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id w:val="391311504"/>
        <w:placeholder>
          <w:docPart w:val="536A656278044C2484835069FDAC9CDC"/>
        </w:placeholder>
      </w:sdtPr>
      <w:sdtEndPr/>
      <w:sdtContent>
        <w:sdt>
          <w:sdtPr>
            <w:id w:val="-1462265599"/>
            <w:lock w:val="sdtContentLocked"/>
            <w:placeholder>
              <w:docPart w:val="536A656278044C2484835069FDAC9CDC"/>
            </w:placeholder>
            <w15:appearance w15:val="hidden"/>
          </w:sdtPr>
          <w:sdtEndPr/>
          <w:sdtContent>
            <w:p w14:paraId="7E9F0E65" w14:textId="77777777" w:rsidR="00AB0B86" w:rsidRDefault="00AB0B86" w:rsidP="00AB0B86">
              <w:pPr>
                <w:jc w:val="center"/>
              </w:pPr>
            </w:p>
            <w:p w14:paraId="36F82903" w14:textId="77777777" w:rsidR="00AB0B86" w:rsidRDefault="007C6533" w:rsidP="00AB0B86">
              <w:pPr>
                <w:jc w:val="center"/>
              </w:pPr>
              <w:r>
                <w:rPr>
                  <w:noProof/>
                  <w:lang w:val="en-GB" w:eastAsia="en-GB"/>
                </w:rPr>
                <w:drawing>
                  <wp:anchor distT="0" distB="0" distL="114300" distR="114300" simplePos="0" relativeHeight="251660288" behindDoc="0" locked="0" layoutInCell="1" allowOverlap="1" wp14:anchorId="7768F8C3" wp14:editId="111C5877">
                    <wp:simplePos x="0" y="0"/>
                    <wp:positionH relativeFrom="column">
                      <wp:posOffset>2628900</wp:posOffset>
                    </wp:positionH>
                    <wp:positionV relativeFrom="paragraph">
                      <wp:posOffset>271145</wp:posOffset>
                    </wp:positionV>
                    <wp:extent cx="863600" cy="1079500"/>
                    <wp:effectExtent l="0" t="0" r="0" b="635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63600" cy="1079500"/>
                            </a:xfrm>
                            <a:prstGeom prst="rect">
                              <a:avLst/>
                            </a:prstGeom>
                            <a:noFill/>
                          </pic:spPr>
                        </pic:pic>
                      </a:graphicData>
                    </a:graphic>
                  </wp:anchor>
                </w:drawing>
              </w:r>
            </w:p>
            <w:p w14:paraId="694A165A" w14:textId="77777777" w:rsidR="00A06C58" w:rsidRDefault="00087CD2" w:rsidP="00AB0B86">
              <w:pPr>
                <w:jc w:val="center"/>
              </w:pPr>
              <w:r>
                <w:rPr>
                  <w:noProof/>
                  <w:lang w:val="en-GB" w:eastAsia="en-GB"/>
                </w:rPr>
                <w:drawing>
                  <wp:anchor distT="0" distB="0" distL="114300" distR="114300" simplePos="0" relativeHeight="251659264" behindDoc="1" locked="1" layoutInCell="1" allowOverlap="0" wp14:anchorId="077A8EF2" wp14:editId="03CA98DC">
                    <wp:simplePos x="0" y="0"/>
                    <wp:positionH relativeFrom="page">
                      <wp:posOffset>5353050</wp:posOffset>
                    </wp:positionH>
                    <wp:positionV relativeFrom="page">
                      <wp:posOffset>0</wp:posOffset>
                    </wp:positionV>
                    <wp:extent cx="2201545" cy="4644390"/>
                    <wp:effectExtent l="0" t="0" r="8255" b="381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rot="10800000" flipH="1">
                              <a:off x="0" y="0"/>
                              <a:ext cx="2201545" cy="4644390"/>
                            </a:xfrm>
                            <a:prstGeom prst="rect">
                              <a:avLst/>
                            </a:prstGeom>
                            <a:noFill/>
                          </pic:spPr>
                        </pic:pic>
                      </a:graphicData>
                    </a:graphic>
                    <wp14:sizeRelH relativeFrom="margin">
                      <wp14:pctWidth>0</wp14:pctWidth>
                    </wp14:sizeRelH>
                    <wp14:sizeRelV relativeFrom="margin">
                      <wp14:pctHeight>0</wp14:pctHeight>
                    </wp14:sizeRelV>
                  </wp:anchor>
                </w:drawing>
              </w:r>
            </w:p>
            <w:p w14:paraId="5A4878B9" w14:textId="77777777" w:rsidR="00AB0B86" w:rsidRDefault="00AB0B86" w:rsidP="00AB0B86">
              <w:pPr>
                <w:jc w:val="center"/>
              </w:pPr>
            </w:p>
            <w:p w14:paraId="294C3EFB" w14:textId="77777777" w:rsidR="00AB0B86" w:rsidRDefault="00AB0B86" w:rsidP="00AB0B86">
              <w:pPr>
                <w:jc w:val="center"/>
              </w:pPr>
            </w:p>
            <w:p w14:paraId="6D18DAA1" w14:textId="77777777" w:rsidR="00AB0B86" w:rsidRDefault="00AB0B86" w:rsidP="00AB0B86">
              <w:pPr>
                <w:jc w:val="center"/>
              </w:pPr>
            </w:p>
            <w:p w14:paraId="6D883C36" w14:textId="77777777" w:rsidR="00AB0B86" w:rsidRDefault="00AB0B86" w:rsidP="00AB0B86">
              <w:pPr>
                <w:jc w:val="center"/>
              </w:pPr>
            </w:p>
            <w:p w14:paraId="1E7AC8D9" w14:textId="77777777" w:rsidR="00AB0B86" w:rsidRDefault="00AB0B86" w:rsidP="00AB0B86">
              <w:pPr>
                <w:jc w:val="center"/>
              </w:pPr>
            </w:p>
            <w:p w14:paraId="6777EF97" w14:textId="77777777" w:rsidR="00AB0B86" w:rsidRDefault="00AB0B86" w:rsidP="00AB0B86">
              <w:pPr>
                <w:jc w:val="center"/>
              </w:pPr>
            </w:p>
            <w:p w14:paraId="7F2F6DFC" w14:textId="77777777" w:rsidR="00AB0B86" w:rsidRDefault="00AB0B86" w:rsidP="00AB0B86">
              <w:pPr>
                <w:jc w:val="center"/>
              </w:pPr>
            </w:p>
            <w:p w14:paraId="599B5F98" w14:textId="77777777" w:rsidR="00F70A16" w:rsidRDefault="0000535C" w:rsidP="00AB0B86">
              <w:pPr>
                <w:jc w:val="center"/>
              </w:pPr>
            </w:p>
          </w:sdtContent>
        </w:sdt>
      </w:sdtContent>
    </w:sdt>
    <w:p w14:paraId="3EF128E6" w14:textId="77777777" w:rsidR="00EA220A" w:rsidRDefault="009C0D1E" w:rsidP="00277E83">
      <w:pPr>
        <w:jc w:val="center"/>
        <w:rPr>
          <w:rFonts w:asciiTheme="minorHAnsi" w:hAnsiTheme="minorHAnsi" w:cstheme="minorHAnsi"/>
          <w:b/>
          <w:color w:val="FF0000"/>
          <w:sz w:val="40"/>
          <w:szCs w:val="40"/>
        </w:rPr>
      </w:pPr>
      <w:r w:rsidRPr="00A23481">
        <w:rPr>
          <w:rFonts w:asciiTheme="minorHAnsi" w:hAnsiTheme="minorHAnsi" w:cstheme="minorHAnsi"/>
          <w:b/>
          <w:color w:val="0E1B8D"/>
          <w:sz w:val="40"/>
          <w:szCs w:val="40"/>
        </w:rPr>
        <w:t>Annexure 1: Bid Specification</w:t>
      </w:r>
      <w:r w:rsidR="00504F20" w:rsidRPr="00A23481">
        <w:rPr>
          <w:rFonts w:asciiTheme="minorHAnsi" w:hAnsiTheme="minorHAnsi" w:cstheme="minorHAnsi"/>
          <w:b/>
          <w:color w:val="0E1B8D"/>
          <w:sz w:val="40"/>
          <w:szCs w:val="40"/>
        </w:rPr>
        <w:t xml:space="preserve">: </w:t>
      </w:r>
      <w:bookmarkStart w:id="0" w:name="_Hlk170999996"/>
      <w:bookmarkStart w:id="1" w:name="_Hlk136411778"/>
      <w:r w:rsidR="00B52D24" w:rsidRPr="00A23481">
        <w:rPr>
          <w:rFonts w:asciiTheme="minorHAnsi" w:hAnsiTheme="minorHAnsi" w:cstheme="minorHAnsi"/>
          <w:b/>
          <w:color w:val="FF0000"/>
          <w:sz w:val="40"/>
          <w:szCs w:val="40"/>
        </w:rPr>
        <w:t>WO13604</w:t>
      </w:r>
      <w:r w:rsidR="00C0219B">
        <w:rPr>
          <w:rFonts w:asciiTheme="minorHAnsi" w:hAnsiTheme="minorHAnsi" w:cstheme="minorHAnsi"/>
          <w:b/>
          <w:color w:val="FF0000"/>
          <w:sz w:val="40"/>
          <w:szCs w:val="40"/>
        </w:rPr>
        <w:t xml:space="preserve"> </w:t>
      </w: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539"/>
        <w:gridCol w:w="6089"/>
      </w:tblGrid>
      <w:tr w:rsidR="00EA220A" w:rsidRPr="00B6276C" w14:paraId="0263C7FA" w14:textId="77777777" w:rsidTr="007D18D6">
        <w:trPr>
          <w:trHeight w:val="567"/>
        </w:trPr>
        <w:tc>
          <w:tcPr>
            <w:tcW w:w="3539" w:type="dxa"/>
            <w:shd w:val="clear" w:color="auto" w:fill="DBE5F1" w:themeFill="accent1" w:themeFillTint="33"/>
            <w:vAlign w:val="center"/>
          </w:tcPr>
          <w:bookmarkEnd w:id="0"/>
          <w:p w14:paraId="54E1E397" w14:textId="77777777" w:rsidR="00EA220A" w:rsidRPr="00B6276C" w:rsidRDefault="00EA220A" w:rsidP="007D18D6">
            <w:pPr>
              <w:rPr>
                <w:rFonts w:asciiTheme="majorHAnsi" w:hAnsiTheme="majorHAnsi"/>
                <w:b/>
                <w:color w:val="0E1B8D"/>
              </w:rPr>
            </w:pPr>
            <w:proofErr w:type="gramStart"/>
            <w:r>
              <w:rPr>
                <w:rFonts w:asciiTheme="majorHAnsi" w:hAnsiTheme="majorHAnsi"/>
                <w:b/>
                <w:color w:val="0E1B8D"/>
              </w:rPr>
              <w:t>RFx</w:t>
            </w:r>
            <w:r w:rsidRPr="00B6276C">
              <w:rPr>
                <w:rFonts w:asciiTheme="majorHAnsi" w:hAnsiTheme="majorHAnsi"/>
                <w:b/>
                <w:color w:val="0E1B8D"/>
              </w:rPr>
              <w:t xml:space="preserve">  No</w:t>
            </w:r>
            <w:proofErr w:type="gramEnd"/>
            <w:r w:rsidRPr="00B6276C">
              <w:rPr>
                <w:rFonts w:asciiTheme="majorHAnsi" w:hAnsiTheme="majorHAnsi"/>
                <w:b/>
                <w:color w:val="0E1B8D"/>
              </w:rPr>
              <w:t>:</w:t>
            </w:r>
          </w:p>
        </w:tc>
        <w:tc>
          <w:tcPr>
            <w:tcW w:w="6089" w:type="dxa"/>
            <w:vAlign w:val="center"/>
          </w:tcPr>
          <w:p w14:paraId="78E4F3A4" w14:textId="1CB0BCEB" w:rsidR="00EA220A" w:rsidRPr="00B70AF0" w:rsidRDefault="00EA220A" w:rsidP="007D18D6">
            <w:pPr>
              <w:rPr>
                <w:rFonts w:asciiTheme="majorHAnsi" w:hAnsiTheme="majorHAnsi"/>
                <w:b/>
                <w:color w:val="0E1B8D"/>
              </w:rPr>
            </w:pPr>
            <w:r w:rsidRPr="00657B9E">
              <w:rPr>
                <w:rFonts w:asciiTheme="majorHAnsi" w:hAnsiTheme="majorHAnsi"/>
                <w:b/>
                <w:color w:val="FF0000"/>
              </w:rPr>
              <w:t>RFB 302</w:t>
            </w:r>
            <w:r w:rsidR="00A92FF8">
              <w:rPr>
                <w:rFonts w:asciiTheme="majorHAnsi" w:hAnsiTheme="majorHAnsi"/>
                <w:b/>
                <w:color w:val="FF0000"/>
              </w:rPr>
              <w:t>6</w:t>
            </w:r>
            <w:r w:rsidRPr="00657B9E">
              <w:rPr>
                <w:rFonts w:asciiTheme="majorHAnsi" w:hAnsiTheme="majorHAnsi"/>
                <w:b/>
                <w:color w:val="FF0000"/>
              </w:rPr>
              <w:t>/2024</w:t>
            </w:r>
          </w:p>
        </w:tc>
      </w:tr>
      <w:tr w:rsidR="00EA220A" w:rsidRPr="00B6276C" w14:paraId="5C12359D" w14:textId="77777777" w:rsidTr="007D18D6">
        <w:trPr>
          <w:trHeight w:val="567"/>
        </w:trPr>
        <w:tc>
          <w:tcPr>
            <w:tcW w:w="3539" w:type="dxa"/>
            <w:shd w:val="clear" w:color="auto" w:fill="DBE5F1" w:themeFill="accent1" w:themeFillTint="33"/>
            <w:vAlign w:val="center"/>
          </w:tcPr>
          <w:p w14:paraId="48FB7CCA" w14:textId="77777777" w:rsidR="00EA220A" w:rsidRPr="00B6276C" w:rsidRDefault="00EA220A" w:rsidP="007D18D6">
            <w:pPr>
              <w:jc w:val="left"/>
              <w:rPr>
                <w:rFonts w:asciiTheme="majorHAnsi" w:hAnsiTheme="majorHAnsi"/>
                <w:b/>
                <w:color w:val="0E1B8D"/>
              </w:rPr>
            </w:pPr>
            <w:r w:rsidRPr="00B6276C">
              <w:rPr>
                <w:rFonts w:asciiTheme="majorHAnsi" w:hAnsiTheme="majorHAnsi"/>
                <w:b/>
                <w:color w:val="0E1B8D"/>
              </w:rPr>
              <w:t>Description</w:t>
            </w:r>
          </w:p>
        </w:tc>
        <w:tc>
          <w:tcPr>
            <w:tcW w:w="6089" w:type="dxa"/>
            <w:vAlign w:val="center"/>
          </w:tcPr>
          <w:p w14:paraId="72EF2959" w14:textId="0B0D1222" w:rsidR="00EA220A" w:rsidRPr="00B6276C" w:rsidRDefault="00EA220A" w:rsidP="007D18D6">
            <w:pPr>
              <w:rPr>
                <w:rFonts w:asciiTheme="majorHAnsi" w:hAnsiTheme="majorHAnsi"/>
                <w:b/>
                <w:color w:val="0E1B8D"/>
              </w:rPr>
            </w:pPr>
            <w:r w:rsidRPr="005F04BA">
              <w:rPr>
                <w:rFonts w:asciiTheme="majorHAnsi" w:hAnsiTheme="majorHAnsi"/>
                <w:b/>
                <w:color w:val="0E1B8D"/>
              </w:rPr>
              <w:t xml:space="preserve">REQUEST FOR PROPOSAL FOR THE </w:t>
            </w:r>
            <w:r w:rsidRPr="00EA220A">
              <w:rPr>
                <w:rFonts w:asciiTheme="majorHAnsi" w:hAnsiTheme="majorHAnsi"/>
                <w:b/>
                <w:color w:val="0E1B8D"/>
              </w:rPr>
              <w:t>PROVISION OF PREVENTATIVE AND CORRECTIVE INFRASTRUCTURE MAINTENANCE FOR THE SAPS 69 GAUTENG (TERRESTRIAL RADIO) TETRA HIGH SITES FOR A PERIOD OF THIRTY-SIX (36) MONTHS</w:t>
            </w:r>
          </w:p>
        </w:tc>
      </w:tr>
      <w:tr w:rsidR="00EA220A" w:rsidRPr="00B6276C" w14:paraId="1C2DA504" w14:textId="77777777" w:rsidTr="007D18D6">
        <w:trPr>
          <w:trHeight w:val="567"/>
        </w:trPr>
        <w:tc>
          <w:tcPr>
            <w:tcW w:w="3539" w:type="dxa"/>
            <w:shd w:val="clear" w:color="auto" w:fill="DBE5F1" w:themeFill="accent1" w:themeFillTint="33"/>
            <w:vAlign w:val="center"/>
          </w:tcPr>
          <w:p w14:paraId="419FB2A9" w14:textId="77777777" w:rsidR="00EA220A" w:rsidRPr="00B6276C" w:rsidRDefault="00EA220A" w:rsidP="007D18D6">
            <w:pPr>
              <w:jc w:val="left"/>
              <w:rPr>
                <w:rFonts w:asciiTheme="majorHAnsi" w:hAnsiTheme="majorHAnsi"/>
                <w:b/>
                <w:color w:val="0E1B8D"/>
              </w:rPr>
            </w:pPr>
            <w:r>
              <w:rPr>
                <w:rFonts w:asciiTheme="majorHAnsi" w:hAnsiTheme="majorHAnsi"/>
                <w:b/>
                <w:color w:val="0E1B8D"/>
              </w:rPr>
              <w:t>Virtual</w:t>
            </w:r>
          </w:p>
        </w:tc>
        <w:tc>
          <w:tcPr>
            <w:tcW w:w="6089" w:type="dxa"/>
            <w:vAlign w:val="center"/>
          </w:tcPr>
          <w:p w14:paraId="2695C314" w14:textId="64CA005C" w:rsidR="00EA220A" w:rsidRPr="00B70AF0" w:rsidRDefault="00EA220A" w:rsidP="007D18D6">
            <w:pPr>
              <w:rPr>
                <w:rFonts w:asciiTheme="majorHAnsi" w:hAnsiTheme="majorHAnsi"/>
                <w:b/>
                <w:bCs/>
                <w:color w:val="0E1B8D"/>
              </w:rPr>
            </w:pPr>
            <w:r w:rsidRPr="00B70AF0">
              <w:rPr>
                <w:rFonts w:asciiTheme="majorHAnsi" w:hAnsiTheme="majorHAnsi"/>
                <w:b/>
                <w:bCs/>
                <w:color w:val="0E1B8D"/>
              </w:rPr>
              <w:t>Compulsory Briefing Session will be held as follows:</w:t>
            </w:r>
          </w:p>
          <w:p w14:paraId="5A69AD42" w14:textId="4409FE6A" w:rsidR="00EA220A" w:rsidRPr="004E3E3D" w:rsidRDefault="00EA220A" w:rsidP="007D18D6">
            <w:pPr>
              <w:rPr>
                <w:rFonts w:asciiTheme="majorHAnsi" w:hAnsiTheme="majorHAnsi"/>
                <w:bCs/>
                <w:color w:val="0E1B8D"/>
              </w:rPr>
            </w:pPr>
            <w:r w:rsidRPr="00B6276C">
              <w:rPr>
                <w:rFonts w:asciiTheme="majorHAnsi" w:hAnsiTheme="majorHAnsi"/>
                <w:b/>
                <w:color w:val="0E1B8D"/>
              </w:rPr>
              <w:t>Date:</w:t>
            </w:r>
            <w:r>
              <w:rPr>
                <w:rFonts w:asciiTheme="majorHAnsi" w:hAnsiTheme="majorHAnsi"/>
                <w:b/>
                <w:color w:val="0E1B8D"/>
              </w:rPr>
              <w:t xml:space="preserve"> </w:t>
            </w:r>
            <w:r w:rsidRPr="00C31E16">
              <w:rPr>
                <w:rFonts w:asciiTheme="majorHAnsi" w:hAnsiTheme="majorHAnsi"/>
                <w:b/>
                <w:color w:val="FF0000"/>
              </w:rPr>
              <w:t>2</w:t>
            </w:r>
            <w:r w:rsidR="00A92FF8">
              <w:rPr>
                <w:rFonts w:asciiTheme="majorHAnsi" w:hAnsiTheme="majorHAnsi"/>
                <w:b/>
                <w:color w:val="FF0000"/>
              </w:rPr>
              <w:t>9</w:t>
            </w:r>
            <w:r w:rsidRPr="00C31E16">
              <w:rPr>
                <w:rFonts w:asciiTheme="majorHAnsi" w:hAnsiTheme="majorHAnsi"/>
                <w:b/>
                <w:color w:val="FF0000"/>
              </w:rPr>
              <w:t xml:space="preserve"> October 2024</w:t>
            </w:r>
          </w:p>
          <w:p w14:paraId="23289266" w14:textId="77777777" w:rsidR="00EA220A" w:rsidRDefault="00EA220A" w:rsidP="007D18D6">
            <w:pPr>
              <w:rPr>
                <w:rFonts w:asciiTheme="majorHAnsi" w:hAnsiTheme="majorHAnsi"/>
                <w:b/>
                <w:color w:val="0E1B8D"/>
              </w:rPr>
            </w:pPr>
            <w:r w:rsidRPr="00B6276C">
              <w:rPr>
                <w:rFonts w:asciiTheme="majorHAnsi" w:hAnsiTheme="majorHAnsi"/>
                <w:b/>
                <w:color w:val="0E1B8D"/>
              </w:rPr>
              <w:t>Time:</w:t>
            </w:r>
            <w:r>
              <w:rPr>
                <w:rFonts w:asciiTheme="majorHAnsi" w:hAnsiTheme="majorHAnsi"/>
                <w:b/>
                <w:color w:val="0E1B8D"/>
              </w:rPr>
              <w:t xml:space="preserve"> 11:00am</w:t>
            </w:r>
          </w:p>
          <w:p w14:paraId="6685093A" w14:textId="016BC5D5" w:rsidR="00EA220A" w:rsidRDefault="0000535C" w:rsidP="007D18D6">
            <w:pPr>
              <w:rPr>
                <w:rFonts w:asciiTheme="majorHAnsi" w:hAnsiTheme="majorHAnsi"/>
                <w:b/>
                <w:color w:val="0E1B8D"/>
              </w:rPr>
            </w:pPr>
            <w:hyperlink r:id="rId10" w:tgtFrame="_blank" w:tooltip="Meeting join link" w:history="1">
              <w:r w:rsidR="00870E58" w:rsidRPr="00870E58">
                <w:rPr>
                  <w:rStyle w:val="Hyperlink"/>
                  <w:rFonts w:asciiTheme="majorHAnsi" w:hAnsiTheme="majorHAnsi"/>
                  <w:b/>
                  <w:bCs/>
                </w:rPr>
                <w:t>Join the meeting now</w:t>
              </w:r>
            </w:hyperlink>
          </w:p>
          <w:p w14:paraId="5D15A304" w14:textId="77777777" w:rsidR="00870E58" w:rsidRPr="00870E58" w:rsidRDefault="00870E58" w:rsidP="00870E58">
            <w:pPr>
              <w:rPr>
                <w:rFonts w:asciiTheme="majorHAnsi" w:hAnsiTheme="majorHAnsi"/>
                <w:b/>
                <w:color w:val="0E1B8D"/>
              </w:rPr>
            </w:pPr>
            <w:r w:rsidRPr="00870E58">
              <w:rPr>
                <w:rFonts w:asciiTheme="majorHAnsi" w:hAnsiTheme="majorHAnsi"/>
                <w:b/>
                <w:color w:val="0E1B8D"/>
              </w:rPr>
              <w:t xml:space="preserve">Meeting ID: 318 466 517 862 </w:t>
            </w:r>
          </w:p>
          <w:p w14:paraId="7CB3E38D" w14:textId="221BB5FC" w:rsidR="00EA220A" w:rsidRPr="004E3E3D" w:rsidRDefault="00870E58" w:rsidP="00870E58">
            <w:pPr>
              <w:rPr>
                <w:rFonts w:asciiTheme="majorHAnsi" w:hAnsiTheme="majorHAnsi"/>
                <w:bCs/>
                <w:color w:val="0E1B8D"/>
              </w:rPr>
            </w:pPr>
            <w:r w:rsidRPr="00870E58">
              <w:rPr>
                <w:rFonts w:asciiTheme="majorHAnsi" w:hAnsiTheme="majorHAnsi"/>
                <w:b/>
                <w:color w:val="0E1B8D"/>
              </w:rPr>
              <w:t xml:space="preserve">Passcode: R5u5Tr </w:t>
            </w:r>
          </w:p>
        </w:tc>
      </w:tr>
      <w:tr w:rsidR="00EA220A" w:rsidRPr="00B6276C" w14:paraId="585869AF" w14:textId="77777777" w:rsidTr="007D18D6">
        <w:trPr>
          <w:trHeight w:val="567"/>
        </w:trPr>
        <w:tc>
          <w:tcPr>
            <w:tcW w:w="3539" w:type="dxa"/>
            <w:shd w:val="clear" w:color="auto" w:fill="DBE5F1" w:themeFill="accent1" w:themeFillTint="33"/>
            <w:vAlign w:val="center"/>
          </w:tcPr>
          <w:p w14:paraId="1E20499F" w14:textId="77777777" w:rsidR="00EA220A" w:rsidRPr="00B6276C" w:rsidRDefault="00EA220A" w:rsidP="007D18D6">
            <w:pPr>
              <w:jc w:val="left"/>
              <w:rPr>
                <w:rFonts w:asciiTheme="majorHAnsi" w:hAnsiTheme="majorHAnsi"/>
                <w:b/>
                <w:color w:val="0E1B8D"/>
              </w:rPr>
            </w:pPr>
            <w:r w:rsidRPr="00B6276C">
              <w:rPr>
                <w:rFonts w:asciiTheme="majorHAnsi" w:hAnsiTheme="majorHAnsi"/>
                <w:b/>
                <w:color w:val="0E1B8D"/>
              </w:rPr>
              <w:t>Closing Date for questions / queries</w:t>
            </w:r>
          </w:p>
        </w:tc>
        <w:tc>
          <w:tcPr>
            <w:tcW w:w="6089" w:type="dxa"/>
            <w:vAlign w:val="center"/>
          </w:tcPr>
          <w:p w14:paraId="57B510F5" w14:textId="422427B4" w:rsidR="00EA220A" w:rsidRPr="00B70AF0" w:rsidRDefault="00EA220A" w:rsidP="007D18D6">
            <w:pPr>
              <w:rPr>
                <w:rFonts w:asciiTheme="majorHAnsi" w:hAnsiTheme="majorHAnsi"/>
                <w:b/>
                <w:bCs/>
                <w:color w:val="0E1B8D"/>
              </w:rPr>
            </w:pPr>
            <w:r>
              <w:rPr>
                <w:rFonts w:asciiTheme="majorHAnsi" w:hAnsiTheme="majorHAnsi"/>
                <w:b/>
                <w:bCs/>
                <w:color w:val="FF0000"/>
              </w:rPr>
              <w:t>0</w:t>
            </w:r>
            <w:r w:rsidR="00870E58">
              <w:rPr>
                <w:rFonts w:asciiTheme="majorHAnsi" w:hAnsiTheme="majorHAnsi"/>
                <w:b/>
                <w:bCs/>
                <w:color w:val="FF0000"/>
              </w:rPr>
              <w:t>6</w:t>
            </w:r>
            <w:r>
              <w:rPr>
                <w:rFonts w:asciiTheme="majorHAnsi" w:hAnsiTheme="majorHAnsi"/>
                <w:b/>
                <w:bCs/>
                <w:color w:val="FF0000"/>
              </w:rPr>
              <w:t xml:space="preserve"> November</w:t>
            </w:r>
            <w:r w:rsidRPr="00B70AF0">
              <w:rPr>
                <w:rFonts w:asciiTheme="majorHAnsi" w:hAnsiTheme="majorHAnsi"/>
                <w:b/>
                <w:bCs/>
                <w:color w:val="FF0000"/>
              </w:rPr>
              <w:t xml:space="preserve"> 2024 at 16:30pm</w:t>
            </w:r>
          </w:p>
        </w:tc>
      </w:tr>
      <w:tr w:rsidR="00EA220A" w:rsidRPr="00B6276C" w14:paraId="46EC8F91" w14:textId="77777777" w:rsidTr="007D18D6">
        <w:trPr>
          <w:trHeight w:val="567"/>
        </w:trPr>
        <w:tc>
          <w:tcPr>
            <w:tcW w:w="3539" w:type="dxa"/>
            <w:shd w:val="clear" w:color="auto" w:fill="DBE5F1" w:themeFill="accent1" w:themeFillTint="33"/>
            <w:vAlign w:val="center"/>
          </w:tcPr>
          <w:p w14:paraId="52DB40E1" w14:textId="77777777" w:rsidR="00EA220A" w:rsidRPr="00B6276C" w:rsidRDefault="00EA220A" w:rsidP="007D18D6">
            <w:pPr>
              <w:jc w:val="left"/>
              <w:rPr>
                <w:rFonts w:asciiTheme="majorHAnsi" w:hAnsiTheme="majorHAnsi"/>
                <w:b/>
                <w:color w:val="0E1B8D"/>
              </w:rPr>
            </w:pPr>
            <w:r>
              <w:rPr>
                <w:rFonts w:asciiTheme="majorHAnsi" w:hAnsiTheme="majorHAnsi"/>
                <w:b/>
                <w:color w:val="0E1B8D"/>
              </w:rPr>
              <w:t>Bid Response</w:t>
            </w:r>
            <w:r w:rsidRPr="00B6276C">
              <w:rPr>
                <w:rFonts w:asciiTheme="majorHAnsi" w:hAnsiTheme="majorHAnsi"/>
                <w:b/>
                <w:color w:val="0E1B8D"/>
              </w:rPr>
              <w:t xml:space="preserve"> Submission Address </w:t>
            </w:r>
          </w:p>
        </w:tc>
        <w:tc>
          <w:tcPr>
            <w:tcW w:w="6089" w:type="dxa"/>
            <w:vAlign w:val="center"/>
          </w:tcPr>
          <w:p w14:paraId="4054DD91" w14:textId="77777777" w:rsidR="00EA220A" w:rsidRDefault="00EA220A" w:rsidP="007D18D6">
            <w:pPr>
              <w:rPr>
                <w:rFonts w:asciiTheme="majorHAnsi" w:hAnsiTheme="majorHAnsi"/>
                <w:bCs/>
                <w:color w:val="0E1B8D"/>
              </w:rPr>
            </w:pPr>
          </w:p>
          <w:p w14:paraId="12C4D7C0" w14:textId="77777777" w:rsidR="00EA220A" w:rsidRPr="004E3E3D" w:rsidRDefault="00EA220A" w:rsidP="007D18D6">
            <w:pPr>
              <w:rPr>
                <w:rFonts w:asciiTheme="majorHAnsi" w:hAnsiTheme="majorHAnsi"/>
                <w:bCs/>
                <w:color w:val="0E1B8D"/>
              </w:rPr>
            </w:pPr>
            <w:r w:rsidRPr="004E3E3D">
              <w:rPr>
                <w:rFonts w:asciiTheme="majorHAnsi" w:hAnsiTheme="majorHAnsi"/>
                <w:bCs/>
                <w:color w:val="0E1B8D"/>
              </w:rPr>
              <w:fldChar w:fldCharType="begin"/>
            </w:r>
            <w:r w:rsidRPr="004E3E3D">
              <w:rPr>
                <w:rFonts w:asciiTheme="majorHAnsi" w:hAnsiTheme="majorHAnsi"/>
                <w:bCs/>
                <w:color w:val="0E1B8D"/>
              </w:rPr>
              <w:instrText>HYPERLINK "D:\\Users\\thulanimt\\Documents\\SCM Policy\\RFX Templates 05_2022\\Tender Officer</w:instrText>
            </w:r>
            <w:r w:rsidRPr="004E3E3D">
              <w:rPr>
                <w:rFonts w:asciiTheme="majorHAnsi" w:hAnsiTheme="majorHAnsi"/>
                <w:bCs/>
                <w:color w:val="0E1B8D"/>
              </w:rPr>
              <w:cr/>
              <w:instrText>459"</w:instrText>
            </w:r>
            <w:r w:rsidRPr="004E3E3D">
              <w:rPr>
                <w:rFonts w:asciiTheme="majorHAnsi" w:hAnsiTheme="majorHAnsi"/>
                <w:bCs/>
                <w:color w:val="0E1B8D"/>
              </w:rPr>
            </w:r>
            <w:r w:rsidRPr="004E3E3D">
              <w:rPr>
                <w:rFonts w:asciiTheme="majorHAnsi" w:hAnsiTheme="majorHAnsi"/>
                <w:bCs/>
                <w:color w:val="0E1B8D"/>
              </w:rPr>
              <w:fldChar w:fldCharType="separate"/>
            </w:r>
            <w:r w:rsidRPr="004E3E3D">
              <w:rPr>
                <w:rFonts w:asciiTheme="majorHAnsi" w:hAnsiTheme="majorHAnsi"/>
                <w:bCs/>
                <w:color w:val="0E1B8D"/>
              </w:rPr>
              <w:t>Tender Office</w:t>
            </w:r>
          </w:p>
          <w:p w14:paraId="24958C96" w14:textId="77777777" w:rsidR="00EA220A" w:rsidRPr="004E3E3D" w:rsidRDefault="00EA220A" w:rsidP="007D18D6">
            <w:pPr>
              <w:rPr>
                <w:rFonts w:asciiTheme="majorHAnsi" w:hAnsiTheme="majorHAnsi"/>
                <w:bCs/>
                <w:color w:val="0E1B8D"/>
              </w:rPr>
            </w:pPr>
            <w:r w:rsidRPr="004E3E3D">
              <w:rPr>
                <w:rFonts w:asciiTheme="majorHAnsi" w:hAnsiTheme="majorHAnsi"/>
                <w:bCs/>
                <w:color w:val="0E1B8D"/>
              </w:rPr>
              <w:t>459</w:t>
            </w:r>
            <w:r w:rsidRPr="004E3E3D">
              <w:rPr>
                <w:rFonts w:asciiTheme="majorHAnsi" w:hAnsiTheme="majorHAnsi"/>
                <w:bCs/>
                <w:color w:val="0E1B8D"/>
              </w:rPr>
              <w:fldChar w:fldCharType="end"/>
            </w:r>
            <w:r w:rsidRPr="004E3E3D">
              <w:rPr>
                <w:rFonts w:asciiTheme="majorHAnsi" w:hAnsiTheme="majorHAnsi"/>
                <w:bCs/>
                <w:color w:val="0E1B8D"/>
              </w:rPr>
              <w:t xml:space="preserve"> </w:t>
            </w:r>
            <w:proofErr w:type="spellStart"/>
            <w:r w:rsidRPr="004E3E3D">
              <w:rPr>
                <w:rFonts w:asciiTheme="majorHAnsi" w:hAnsiTheme="majorHAnsi"/>
                <w:bCs/>
                <w:color w:val="0E1B8D"/>
              </w:rPr>
              <w:t>Tsitsa</w:t>
            </w:r>
            <w:proofErr w:type="spellEnd"/>
            <w:r w:rsidRPr="004E3E3D">
              <w:rPr>
                <w:rFonts w:asciiTheme="majorHAnsi" w:hAnsiTheme="majorHAnsi"/>
                <w:bCs/>
                <w:color w:val="0E1B8D"/>
              </w:rPr>
              <w:t xml:space="preserve"> Street, </w:t>
            </w:r>
            <w:proofErr w:type="spellStart"/>
            <w:r w:rsidRPr="004E3E3D">
              <w:rPr>
                <w:rFonts w:asciiTheme="majorHAnsi" w:hAnsiTheme="majorHAnsi"/>
                <w:bCs/>
                <w:color w:val="0E1B8D"/>
              </w:rPr>
              <w:t>Erasmuskloof</w:t>
            </w:r>
            <w:proofErr w:type="spellEnd"/>
            <w:r w:rsidRPr="004E3E3D">
              <w:rPr>
                <w:rFonts w:asciiTheme="majorHAnsi" w:hAnsiTheme="majorHAnsi"/>
                <w:bCs/>
                <w:color w:val="0E1B8D"/>
              </w:rPr>
              <w:t>, Pretoria, 0105</w:t>
            </w:r>
          </w:p>
          <w:p w14:paraId="183F13F0" w14:textId="77777777" w:rsidR="00EA220A" w:rsidRPr="00B6276C" w:rsidRDefault="00EA220A" w:rsidP="007D18D6">
            <w:pPr>
              <w:rPr>
                <w:rFonts w:asciiTheme="majorHAnsi" w:hAnsiTheme="majorHAnsi"/>
                <w:b/>
                <w:color w:val="0E1B8D"/>
              </w:rPr>
            </w:pPr>
          </w:p>
        </w:tc>
      </w:tr>
      <w:tr w:rsidR="00EA220A" w:rsidRPr="00B6276C" w14:paraId="01A0ADCE" w14:textId="77777777" w:rsidTr="007D18D6">
        <w:trPr>
          <w:trHeight w:val="567"/>
        </w:trPr>
        <w:tc>
          <w:tcPr>
            <w:tcW w:w="3539" w:type="dxa"/>
            <w:shd w:val="clear" w:color="auto" w:fill="DBE5F1" w:themeFill="accent1" w:themeFillTint="33"/>
            <w:vAlign w:val="center"/>
          </w:tcPr>
          <w:p w14:paraId="7C4C7C0C" w14:textId="77777777" w:rsidR="00EA220A" w:rsidRPr="00B6276C" w:rsidRDefault="00EA220A" w:rsidP="007D18D6">
            <w:pPr>
              <w:jc w:val="left"/>
              <w:rPr>
                <w:rFonts w:asciiTheme="majorHAnsi" w:hAnsiTheme="majorHAnsi"/>
                <w:b/>
                <w:color w:val="0E1B8D"/>
              </w:rPr>
            </w:pPr>
            <w:r>
              <w:rPr>
                <w:rFonts w:asciiTheme="majorHAnsi" w:hAnsiTheme="majorHAnsi"/>
                <w:b/>
                <w:color w:val="0E1B8D"/>
              </w:rPr>
              <w:t>RFx</w:t>
            </w:r>
            <w:r w:rsidRPr="00B6276C">
              <w:rPr>
                <w:rFonts w:asciiTheme="majorHAnsi" w:hAnsiTheme="majorHAnsi"/>
                <w:b/>
                <w:color w:val="0E1B8D"/>
              </w:rPr>
              <w:t xml:space="preserve"> Closing Details and </w:t>
            </w:r>
            <w:r>
              <w:rPr>
                <w:rFonts w:asciiTheme="majorHAnsi" w:hAnsiTheme="majorHAnsi"/>
                <w:b/>
                <w:color w:val="0E1B8D"/>
              </w:rPr>
              <w:t>Time</w:t>
            </w:r>
          </w:p>
        </w:tc>
        <w:tc>
          <w:tcPr>
            <w:tcW w:w="6089" w:type="dxa"/>
            <w:vAlign w:val="center"/>
          </w:tcPr>
          <w:p w14:paraId="1D3FD86A" w14:textId="77777777" w:rsidR="00EA220A" w:rsidRDefault="00EA220A" w:rsidP="007D18D6">
            <w:pPr>
              <w:rPr>
                <w:rFonts w:asciiTheme="majorHAnsi" w:hAnsiTheme="majorHAnsi"/>
                <w:b/>
                <w:color w:val="0E1B8D"/>
              </w:rPr>
            </w:pPr>
          </w:p>
          <w:p w14:paraId="355E1E52" w14:textId="108BCF09" w:rsidR="00EA220A" w:rsidRPr="00B957F2" w:rsidRDefault="00EA220A" w:rsidP="007D18D6">
            <w:pPr>
              <w:rPr>
                <w:rFonts w:asciiTheme="majorHAnsi" w:hAnsiTheme="majorHAnsi"/>
                <w:bCs/>
                <w:color w:val="FF0000"/>
              </w:rPr>
            </w:pPr>
            <w:r w:rsidRPr="00B6276C">
              <w:rPr>
                <w:rFonts w:asciiTheme="majorHAnsi" w:hAnsiTheme="majorHAnsi"/>
                <w:b/>
                <w:color w:val="0E1B8D"/>
              </w:rPr>
              <w:t xml:space="preserve">Date: </w:t>
            </w:r>
            <w:r w:rsidRPr="004E3E3D">
              <w:rPr>
                <w:rFonts w:asciiTheme="majorHAnsi" w:hAnsiTheme="majorHAnsi"/>
                <w:bCs/>
                <w:color w:val="0E1B8D"/>
              </w:rPr>
              <w:t xml:space="preserve"> </w:t>
            </w:r>
            <w:r w:rsidR="000531C4" w:rsidRPr="000531C4">
              <w:rPr>
                <w:rFonts w:asciiTheme="majorHAnsi" w:hAnsiTheme="majorHAnsi"/>
                <w:b/>
                <w:color w:val="FF0000"/>
              </w:rPr>
              <w:t>1</w:t>
            </w:r>
            <w:r w:rsidR="0000535C">
              <w:rPr>
                <w:rFonts w:asciiTheme="majorHAnsi" w:hAnsiTheme="majorHAnsi"/>
                <w:b/>
                <w:color w:val="FF0000"/>
              </w:rPr>
              <w:t>5</w:t>
            </w:r>
            <w:r w:rsidRPr="000531C4">
              <w:rPr>
                <w:rFonts w:asciiTheme="majorHAnsi" w:hAnsiTheme="majorHAnsi"/>
                <w:b/>
                <w:color w:val="FF0000"/>
              </w:rPr>
              <w:t xml:space="preserve"> November 2</w:t>
            </w:r>
            <w:r w:rsidR="000531C4" w:rsidRPr="000531C4">
              <w:rPr>
                <w:rFonts w:asciiTheme="majorHAnsi" w:hAnsiTheme="majorHAnsi"/>
                <w:b/>
                <w:color w:val="FF0000"/>
              </w:rPr>
              <w:t>024</w:t>
            </w:r>
          </w:p>
          <w:p w14:paraId="76BDF206" w14:textId="77777777" w:rsidR="00EA220A" w:rsidRDefault="00EA220A" w:rsidP="007D18D6">
            <w:pPr>
              <w:rPr>
                <w:rFonts w:asciiTheme="majorHAnsi" w:hAnsiTheme="majorHAnsi"/>
                <w:b/>
                <w:color w:val="0E1B8D"/>
              </w:rPr>
            </w:pPr>
            <w:r w:rsidRPr="00B6276C">
              <w:rPr>
                <w:rFonts w:asciiTheme="majorHAnsi" w:hAnsiTheme="majorHAnsi"/>
                <w:b/>
                <w:color w:val="0E1B8D"/>
              </w:rPr>
              <w:t xml:space="preserve">Time: </w:t>
            </w:r>
            <w:r w:rsidRPr="004E3E3D">
              <w:rPr>
                <w:rFonts w:asciiTheme="majorHAnsi" w:hAnsiTheme="majorHAnsi"/>
                <w:bCs/>
                <w:color w:val="0E1B8D"/>
              </w:rPr>
              <w:t>11:00 (South African Time)</w:t>
            </w:r>
          </w:p>
          <w:p w14:paraId="6FFABFE5" w14:textId="77777777" w:rsidR="00EA220A" w:rsidRPr="00B6276C" w:rsidRDefault="00EA220A" w:rsidP="007D18D6">
            <w:pPr>
              <w:rPr>
                <w:rFonts w:asciiTheme="majorHAnsi" w:hAnsiTheme="majorHAnsi"/>
                <w:b/>
                <w:color w:val="0E1B8D"/>
              </w:rPr>
            </w:pPr>
          </w:p>
        </w:tc>
      </w:tr>
      <w:tr w:rsidR="00EA220A" w:rsidRPr="00B6276C" w14:paraId="22898D20" w14:textId="77777777" w:rsidTr="007D18D6">
        <w:trPr>
          <w:trHeight w:val="567"/>
        </w:trPr>
        <w:tc>
          <w:tcPr>
            <w:tcW w:w="3539" w:type="dxa"/>
            <w:shd w:val="clear" w:color="auto" w:fill="DBE5F1" w:themeFill="accent1" w:themeFillTint="33"/>
            <w:vAlign w:val="center"/>
          </w:tcPr>
          <w:p w14:paraId="0C3863D3" w14:textId="77777777" w:rsidR="00EA220A" w:rsidRPr="00B6276C" w:rsidRDefault="00EA220A" w:rsidP="007D18D6">
            <w:pPr>
              <w:jc w:val="left"/>
              <w:rPr>
                <w:rFonts w:asciiTheme="majorHAnsi" w:hAnsiTheme="majorHAnsi"/>
                <w:b/>
                <w:color w:val="0E1B8D"/>
              </w:rPr>
            </w:pPr>
            <w:r>
              <w:rPr>
                <w:rFonts w:asciiTheme="majorHAnsi" w:hAnsiTheme="majorHAnsi"/>
                <w:b/>
                <w:color w:val="0E1B8D"/>
              </w:rPr>
              <w:t>RFx</w:t>
            </w:r>
            <w:r w:rsidRPr="00B6276C">
              <w:rPr>
                <w:rFonts w:asciiTheme="majorHAnsi" w:hAnsiTheme="majorHAnsi"/>
                <w:b/>
                <w:color w:val="0E1B8D"/>
              </w:rPr>
              <w:t xml:space="preserve"> Validity Period</w:t>
            </w:r>
          </w:p>
        </w:tc>
        <w:tc>
          <w:tcPr>
            <w:tcW w:w="6089" w:type="dxa"/>
            <w:shd w:val="clear" w:color="auto" w:fill="auto"/>
            <w:vAlign w:val="center"/>
          </w:tcPr>
          <w:p w14:paraId="6A5A3AAA" w14:textId="77777777" w:rsidR="00EA220A" w:rsidRPr="004E3E3D" w:rsidRDefault="00EA220A" w:rsidP="007D18D6">
            <w:pPr>
              <w:rPr>
                <w:rFonts w:asciiTheme="majorHAnsi" w:hAnsiTheme="majorHAnsi"/>
                <w:bCs/>
                <w:color w:val="0E1B8D"/>
              </w:rPr>
            </w:pPr>
            <w:r>
              <w:rPr>
                <w:rFonts w:asciiTheme="majorHAnsi" w:hAnsiTheme="majorHAnsi"/>
                <w:bCs/>
                <w:color w:val="FF0000"/>
              </w:rPr>
              <w:t>200</w:t>
            </w:r>
            <w:r w:rsidRPr="005048EE">
              <w:rPr>
                <w:rFonts w:asciiTheme="majorHAnsi" w:hAnsiTheme="majorHAnsi"/>
                <w:bCs/>
                <w:color w:val="FF0000"/>
              </w:rPr>
              <w:t xml:space="preserve"> </w:t>
            </w:r>
            <w:r w:rsidRPr="004E3E3D">
              <w:rPr>
                <w:rFonts w:asciiTheme="majorHAnsi" w:hAnsiTheme="majorHAnsi"/>
                <w:bCs/>
                <w:color w:val="0E1B8D"/>
              </w:rPr>
              <w:t xml:space="preserve">Days from the Closing Date </w:t>
            </w:r>
          </w:p>
        </w:tc>
      </w:tr>
      <w:bookmarkEnd w:id="1"/>
    </w:tbl>
    <w:p w14:paraId="7A9C9891" w14:textId="77777777" w:rsidR="00F779B2" w:rsidRDefault="00F779B2" w:rsidP="00F779B2">
      <w:pPr>
        <w:jc w:val="left"/>
      </w:pPr>
    </w:p>
    <w:p w14:paraId="6495DFC5" w14:textId="77777777" w:rsidR="00AB0B86" w:rsidRDefault="00AB0B86">
      <w:pPr>
        <w:jc w:val="left"/>
        <w:rPr>
          <w:b/>
          <w:color w:val="000099"/>
          <w:sz w:val="24"/>
        </w:rPr>
      </w:pPr>
    </w:p>
    <w:p w14:paraId="64B67463" w14:textId="77777777" w:rsidR="00F70A16" w:rsidRDefault="00F70A16">
      <w:pPr>
        <w:jc w:val="left"/>
      </w:pPr>
      <w:r>
        <w:br w:type="page"/>
      </w:r>
    </w:p>
    <w:p w14:paraId="469BE26A" w14:textId="77777777" w:rsidR="00A44D99" w:rsidRPr="006C0A8D" w:rsidRDefault="00A44D99" w:rsidP="00C2646C">
      <w:pPr>
        <w:pStyle w:val="Title"/>
      </w:pPr>
      <w:r w:rsidRPr="00F77DB9">
        <w:lastRenderedPageBreak/>
        <w:t>Contents</w:t>
      </w:r>
    </w:p>
    <w:p w14:paraId="07F5CEFD" w14:textId="4754BD69" w:rsidR="00F77DB9" w:rsidRDefault="00A44D99">
      <w:pPr>
        <w:pStyle w:val="TOC1"/>
        <w:rPr>
          <w:rFonts w:asciiTheme="minorHAnsi" w:eastAsiaTheme="minorEastAsia" w:hAnsiTheme="minorHAnsi" w:cstheme="minorBidi"/>
          <w:b w:val="0"/>
          <w:noProof/>
          <w:kern w:val="2"/>
          <w:sz w:val="24"/>
          <w:szCs w:val="24"/>
          <w:lang w:eastAsia="en-GB"/>
          <w14:ligatures w14:val="standardContextual"/>
        </w:rPr>
      </w:pPr>
      <w:r w:rsidRPr="007B1618">
        <w:fldChar w:fldCharType="begin"/>
      </w:r>
      <w:r w:rsidRPr="007B1618">
        <w:instrText xml:space="preserve"> TOC \o "2-2" \h \z \t "Heading 1,1,Heading 3,3,Annex H1,1" </w:instrText>
      </w:r>
      <w:r w:rsidRPr="007B1618">
        <w:fldChar w:fldCharType="separate"/>
      </w:r>
      <w:hyperlink w:anchor="_Toc179488175" w:history="1">
        <w:r w:rsidR="00F77DB9" w:rsidRPr="00D13F64">
          <w:rPr>
            <w:rStyle w:val="Hyperlink"/>
            <w:noProof/>
          </w:rPr>
          <w:t>1.</w:t>
        </w:r>
        <w:r w:rsidR="00F77DB9">
          <w:rPr>
            <w:rFonts w:asciiTheme="minorHAnsi" w:eastAsiaTheme="minorEastAsia" w:hAnsiTheme="minorHAnsi" w:cstheme="minorBidi"/>
            <w:b w:val="0"/>
            <w:noProof/>
            <w:kern w:val="2"/>
            <w:sz w:val="24"/>
            <w:szCs w:val="24"/>
            <w:lang w:eastAsia="en-GB"/>
            <w14:ligatures w14:val="standardContextual"/>
          </w:rPr>
          <w:tab/>
        </w:r>
        <w:r w:rsidR="00F77DB9" w:rsidRPr="00D13F64">
          <w:rPr>
            <w:rStyle w:val="Hyperlink"/>
            <w:noProof/>
          </w:rPr>
          <w:t>Introduction and background</w:t>
        </w:r>
        <w:r w:rsidR="00F77DB9">
          <w:rPr>
            <w:noProof/>
            <w:webHidden/>
          </w:rPr>
          <w:tab/>
        </w:r>
        <w:r w:rsidR="00F77DB9">
          <w:rPr>
            <w:noProof/>
            <w:webHidden/>
          </w:rPr>
          <w:fldChar w:fldCharType="begin"/>
        </w:r>
        <w:r w:rsidR="00F77DB9">
          <w:rPr>
            <w:noProof/>
            <w:webHidden/>
          </w:rPr>
          <w:instrText xml:space="preserve"> PAGEREF _Toc179488175 \h </w:instrText>
        </w:r>
        <w:r w:rsidR="00F77DB9">
          <w:rPr>
            <w:noProof/>
            <w:webHidden/>
          </w:rPr>
        </w:r>
        <w:r w:rsidR="00F77DB9">
          <w:rPr>
            <w:noProof/>
            <w:webHidden/>
          </w:rPr>
          <w:fldChar w:fldCharType="separate"/>
        </w:r>
        <w:r w:rsidR="00865268">
          <w:rPr>
            <w:noProof/>
            <w:webHidden/>
          </w:rPr>
          <w:t>4</w:t>
        </w:r>
        <w:r w:rsidR="00F77DB9">
          <w:rPr>
            <w:noProof/>
            <w:webHidden/>
          </w:rPr>
          <w:fldChar w:fldCharType="end"/>
        </w:r>
      </w:hyperlink>
    </w:p>
    <w:p w14:paraId="7C1271CF" w14:textId="371D1A32" w:rsidR="00F77DB9" w:rsidRDefault="0000535C">
      <w:pPr>
        <w:pStyle w:val="TOC2"/>
        <w:rPr>
          <w:rFonts w:asciiTheme="minorHAnsi" w:eastAsiaTheme="minorEastAsia" w:hAnsiTheme="minorHAnsi" w:cstheme="minorBidi"/>
          <w:noProof/>
          <w:kern w:val="2"/>
          <w:sz w:val="24"/>
          <w:szCs w:val="24"/>
          <w:lang w:eastAsia="en-GB"/>
          <w14:ligatures w14:val="standardContextual"/>
        </w:rPr>
      </w:pPr>
      <w:hyperlink w:anchor="_Toc179488176" w:history="1">
        <w:r w:rsidR="00F77DB9" w:rsidRPr="00D13F64">
          <w:rPr>
            <w:rStyle w:val="Hyperlink"/>
            <w:noProof/>
          </w:rPr>
          <w:t>1.1</w:t>
        </w:r>
        <w:r w:rsidR="00F77DB9">
          <w:rPr>
            <w:rFonts w:asciiTheme="minorHAnsi" w:eastAsiaTheme="minorEastAsia" w:hAnsiTheme="minorHAnsi" w:cstheme="minorBidi"/>
            <w:noProof/>
            <w:kern w:val="2"/>
            <w:sz w:val="24"/>
            <w:szCs w:val="24"/>
            <w:lang w:eastAsia="en-GB"/>
            <w14:ligatures w14:val="standardContextual"/>
          </w:rPr>
          <w:tab/>
        </w:r>
        <w:r w:rsidR="00F77DB9" w:rsidRPr="00D13F64">
          <w:rPr>
            <w:rStyle w:val="Hyperlink"/>
            <w:noProof/>
          </w:rPr>
          <w:t>Purpose</w:t>
        </w:r>
        <w:r w:rsidR="00F77DB9">
          <w:rPr>
            <w:noProof/>
            <w:webHidden/>
          </w:rPr>
          <w:tab/>
        </w:r>
        <w:r w:rsidR="00F77DB9">
          <w:rPr>
            <w:noProof/>
            <w:webHidden/>
          </w:rPr>
          <w:fldChar w:fldCharType="begin"/>
        </w:r>
        <w:r w:rsidR="00F77DB9">
          <w:rPr>
            <w:noProof/>
            <w:webHidden/>
          </w:rPr>
          <w:instrText xml:space="preserve"> PAGEREF _Toc179488176 \h </w:instrText>
        </w:r>
        <w:r w:rsidR="00F77DB9">
          <w:rPr>
            <w:noProof/>
            <w:webHidden/>
          </w:rPr>
        </w:r>
        <w:r w:rsidR="00F77DB9">
          <w:rPr>
            <w:noProof/>
            <w:webHidden/>
          </w:rPr>
          <w:fldChar w:fldCharType="separate"/>
        </w:r>
        <w:r w:rsidR="00865268">
          <w:rPr>
            <w:noProof/>
            <w:webHidden/>
          </w:rPr>
          <w:t>4</w:t>
        </w:r>
        <w:r w:rsidR="00F77DB9">
          <w:rPr>
            <w:noProof/>
            <w:webHidden/>
          </w:rPr>
          <w:fldChar w:fldCharType="end"/>
        </w:r>
      </w:hyperlink>
    </w:p>
    <w:p w14:paraId="6AA5115A" w14:textId="201BE810" w:rsidR="00F77DB9" w:rsidRDefault="0000535C">
      <w:pPr>
        <w:pStyle w:val="TOC2"/>
        <w:rPr>
          <w:rFonts w:asciiTheme="minorHAnsi" w:eastAsiaTheme="minorEastAsia" w:hAnsiTheme="minorHAnsi" w:cstheme="minorBidi"/>
          <w:noProof/>
          <w:kern w:val="2"/>
          <w:sz w:val="24"/>
          <w:szCs w:val="24"/>
          <w:lang w:eastAsia="en-GB"/>
          <w14:ligatures w14:val="standardContextual"/>
        </w:rPr>
      </w:pPr>
      <w:hyperlink w:anchor="_Toc179488177" w:history="1">
        <w:r w:rsidR="00F77DB9" w:rsidRPr="00D13F64">
          <w:rPr>
            <w:rStyle w:val="Hyperlink"/>
            <w:noProof/>
          </w:rPr>
          <w:t>1.2</w:t>
        </w:r>
        <w:r w:rsidR="00F77DB9">
          <w:rPr>
            <w:rFonts w:asciiTheme="minorHAnsi" w:eastAsiaTheme="minorEastAsia" w:hAnsiTheme="minorHAnsi" w:cstheme="minorBidi"/>
            <w:noProof/>
            <w:kern w:val="2"/>
            <w:sz w:val="24"/>
            <w:szCs w:val="24"/>
            <w:lang w:eastAsia="en-GB"/>
            <w14:ligatures w14:val="standardContextual"/>
          </w:rPr>
          <w:tab/>
        </w:r>
        <w:r w:rsidR="00F77DB9" w:rsidRPr="00D13F64">
          <w:rPr>
            <w:rStyle w:val="Hyperlink"/>
            <w:noProof/>
          </w:rPr>
          <w:t>Background</w:t>
        </w:r>
        <w:r w:rsidR="00F77DB9">
          <w:rPr>
            <w:noProof/>
            <w:webHidden/>
          </w:rPr>
          <w:tab/>
        </w:r>
        <w:r w:rsidR="00F77DB9">
          <w:rPr>
            <w:noProof/>
            <w:webHidden/>
          </w:rPr>
          <w:fldChar w:fldCharType="begin"/>
        </w:r>
        <w:r w:rsidR="00F77DB9">
          <w:rPr>
            <w:noProof/>
            <w:webHidden/>
          </w:rPr>
          <w:instrText xml:space="preserve"> PAGEREF _Toc179488177 \h </w:instrText>
        </w:r>
        <w:r w:rsidR="00F77DB9">
          <w:rPr>
            <w:noProof/>
            <w:webHidden/>
          </w:rPr>
        </w:r>
        <w:r w:rsidR="00F77DB9">
          <w:rPr>
            <w:noProof/>
            <w:webHidden/>
          </w:rPr>
          <w:fldChar w:fldCharType="separate"/>
        </w:r>
        <w:r w:rsidR="00865268">
          <w:rPr>
            <w:noProof/>
            <w:webHidden/>
          </w:rPr>
          <w:t>4</w:t>
        </w:r>
        <w:r w:rsidR="00F77DB9">
          <w:rPr>
            <w:noProof/>
            <w:webHidden/>
          </w:rPr>
          <w:fldChar w:fldCharType="end"/>
        </w:r>
      </w:hyperlink>
    </w:p>
    <w:p w14:paraId="59978CF9" w14:textId="15D161AE" w:rsidR="00F77DB9" w:rsidRDefault="0000535C">
      <w:pPr>
        <w:pStyle w:val="TOC1"/>
        <w:rPr>
          <w:rFonts w:asciiTheme="minorHAnsi" w:eastAsiaTheme="minorEastAsia" w:hAnsiTheme="minorHAnsi" w:cstheme="minorBidi"/>
          <w:b w:val="0"/>
          <w:noProof/>
          <w:kern w:val="2"/>
          <w:sz w:val="24"/>
          <w:szCs w:val="24"/>
          <w:lang w:eastAsia="en-GB"/>
          <w14:ligatures w14:val="standardContextual"/>
        </w:rPr>
      </w:pPr>
      <w:hyperlink w:anchor="_Toc179488178" w:history="1">
        <w:r w:rsidR="00F77DB9" w:rsidRPr="00D13F64">
          <w:rPr>
            <w:rStyle w:val="Hyperlink"/>
            <w:noProof/>
          </w:rPr>
          <w:t>2.</w:t>
        </w:r>
        <w:r w:rsidR="00F77DB9">
          <w:rPr>
            <w:rFonts w:asciiTheme="minorHAnsi" w:eastAsiaTheme="minorEastAsia" w:hAnsiTheme="minorHAnsi" w:cstheme="minorBidi"/>
            <w:b w:val="0"/>
            <w:noProof/>
            <w:kern w:val="2"/>
            <w:sz w:val="24"/>
            <w:szCs w:val="24"/>
            <w:lang w:eastAsia="en-GB"/>
            <w14:ligatures w14:val="standardContextual"/>
          </w:rPr>
          <w:tab/>
        </w:r>
        <w:r w:rsidR="00F77DB9" w:rsidRPr="00D13F64">
          <w:rPr>
            <w:rStyle w:val="Hyperlink"/>
            <w:noProof/>
          </w:rPr>
          <w:t>Scope of Bid</w:t>
        </w:r>
        <w:r w:rsidR="00F77DB9">
          <w:rPr>
            <w:noProof/>
            <w:webHidden/>
          </w:rPr>
          <w:tab/>
        </w:r>
        <w:r w:rsidR="00F77DB9">
          <w:rPr>
            <w:noProof/>
            <w:webHidden/>
          </w:rPr>
          <w:fldChar w:fldCharType="begin"/>
        </w:r>
        <w:r w:rsidR="00F77DB9">
          <w:rPr>
            <w:noProof/>
            <w:webHidden/>
          </w:rPr>
          <w:instrText xml:space="preserve"> PAGEREF _Toc179488178 \h </w:instrText>
        </w:r>
        <w:r w:rsidR="00F77DB9">
          <w:rPr>
            <w:noProof/>
            <w:webHidden/>
          </w:rPr>
        </w:r>
        <w:r w:rsidR="00F77DB9">
          <w:rPr>
            <w:noProof/>
            <w:webHidden/>
          </w:rPr>
          <w:fldChar w:fldCharType="separate"/>
        </w:r>
        <w:r w:rsidR="00865268">
          <w:rPr>
            <w:noProof/>
            <w:webHidden/>
          </w:rPr>
          <w:t>4</w:t>
        </w:r>
        <w:r w:rsidR="00F77DB9">
          <w:rPr>
            <w:noProof/>
            <w:webHidden/>
          </w:rPr>
          <w:fldChar w:fldCharType="end"/>
        </w:r>
      </w:hyperlink>
    </w:p>
    <w:p w14:paraId="26082026" w14:textId="4D4A5821" w:rsidR="00F77DB9" w:rsidRDefault="0000535C">
      <w:pPr>
        <w:pStyle w:val="TOC2"/>
        <w:rPr>
          <w:rFonts w:asciiTheme="minorHAnsi" w:eastAsiaTheme="minorEastAsia" w:hAnsiTheme="minorHAnsi" w:cstheme="minorBidi"/>
          <w:noProof/>
          <w:kern w:val="2"/>
          <w:sz w:val="24"/>
          <w:szCs w:val="24"/>
          <w:lang w:eastAsia="en-GB"/>
          <w14:ligatures w14:val="standardContextual"/>
        </w:rPr>
      </w:pPr>
      <w:hyperlink w:anchor="_Toc179488179" w:history="1">
        <w:r w:rsidR="00F77DB9" w:rsidRPr="00D13F64">
          <w:rPr>
            <w:rStyle w:val="Hyperlink"/>
            <w:noProof/>
          </w:rPr>
          <w:t>2.1</w:t>
        </w:r>
        <w:r w:rsidR="00F77DB9">
          <w:rPr>
            <w:rFonts w:asciiTheme="minorHAnsi" w:eastAsiaTheme="minorEastAsia" w:hAnsiTheme="minorHAnsi" w:cstheme="minorBidi"/>
            <w:noProof/>
            <w:kern w:val="2"/>
            <w:sz w:val="24"/>
            <w:szCs w:val="24"/>
            <w:lang w:eastAsia="en-GB"/>
            <w14:ligatures w14:val="standardContextual"/>
          </w:rPr>
          <w:tab/>
        </w:r>
        <w:r w:rsidR="00F77DB9" w:rsidRPr="00D13F64">
          <w:rPr>
            <w:rStyle w:val="Hyperlink"/>
            <w:noProof/>
          </w:rPr>
          <w:t>Scope of Work</w:t>
        </w:r>
        <w:r w:rsidR="00F77DB9">
          <w:rPr>
            <w:noProof/>
            <w:webHidden/>
          </w:rPr>
          <w:tab/>
        </w:r>
        <w:r w:rsidR="00F77DB9">
          <w:rPr>
            <w:noProof/>
            <w:webHidden/>
          </w:rPr>
          <w:fldChar w:fldCharType="begin"/>
        </w:r>
        <w:r w:rsidR="00F77DB9">
          <w:rPr>
            <w:noProof/>
            <w:webHidden/>
          </w:rPr>
          <w:instrText xml:space="preserve"> PAGEREF _Toc179488179 \h </w:instrText>
        </w:r>
        <w:r w:rsidR="00F77DB9">
          <w:rPr>
            <w:noProof/>
            <w:webHidden/>
          </w:rPr>
        </w:r>
        <w:r w:rsidR="00F77DB9">
          <w:rPr>
            <w:noProof/>
            <w:webHidden/>
          </w:rPr>
          <w:fldChar w:fldCharType="separate"/>
        </w:r>
        <w:r w:rsidR="00865268">
          <w:rPr>
            <w:noProof/>
            <w:webHidden/>
          </w:rPr>
          <w:t>4</w:t>
        </w:r>
        <w:r w:rsidR="00F77DB9">
          <w:rPr>
            <w:noProof/>
            <w:webHidden/>
          </w:rPr>
          <w:fldChar w:fldCharType="end"/>
        </w:r>
      </w:hyperlink>
    </w:p>
    <w:p w14:paraId="20C616AB" w14:textId="4E6A35B5" w:rsidR="00F77DB9" w:rsidRDefault="0000535C">
      <w:pPr>
        <w:pStyle w:val="TOC2"/>
        <w:rPr>
          <w:rFonts w:asciiTheme="minorHAnsi" w:eastAsiaTheme="minorEastAsia" w:hAnsiTheme="minorHAnsi" w:cstheme="minorBidi"/>
          <w:noProof/>
          <w:kern w:val="2"/>
          <w:sz w:val="24"/>
          <w:szCs w:val="24"/>
          <w:lang w:eastAsia="en-GB"/>
          <w14:ligatures w14:val="standardContextual"/>
        </w:rPr>
      </w:pPr>
      <w:hyperlink w:anchor="_Toc179488180" w:history="1">
        <w:r w:rsidR="00F77DB9" w:rsidRPr="00D13F64">
          <w:rPr>
            <w:rStyle w:val="Hyperlink"/>
            <w:noProof/>
          </w:rPr>
          <w:t>2.2</w:t>
        </w:r>
        <w:r w:rsidR="00F77DB9">
          <w:rPr>
            <w:rFonts w:asciiTheme="minorHAnsi" w:eastAsiaTheme="minorEastAsia" w:hAnsiTheme="minorHAnsi" w:cstheme="minorBidi"/>
            <w:noProof/>
            <w:kern w:val="2"/>
            <w:sz w:val="24"/>
            <w:szCs w:val="24"/>
            <w:lang w:eastAsia="en-GB"/>
            <w14:ligatures w14:val="standardContextual"/>
          </w:rPr>
          <w:tab/>
        </w:r>
        <w:r w:rsidR="00F77DB9" w:rsidRPr="00D13F64">
          <w:rPr>
            <w:rStyle w:val="Hyperlink"/>
            <w:noProof/>
          </w:rPr>
          <w:t>SAPS Site names</w:t>
        </w:r>
        <w:r w:rsidR="00F77DB9">
          <w:rPr>
            <w:noProof/>
            <w:webHidden/>
          </w:rPr>
          <w:tab/>
        </w:r>
        <w:r w:rsidR="00F77DB9">
          <w:rPr>
            <w:noProof/>
            <w:webHidden/>
          </w:rPr>
          <w:fldChar w:fldCharType="begin"/>
        </w:r>
        <w:r w:rsidR="00F77DB9">
          <w:rPr>
            <w:noProof/>
            <w:webHidden/>
          </w:rPr>
          <w:instrText xml:space="preserve"> PAGEREF _Toc179488180 \h </w:instrText>
        </w:r>
        <w:r w:rsidR="00F77DB9">
          <w:rPr>
            <w:noProof/>
            <w:webHidden/>
          </w:rPr>
        </w:r>
        <w:r w:rsidR="00F77DB9">
          <w:rPr>
            <w:noProof/>
            <w:webHidden/>
          </w:rPr>
          <w:fldChar w:fldCharType="separate"/>
        </w:r>
        <w:r w:rsidR="00865268">
          <w:rPr>
            <w:noProof/>
            <w:webHidden/>
          </w:rPr>
          <w:t>4</w:t>
        </w:r>
        <w:r w:rsidR="00F77DB9">
          <w:rPr>
            <w:noProof/>
            <w:webHidden/>
          </w:rPr>
          <w:fldChar w:fldCharType="end"/>
        </w:r>
      </w:hyperlink>
    </w:p>
    <w:p w14:paraId="6A604ED2" w14:textId="6B1E422B" w:rsidR="00F77DB9" w:rsidRDefault="0000535C">
      <w:pPr>
        <w:pStyle w:val="TOC2"/>
        <w:rPr>
          <w:rFonts w:asciiTheme="minorHAnsi" w:eastAsiaTheme="minorEastAsia" w:hAnsiTheme="minorHAnsi" w:cstheme="minorBidi"/>
          <w:noProof/>
          <w:kern w:val="2"/>
          <w:sz w:val="24"/>
          <w:szCs w:val="24"/>
          <w:lang w:eastAsia="en-GB"/>
          <w14:ligatures w14:val="standardContextual"/>
        </w:rPr>
      </w:pPr>
      <w:hyperlink w:anchor="_Toc179488181" w:history="1">
        <w:r w:rsidR="00F77DB9" w:rsidRPr="00D13F64">
          <w:rPr>
            <w:rStyle w:val="Hyperlink"/>
            <w:noProof/>
          </w:rPr>
          <w:t>2.3</w:t>
        </w:r>
        <w:r w:rsidR="00F77DB9">
          <w:rPr>
            <w:rFonts w:asciiTheme="minorHAnsi" w:eastAsiaTheme="minorEastAsia" w:hAnsiTheme="minorHAnsi" w:cstheme="minorBidi"/>
            <w:noProof/>
            <w:kern w:val="2"/>
            <w:sz w:val="24"/>
            <w:szCs w:val="24"/>
            <w:lang w:eastAsia="en-GB"/>
            <w14:ligatures w14:val="standardContextual"/>
          </w:rPr>
          <w:tab/>
        </w:r>
        <w:r w:rsidR="00F77DB9" w:rsidRPr="00D13F64">
          <w:rPr>
            <w:rStyle w:val="Hyperlink"/>
            <w:noProof/>
          </w:rPr>
          <w:t>Customer Infrastructure and environment requirements</w:t>
        </w:r>
        <w:r w:rsidR="00F77DB9">
          <w:rPr>
            <w:noProof/>
            <w:webHidden/>
          </w:rPr>
          <w:tab/>
        </w:r>
        <w:r w:rsidR="00F77DB9">
          <w:rPr>
            <w:noProof/>
            <w:webHidden/>
          </w:rPr>
          <w:fldChar w:fldCharType="begin"/>
        </w:r>
        <w:r w:rsidR="00F77DB9">
          <w:rPr>
            <w:noProof/>
            <w:webHidden/>
          </w:rPr>
          <w:instrText xml:space="preserve"> PAGEREF _Toc179488181 \h </w:instrText>
        </w:r>
        <w:r w:rsidR="00F77DB9">
          <w:rPr>
            <w:noProof/>
            <w:webHidden/>
          </w:rPr>
        </w:r>
        <w:r w:rsidR="00F77DB9">
          <w:rPr>
            <w:noProof/>
            <w:webHidden/>
          </w:rPr>
          <w:fldChar w:fldCharType="separate"/>
        </w:r>
        <w:r w:rsidR="00865268">
          <w:rPr>
            <w:noProof/>
            <w:webHidden/>
          </w:rPr>
          <w:t>6</w:t>
        </w:r>
        <w:r w:rsidR="00F77DB9">
          <w:rPr>
            <w:noProof/>
            <w:webHidden/>
          </w:rPr>
          <w:fldChar w:fldCharType="end"/>
        </w:r>
      </w:hyperlink>
    </w:p>
    <w:p w14:paraId="0BBCD10B" w14:textId="7F9BBC24" w:rsidR="00F77DB9" w:rsidRDefault="0000535C">
      <w:pPr>
        <w:pStyle w:val="TOC1"/>
        <w:rPr>
          <w:rFonts w:asciiTheme="minorHAnsi" w:eastAsiaTheme="minorEastAsia" w:hAnsiTheme="minorHAnsi" w:cstheme="minorBidi"/>
          <w:b w:val="0"/>
          <w:noProof/>
          <w:kern w:val="2"/>
          <w:sz w:val="24"/>
          <w:szCs w:val="24"/>
          <w:lang w:eastAsia="en-GB"/>
          <w14:ligatures w14:val="standardContextual"/>
        </w:rPr>
      </w:pPr>
      <w:hyperlink w:anchor="_Toc179488182" w:history="1">
        <w:r w:rsidR="00F77DB9" w:rsidRPr="00D13F64">
          <w:rPr>
            <w:rStyle w:val="Hyperlink"/>
            <w:noProof/>
          </w:rPr>
          <w:t>3.</w:t>
        </w:r>
        <w:r w:rsidR="00F77DB9">
          <w:rPr>
            <w:rFonts w:asciiTheme="minorHAnsi" w:eastAsiaTheme="minorEastAsia" w:hAnsiTheme="minorHAnsi" w:cstheme="minorBidi"/>
            <w:b w:val="0"/>
            <w:noProof/>
            <w:kern w:val="2"/>
            <w:sz w:val="24"/>
            <w:szCs w:val="24"/>
            <w:lang w:eastAsia="en-GB"/>
            <w14:ligatures w14:val="standardContextual"/>
          </w:rPr>
          <w:tab/>
        </w:r>
        <w:r w:rsidR="00F77DB9" w:rsidRPr="00D13F64">
          <w:rPr>
            <w:rStyle w:val="Hyperlink"/>
            <w:noProof/>
          </w:rPr>
          <w:t>Requirements</w:t>
        </w:r>
        <w:r w:rsidR="00F77DB9">
          <w:rPr>
            <w:noProof/>
            <w:webHidden/>
          </w:rPr>
          <w:tab/>
        </w:r>
        <w:r w:rsidR="00F77DB9">
          <w:rPr>
            <w:noProof/>
            <w:webHidden/>
          </w:rPr>
          <w:fldChar w:fldCharType="begin"/>
        </w:r>
        <w:r w:rsidR="00F77DB9">
          <w:rPr>
            <w:noProof/>
            <w:webHidden/>
          </w:rPr>
          <w:instrText xml:space="preserve"> PAGEREF _Toc179488182 \h </w:instrText>
        </w:r>
        <w:r w:rsidR="00F77DB9">
          <w:rPr>
            <w:noProof/>
            <w:webHidden/>
          </w:rPr>
        </w:r>
        <w:r w:rsidR="00F77DB9">
          <w:rPr>
            <w:noProof/>
            <w:webHidden/>
          </w:rPr>
          <w:fldChar w:fldCharType="separate"/>
        </w:r>
        <w:r w:rsidR="00865268">
          <w:rPr>
            <w:noProof/>
            <w:webHidden/>
          </w:rPr>
          <w:t>6</w:t>
        </w:r>
        <w:r w:rsidR="00F77DB9">
          <w:rPr>
            <w:noProof/>
            <w:webHidden/>
          </w:rPr>
          <w:fldChar w:fldCharType="end"/>
        </w:r>
      </w:hyperlink>
    </w:p>
    <w:p w14:paraId="65AC450C" w14:textId="1CC84989" w:rsidR="00F77DB9" w:rsidRDefault="0000535C">
      <w:pPr>
        <w:pStyle w:val="TOC2"/>
        <w:rPr>
          <w:rFonts w:asciiTheme="minorHAnsi" w:eastAsiaTheme="minorEastAsia" w:hAnsiTheme="minorHAnsi" w:cstheme="minorBidi"/>
          <w:noProof/>
          <w:kern w:val="2"/>
          <w:sz w:val="24"/>
          <w:szCs w:val="24"/>
          <w:lang w:eastAsia="en-GB"/>
          <w14:ligatures w14:val="standardContextual"/>
        </w:rPr>
      </w:pPr>
      <w:hyperlink w:anchor="_Toc179488183" w:history="1">
        <w:r w:rsidR="00F77DB9" w:rsidRPr="00D13F64">
          <w:rPr>
            <w:rStyle w:val="Hyperlink"/>
            <w:noProof/>
          </w:rPr>
          <w:t>3.1</w:t>
        </w:r>
        <w:r w:rsidR="00F77DB9">
          <w:rPr>
            <w:rFonts w:asciiTheme="minorHAnsi" w:eastAsiaTheme="minorEastAsia" w:hAnsiTheme="minorHAnsi" w:cstheme="minorBidi"/>
            <w:noProof/>
            <w:kern w:val="2"/>
            <w:sz w:val="24"/>
            <w:szCs w:val="24"/>
            <w:lang w:eastAsia="en-GB"/>
            <w14:ligatures w14:val="standardContextual"/>
          </w:rPr>
          <w:tab/>
        </w:r>
        <w:r w:rsidR="00F77DB9" w:rsidRPr="00D13F64">
          <w:rPr>
            <w:rStyle w:val="Hyperlink"/>
            <w:noProof/>
          </w:rPr>
          <w:t>Product / Service / Solution Requirements</w:t>
        </w:r>
        <w:r w:rsidR="00F77DB9">
          <w:rPr>
            <w:noProof/>
            <w:webHidden/>
          </w:rPr>
          <w:tab/>
        </w:r>
        <w:r w:rsidR="00F77DB9">
          <w:rPr>
            <w:noProof/>
            <w:webHidden/>
          </w:rPr>
          <w:fldChar w:fldCharType="begin"/>
        </w:r>
        <w:r w:rsidR="00F77DB9">
          <w:rPr>
            <w:noProof/>
            <w:webHidden/>
          </w:rPr>
          <w:instrText xml:space="preserve"> PAGEREF _Toc179488183 \h </w:instrText>
        </w:r>
        <w:r w:rsidR="00F77DB9">
          <w:rPr>
            <w:noProof/>
            <w:webHidden/>
          </w:rPr>
        </w:r>
        <w:r w:rsidR="00F77DB9">
          <w:rPr>
            <w:noProof/>
            <w:webHidden/>
          </w:rPr>
          <w:fldChar w:fldCharType="separate"/>
        </w:r>
        <w:r w:rsidR="00865268">
          <w:rPr>
            <w:noProof/>
            <w:webHidden/>
          </w:rPr>
          <w:t>6</w:t>
        </w:r>
        <w:r w:rsidR="00F77DB9">
          <w:rPr>
            <w:noProof/>
            <w:webHidden/>
          </w:rPr>
          <w:fldChar w:fldCharType="end"/>
        </w:r>
      </w:hyperlink>
    </w:p>
    <w:p w14:paraId="1CE1C417" w14:textId="55138B69" w:rsidR="00F77DB9" w:rsidRDefault="0000535C">
      <w:pPr>
        <w:pStyle w:val="TOC3"/>
        <w:rPr>
          <w:rFonts w:asciiTheme="minorHAnsi" w:eastAsiaTheme="minorEastAsia" w:hAnsiTheme="minorHAnsi" w:cstheme="minorBidi"/>
          <w:noProof/>
          <w:kern w:val="2"/>
          <w:sz w:val="24"/>
          <w:szCs w:val="24"/>
          <w:lang w:eastAsia="en-GB"/>
          <w14:ligatures w14:val="standardContextual"/>
        </w:rPr>
      </w:pPr>
      <w:hyperlink w:anchor="_Toc179488184" w:history="1">
        <w:r w:rsidR="00F77DB9" w:rsidRPr="00D13F64">
          <w:rPr>
            <w:rStyle w:val="Hyperlink"/>
            <w:rFonts w:cstheme="majorHAnsi"/>
            <w:noProof/>
          </w:rPr>
          <w:t>3.1.1</w:t>
        </w:r>
        <w:r w:rsidR="00F77DB9">
          <w:rPr>
            <w:rFonts w:asciiTheme="minorHAnsi" w:eastAsiaTheme="minorEastAsia" w:hAnsiTheme="minorHAnsi" w:cstheme="minorBidi"/>
            <w:noProof/>
            <w:kern w:val="2"/>
            <w:sz w:val="24"/>
            <w:szCs w:val="24"/>
            <w:lang w:eastAsia="en-GB"/>
            <w14:ligatures w14:val="standardContextual"/>
          </w:rPr>
          <w:tab/>
        </w:r>
        <w:r w:rsidR="00F77DB9" w:rsidRPr="00D13F64">
          <w:rPr>
            <w:rStyle w:val="Hyperlink"/>
            <w:rFonts w:cstheme="majorHAnsi"/>
            <w:noProof/>
          </w:rPr>
          <w:t>To maintain high availability of the SITA Switching Centres by means of:</w:t>
        </w:r>
        <w:r w:rsidR="00F77DB9">
          <w:rPr>
            <w:noProof/>
            <w:webHidden/>
          </w:rPr>
          <w:tab/>
        </w:r>
        <w:r w:rsidR="00F77DB9">
          <w:rPr>
            <w:noProof/>
            <w:webHidden/>
          </w:rPr>
          <w:fldChar w:fldCharType="begin"/>
        </w:r>
        <w:r w:rsidR="00F77DB9">
          <w:rPr>
            <w:noProof/>
            <w:webHidden/>
          </w:rPr>
          <w:instrText xml:space="preserve"> PAGEREF _Toc179488184 \h </w:instrText>
        </w:r>
        <w:r w:rsidR="00F77DB9">
          <w:rPr>
            <w:noProof/>
            <w:webHidden/>
          </w:rPr>
        </w:r>
        <w:r w:rsidR="00F77DB9">
          <w:rPr>
            <w:noProof/>
            <w:webHidden/>
          </w:rPr>
          <w:fldChar w:fldCharType="separate"/>
        </w:r>
        <w:r w:rsidR="00865268">
          <w:rPr>
            <w:noProof/>
            <w:webHidden/>
          </w:rPr>
          <w:t>6</w:t>
        </w:r>
        <w:r w:rsidR="00F77DB9">
          <w:rPr>
            <w:noProof/>
            <w:webHidden/>
          </w:rPr>
          <w:fldChar w:fldCharType="end"/>
        </w:r>
      </w:hyperlink>
    </w:p>
    <w:p w14:paraId="1C2C5AF5" w14:textId="20484921" w:rsidR="00F77DB9" w:rsidRDefault="0000535C">
      <w:pPr>
        <w:pStyle w:val="TOC2"/>
        <w:rPr>
          <w:rFonts w:asciiTheme="minorHAnsi" w:eastAsiaTheme="minorEastAsia" w:hAnsiTheme="minorHAnsi" w:cstheme="minorBidi"/>
          <w:noProof/>
          <w:kern w:val="2"/>
          <w:sz w:val="24"/>
          <w:szCs w:val="24"/>
          <w:lang w:eastAsia="en-GB"/>
          <w14:ligatures w14:val="standardContextual"/>
        </w:rPr>
      </w:pPr>
      <w:hyperlink w:anchor="_Toc179488185" w:history="1">
        <w:r w:rsidR="00F77DB9" w:rsidRPr="00D13F64">
          <w:rPr>
            <w:rStyle w:val="Hyperlink"/>
            <w:noProof/>
          </w:rPr>
          <w:t>3.2</w:t>
        </w:r>
        <w:r w:rsidR="00F77DB9">
          <w:rPr>
            <w:rFonts w:asciiTheme="minorHAnsi" w:eastAsiaTheme="minorEastAsia" w:hAnsiTheme="minorHAnsi" w:cstheme="minorBidi"/>
            <w:noProof/>
            <w:kern w:val="2"/>
            <w:sz w:val="24"/>
            <w:szCs w:val="24"/>
            <w:lang w:eastAsia="en-GB"/>
            <w14:ligatures w14:val="standardContextual"/>
          </w:rPr>
          <w:tab/>
        </w:r>
        <w:r w:rsidR="00F77DB9" w:rsidRPr="00D13F64">
          <w:rPr>
            <w:rStyle w:val="Hyperlink"/>
            <w:noProof/>
          </w:rPr>
          <w:t>Service Elements</w:t>
        </w:r>
        <w:r w:rsidR="00F77DB9">
          <w:rPr>
            <w:noProof/>
            <w:webHidden/>
          </w:rPr>
          <w:tab/>
        </w:r>
        <w:r w:rsidR="00F77DB9">
          <w:rPr>
            <w:noProof/>
            <w:webHidden/>
          </w:rPr>
          <w:fldChar w:fldCharType="begin"/>
        </w:r>
        <w:r w:rsidR="00F77DB9">
          <w:rPr>
            <w:noProof/>
            <w:webHidden/>
          </w:rPr>
          <w:instrText xml:space="preserve"> PAGEREF _Toc179488185 \h </w:instrText>
        </w:r>
        <w:r w:rsidR="00F77DB9">
          <w:rPr>
            <w:noProof/>
            <w:webHidden/>
          </w:rPr>
        </w:r>
        <w:r w:rsidR="00F77DB9">
          <w:rPr>
            <w:noProof/>
            <w:webHidden/>
          </w:rPr>
          <w:fldChar w:fldCharType="separate"/>
        </w:r>
        <w:r w:rsidR="00865268">
          <w:rPr>
            <w:noProof/>
            <w:webHidden/>
          </w:rPr>
          <w:t>6</w:t>
        </w:r>
        <w:r w:rsidR="00F77DB9">
          <w:rPr>
            <w:noProof/>
            <w:webHidden/>
          </w:rPr>
          <w:fldChar w:fldCharType="end"/>
        </w:r>
      </w:hyperlink>
    </w:p>
    <w:p w14:paraId="6CAA301C" w14:textId="3DD3FB95" w:rsidR="00F77DB9" w:rsidRDefault="0000535C">
      <w:pPr>
        <w:pStyle w:val="TOC3"/>
        <w:rPr>
          <w:rFonts w:asciiTheme="minorHAnsi" w:eastAsiaTheme="minorEastAsia" w:hAnsiTheme="minorHAnsi" w:cstheme="minorBidi"/>
          <w:noProof/>
          <w:kern w:val="2"/>
          <w:sz w:val="24"/>
          <w:szCs w:val="24"/>
          <w:lang w:eastAsia="en-GB"/>
          <w14:ligatures w14:val="standardContextual"/>
        </w:rPr>
      </w:pPr>
      <w:hyperlink w:anchor="_Toc179488186" w:history="1">
        <w:r w:rsidR="00F77DB9" w:rsidRPr="00D13F64">
          <w:rPr>
            <w:rStyle w:val="Hyperlink"/>
            <w:noProof/>
          </w:rPr>
          <w:t>3.2.1</w:t>
        </w:r>
        <w:r w:rsidR="00F77DB9">
          <w:rPr>
            <w:rFonts w:asciiTheme="minorHAnsi" w:eastAsiaTheme="minorEastAsia" w:hAnsiTheme="minorHAnsi" w:cstheme="minorBidi"/>
            <w:noProof/>
            <w:kern w:val="2"/>
            <w:sz w:val="24"/>
            <w:szCs w:val="24"/>
            <w:lang w:eastAsia="en-GB"/>
            <w14:ligatures w14:val="standardContextual"/>
          </w:rPr>
          <w:tab/>
        </w:r>
        <w:r w:rsidR="00F77DB9" w:rsidRPr="00D13F64">
          <w:rPr>
            <w:rStyle w:val="Hyperlink"/>
            <w:noProof/>
          </w:rPr>
          <w:t>Full-Service Agreement</w:t>
        </w:r>
        <w:r w:rsidR="00F77DB9">
          <w:rPr>
            <w:noProof/>
            <w:webHidden/>
          </w:rPr>
          <w:tab/>
        </w:r>
        <w:r w:rsidR="00F77DB9">
          <w:rPr>
            <w:noProof/>
            <w:webHidden/>
          </w:rPr>
          <w:fldChar w:fldCharType="begin"/>
        </w:r>
        <w:r w:rsidR="00F77DB9">
          <w:rPr>
            <w:noProof/>
            <w:webHidden/>
          </w:rPr>
          <w:instrText xml:space="preserve"> PAGEREF _Toc179488186 \h </w:instrText>
        </w:r>
        <w:r w:rsidR="00F77DB9">
          <w:rPr>
            <w:noProof/>
            <w:webHidden/>
          </w:rPr>
        </w:r>
        <w:r w:rsidR="00F77DB9">
          <w:rPr>
            <w:noProof/>
            <w:webHidden/>
          </w:rPr>
          <w:fldChar w:fldCharType="separate"/>
        </w:r>
        <w:r w:rsidR="00865268">
          <w:rPr>
            <w:noProof/>
            <w:webHidden/>
          </w:rPr>
          <w:t>6</w:t>
        </w:r>
        <w:r w:rsidR="00F77DB9">
          <w:rPr>
            <w:noProof/>
            <w:webHidden/>
          </w:rPr>
          <w:fldChar w:fldCharType="end"/>
        </w:r>
      </w:hyperlink>
    </w:p>
    <w:p w14:paraId="58048A79" w14:textId="7FF64CCE" w:rsidR="00F77DB9" w:rsidRDefault="0000535C">
      <w:pPr>
        <w:pStyle w:val="TOC3"/>
        <w:rPr>
          <w:rFonts w:asciiTheme="minorHAnsi" w:eastAsiaTheme="minorEastAsia" w:hAnsiTheme="minorHAnsi" w:cstheme="minorBidi"/>
          <w:noProof/>
          <w:kern w:val="2"/>
          <w:sz w:val="24"/>
          <w:szCs w:val="24"/>
          <w:lang w:eastAsia="en-GB"/>
          <w14:ligatures w14:val="standardContextual"/>
        </w:rPr>
      </w:pPr>
      <w:hyperlink w:anchor="_Toc179488187" w:history="1">
        <w:r w:rsidR="00F77DB9" w:rsidRPr="00D13F64">
          <w:rPr>
            <w:rStyle w:val="Hyperlink"/>
            <w:noProof/>
          </w:rPr>
          <w:t>3.2.2</w:t>
        </w:r>
        <w:r w:rsidR="00F77DB9">
          <w:rPr>
            <w:rFonts w:asciiTheme="minorHAnsi" w:eastAsiaTheme="minorEastAsia" w:hAnsiTheme="minorHAnsi" w:cstheme="minorBidi"/>
            <w:noProof/>
            <w:kern w:val="2"/>
            <w:sz w:val="24"/>
            <w:szCs w:val="24"/>
            <w:lang w:eastAsia="en-GB"/>
            <w14:ligatures w14:val="standardContextual"/>
          </w:rPr>
          <w:tab/>
        </w:r>
        <w:r w:rsidR="00F77DB9" w:rsidRPr="00D13F64">
          <w:rPr>
            <w:rStyle w:val="Hyperlink"/>
            <w:noProof/>
          </w:rPr>
          <w:t>Time and Material (T&amp;M Ad hoc services)</w:t>
        </w:r>
        <w:r w:rsidR="00F77DB9">
          <w:rPr>
            <w:noProof/>
            <w:webHidden/>
          </w:rPr>
          <w:tab/>
        </w:r>
        <w:r w:rsidR="00F77DB9">
          <w:rPr>
            <w:noProof/>
            <w:webHidden/>
          </w:rPr>
          <w:fldChar w:fldCharType="begin"/>
        </w:r>
        <w:r w:rsidR="00F77DB9">
          <w:rPr>
            <w:noProof/>
            <w:webHidden/>
          </w:rPr>
          <w:instrText xml:space="preserve"> PAGEREF _Toc179488187 \h </w:instrText>
        </w:r>
        <w:r w:rsidR="00F77DB9">
          <w:rPr>
            <w:noProof/>
            <w:webHidden/>
          </w:rPr>
        </w:r>
        <w:r w:rsidR="00F77DB9">
          <w:rPr>
            <w:noProof/>
            <w:webHidden/>
          </w:rPr>
          <w:fldChar w:fldCharType="separate"/>
        </w:r>
        <w:r w:rsidR="00865268">
          <w:rPr>
            <w:noProof/>
            <w:webHidden/>
          </w:rPr>
          <w:t>6</w:t>
        </w:r>
        <w:r w:rsidR="00F77DB9">
          <w:rPr>
            <w:noProof/>
            <w:webHidden/>
          </w:rPr>
          <w:fldChar w:fldCharType="end"/>
        </w:r>
      </w:hyperlink>
    </w:p>
    <w:p w14:paraId="414117CD" w14:textId="009B94B1" w:rsidR="00F77DB9" w:rsidRDefault="0000535C">
      <w:pPr>
        <w:pStyle w:val="TOC3"/>
        <w:rPr>
          <w:rFonts w:asciiTheme="minorHAnsi" w:eastAsiaTheme="minorEastAsia" w:hAnsiTheme="minorHAnsi" w:cstheme="minorBidi"/>
          <w:noProof/>
          <w:kern w:val="2"/>
          <w:sz w:val="24"/>
          <w:szCs w:val="24"/>
          <w:lang w:eastAsia="en-GB"/>
          <w14:ligatures w14:val="standardContextual"/>
        </w:rPr>
      </w:pPr>
      <w:hyperlink w:anchor="_Toc179488188" w:history="1">
        <w:r w:rsidR="00F77DB9" w:rsidRPr="00D13F64">
          <w:rPr>
            <w:rStyle w:val="Hyperlink"/>
            <w:noProof/>
          </w:rPr>
          <w:t>3.2.3</w:t>
        </w:r>
        <w:r w:rsidR="00F77DB9">
          <w:rPr>
            <w:rFonts w:asciiTheme="minorHAnsi" w:eastAsiaTheme="minorEastAsia" w:hAnsiTheme="minorHAnsi" w:cstheme="minorBidi"/>
            <w:noProof/>
            <w:kern w:val="2"/>
            <w:sz w:val="24"/>
            <w:szCs w:val="24"/>
            <w:lang w:eastAsia="en-GB"/>
            <w14:ligatures w14:val="standardContextual"/>
          </w:rPr>
          <w:tab/>
        </w:r>
        <w:r w:rsidR="00F77DB9" w:rsidRPr="00D13F64">
          <w:rPr>
            <w:rStyle w:val="Hyperlink"/>
            <w:noProof/>
          </w:rPr>
          <w:t>Response time</w:t>
        </w:r>
        <w:r w:rsidR="00F77DB9">
          <w:rPr>
            <w:noProof/>
            <w:webHidden/>
          </w:rPr>
          <w:tab/>
        </w:r>
        <w:r w:rsidR="00F77DB9">
          <w:rPr>
            <w:noProof/>
            <w:webHidden/>
          </w:rPr>
          <w:fldChar w:fldCharType="begin"/>
        </w:r>
        <w:r w:rsidR="00F77DB9">
          <w:rPr>
            <w:noProof/>
            <w:webHidden/>
          </w:rPr>
          <w:instrText xml:space="preserve"> PAGEREF _Toc179488188 \h </w:instrText>
        </w:r>
        <w:r w:rsidR="00F77DB9">
          <w:rPr>
            <w:noProof/>
            <w:webHidden/>
          </w:rPr>
        </w:r>
        <w:r w:rsidR="00F77DB9">
          <w:rPr>
            <w:noProof/>
            <w:webHidden/>
          </w:rPr>
          <w:fldChar w:fldCharType="separate"/>
        </w:r>
        <w:r w:rsidR="00865268">
          <w:rPr>
            <w:noProof/>
            <w:webHidden/>
          </w:rPr>
          <w:t>6</w:t>
        </w:r>
        <w:r w:rsidR="00F77DB9">
          <w:rPr>
            <w:noProof/>
            <w:webHidden/>
          </w:rPr>
          <w:fldChar w:fldCharType="end"/>
        </w:r>
      </w:hyperlink>
    </w:p>
    <w:p w14:paraId="793AF720" w14:textId="0ADBC909" w:rsidR="00F77DB9" w:rsidRDefault="0000535C">
      <w:pPr>
        <w:pStyle w:val="TOC3"/>
        <w:rPr>
          <w:rFonts w:asciiTheme="minorHAnsi" w:eastAsiaTheme="minorEastAsia" w:hAnsiTheme="minorHAnsi" w:cstheme="minorBidi"/>
          <w:noProof/>
          <w:kern w:val="2"/>
          <w:sz w:val="24"/>
          <w:szCs w:val="24"/>
          <w:lang w:eastAsia="en-GB"/>
          <w14:ligatures w14:val="standardContextual"/>
        </w:rPr>
      </w:pPr>
      <w:hyperlink w:anchor="_Toc179488189" w:history="1">
        <w:r w:rsidR="00F77DB9" w:rsidRPr="00D13F64">
          <w:rPr>
            <w:rStyle w:val="Hyperlink"/>
            <w:noProof/>
          </w:rPr>
          <w:t>3.2.4</w:t>
        </w:r>
        <w:r w:rsidR="00F77DB9">
          <w:rPr>
            <w:rFonts w:asciiTheme="minorHAnsi" w:eastAsiaTheme="minorEastAsia" w:hAnsiTheme="minorHAnsi" w:cstheme="minorBidi"/>
            <w:noProof/>
            <w:kern w:val="2"/>
            <w:sz w:val="24"/>
            <w:szCs w:val="24"/>
            <w:lang w:eastAsia="en-GB"/>
            <w14:ligatures w14:val="standardContextual"/>
          </w:rPr>
          <w:tab/>
        </w:r>
        <w:r w:rsidR="00F77DB9" w:rsidRPr="00D13F64">
          <w:rPr>
            <w:rStyle w:val="Hyperlink"/>
            <w:noProof/>
          </w:rPr>
          <w:t>Fault logging management</w:t>
        </w:r>
        <w:r w:rsidR="00F77DB9">
          <w:rPr>
            <w:noProof/>
            <w:webHidden/>
          </w:rPr>
          <w:tab/>
        </w:r>
        <w:r w:rsidR="00F77DB9">
          <w:rPr>
            <w:noProof/>
            <w:webHidden/>
          </w:rPr>
          <w:fldChar w:fldCharType="begin"/>
        </w:r>
        <w:r w:rsidR="00F77DB9">
          <w:rPr>
            <w:noProof/>
            <w:webHidden/>
          </w:rPr>
          <w:instrText xml:space="preserve"> PAGEREF _Toc179488189 \h </w:instrText>
        </w:r>
        <w:r w:rsidR="00F77DB9">
          <w:rPr>
            <w:noProof/>
            <w:webHidden/>
          </w:rPr>
        </w:r>
        <w:r w:rsidR="00F77DB9">
          <w:rPr>
            <w:noProof/>
            <w:webHidden/>
          </w:rPr>
          <w:fldChar w:fldCharType="separate"/>
        </w:r>
        <w:r w:rsidR="00865268">
          <w:rPr>
            <w:noProof/>
            <w:webHidden/>
          </w:rPr>
          <w:t>6</w:t>
        </w:r>
        <w:r w:rsidR="00F77DB9">
          <w:rPr>
            <w:noProof/>
            <w:webHidden/>
          </w:rPr>
          <w:fldChar w:fldCharType="end"/>
        </w:r>
      </w:hyperlink>
    </w:p>
    <w:p w14:paraId="662776CA" w14:textId="43B73871" w:rsidR="00F77DB9" w:rsidRDefault="0000535C">
      <w:pPr>
        <w:pStyle w:val="TOC2"/>
        <w:rPr>
          <w:rFonts w:asciiTheme="minorHAnsi" w:eastAsiaTheme="minorEastAsia" w:hAnsiTheme="minorHAnsi" w:cstheme="minorBidi"/>
          <w:noProof/>
          <w:kern w:val="2"/>
          <w:sz w:val="24"/>
          <w:szCs w:val="24"/>
          <w:lang w:eastAsia="en-GB"/>
          <w14:ligatures w14:val="standardContextual"/>
        </w:rPr>
      </w:pPr>
      <w:hyperlink w:anchor="_Toc179488190" w:history="1">
        <w:r w:rsidR="00F77DB9" w:rsidRPr="00D13F64">
          <w:rPr>
            <w:rStyle w:val="Hyperlink"/>
            <w:noProof/>
          </w:rPr>
          <w:t>3.3</w:t>
        </w:r>
        <w:r w:rsidR="00F77DB9">
          <w:rPr>
            <w:rFonts w:asciiTheme="minorHAnsi" w:eastAsiaTheme="minorEastAsia" w:hAnsiTheme="minorHAnsi" w:cstheme="minorBidi"/>
            <w:noProof/>
            <w:kern w:val="2"/>
            <w:sz w:val="24"/>
            <w:szCs w:val="24"/>
            <w:lang w:eastAsia="en-GB"/>
            <w14:ligatures w14:val="standardContextual"/>
          </w:rPr>
          <w:tab/>
        </w:r>
        <w:r w:rsidR="00F77DB9" w:rsidRPr="00D13F64">
          <w:rPr>
            <w:rStyle w:val="Hyperlink"/>
            <w:noProof/>
          </w:rPr>
          <w:t>Special Requirements</w:t>
        </w:r>
        <w:r w:rsidR="00F77DB9">
          <w:rPr>
            <w:noProof/>
            <w:webHidden/>
          </w:rPr>
          <w:tab/>
        </w:r>
        <w:r w:rsidR="00F77DB9">
          <w:rPr>
            <w:noProof/>
            <w:webHidden/>
          </w:rPr>
          <w:fldChar w:fldCharType="begin"/>
        </w:r>
        <w:r w:rsidR="00F77DB9">
          <w:rPr>
            <w:noProof/>
            <w:webHidden/>
          </w:rPr>
          <w:instrText xml:space="preserve"> PAGEREF _Toc179488190 \h </w:instrText>
        </w:r>
        <w:r w:rsidR="00F77DB9">
          <w:rPr>
            <w:noProof/>
            <w:webHidden/>
          </w:rPr>
        </w:r>
        <w:r w:rsidR="00F77DB9">
          <w:rPr>
            <w:noProof/>
            <w:webHidden/>
          </w:rPr>
          <w:fldChar w:fldCharType="separate"/>
        </w:r>
        <w:r w:rsidR="00865268">
          <w:rPr>
            <w:noProof/>
            <w:webHidden/>
          </w:rPr>
          <w:t>7</w:t>
        </w:r>
        <w:r w:rsidR="00F77DB9">
          <w:rPr>
            <w:noProof/>
            <w:webHidden/>
          </w:rPr>
          <w:fldChar w:fldCharType="end"/>
        </w:r>
      </w:hyperlink>
    </w:p>
    <w:p w14:paraId="13052071" w14:textId="1753E2F8" w:rsidR="00F77DB9" w:rsidRDefault="0000535C">
      <w:pPr>
        <w:pStyle w:val="TOC1"/>
        <w:rPr>
          <w:rFonts w:asciiTheme="minorHAnsi" w:eastAsiaTheme="minorEastAsia" w:hAnsiTheme="minorHAnsi" w:cstheme="minorBidi"/>
          <w:b w:val="0"/>
          <w:noProof/>
          <w:kern w:val="2"/>
          <w:sz w:val="24"/>
          <w:szCs w:val="24"/>
          <w:lang w:eastAsia="en-GB"/>
          <w14:ligatures w14:val="standardContextual"/>
        </w:rPr>
      </w:pPr>
      <w:hyperlink w:anchor="_Toc179488191" w:history="1">
        <w:r w:rsidR="00F77DB9" w:rsidRPr="00D13F64">
          <w:rPr>
            <w:rStyle w:val="Hyperlink"/>
            <w:noProof/>
          </w:rPr>
          <w:t>4.</w:t>
        </w:r>
        <w:r w:rsidR="00F77DB9">
          <w:rPr>
            <w:rFonts w:asciiTheme="minorHAnsi" w:eastAsiaTheme="minorEastAsia" w:hAnsiTheme="minorHAnsi" w:cstheme="minorBidi"/>
            <w:b w:val="0"/>
            <w:noProof/>
            <w:kern w:val="2"/>
            <w:sz w:val="24"/>
            <w:szCs w:val="24"/>
            <w:lang w:eastAsia="en-GB"/>
            <w14:ligatures w14:val="standardContextual"/>
          </w:rPr>
          <w:tab/>
        </w:r>
        <w:r w:rsidR="00F77DB9" w:rsidRPr="00D13F64">
          <w:rPr>
            <w:rStyle w:val="Hyperlink"/>
            <w:noProof/>
          </w:rPr>
          <w:t>Bid Evaluation Stages</w:t>
        </w:r>
        <w:r w:rsidR="00F77DB9">
          <w:rPr>
            <w:noProof/>
            <w:webHidden/>
          </w:rPr>
          <w:tab/>
        </w:r>
        <w:r w:rsidR="00F77DB9">
          <w:rPr>
            <w:noProof/>
            <w:webHidden/>
          </w:rPr>
          <w:fldChar w:fldCharType="begin"/>
        </w:r>
        <w:r w:rsidR="00F77DB9">
          <w:rPr>
            <w:noProof/>
            <w:webHidden/>
          </w:rPr>
          <w:instrText xml:space="preserve"> PAGEREF _Toc179488191 \h </w:instrText>
        </w:r>
        <w:r w:rsidR="00F77DB9">
          <w:rPr>
            <w:noProof/>
            <w:webHidden/>
          </w:rPr>
        </w:r>
        <w:r w:rsidR="00F77DB9">
          <w:rPr>
            <w:noProof/>
            <w:webHidden/>
          </w:rPr>
          <w:fldChar w:fldCharType="separate"/>
        </w:r>
        <w:r w:rsidR="00865268">
          <w:rPr>
            <w:noProof/>
            <w:webHidden/>
          </w:rPr>
          <w:t>7</w:t>
        </w:r>
        <w:r w:rsidR="00F77DB9">
          <w:rPr>
            <w:noProof/>
            <w:webHidden/>
          </w:rPr>
          <w:fldChar w:fldCharType="end"/>
        </w:r>
      </w:hyperlink>
    </w:p>
    <w:p w14:paraId="46BA4898" w14:textId="41D555EA" w:rsidR="00F77DB9" w:rsidRDefault="0000535C">
      <w:pPr>
        <w:pStyle w:val="TOC2"/>
        <w:rPr>
          <w:rFonts w:asciiTheme="minorHAnsi" w:eastAsiaTheme="minorEastAsia" w:hAnsiTheme="minorHAnsi" w:cstheme="minorBidi"/>
          <w:noProof/>
          <w:kern w:val="2"/>
          <w:sz w:val="24"/>
          <w:szCs w:val="24"/>
          <w:lang w:eastAsia="en-GB"/>
          <w14:ligatures w14:val="standardContextual"/>
        </w:rPr>
      </w:pPr>
      <w:hyperlink w:anchor="_Toc179488192" w:history="1">
        <w:r w:rsidR="00F77DB9" w:rsidRPr="00D13F64">
          <w:rPr>
            <w:rStyle w:val="Hyperlink"/>
            <w:noProof/>
          </w:rPr>
          <w:t>4.1</w:t>
        </w:r>
        <w:r w:rsidR="00F77DB9">
          <w:rPr>
            <w:rFonts w:asciiTheme="minorHAnsi" w:eastAsiaTheme="minorEastAsia" w:hAnsiTheme="minorHAnsi" w:cstheme="minorBidi"/>
            <w:noProof/>
            <w:kern w:val="2"/>
            <w:sz w:val="24"/>
            <w:szCs w:val="24"/>
            <w:lang w:eastAsia="en-GB"/>
            <w14:ligatures w14:val="standardContextual"/>
          </w:rPr>
          <w:tab/>
        </w:r>
        <w:r w:rsidR="00F77DB9" w:rsidRPr="00D13F64">
          <w:rPr>
            <w:rStyle w:val="Hyperlink"/>
            <w:noProof/>
          </w:rPr>
          <w:t>Mandatory Administrative responsiveness (Stage 1)</w:t>
        </w:r>
        <w:r w:rsidR="00F77DB9">
          <w:rPr>
            <w:noProof/>
            <w:webHidden/>
          </w:rPr>
          <w:tab/>
        </w:r>
        <w:r w:rsidR="00F77DB9">
          <w:rPr>
            <w:noProof/>
            <w:webHidden/>
          </w:rPr>
          <w:fldChar w:fldCharType="begin"/>
        </w:r>
        <w:r w:rsidR="00F77DB9">
          <w:rPr>
            <w:noProof/>
            <w:webHidden/>
          </w:rPr>
          <w:instrText xml:space="preserve"> PAGEREF _Toc179488192 \h </w:instrText>
        </w:r>
        <w:r w:rsidR="00F77DB9">
          <w:rPr>
            <w:noProof/>
            <w:webHidden/>
          </w:rPr>
        </w:r>
        <w:r w:rsidR="00F77DB9">
          <w:rPr>
            <w:noProof/>
            <w:webHidden/>
          </w:rPr>
          <w:fldChar w:fldCharType="separate"/>
        </w:r>
        <w:r w:rsidR="00865268">
          <w:rPr>
            <w:noProof/>
            <w:webHidden/>
          </w:rPr>
          <w:t>7</w:t>
        </w:r>
        <w:r w:rsidR="00F77DB9">
          <w:rPr>
            <w:noProof/>
            <w:webHidden/>
          </w:rPr>
          <w:fldChar w:fldCharType="end"/>
        </w:r>
      </w:hyperlink>
    </w:p>
    <w:p w14:paraId="737FDC3D" w14:textId="34D9C6C3" w:rsidR="00F77DB9" w:rsidRDefault="0000535C">
      <w:pPr>
        <w:pStyle w:val="TOC3"/>
        <w:rPr>
          <w:rFonts w:asciiTheme="minorHAnsi" w:eastAsiaTheme="minorEastAsia" w:hAnsiTheme="minorHAnsi" w:cstheme="minorBidi"/>
          <w:noProof/>
          <w:kern w:val="2"/>
          <w:sz w:val="24"/>
          <w:szCs w:val="24"/>
          <w:lang w:eastAsia="en-GB"/>
          <w14:ligatures w14:val="standardContextual"/>
        </w:rPr>
      </w:pPr>
      <w:hyperlink w:anchor="_Toc179488193" w:history="1">
        <w:r w:rsidR="00F77DB9" w:rsidRPr="00D13F64">
          <w:rPr>
            <w:rStyle w:val="Hyperlink"/>
            <w:noProof/>
          </w:rPr>
          <w:t>4.1.1</w:t>
        </w:r>
        <w:r w:rsidR="00F77DB9">
          <w:rPr>
            <w:rFonts w:asciiTheme="minorHAnsi" w:eastAsiaTheme="minorEastAsia" w:hAnsiTheme="minorHAnsi" w:cstheme="minorBidi"/>
            <w:noProof/>
            <w:kern w:val="2"/>
            <w:sz w:val="24"/>
            <w:szCs w:val="24"/>
            <w:lang w:eastAsia="en-GB"/>
            <w14:ligatures w14:val="standardContextual"/>
          </w:rPr>
          <w:tab/>
        </w:r>
        <w:r w:rsidR="00F77DB9" w:rsidRPr="00D13F64">
          <w:rPr>
            <w:rStyle w:val="Hyperlink"/>
            <w:noProof/>
          </w:rPr>
          <w:t>Attendance of briefing session</w:t>
        </w:r>
        <w:r w:rsidR="00F77DB9">
          <w:rPr>
            <w:noProof/>
            <w:webHidden/>
          </w:rPr>
          <w:tab/>
        </w:r>
        <w:r w:rsidR="00F77DB9">
          <w:rPr>
            <w:noProof/>
            <w:webHidden/>
          </w:rPr>
          <w:fldChar w:fldCharType="begin"/>
        </w:r>
        <w:r w:rsidR="00F77DB9">
          <w:rPr>
            <w:noProof/>
            <w:webHidden/>
          </w:rPr>
          <w:instrText xml:space="preserve"> PAGEREF _Toc179488193 \h </w:instrText>
        </w:r>
        <w:r w:rsidR="00F77DB9">
          <w:rPr>
            <w:noProof/>
            <w:webHidden/>
          </w:rPr>
        </w:r>
        <w:r w:rsidR="00F77DB9">
          <w:rPr>
            <w:noProof/>
            <w:webHidden/>
          </w:rPr>
          <w:fldChar w:fldCharType="separate"/>
        </w:r>
        <w:r w:rsidR="00865268">
          <w:rPr>
            <w:noProof/>
            <w:webHidden/>
          </w:rPr>
          <w:t>7</w:t>
        </w:r>
        <w:r w:rsidR="00F77DB9">
          <w:rPr>
            <w:noProof/>
            <w:webHidden/>
          </w:rPr>
          <w:fldChar w:fldCharType="end"/>
        </w:r>
      </w:hyperlink>
    </w:p>
    <w:p w14:paraId="0B30F504" w14:textId="36CA75F4" w:rsidR="00F77DB9" w:rsidRDefault="0000535C">
      <w:pPr>
        <w:pStyle w:val="TOC3"/>
        <w:rPr>
          <w:rFonts w:asciiTheme="minorHAnsi" w:eastAsiaTheme="minorEastAsia" w:hAnsiTheme="minorHAnsi" w:cstheme="minorBidi"/>
          <w:noProof/>
          <w:kern w:val="2"/>
          <w:sz w:val="24"/>
          <w:szCs w:val="24"/>
          <w:lang w:eastAsia="en-GB"/>
          <w14:ligatures w14:val="standardContextual"/>
        </w:rPr>
      </w:pPr>
      <w:hyperlink w:anchor="_Toc179488194" w:history="1">
        <w:r w:rsidR="00F77DB9" w:rsidRPr="00D13F64">
          <w:rPr>
            <w:rStyle w:val="Hyperlink"/>
            <w:noProof/>
          </w:rPr>
          <w:t>4.1.2</w:t>
        </w:r>
        <w:r w:rsidR="00F77DB9">
          <w:rPr>
            <w:rFonts w:asciiTheme="minorHAnsi" w:eastAsiaTheme="minorEastAsia" w:hAnsiTheme="minorHAnsi" w:cstheme="minorBidi"/>
            <w:noProof/>
            <w:kern w:val="2"/>
            <w:sz w:val="24"/>
            <w:szCs w:val="24"/>
            <w:lang w:eastAsia="en-GB"/>
            <w14:ligatures w14:val="standardContextual"/>
          </w:rPr>
          <w:tab/>
        </w:r>
        <w:r w:rsidR="00F77DB9" w:rsidRPr="00D13F64">
          <w:rPr>
            <w:rStyle w:val="Hyperlink"/>
            <w:noProof/>
          </w:rPr>
          <w:t>Registered Supplier</w:t>
        </w:r>
        <w:r w:rsidR="00F77DB9">
          <w:rPr>
            <w:noProof/>
            <w:webHidden/>
          </w:rPr>
          <w:tab/>
        </w:r>
        <w:r w:rsidR="00F77DB9">
          <w:rPr>
            <w:noProof/>
            <w:webHidden/>
          </w:rPr>
          <w:fldChar w:fldCharType="begin"/>
        </w:r>
        <w:r w:rsidR="00F77DB9">
          <w:rPr>
            <w:noProof/>
            <w:webHidden/>
          </w:rPr>
          <w:instrText xml:space="preserve"> PAGEREF _Toc179488194 \h </w:instrText>
        </w:r>
        <w:r w:rsidR="00F77DB9">
          <w:rPr>
            <w:noProof/>
            <w:webHidden/>
          </w:rPr>
        </w:r>
        <w:r w:rsidR="00F77DB9">
          <w:rPr>
            <w:noProof/>
            <w:webHidden/>
          </w:rPr>
          <w:fldChar w:fldCharType="separate"/>
        </w:r>
        <w:r w:rsidR="00865268">
          <w:rPr>
            <w:noProof/>
            <w:webHidden/>
          </w:rPr>
          <w:t>8</w:t>
        </w:r>
        <w:r w:rsidR="00F77DB9">
          <w:rPr>
            <w:noProof/>
            <w:webHidden/>
          </w:rPr>
          <w:fldChar w:fldCharType="end"/>
        </w:r>
      </w:hyperlink>
    </w:p>
    <w:p w14:paraId="703460CF" w14:textId="1B1CD43C" w:rsidR="00F77DB9" w:rsidRDefault="0000535C">
      <w:pPr>
        <w:pStyle w:val="TOC3"/>
        <w:rPr>
          <w:rFonts w:asciiTheme="minorHAnsi" w:eastAsiaTheme="minorEastAsia" w:hAnsiTheme="minorHAnsi" w:cstheme="minorBidi"/>
          <w:noProof/>
          <w:kern w:val="2"/>
          <w:sz w:val="24"/>
          <w:szCs w:val="24"/>
          <w:lang w:eastAsia="en-GB"/>
          <w14:ligatures w14:val="standardContextual"/>
        </w:rPr>
      </w:pPr>
      <w:hyperlink w:anchor="_Toc179488195" w:history="1">
        <w:r w:rsidR="00F77DB9" w:rsidRPr="00D13F64">
          <w:rPr>
            <w:rStyle w:val="Hyperlink"/>
            <w:noProof/>
          </w:rPr>
          <w:t>4.1.3</w:t>
        </w:r>
        <w:r w:rsidR="00F77DB9">
          <w:rPr>
            <w:rFonts w:asciiTheme="minorHAnsi" w:eastAsiaTheme="minorEastAsia" w:hAnsiTheme="minorHAnsi" w:cstheme="minorBidi"/>
            <w:noProof/>
            <w:kern w:val="2"/>
            <w:sz w:val="24"/>
            <w:szCs w:val="24"/>
            <w:lang w:eastAsia="en-GB"/>
            <w14:ligatures w14:val="standardContextual"/>
          </w:rPr>
          <w:tab/>
        </w:r>
        <w:r w:rsidR="00F77DB9" w:rsidRPr="00D13F64">
          <w:rPr>
            <w:rStyle w:val="Hyperlink"/>
            <w:noProof/>
          </w:rPr>
          <w:t>Bid Submission Instructions</w:t>
        </w:r>
        <w:r w:rsidR="00F77DB9">
          <w:rPr>
            <w:noProof/>
            <w:webHidden/>
          </w:rPr>
          <w:tab/>
        </w:r>
        <w:r w:rsidR="00F77DB9">
          <w:rPr>
            <w:noProof/>
            <w:webHidden/>
          </w:rPr>
          <w:fldChar w:fldCharType="begin"/>
        </w:r>
        <w:r w:rsidR="00F77DB9">
          <w:rPr>
            <w:noProof/>
            <w:webHidden/>
          </w:rPr>
          <w:instrText xml:space="preserve"> PAGEREF _Toc179488195 \h </w:instrText>
        </w:r>
        <w:r w:rsidR="00F77DB9">
          <w:rPr>
            <w:noProof/>
            <w:webHidden/>
          </w:rPr>
        </w:r>
        <w:r w:rsidR="00F77DB9">
          <w:rPr>
            <w:noProof/>
            <w:webHidden/>
          </w:rPr>
          <w:fldChar w:fldCharType="separate"/>
        </w:r>
        <w:r w:rsidR="00865268">
          <w:rPr>
            <w:noProof/>
            <w:webHidden/>
          </w:rPr>
          <w:t>8</w:t>
        </w:r>
        <w:r w:rsidR="00F77DB9">
          <w:rPr>
            <w:noProof/>
            <w:webHidden/>
          </w:rPr>
          <w:fldChar w:fldCharType="end"/>
        </w:r>
      </w:hyperlink>
    </w:p>
    <w:p w14:paraId="2472D48B" w14:textId="6CB4DE70" w:rsidR="00F77DB9" w:rsidRDefault="0000535C">
      <w:pPr>
        <w:pStyle w:val="TOC2"/>
        <w:rPr>
          <w:rFonts w:asciiTheme="minorHAnsi" w:eastAsiaTheme="minorEastAsia" w:hAnsiTheme="minorHAnsi" w:cstheme="minorBidi"/>
          <w:noProof/>
          <w:kern w:val="2"/>
          <w:sz w:val="24"/>
          <w:szCs w:val="24"/>
          <w:lang w:eastAsia="en-GB"/>
          <w14:ligatures w14:val="standardContextual"/>
        </w:rPr>
      </w:pPr>
      <w:hyperlink w:anchor="_Toc179488196" w:history="1">
        <w:r w:rsidR="00F77DB9" w:rsidRPr="00D13F64">
          <w:rPr>
            <w:rStyle w:val="Hyperlink"/>
            <w:noProof/>
          </w:rPr>
          <w:t>4.2</w:t>
        </w:r>
        <w:r w:rsidR="00F77DB9">
          <w:rPr>
            <w:rFonts w:asciiTheme="minorHAnsi" w:eastAsiaTheme="minorEastAsia" w:hAnsiTheme="minorHAnsi" w:cstheme="minorBidi"/>
            <w:noProof/>
            <w:kern w:val="2"/>
            <w:sz w:val="24"/>
            <w:szCs w:val="24"/>
            <w:lang w:eastAsia="en-GB"/>
            <w14:ligatures w14:val="standardContextual"/>
          </w:rPr>
          <w:tab/>
        </w:r>
        <w:r w:rsidR="00F77DB9" w:rsidRPr="00D13F64">
          <w:rPr>
            <w:rStyle w:val="Hyperlink"/>
            <w:noProof/>
          </w:rPr>
          <w:t>Technical returnable documents</w:t>
        </w:r>
        <w:r w:rsidR="00F77DB9">
          <w:rPr>
            <w:noProof/>
            <w:webHidden/>
          </w:rPr>
          <w:tab/>
        </w:r>
        <w:r w:rsidR="00F77DB9">
          <w:rPr>
            <w:noProof/>
            <w:webHidden/>
          </w:rPr>
          <w:fldChar w:fldCharType="begin"/>
        </w:r>
        <w:r w:rsidR="00F77DB9">
          <w:rPr>
            <w:noProof/>
            <w:webHidden/>
          </w:rPr>
          <w:instrText xml:space="preserve"> PAGEREF _Toc179488196 \h </w:instrText>
        </w:r>
        <w:r w:rsidR="00F77DB9">
          <w:rPr>
            <w:noProof/>
            <w:webHidden/>
          </w:rPr>
        </w:r>
        <w:r w:rsidR="00F77DB9">
          <w:rPr>
            <w:noProof/>
            <w:webHidden/>
          </w:rPr>
          <w:fldChar w:fldCharType="separate"/>
        </w:r>
        <w:r w:rsidR="00865268">
          <w:rPr>
            <w:noProof/>
            <w:webHidden/>
          </w:rPr>
          <w:t>9</w:t>
        </w:r>
        <w:r w:rsidR="00F77DB9">
          <w:rPr>
            <w:noProof/>
            <w:webHidden/>
          </w:rPr>
          <w:fldChar w:fldCharType="end"/>
        </w:r>
      </w:hyperlink>
    </w:p>
    <w:p w14:paraId="6450AF56" w14:textId="6317C3E7" w:rsidR="00F77DB9" w:rsidRDefault="0000535C">
      <w:pPr>
        <w:pStyle w:val="TOC3"/>
        <w:rPr>
          <w:rFonts w:asciiTheme="minorHAnsi" w:eastAsiaTheme="minorEastAsia" w:hAnsiTheme="minorHAnsi" w:cstheme="minorBidi"/>
          <w:noProof/>
          <w:kern w:val="2"/>
          <w:sz w:val="24"/>
          <w:szCs w:val="24"/>
          <w:lang w:eastAsia="en-GB"/>
          <w14:ligatures w14:val="standardContextual"/>
        </w:rPr>
      </w:pPr>
      <w:hyperlink w:anchor="_Toc179488197" w:history="1">
        <w:r w:rsidR="00F77DB9" w:rsidRPr="00D13F64">
          <w:rPr>
            <w:rStyle w:val="Hyperlink"/>
            <w:noProof/>
          </w:rPr>
          <w:t>4.2.1</w:t>
        </w:r>
        <w:r w:rsidR="00F77DB9">
          <w:rPr>
            <w:rFonts w:asciiTheme="minorHAnsi" w:eastAsiaTheme="minorEastAsia" w:hAnsiTheme="minorHAnsi" w:cstheme="minorBidi"/>
            <w:noProof/>
            <w:kern w:val="2"/>
            <w:sz w:val="24"/>
            <w:szCs w:val="24"/>
            <w:lang w:eastAsia="en-GB"/>
            <w14:ligatures w14:val="standardContextual"/>
          </w:rPr>
          <w:tab/>
        </w:r>
        <w:r w:rsidR="00F77DB9" w:rsidRPr="00D13F64">
          <w:rPr>
            <w:rStyle w:val="Hyperlink"/>
            <w:noProof/>
          </w:rPr>
          <w:t>Instruction and evaluation criteria</w:t>
        </w:r>
        <w:r w:rsidR="00F77DB9">
          <w:rPr>
            <w:noProof/>
            <w:webHidden/>
          </w:rPr>
          <w:tab/>
        </w:r>
        <w:r w:rsidR="00F77DB9">
          <w:rPr>
            <w:noProof/>
            <w:webHidden/>
          </w:rPr>
          <w:fldChar w:fldCharType="begin"/>
        </w:r>
        <w:r w:rsidR="00F77DB9">
          <w:rPr>
            <w:noProof/>
            <w:webHidden/>
          </w:rPr>
          <w:instrText xml:space="preserve"> PAGEREF _Toc179488197 \h </w:instrText>
        </w:r>
        <w:r w:rsidR="00F77DB9">
          <w:rPr>
            <w:noProof/>
            <w:webHidden/>
          </w:rPr>
        </w:r>
        <w:r w:rsidR="00F77DB9">
          <w:rPr>
            <w:noProof/>
            <w:webHidden/>
          </w:rPr>
          <w:fldChar w:fldCharType="separate"/>
        </w:r>
        <w:r w:rsidR="00865268">
          <w:rPr>
            <w:noProof/>
            <w:webHidden/>
          </w:rPr>
          <w:t>9</w:t>
        </w:r>
        <w:r w:rsidR="00F77DB9">
          <w:rPr>
            <w:noProof/>
            <w:webHidden/>
          </w:rPr>
          <w:fldChar w:fldCharType="end"/>
        </w:r>
      </w:hyperlink>
    </w:p>
    <w:p w14:paraId="06636417" w14:textId="5FF2D4A4" w:rsidR="00F77DB9" w:rsidRDefault="0000535C">
      <w:pPr>
        <w:pStyle w:val="TOC3"/>
        <w:rPr>
          <w:rFonts w:asciiTheme="minorHAnsi" w:eastAsiaTheme="minorEastAsia" w:hAnsiTheme="minorHAnsi" w:cstheme="minorBidi"/>
          <w:noProof/>
          <w:kern w:val="2"/>
          <w:sz w:val="24"/>
          <w:szCs w:val="24"/>
          <w:lang w:eastAsia="en-GB"/>
          <w14:ligatures w14:val="standardContextual"/>
        </w:rPr>
      </w:pPr>
      <w:hyperlink w:anchor="_Toc179488198" w:history="1">
        <w:r w:rsidR="00F77DB9" w:rsidRPr="00D13F64">
          <w:rPr>
            <w:rStyle w:val="Hyperlink"/>
            <w:noProof/>
          </w:rPr>
          <w:t>4.2.2</w:t>
        </w:r>
        <w:r w:rsidR="00F77DB9">
          <w:rPr>
            <w:rFonts w:asciiTheme="minorHAnsi" w:eastAsiaTheme="minorEastAsia" w:hAnsiTheme="minorHAnsi" w:cstheme="minorBidi"/>
            <w:noProof/>
            <w:kern w:val="2"/>
            <w:sz w:val="24"/>
            <w:szCs w:val="24"/>
            <w:lang w:eastAsia="en-GB"/>
            <w14:ligatures w14:val="standardContextual"/>
          </w:rPr>
          <w:tab/>
        </w:r>
        <w:r w:rsidR="00F77DB9" w:rsidRPr="00D13F64">
          <w:rPr>
            <w:rStyle w:val="Hyperlink"/>
            <w:noProof/>
          </w:rPr>
          <w:t>Technical mandatory requirements (Stage 2)</w:t>
        </w:r>
        <w:r w:rsidR="00F77DB9">
          <w:rPr>
            <w:noProof/>
            <w:webHidden/>
          </w:rPr>
          <w:tab/>
        </w:r>
        <w:r w:rsidR="00F77DB9">
          <w:rPr>
            <w:noProof/>
            <w:webHidden/>
          </w:rPr>
          <w:fldChar w:fldCharType="begin"/>
        </w:r>
        <w:r w:rsidR="00F77DB9">
          <w:rPr>
            <w:noProof/>
            <w:webHidden/>
          </w:rPr>
          <w:instrText xml:space="preserve"> PAGEREF _Toc179488198 \h </w:instrText>
        </w:r>
        <w:r w:rsidR="00F77DB9">
          <w:rPr>
            <w:noProof/>
            <w:webHidden/>
          </w:rPr>
        </w:r>
        <w:r w:rsidR="00F77DB9">
          <w:rPr>
            <w:noProof/>
            <w:webHidden/>
          </w:rPr>
          <w:fldChar w:fldCharType="separate"/>
        </w:r>
        <w:r w:rsidR="00865268">
          <w:rPr>
            <w:noProof/>
            <w:webHidden/>
          </w:rPr>
          <w:t>9</w:t>
        </w:r>
        <w:r w:rsidR="00F77DB9">
          <w:rPr>
            <w:noProof/>
            <w:webHidden/>
          </w:rPr>
          <w:fldChar w:fldCharType="end"/>
        </w:r>
      </w:hyperlink>
    </w:p>
    <w:p w14:paraId="2E0384C6" w14:textId="52DE3031" w:rsidR="00F77DB9" w:rsidRDefault="0000535C">
      <w:pPr>
        <w:pStyle w:val="TOC2"/>
        <w:rPr>
          <w:rFonts w:asciiTheme="minorHAnsi" w:eastAsiaTheme="minorEastAsia" w:hAnsiTheme="minorHAnsi" w:cstheme="minorBidi"/>
          <w:noProof/>
          <w:kern w:val="2"/>
          <w:sz w:val="24"/>
          <w:szCs w:val="24"/>
          <w:lang w:eastAsia="en-GB"/>
          <w14:ligatures w14:val="standardContextual"/>
        </w:rPr>
      </w:pPr>
      <w:hyperlink w:anchor="_Toc179488199" w:history="1">
        <w:r w:rsidR="00F77DB9" w:rsidRPr="00D13F64">
          <w:rPr>
            <w:rStyle w:val="Hyperlink"/>
            <w:noProof/>
          </w:rPr>
          <w:t>4.3</w:t>
        </w:r>
        <w:r w:rsidR="00F77DB9">
          <w:rPr>
            <w:rFonts w:asciiTheme="minorHAnsi" w:eastAsiaTheme="minorEastAsia" w:hAnsiTheme="minorHAnsi" w:cstheme="minorBidi"/>
            <w:noProof/>
            <w:kern w:val="2"/>
            <w:sz w:val="24"/>
            <w:szCs w:val="24"/>
            <w:lang w:eastAsia="en-GB"/>
            <w14:ligatures w14:val="standardContextual"/>
          </w:rPr>
          <w:tab/>
        </w:r>
        <w:r w:rsidR="00F77DB9" w:rsidRPr="00D13F64">
          <w:rPr>
            <w:rStyle w:val="Hyperlink"/>
            <w:noProof/>
          </w:rPr>
          <w:t>Special Conditions of Contract Verification (Stage 3)</w:t>
        </w:r>
        <w:r w:rsidR="00F77DB9">
          <w:rPr>
            <w:noProof/>
            <w:webHidden/>
          </w:rPr>
          <w:tab/>
        </w:r>
        <w:r w:rsidR="00F77DB9">
          <w:rPr>
            <w:noProof/>
            <w:webHidden/>
          </w:rPr>
          <w:fldChar w:fldCharType="begin"/>
        </w:r>
        <w:r w:rsidR="00F77DB9">
          <w:rPr>
            <w:noProof/>
            <w:webHidden/>
          </w:rPr>
          <w:instrText xml:space="preserve"> PAGEREF _Toc179488199 \h </w:instrText>
        </w:r>
        <w:r w:rsidR="00F77DB9">
          <w:rPr>
            <w:noProof/>
            <w:webHidden/>
          </w:rPr>
        </w:r>
        <w:r w:rsidR="00F77DB9">
          <w:rPr>
            <w:noProof/>
            <w:webHidden/>
          </w:rPr>
          <w:fldChar w:fldCharType="separate"/>
        </w:r>
        <w:r w:rsidR="00865268">
          <w:rPr>
            <w:noProof/>
            <w:webHidden/>
          </w:rPr>
          <w:t>11</w:t>
        </w:r>
        <w:r w:rsidR="00F77DB9">
          <w:rPr>
            <w:noProof/>
            <w:webHidden/>
          </w:rPr>
          <w:fldChar w:fldCharType="end"/>
        </w:r>
      </w:hyperlink>
    </w:p>
    <w:p w14:paraId="58095F2B" w14:textId="5AB6387A" w:rsidR="00F77DB9" w:rsidRDefault="0000535C">
      <w:pPr>
        <w:pStyle w:val="TOC3"/>
        <w:rPr>
          <w:rFonts w:asciiTheme="minorHAnsi" w:eastAsiaTheme="minorEastAsia" w:hAnsiTheme="minorHAnsi" w:cstheme="minorBidi"/>
          <w:noProof/>
          <w:kern w:val="2"/>
          <w:sz w:val="24"/>
          <w:szCs w:val="24"/>
          <w:lang w:eastAsia="en-GB"/>
          <w14:ligatures w14:val="standardContextual"/>
        </w:rPr>
      </w:pPr>
      <w:hyperlink w:anchor="_Toc179488200" w:history="1">
        <w:r w:rsidR="00F77DB9" w:rsidRPr="00D13F64">
          <w:rPr>
            <w:rStyle w:val="Hyperlink"/>
            <w:noProof/>
          </w:rPr>
          <w:t>4.3.1</w:t>
        </w:r>
        <w:r w:rsidR="00F77DB9">
          <w:rPr>
            <w:rFonts w:asciiTheme="minorHAnsi" w:eastAsiaTheme="minorEastAsia" w:hAnsiTheme="minorHAnsi" w:cstheme="minorBidi"/>
            <w:noProof/>
            <w:kern w:val="2"/>
            <w:sz w:val="24"/>
            <w:szCs w:val="24"/>
            <w:lang w:eastAsia="en-GB"/>
            <w14:ligatures w14:val="standardContextual"/>
          </w:rPr>
          <w:tab/>
        </w:r>
        <w:r w:rsidR="00F77DB9" w:rsidRPr="00D13F64">
          <w:rPr>
            <w:rStyle w:val="Hyperlink"/>
            <w:noProof/>
          </w:rPr>
          <w:t>Special Conditions of Contract</w:t>
        </w:r>
        <w:r w:rsidR="00F77DB9">
          <w:rPr>
            <w:noProof/>
            <w:webHidden/>
          </w:rPr>
          <w:tab/>
        </w:r>
        <w:r w:rsidR="00F77DB9">
          <w:rPr>
            <w:noProof/>
            <w:webHidden/>
          </w:rPr>
          <w:fldChar w:fldCharType="begin"/>
        </w:r>
        <w:r w:rsidR="00F77DB9">
          <w:rPr>
            <w:noProof/>
            <w:webHidden/>
          </w:rPr>
          <w:instrText xml:space="preserve"> PAGEREF _Toc179488200 \h </w:instrText>
        </w:r>
        <w:r w:rsidR="00F77DB9">
          <w:rPr>
            <w:noProof/>
            <w:webHidden/>
          </w:rPr>
        </w:r>
        <w:r w:rsidR="00F77DB9">
          <w:rPr>
            <w:noProof/>
            <w:webHidden/>
          </w:rPr>
          <w:fldChar w:fldCharType="separate"/>
        </w:r>
        <w:r w:rsidR="00865268">
          <w:rPr>
            <w:noProof/>
            <w:webHidden/>
          </w:rPr>
          <w:t>11</w:t>
        </w:r>
        <w:r w:rsidR="00F77DB9">
          <w:rPr>
            <w:noProof/>
            <w:webHidden/>
          </w:rPr>
          <w:fldChar w:fldCharType="end"/>
        </w:r>
      </w:hyperlink>
    </w:p>
    <w:p w14:paraId="7A94DA25" w14:textId="1D766175" w:rsidR="00F77DB9" w:rsidRDefault="0000535C">
      <w:pPr>
        <w:pStyle w:val="TOC3"/>
        <w:rPr>
          <w:rFonts w:asciiTheme="minorHAnsi" w:eastAsiaTheme="minorEastAsia" w:hAnsiTheme="minorHAnsi" w:cstheme="minorBidi"/>
          <w:noProof/>
          <w:kern w:val="2"/>
          <w:sz w:val="24"/>
          <w:szCs w:val="24"/>
          <w:lang w:eastAsia="en-GB"/>
          <w14:ligatures w14:val="standardContextual"/>
        </w:rPr>
      </w:pPr>
      <w:hyperlink w:anchor="_Toc179488201" w:history="1">
        <w:r w:rsidR="00F77DB9" w:rsidRPr="00D13F64">
          <w:rPr>
            <w:rStyle w:val="Hyperlink"/>
            <w:noProof/>
          </w:rPr>
          <w:t>4.3.2</w:t>
        </w:r>
        <w:r w:rsidR="00F77DB9">
          <w:rPr>
            <w:rFonts w:asciiTheme="minorHAnsi" w:eastAsiaTheme="minorEastAsia" w:hAnsiTheme="minorHAnsi" w:cstheme="minorBidi"/>
            <w:noProof/>
            <w:kern w:val="2"/>
            <w:sz w:val="24"/>
            <w:szCs w:val="24"/>
            <w:lang w:eastAsia="en-GB"/>
            <w14:ligatures w14:val="standardContextual"/>
          </w:rPr>
          <w:tab/>
        </w:r>
        <w:r w:rsidR="00F77DB9" w:rsidRPr="00D13F64">
          <w:rPr>
            <w:rStyle w:val="Hyperlink"/>
            <w:noProof/>
          </w:rPr>
          <w:t>Contracting Conditions</w:t>
        </w:r>
        <w:r w:rsidR="00F77DB9">
          <w:rPr>
            <w:noProof/>
            <w:webHidden/>
          </w:rPr>
          <w:tab/>
        </w:r>
        <w:r w:rsidR="00F77DB9">
          <w:rPr>
            <w:noProof/>
            <w:webHidden/>
          </w:rPr>
          <w:fldChar w:fldCharType="begin"/>
        </w:r>
        <w:r w:rsidR="00F77DB9">
          <w:rPr>
            <w:noProof/>
            <w:webHidden/>
          </w:rPr>
          <w:instrText xml:space="preserve"> PAGEREF _Toc179488201 \h </w:instrText>
        </w:r>
        <w:r w:rsidR="00F77DB9">
          <w:rPr>
            <w:noProof/>
            <w:webHidden/>
          </w:rPr>
        </w:r>
        <w:r w:rsidR="00F77DB9">
          <w:rPr>
            <w:noProof/>
            <w:webHidden/>
          </w:rPr>
          <w:fldChar w:fldCharType="separate"/>
        </w:r>
        <w:r w:rsidR="00865268">
          <w:rPr>
            <w:noProof/>
            <w:webHidden/>
          </w:rPr>
          <w:t>11</w:t>
        </w:r>
        <w:r w:rsidR="00F77DB9">
          <w:rPr>
            <w:noProof/>
            <w:webHidden/>
          </w:rPr>
          <w:fldChar w:fldCharType="end"/>
        </w:r>
      </w:hyperlink>
    </w:p>
    <w:p w14:paraId="3B81C25D" w14:textId="58F4E18D" w:rsidR="00F77DB9" w:rsidRDefault="0000535C">
      <w:pPr>
        <w:pStyle w:val="TOC3"/>
        <w:rPr>
          <w:rFonts w:asciiTheme="minorHAnsi" w:eastAsiaTheme="minorEastAsia" w:hAnsiTheme="minorHAnsi" w:cstheme="minorBidi"/>
          <w:noProof/>
          <w:kern w:val="2"/>
          <w:sz w:val="24"/>
          <w:szCs w:val="24"/>
          <w:lang w:eastAsia="en-GB"/>
          <w14:ligatures w14:val="standardContextual"/>
        </w:rPr>
      </w:pPr>
      <w:hyperlink w:anchor="_Toc179488202" w:history="1">
        <w:r w:rsidR="00F77DB9" w:rsidRPr="00D13F64">
          <w:rPr>
            <w:rStyle w:val="Hyperlink"/>
            <w:noProof/>
          </w:rPr>
          <w:t>4.3.3</w:t>
        </w:r>
        <w:r w:rsidR="00F77DB9">
          <w:rPr>
            <w:rFonts w:asciiTheme="minorHAnsi" w:eastAsiaTheme="minorEastAsia" w:hAnsiTheme="minorHAnsi" w:cstheme="minorBidi"/>
            <w:noProof/>
            <w:kern w:val="2"/>
            <w:sz w:val="24"/>
            <w:szCs w:val="24"/>
            <w:lang w:eastAsia="en-GB"/>
            <w14:ligatures w14:val="standardContextual"/>
          </w:rPr>
          <w:tab/>
        </w:r>
        <w:r w:rsidR="00F77DB9" w:rsidRPr="00D13F64">
          <w:rPr>
            <w:rStyle w:val="Hyperlink"/>
            <w:noProof/>
          </w:rPr>
          <w:t>Delivery Address</w:t>
        </w:r>
        <w:r w:rsidR="00F77DB9">
          <w:rPr>
            <w:noProof/>
            <w:webHidden/>
          </w:rPr>
          <w:tab/>
        </w:r>
        <w:r w:rsidR="00F77DB9">
          <w:rPr>
            <w:noProof/>
            <w:webHidden/>
          </w:rPr>
          <w:fldChar w:fldCharType="begin"/>
        </w:r>
        <w:r w:rsidR="00F77DB9">
          <w:rPr>
            <w:noProof/>
            <w:webHidden/>
          </w:rPr>
          <w:instrText xml:space="preserve"> PAGEREF _Toc179488202 \h </w:instrText>
        </w:r>
        <w:r w:rsidR="00F77DB9">
          <w:rPr>
            <w:noProof/>
            <w:webHidden/>
          </w:rPr>
        </w:r>
        <w:r w:rsidR="00F77DB9">
          <w:rPr>
            <w:noProof/>
            <w:webHidden/>
          </w:rPr>
          <w:fldChar w:fldCharType="separate"/>
        </w:r>
        <w:r w:rsidR="00865268">
          <w:rPr>
            <w:noProof/>
            <w:webHidden/>
          </w:rPr>
          <w:t>12</w:t>
        </w:r>
        <w:r w:rsidR="00F77DB9">
          <w:rPr>
            <w:noProof/>
            <w:webHidden/>
          </w:rPr>
          <w:fldChar w:fldCharType="end"/>
        </w:r>
      </w:hyperlink>
    </w:p>
    <w:p w14:paraId="7C0A4C9D" w14:textId="066688D2" w:rsidR="00F77DB9" w:rsidRDefault="0000535C">
      <w:pPr>
        <w:pStyle w:val="TOC3"/>
        <w:rPr>
          <w:rFonts w:asciiTheme="minorHAnsi" w:eastAsiaTheme="minorEastAsia" w:hAnsiTheme="minorHAnsi" w:cstheme="minorBidi"/>
          <w:noProof/>
          <w:kern w:val="2"/>
          <w:sz w:val="24"/>
          <w:szCs w:val="24"/>
          <w:lang w:eastAsia="en-GB"/>
          <w14:ligatures w14:val="standardContextual"/>
        </w:rPr>
      </w:pPr>
      <w:hyperlink w:anchor="_Toc179488203" w:history="1">
        <w:r w:rsidR="00F77DB9" w:rsidRPr="00D13F64">
          <w:rPr>
            <w:rStyle w:val="Hyperlink"/>
            <w:bCs/>
            <w:noProof/>
          </w:rPr>
          <w:t>4.3.4</w:t>
        </w:r>
        <w:r w:rsidR="00F77DB9">
          <w:rPr>
            <w:rFonts w:asciiTheme="minorHAnsi" w:eastAsiaTheme="minorEastAsia" w:hAnsiTheme="minorHAnsi" w:cstheme="minorBidi"/>
            <w:noProof/>
            <w:kern w:val="2"/>
            <w:sz w:val="24"/>
            <w:szCs w:val="24"/>
            <w:lang w:eastAsia="en-GB"/>
            <w14:ligatures w14:val="standardContextual"/>
          </w:rPr>
          <w:tab/>
        </w:r>
        <w:r w:rsidR="00F77DB9" w:rsidRPr="00D13F64">
          <w:rPr>
            <w:rStyle w:val="Hyperlink"/>
            <w:bCs/>
            <w:noProof/>
          </w:rPr>
          <w:t>Delivery Schedule</w:t>
        </w:r>
        <w:r w:rsidR="00F77DB9">
          <w:rPr>
            <w:noProof/>
            <w:webHidden/>
          </w:rPr>
          <w:tab/>
        </w:r>
        <w:r w:rsidR="00F77DB9">
          <w:rPr>
            <w:noProof/>
            <w:webHidden/>
          </w:rPr>
          <w:fldChar w:fldCharType="begin"/>
        </w:r>
        <w:r w:rsidR="00F77DB9">
          <w:rPr>
            <w:noProof/>
            <w:webHidden/>
          </w:rPr>
          <w:instrText xml:space="preserve"> PAGEREF _Toc179488203 \h </w:instrText>
        </w:r>
        <w:r w:rsidR="00F77DB9">
          <w:rPr>
            <w:noProof/>
            <w:webHidden/>
          </w:rPr>
        </w:r>
        <w:r w:rsidR="00F77DB9">
          <w:rPr>
            <w:noProof/>
            <w:webHidden/>
          </w:rPr>
          <w:fldChar w:fldCharType="separate"/>
        </w:r>
        <w:r w:rsidR="00865268">
          <w:rPr>
            <w:noProof/>
            <w:webHidden/>
          </w:rPr>
          <w:t>12</w:t>
        </w:r>
        <w:r w:rsidR="00F77DB9">
          <w:rPr>
            <w:noProof/>
            <w:webHidden/>
          </w:rPr>
          <w:fldChar w:fldCharType="end"/>
        </w:r>
      </w:hyperlink>
    </w:p>
    <w:p w14:paraId="322A1347" w14:textId="38C0008A" w:rsidR="00F77DB9" w:rsidRDefault="0000535C">
      <w:pPr>
        <w:pStyle w:val="TOC3"/>
        <w:rPr>
          <w:rFonts w:asciiTheme="minorHAnsi" w:eastAsiaTheme="minorEastAsia" w:hAnsiTheme="minorHAnsi" w:cstheme="minorBidi"/>
          <w:noProof/>
          <w:kern w:val="2"/>
          <w:sz w:val="24"/>
          <w:szCs w:val="24"/>
          <w:lang w:eastAsia="en-GB"/>
          <w14:ligatures w14:val="standardContextual"/>
        </w:rPr>
      </w:pPr>
      <w:hyperlink w:anchor="_Toc179488204" w:history="1">
        <w:r w:rsidR="00F77DB9" w:rsidRPr="00D13F64">
          <w:rPr>
            <w:rStyle w:val="Hyperlink"/>
            <w:bCs/>
            <w:noProof/>
          </w:rPr>
          <w:t>4.3.5</w:t>
        </w:r>
        <w:r w:rsidR="00F77DB9">
          <w:rPr>
            <w:rFonts w:asciiTheme="minorHAnsi" w:eastAsiaTheme="minorEastAsia" w:hAnsiTheme="minorHAnsi" w:cstheme="minorBidi"/>
            <w:noProof/>
            <w:kern w:val="2"/>
            <w:sz w:val="24"/>
            <w:szCs w:val="24"/>
            <w:lang w:eastAsia="en-GB"/>
            <w14:ligatures w14:val="standardContextual"/>
          </w:rPr>
          <w:tab/>
        </w:r>
        <w:r w:rsidR="00F77DB9" w:rsidRPr="00D13F64">
          <w:rPr>
            <w:rStyle w:val="Hyperlink"/>
            <w:bCs/>
            <w:noProof/>
          </w:rPr>
          <w:t>Preventative Maintenance</w:t>
        </w:r>
        <w:r w:rsidR="00F77DB9">
          <w:rPr>
            <w:noProof/>
            <w:webHidden/>
          </w:rPr>
          <w:tab/>
        </w:r>
        <w:r w:rsidR="00F77DB9">
          <w:rPr>
            <w:noProof/>
            <w:webHidden/>
          </w:rPr>
          <w:fldChar w:fldCharType="begin"/>
        </w:r>
        <w:r w:rsidR="00F77DB9">
          <w:rPr>
            <w:noProof/>
            <w:webHidden/>
          </w:rPr>
          <w:instrText xml:space="preserve"> PAGEREF _Toc179488204 \h </w:instrText>
        </w:r>
        <w:r w:rsidR="00F77DB9">
          <w:rPr>
            <w:noProof/>
            <w:webHidden/>
          </w:rPr>
        </w:r>
        <w:r w:rsidR="00F77DB9">
          <w:rPr>
            <w:noProof/>
            <w:webHidden/>
          </w:rPr>
          <w:fldChar w:fldCharType="separate"/>
        </w:r>
        <w:r w:rsidR="00865268">
          <w:rPr>
            <w:noProof/>
            <w:webHidden/>
          </w:rPr>
          <w:t>12</w:t>
        </w:r>
        <w:r w:rsidR="00F77DB9">
          <w:rPr>
            <w:noProof/>
            <w:webHidden/>
          </w:rPr>
          <w:fldChar w:fldCharType="end"/>
        </w:r>
      </w:hyperlink>
    </w:p>
    <w:p w14:paraId="13326888" w14:textId="403B40D8" w:rsidR="00F77DB9" w:rsidRDefault="0000535C">
      <w:pPr>
        <w:pStyle w:val="TOC3"/>
        <w:rPr>
          <w:rFonts w:asciiTheme="minorHAnsi" w:eastAsiaTheme="minorEastAsia" w:hAnsiTheme="minorHAnsi" w:cstheme="minorBidi"/>
          <w:noProof/>
          <w:kern w:val="2"/>
          <w:sz w:val="24"/>
          <w:szCs w:val="24"/>
          <w:lang w:eastAsia="en-GB"/>
          <w14:ligatures w14:val="standardContextual"/>
        </w:rPr>
      </w:pPr>
      <w:hyperlink w:anchor="_Toc179488205" w:history="1">
        <w:r w:rsidR="00F77DB9" w:rsidRPr="00D13F64">
          <w:rPr>
            <w:rStyle w:val="Hyperlink"/>
            <w:bCs/>
            <w:noProof/>
          </w:rPr>
          <w:t>4.3.6</w:t>
        </w:r>
        <w:r w:rsidR="00F77DB9">
          <w:rPr>
            <w:rFonts w:asciiTheme="minorHAnsi" w:eastAsiaTheme="minorEastAsia" w:hAnsiTheme="minorHAnsi" w:cstheme="minorBidi"/>
            <w:noProof/>
            <w:kern w:val="2"/>
            <w:sz w:val="24"/>
            <w:szCs w:val="24"/>
            <w:lang w:eastAsia="en-GB"/>
            <w14:ligatures w14:val="standardContextual"/>
          </w:rPr>
          <w:tab/>
        </w:r>
        <w:r w:rsidR="00F77DB9" w:rsidRPr="00D13F64">
          <w:rPr>
            <w:rStyle w:val="Hyperlink"/>
            <w:bCs/>
            <w:noProof/>
          </w:rPr>
          <w:t>Corrective Maintenance Requirements</w:t>
        </w:r>
        <w:r w:rsidR="00F77DB9">
          <w:rPr>
            <w:noProof/>
            <w:webHidden/>
          </w:rPr>
          <w:tab/>
        </w:r>
        <w:r w:rsidR="00F77DB9">
          <w:rPr>
            <w:noProof/>
            <w:webHidden/>
          </w:rPr>
          <w:fldChar w:fldCharType="begin"/>
        </w:r>
        <w:r w:rsidR="00F77DB9">
          <w:rPr>
            <w:noProof/>
            <w:webHidden/>
          </w:rPr>
          <w:instrText xml:space="preserve"> PAGEREF _Toc179488205 \h </w:instrText>
        </w:r>
        <w:r w:rsidR="00F77DB9">
          <w:rPr>
            <w:noProof/>
            <w:webHidden/>
          </w:rPr>
        </w:r>
        <w:r w:rsidR="00F77DB9">
          <w:rPr>
            <w:noProof/>
            <w:webHidden/>
          </w:rPr>
          <w:fldChar w:fldCharType="separate"/>
        </w:r>
        <w:r w:rsidR="00865268">
          <w:rPr>
            <w:noProof/>
            <w:webHidden/>
          </w:rPr>
          <w:t>12</w:t>
        </w:r>
        <w:r w:rsidR="00F77DB9">
          <w:rPr>
            <w:noProof/>
            <w:webHidden/>
          </w:rPr>
          <w:fldChar w:fldCharType="end"/>
        </w:r>
      </w:hyperlink>
    </w:p>
    <w:p w14:paraId="0FE0E5CD" w14:textId="1C5C2EBB" w:rsidR="00F77DB9" w:rsidRDefault="0000535C">
      <w:pPr>
        <w:pStyle w:val="TOC3"/>
        <w:rPr>
          <w:rFonts w:asciiTheme="minorHAnsi" w:eastAsiaTheme="minorEastAsia" w:hAnsiTheme="minorHAnsi" w:cstheme="minorBidi"/>
          <w:noProof/>
          <w:kern w:val="2"/>
          <w:sz w:val="24"/>
          <w:szCs w:val="24"/>
          <w:lang w:eastAsia="en-GB"/>
          <w14:ligatures w14:val="standardContextual"/>
        </w:rPr>
      </w:pPr>
      <w:hyperlink w:anchor="_Toc179488206" w:history="1">
        <w:r w:rsidR="00F77DB9" w:rsidRPr="00D13F64">
          <w:rPr>
            <w:rStyle w:val="Hyperlink"/>
            <w:noProof/>
          </w:rPr>
          <w:t>4.3.7</w:t>
        </w:r>
        <w:r w:rsidR="00F77DB9">
          <w:rPr>
            <w:rFonts w:asciiTheme="minorHAnsi" w:eastAsiaTheme="minorEastAsia" w:hAnsiTheme="minorHAnsi" w:cstheme="minorBidi"/>
            <w:noProof/>
            <w:kern w:val="2"/>
            <w:sz w:val="24"/>
            <w:szCs w:val="24"/>
            <w:lang w:eastAsia="en-GB"/>
            <w14:ligatures w14:val="standardContextual"/>
          </w:rPr>
          <w:tab/>
        </w:r>
        <w:r w:rsidR="00F77DB9" w:rsidRPr="00D13F64">
          <w:rPr>
            <w:rStyle w:val="Hyperlink"/>
            <w:noProof/>
          </w:rPr>
          <w:t>Support and Maintenance Requirements:</w:t>
        </w:r>
        <w:r w:rsidR="00F77DB9">
          <w:rPr>
            <w:noProof/>
            <w:webHidden/>
          </w:rPr>
          <w:tab/>
        </w:r>
        <w:r w:rsidR="00F77DB9">
          <w:rPr>
            <w:noProof/>
            <w:webHidden/>
          </w:rPr>
          <w:fldChar w:fldCharType="begin"/>
        </w:r>
        <w:r w:rsidR="00F77DB9">
          <w:rPr>
            <w:noProof/>
            <w:webHidden/>
          </w:rPr>
          <w:instrText xml:space="preserve"> PAGEREF _Toc179488206 \h </w:instrText>
        </w:r>
        <w:r w:rsidR="00F77DB9">
          <w:rPr>
            <w:noProof/>
            <w:webHidden/>
          </w:rPr>
        </w:r>
        <w:r w:rsidR="00F77DB9">
          <w:rPr>
            <w:noProof/>
            <w:webHidden/>
          </w:rPr>
          <w:fldChar w:fldCharType="separate"/>
        </w:r>
        <w:r w:rsidR="00865268">
          <w:rPr>
            <w:noProof/>
            <w:webHidden/>
          </w:rPr>
          <w:t>13</w:t>
        </w:r>
        <w:r w:rsidR="00F77DB9">
          <w:rPr>
            <w:noProof/>
            <w:webHidden/>
          </w:rPr>
          <w:fldChar w:fldCharType="end"/>
        </w:r>
      </w:hyperlink>
    </w:p>
    <w:p w14:paraId="41DCAC62" w14:textId="283286A3" w:rsidR="00F77DB9" w:rsidRDefault="0000535C">
      <w:pPr>
        <w:pStyle w:val="TOC3"/>
        <w:rPr>
          <w:rFonts w:asciiTheme="minorHAnsi" w:eastAsiaTheme="minorEastAsia" w:hAnsiTheme="minorHAnsi" w:cstheme="minorBidi"/>
          <w:noProof/>
          <w:kern w:val="2"/>
          <w:sz w:val="24"/>
          <w:szCs w:val="24"/>
          <w:lang w:eastAsia="en-GB"/>
          <w14:ligatures w14:val="standardContextual"/>
        </w:rPr>
      </w:pPr>
      <w:hyperlink w:anchor="_Toc179488207" w:history="1">
        <w:r w:rsidR="00F77DB9" w:rsidRPr="00D13F64">
          <w:rPr>
            <w:rStyle w:val="Hyperlink"/>
            <w:noProof/>
          </w:rPr>
          <w:t>4.3.8</w:t>
        </w:r>
        <w:r w:rsidR="00F77DB9">
          <w:rPr>
            <w:rFonts w:asciiTheme="minorHAnsi" w:eastAsiaTheme="minorEastAsia" w:hAnsiTheme="minorHAnsi" w:cstheme="minorBidi"/>
            <w:noProof/>
            <w:kern w:val="2"/>
            <w:sz w:val="24"/>
            <w:szCs w:val="24"/>
            <w:lang w:eastAsia="en-GB"/>
            <w14:ligatures w14:val="standardContextual"/>
          </w:rPr>
          <w:tab/>
        </w:r>
        <w:r w:rsidR="00F77DB9" w:rsidRPr="00D13F64">
          <w:rPr>
            <w:rStyle w:val="Hyperlink"/>
            <w:noProof/>
          </w:rPr>
          <w:t>Part Replacement</w:t>
        </w:r>
        <w:r w:rsidR="00F77DB9">
          <w:rPr>
            <w:noProof/>
            <w:webHidden/>
          </w:rPr>
          <w:tab/>
        </w:r>
        <w:r w:rsidR="00F77DB9">
          <w:rPr>
            <w:noProof/>
            <w:webHidden/>
          </w:rPr>
          <w:fldChar w:fldCharType="begin"/>
        </w:r>
        <w:r w:rsidR="00F77DB9">
          <w:rPr>
            <w:noProof/>
            <w:webHidden/>
          </w:rPr>
          <w:instrText xml:space="preserve"> PAGEREF _Toc179488207 \h </w:instrText>
        </w:r>
        <w:r w:rsidR="00F77DB9">
          <w:rPr>
            <w:noProof/>
            <w:webHidden/>
          </w:rPr>
        </w:r>
        <w:r w:rsidR="00F77DB9">
          <w:rPr>
            <w:noProof/>
            <w:webHidden/>
          </w:rPr>
          <w:fldChar w:fldCharType="separate"/>
        </w:r>
        <w:r w:rsidR="00865268">
          <w:rPr>
            <w:noProof/>
            <w:webHidden/>
          </w:rPr>
          <w:t>13</w:t>
        </w:r>
        <w:r w:rsidR="00F77DB9">
          <w:rPr>
            <w:noProof/>
            <w:webHidden/>
          </w:rPr>
          <w:fldChar w:fldCharType="end"/>
        </w:r>
      </w:hyperlink>
    </w:p>
    <w:p w14:paraId="49CE0D4F" w14:textId="55B75787" w:rsidR="00F77DB9" w:rsidRDefault="0000535C">
      <w:pPr>
        <w:pStyle w:val="TOC3"/>
        <w:rPr>
          <w:rFonts w:asciiTheme="minorHAnsi" w:eastAsiaTheme="minorEastAsia" w:hAnsiTheme="minorHAnsi" w:cstheme="minorBidi"/>
          <w:noProof/>
          <w:kern w:val="2"/>
          <w:sz w:val="24"/>
          <w:szCs w:val="24"/>
          <w:lang w:eastAsia="en-GB"/>
          <w14:ligatures w14:val="standardContextual"/>
        </w:rPr>
      </w:pPr>
      <w:hyperlink w:anchor="_Toc179488208" w:history="1">
        <w:r w:rsidR="00F77DB9" w:rsidRPr="00D13F64">
          <w:rPr>
            <w:rStyle w:val="Hyperlink"/>
            <w:noProof/>
          </w:rPr>
          <w:t>4.3.9</w:t>
        </w:r>
        <w:r w:rsidR="00F77DB9">
          <w:rPr>
            <w:rFonts w:asciiTheme="minorHAnsi" w:eastAsiaTheme="minorEastAsia" w:hAnsiTheme="minorHAnsi" w:cstheme="minorBidi"/>
            <w:noProof/>
            <w:kern w:val="2"/>
            <w:sz w:val="24"/>
            <w:szCs w:val="24"/>
            <w:lang w:eastAsia="en-GB"/>
            <w14:ligatures w14:val="standardContextual"/>
          </w:rPr>
          <w:tab/>
        </w:r>
        <w:r w:rsidR="00F77DB9" w:rsidRPr="00D13F64">
          <w:rPr>
            <w:rStyle w:val="Hyperlink"/>
            <w:noProof/>
          </w:rPr>
          <w:t>Services and Performance Metrics</w:t>
        </w:r>
        <w:r w:rsidR="00F77DB9">
          <w:rPr>
            <w:noProof/>
            <w:webHidden/>
          </w:rPr>
          <w:tab/>
        </w:r>
        <w:r w:rsidR="00F77DB9">
          <w:rPr>
            <w:noProof/>
            <w:webHidden/>
          </w:rPr>
          <w:fldChar w:fldCharType="begin"/>
        </w:r>
        <w:r w:rsidR="00F77DB9">
          <w:rPr>
            <w:noProof/>
            <w:webHidden/>
          </w:rPr>
          <w:instrText xml:space="preserve"> PAGEREF _Toc179488208 \h </w:instrText>
        </w:r>
        <w:r w:rsidR="00F77DB9">
          <w:rPr>
            <w:noProof/>
            <w:webHidden/>
          </w:rPr>
        </w:r>
        <w:r w:rsidR="00F77DB9">
          <w:rPr>
            <w:noProof/>
            <w:webHidden/>
          </w:rPr>
          <w:fldChar w:fldCharType="separate"/>
        </w:r>
        <w:r w:rsidR="00865268">
          <w:rPr>
            <w:noProof/>
            <w:webHidden/>
          </w:rPr>
          <w:t>13</w:t>
        </w:r>
        <w:r w:rsidR="00F77DB9">
          <w:rPr>
            <w:noProof/>
            <w:webHidden/>
          </w:rPr>
          <w:fldChar w:fldCharType="end"/>
        </w:r>
      </w:hyperlink>
    </w:p>
    <w:p w14:paraId="00E16426" w14:textId="6EFD726B" w:rsidR="00F77DB9" w:rsidRDefault="0000535C">
      <w:pPr>
        <w:pStyle w:val="TOC3"/>
        <w:rPr>
          <w:rFonts w:asciiTheme="minorHAnsi" w:eastAsiaTheme="minorEastAsia" w:hAnsiTheme="minorHAnsi" w:cstheme="minorBidi"/>
          <w:noProof/>
          <w:kern w:val="2"/>
          <w:sz w:val="24"/>
          <w:szCs w:val="24"/>
          <w:lang w:eastAsia="en-GB"/>
          <w14:ligatures w14:val="standardContextual"/>
        </w:rPr>
      </w:pPr>
      <w:hyperlink w:anchor="_Toc179488209" w:history="1">
        <w:r w:rsidR="00F77DB9" w:rsidRPr="00D13F64">
          <w:rPr>
            <w:rStyle w:val="Hyperlink"/>
            <w:noProof/>
          </w:rPr>
          <w:t>4.3.10</w:t>
        </w:r>
        <w:r w:rsidR="00F77DB9">
          <w:rPr>
            <w:rFonts w:asciiTheme="minorHAnsi" w:eastAsiaTheme="minorEastAsia" w:hAnsiTheme="minorHAnsi" w:cstheme="minorBidi"/>
            <w:noProof/>
            <w:kern w:val="2"/>
            <w:sz w:val="24"/>
            <w:szCs w:val="24"/>
            <w:lang w:eastAsia="en-GB"/>
            <w14:ligatures w14:val="standardContextual"/>
          </w:rPr>
          <w:tab/>
        </w:r>
        <w:r w:rsidR="00F77DB9" w:rsidRPr="00D13F64">
          <w:rPr>
            <w:rStyle w:val="Hyperlink"/>
            <w:noProof/>
          </w:rPr>
          <w:t>Scope of work changes</w:t>
        </w:r>
        <w:r w:rsidR="00F77DB9">
          <w:rPr>
            <w:noProof/>
            <w:webHidden/>
          </w:rPr>
          <w:tab/>
        </w:r>
        <w:r w:rsidR="00F77DB9">
          <w:rPr>
            <w:noProof/>
            <w:webHidden/>
          </w:rPr>
          <w:fldChar w:fldCharType="begin"/>
        </w:r>
        <w:r w:rsidR="00F77DB9">
          <w:rPr>
            <w:noProof/>
            <w:webHidden/>
          </w:rPr>
          <w:instrText xml:space="preserve"> PAGEREF _Toc179488209 \h </w:instrText>
        </w:r>
        <w:r w:rsidR="00F77DB9">
          <w:rPr>
            <w:noProof/>
            <w:webHidden/>
          </w:rPr>
        </w:r>
        <w:r w:rsidR="00F77DB9">
          <w:rPr>
            <w:noProof/>
            <w:webHidden/>
          </w:rPr>
          <w:fldChar w:fldCharType="separate"/>
        </w:r>
        <w:r w:rsidR="00865268">
          <w:rPr>
            <w:noProof/>
            <w:webHidden/>
          </w:rPr>
          <w:t>13</w:t>
        </w:r>
        <w:r w:rsidR="00F77DB9">
          <w:rPr>
            <w:noProof/>
            <w:webHidden/>
          </w:rPr>
          <w:fldChar w:fldCharType="end"/>
        </w:r>
      </w:hyperlink>
    </w:p>
    <w:p w14:paraId="61CBAE1D" w14:textId="1409326E" w:rsidR="00F77DB9" w:rsidRDefault="0000535C">
      <w:pPr>
        <w:pStyle w:val="TOC3"/>
        <w:rPr>
          <w:rFonts w:asciiTheme="minorHAnsi" w:eastAsiaTheme="minorEastAsia" w:hAnsiTheme="minorHAnsi" w:cstheme="minorBidi"/>
          <w:noProof/>
          <w:kern w:val="2"/>
          <w:sz w:val="24"/>
          <w:szCs w:val="24"/>
          <w:lang w:eastAsia="en-GB"/>
          <w14:ligatures w14:val="standardContextual"/>
        </w:rPr>
      </w:pPr>
      <w:hyperlink w:anchor="_Toc179488210" w:history="1">
        <w:r w:rsidR="00F77DB9" w:rsidRPr="00D13F64">
          <w:rPr>
            <w:rStyle w:val="Hyperlink"/>
            <w:noProof/>
          </w:rPr>
          <w:t>4.3.11</w:t>
        </w:r>
        <w:r w:rsidR="00F77DB9">
          <w:rPr>
            <w:rFonts w:asciiTheme="minorHAnsi" w:eastAsiaTheme="minorEastAsia" w:hAnsiTheme="minorHAnsi" w:cstheme="minorBidi"/>
            <w:noProof/>
            <w:kern w:val="2"/>
            <w:sz w:val="24"/>
            <w:szCs w:val="24"/>
            <w:lang w:eastAsia="en-GB"/>
            <w14:ligatures w14:val="standardContextual"/>
          </w:rPr>
          <w:tab/>
        </w:r>
        <w:r w:rsidR="00F77DB9" w:rsidRPr="00D13F64">
          <w:rPr>
            <w:rStyle w:val="Hyperlink"/>
            <w:noProof/>
          </w:rPr>
          <w:t>Maintenance schedule</w:t>
        </w:r>
        <w:r w:rsidR="00F77DB9">
          <w:rPr>
            <w:noProof/>
            <w:webHidden/>
          </w:rPr>
          <w:tab/>
        </w:r>
        <w:r w:rsidR="00F77DB9">
          <w:rPr>
            <w:noProof/>
            <w:webHidden/>
          </w:rPr>
          <w:fldChar w:fldCharType="begin"/>
        </w:r>
        <w:r w:rsidR="00F77DB9">
          <w:rPr>
            <w:noProof/>
            <w:webHidden/>
          </w:rPr>
          <w:instrText xml:space="preserve"> PAGEREF _Toc179488210 \h </w:instrText>
        </w:r>
        <w:r w:rsidR="00F77DB9">
          <w:rPr>
            <w:noProof/>
            <w:webHidden/>
          </w:rPr>
        </w:r>
        <w:r w:rsidR="00F77DB9">
          <w:rPr>
            <w:noProof/>
            <w:webHidden/>
          </w:rPr>
          <w:fldChar w:fldCharType="separate"/>
        </w:r>
        <w:r w:rsidR="00865268">
          <w:rPr>
            <w:noProof/>
            <w:webHidden/>
          </w:rPr>
          <w:t>13</w:t>
        </w:r>
        <w:r w:rsidR="00F77DB9">
          <w:rPr>
            <w:noProof/>
            <w:webHidden/>
          </w:rPr>
          <w:fldChar w:fldCharType="end"/>
        </w:r>
      </w:hyperlink>
    </w:p>
    <w:p w14:paraId="5DE38419" w14:textId="1BC2DBA6" w:rsidR="00F77DB9" w:rsidRDefault="0000535C">
      <w:pPr>
        <w:pStyle w:val="TOC3"/>
        <w:rPr>
          <w:rFonts w:asciiTheme="minorHAnsi" w:eastAsiaTheme="minorEastAsia" w:hAnsiTheme="minorHAnsi" w:cstheme="minorBidi"/>
          <w:noProof/>
          <w:kern w:val="2"/>
          <w:sz w:val="24"/>
          <w:szCs w:val="24"/>
          <w:lang w:eastAsia="en-GB"/>
          <w14:ligatures w14:val="standardContextual"/>
        </w:rPr>
      </w:pPr>
      <w:hyperlink w:anchor="_Toc179488211" w:history="1">
        <w:r w:rsidR="00F77DB9" w:rsidRPr="00D13F64">
          <w:rPr>
            <w:rStyle w:val="Hyperlink"/>
            <w:noProof/>
          </w:rPr>
          <w:t>4.3.12</w:t>
        </w:r>
        <w:r w:rsidR="00F77DB9">
          <w:rPr>
            <w:rFonts w:asciiTheme="minorHAnsi" w:eastAsiaTheme="minorEastAsia" w:hAnsiTheme="minorHAnsi" w:cstheme="minorBidi"/>
            <w:noProof/>
            <w:kern w:val="2"/>
            <w:sz w:val="24"/>
            <w:szCs w:val="24"/>
            <w:lang w:eastAsia="en-GB"/>
            <w14:ligatures w14:val="standardContextual"/>
          </w:rPr>
          <w:tab/>
        </w:r>
        <w:r w:rsidR="00F77DB9" w:rsidRPr="00D13F64">
          <w:rPr>
            <w:rStyle w:val="Hyperlink"/>
            <w:noProof/>
          </w:rPr>
          <w:t>Air Conditioning Units</w:t>
        </w:r>
        <w:r w:rsidR="00F77DB9">
          <w:rPr>
            <w:noProof/>
            <w:webHidden/>
          </w:rPr>
          <w:tab/>
        </w:r>
        <w:r w:rsidR="00F77DB9">
          <w:rPr>
            <w:noProof/>
            <w:webHidden/>
          </w:rPr>
          <w:fldChar w:fldCharType="begin"/>
        </w:r>
        <w:r w:rsidR="00F77DB9">
          <w:rPr>
            <w:noProof/>
            <w:webHidden/>
          </w:rPr>
          <w:instrText xml:space="preserve"> PAGEREF _Toc179488211 \h </w:instrText>
        </w:r>
        <w:r w:rsidR="00F77DB9">
          <w:rPr>
            <w:noProof/>
            <w:webHidden/>
          </w:rPr>
        </w:r>
        <w:r w:rsidR="00F77DB9">
          <w:rPr>
            <w:noProof/>
            <w:webHidden/>
          </w:rPr>
          <w:fldChar w:fldCharType="separate"/>
        </w:r>
        <w:r w:rsidR="00865268">
          <w:rPr>
            <w:noProof/>
            <w:webHidden/>
          </w:rPr>
          <w:t>13</w:t>
        </w:r>
        <w:r w:rsidR="00F77DB9">
          <w:rPr>
            <w:noProof/>
            <w:webHidden/>
          </w:rPr>
          <w:fldChar w:fldCharType="end"/>
        </w:r>
      </w:hyperlink>
    </w:p>
    <w:p w14:paraId="7C4F9828" w14:textId="196CB787" w:rsidR="00F77DB9" w:rsidRDefault="0000535C">
      <w:pPr>
        <w:pStyle w:val="TOC3"/>
        <w:rPr>
          <w:rFonts w:asciiTheme="minorHAnsi" w:eastAsiaTheme="minorEastAsia" w:hAnsiTheme="minorHAnsi" w:cstheme="minorBidi"/>
          <w:noProof/>
          <w:kern w:val="2"/>
          <w:sz w:val="24"/>
          <w:szCs w:val="24"/>
          <w:lang w:eastAsia="en-GB"/>
          <w14:ligatures w14:val="standardContextual"/>
        </w:rPr>
      </w:pPr>
      <w:hyperlink w:anchor="_Toc179488212" w:history="1">
        <w:r w:rsidR="00F77DB9" w:rsidRPr="00D13F64">
          <w:rPr>
            <w:rStyle w:val="Hyperlink"/>
            <w:noProof/>
          </w:rPr>
          <w:t>4.3.13</w:t>
        </w:r>
        <w:r w:rsidR="00F77DB9">
          <w:rPr>
            <w:rFonts w:asciiTheme="minorHAnsi" w:eastAsiaTheme="minorEastAsia" w:hAnsiTheme="minorHAnsi" w:cstheme="minorBidi"/>
            <w:noProof/>
            <w:kern w:val="2"/>
            <w:sz w:val="24"/>
            <w:szCs w:val="24"/>
            <w:lang w:eastAsia="en-GB"/>
            <w14:ligatures w14:val="standardContextual"/>
          </w:rPr>
          <w:tab/>
        </w:r>
        <w:r w:rsidR="00F77DB9" w:rsidRPr="00D13F64">
          <w:rPr>
            <w:rStyle w:val="Hyperlink"/>
            <w:noProof/>
          </w:rPr>
          <w:t>Generators</w:t>
        </w:r>
        <w:r w:rsidR="00F77DB9">
          <w:rPr>
            <w:noProof/>
            <w:webHidden/>
          </w:rPr>
          <w:tab/>
        </w:r>
        <w:r w:rsidR="00F77DB9">
          <w:rPr>
            <w:noProof/>
            <w:webHidden/>
          </w:rPr>
          <w:fldChar w:fldCharType="begin"/>
        </w:r>
        <w:r w:rsidR="00F77DB9">
          <w:rPr>
            <w:noProof/>
            <w:webHidden/>
          </w:rPr>
          <w:instrText xml:space="preserve"> PAGEREF _Toc179488212 \h </w:instrText>
        </w:r>
        <w:r w:rsidR="00F77DB9">
          <w:rPr>
            <w:noProof/>
            <w:webHidden/>
          </w:rPr>
        </w:r>
        <w:r w:rsidR="00F77DB9">
          <w:rPr>
            <w:noProof/>
            <w:webHidden/>
          </w:rPr>
          <w:fldChar w:fldCharType="separate"/>
        </w:r>
        <w:r w:rsidR="00865268">
          <w:rPr>
            <w:noProof/>
            <w:webHidden/>
          </w:rPr>
          <w:t>16</w:t>
        </w:r>
        <w:r w:rsidR="00F77DB9">
          <w:rPr>
            <w:noProof/>
            <w:webHidden/>
          </w:rPr>
          <w:fldChar w:fldCharType="end"/>
        </w:r>
      </w:hyperlink>
    </w:p>
    <w:p w14:paraId="148D3803" w14:textId="1DEA2D95" w:rsidR="00F77DB9" w:rsidRDefault="0000535C">
      <w:pPr>
        <w:pStyle w:val="TOC3"/>
        <w:rPr>
          <w:rFonts w:asciiTheme="minorHAnsi" w:eastAsiaTheme="minorEastAsia" w:hAnsiTheme="minorHAnsi" w:cstheme="minorBidi"/>
          <w:noProof/>
          <w:kern w:val="2"/>
          <w:sz w:val="24"/>
          <w:szCs w:val="24"/>
          <w:lang w:eastAsia="en-GB"/>
          <w14:ligatures w14:val="standardContextual"/>
        </w:rPr>
      </w:pPr>
      <w:hyperlink w:anchor="_Toc179488213" w:history="1">
        <w:r w:rsidR="00F77DB9" w:rsidRPr="00D13F64">
          <w:rPr>
            <w:rStyle w:val="Hyperlink"/>
            <w:noProof/>
          </w:rPr>
          <w:t>4.3.14</w:t>
        </w:r>
        <w:r w:rsidR="00F77DB9">
          <w:rPr>
            <w:rFonts w:asciiTheme="minorHAnsi" w:eastAsiaTheme="minorEastAsia" w:hAnsiTheme="minorHAnsi" w:cstheme="minorBidi"/>
            <w:noProof/>
            <w:kern w:val="2"/>
            <w:sz w:val="24"/>
            <w:szCs w:val="24"/>
            <w:lang w:eastAsia="en-GB"/>
            <w14:ligatures w14:val="standardContextual"/>
          </w:rPr>
          <w:tab/>
        </w:r>
        <w:r w:rsidR="00F77DB9" w:rsidRPr="00D13F64">
          <w:rPr>
            <w:rStyle w:val="Hyperlink"/>
            <w:noProof/>
          </w:rPr>
          <w:t>UPS</w:t>
        </w:r>
        <w:r w:rsidR="00F77DB9">
          <w:rPr>
            <w:noProof/>
            <w:webHidden/>
          </w:rPr>
          <w:tab/>
        </w:r>
        <w:r w:rsidR="00F77DB9">
          <w:rPr>
            <w:noProof/>
            <w:webHidden/>
          </w:rPr>
          <w:fldChar w:fldCharType="begin"/>
        </w:r>
        <w:r w:rsidR="00F77DB9">
          <w:rPr>
            <w:noProof/>
            <w:webHidden/>
          </w:rPr>
          <w:instrText xml:space="preserve"> PAGEREF _Toc179488213 \h </w:instrText>
        </w:r>
        <w:r w:rsidR="00F77DB9">
          <w:rPr>
            <w:noProof/>
            <w:webHidden/>
          </w:rPr>
        </w:r>
        <w:r w:rsidR="00F77DB9">
          <w:rPr>
            <w:noProof/>
            <w:webHidden/>
          </w:rPr>
          <w:fldChar w:fldCharType="separate"/>
        </w:r>
        <w:r w:rsidR="00865268">
          <w:rPr>
            <w:noProof/>
            <w:webHidden/>
          </w:rPr>
          <w:t>19</w:t>
        </w:r>
        <w:r w:rsidR="00F77DB9">
          <w:rPr>
            <w:noProof/>
            <w:webHidden/>
          </w:rPr>
          <w:fldChar w:fldCharType="end"/>
        </w:r>
      </w:hyperlink>
    </w:p>
    <w:p w14:paraId="08AA79C6" w14:textId="2022C7C5" w:rsidR="00F77DB9" w:rsidRDefault="0000535C">
      <w:pPr>
        <w:pStyle w:val="TOC3"/>
        <w:rPr>
          <w:rFonts w:asciiTheme="minorHAnsi" w:eastAsiaTheme="minorEastAsia" w:hAnsiTheme="minorHAnsi" w:cstheme="minorBidi"/>
          <w:noProof/>
          <w:kern w:val="2"/>
          <w:sz w:val="24"/>
          <w:szCs w:val="24"/>
          <w:lang w:eastAsia="en-GB"/>
          <w14:ligatures w14:val="standardContextual"/>
        </w:rPr>
      </w:pPr>
      <w:hyperlink w:anchor="_Toc179488214" w:history="1">
        <w:r w:rsidR="00F77DB9" w:rsidRPr="00D13F64">
          <w:rPr>
            <w:rStyle w:val="Hyperlink"/>
            <w:noProof/>
          </w:rPr>
          <w:t>4.3.15</w:t>
        </w:r>
        <w:r w:rsidR="00F77DB9">
          <w:rPr>
            <w:rFonts w:asciiTheme="minorHAnsi" w:eastAsiaTheme="minorEastAsia" w:hAnsiTheme="minorHAnsi" w:cstheme="minorBidi"/>
            <w:noProof/>
            <w:kern w:val="2"/>
            <w:sz w:val="24"/>
            <w:szCs w:val="24"/>
            <w:lang w:eastAsia="en-GB"/>
            <w14:ligatures w14:val="standardContextual"/>
          </w:rPr>
          <w:tab/>
        </w:r>
        <w:r w:rsidR="00F77DB9" w:rsidRPr="00D13F64">
          <w:rPr>
            <w:rStyle w:val="Hyperlink"/>
            <w:noProof/>
          </w:rPr>
          <w:t>Fire Extinguishers</w:t>
        </w:r>
        <w:r w:rsidR="00F77DB9">
          <w:rPr>
            <w:noProof/>
            <w:webHidden/>
          </w:rPr>
          <w:tab/>
        </w:r>
        <w:r w:rsidR="00F77DB9">
          <w:rPr>
            <w:noProof/>
            <w:webHidden/>
          </w:rPr>
          <w:fldChar w:fldCharType="begin"/>
        </w:r>
        <w:r w:rsidR="00F77DB9">
          <w:rPr>
            <w:noProof/>
            <w:webHidden/>
          </w:rPr>
          <w:instrText xml:space="preserve"> PAGEREF _Toc179488214 \h </w:instrText>
        </w:r>
        <w:r w:rsidR="00F77DB9">
          <w:rPr>
            <w:noProof/>
            <w:webHidden/>
          </w:rPr>
        </w:r>
        <w:r w:rsidR="00F77DB9">
          <w:rPr>
            <w:noProof/>
            <w:webHidden/>
          </w:rPr>
          <w:fldChar w:fldCharType="separate"/>
        </w:r>
        <w:r w:rsidR="00865268">
          <w:rPr>
            <w:noProof/>
            <w:webHidden/>
          </w:rPr>
          <w:t>20</w:t>
        </w:r>
        <w:r w:rsidR="00F77DB9">
          <w:rPr>
            <w:noProof/>
            <w:webHidden/>
          </w:rPr>
          <w:fldChar w:fldCharType="end"/>
        </w:r>
      </w:hyperlink>
    </w:p>
    <w:p w14:paraId="0F0E5AA1" w14:textId="244FEF67" w:rsidR="00F77DB9" w:rsidRDefault="0000535C">
      <w:pPr>
        <w:pStyle w:val="TOC3"/>
        <w:rPr>
          <w:rFonts w:asciiTheme="minorHAnsi" w:eastAsiaTheme="minorEastAsia" w:hAnsiTheme="minorHAnsi" w:cstheme="minorBidi"/>
          <w:noProof/>
          <w:kern w:val="2"/>
          <w:sz w:val="24"/>
          <w:szCs w:val="24"/>
          <w:lang w:eastAsia="en-GB"/>
          <w14:ligatures w14:val="standardContextual"/>
        </w:rPr>
      </w:pPr>
      <w:hyperlink w:anchor="_Toc179488215" w:history="1">
        <w:r w:rsidR="00F77DB9" w:rsidRPr="00D13F64">
          <w:rPr>
            <w:rStyle w:val="Hyperlink"/>
            <w:noProof/>
          </w:rPr>
          <w:t>4.3.16</w:t>
        </w:r>
        <w:r w:rsidR="00F77DB9">
          <w:rPr>
            <w:rFonts w:asciiTheme="minorHAnsi" w:eastAsiaTheme="minorEastAsia" w:hAnsiTheme="minorHAnsi" w:cstheme="minorBidi"/>
            <w:noProof/>
            <w:kern w:val="2"/>
            <w:sz w:val="24"/>
            <w:szCs w:val="24"/>
            <w:lang w:eastAsia="en-GB"/>
            <w14:ligatures w14:val="standardContextual"/>
          </w:rPr>
          <w:tab/>
        </w:r>
        <w:r w:rsidR="00F77DB9" w:rsidRPr="00D13F64">
          <w:rPr>
            <w:rStyle w:val="Hyperlink"/>
            <w:noProof/>
          </w:rPr>
          <w:t>Container</w:t>
        </w:r>
        <w:r w:rsidR="00F77DB9">
          <w:rPr>
            <w:noProof/>
            <w:webHidden/>
          </w:rPr>
          <w:tab/>
        </w:r>
        <w:r w:rsidR="00F77DB9">
          <w:rPr>
            <w:noProof/>
            <w:webHidden/>
          </w:rPr>
          <w:fldChar w:fldCharType="begin"/>
        </w:r>
        <w:r w:rsidR="00F77DB9">
          <w:rPr>
            <w:noProof/>
            <w:webHidden/>
          </w:rPr>
          <w:instrText xml:space="preserve"> PAGEREF _Toc179488215 \h </w:instrText>
        </w:r>
        <w:r w:rsidR="00F77DB9">
          <w:rPr>
            <w:noProof/>
            <w:webHidden/>
          </w:rPr>
        </w:r>
        <w:r w:rsidR="00F77DB9">
          <w:rPr>
            <w:noProof/>
            <w:webHidden/>
          </w:rPr>
          <w:fldChar w:fldCharType="separate"/>
        </w:r>
        <w:r w:rsidR="00865268">
          <w:rPr>
            <w:noProof/>
            <w:webHidden/>
          </w:rPr>
          <w:t>20</w:t>
        </w:r>
        <w:r w:rsidR="00F77DB9">
          <w:rPr>
            <w:noProof/>
            <w:webHidden/>
          </w:rPr>
          <w:fldChar w:fldCharType="end"/>
        </w:r>
      </w:hyperlink>
    </w:p>
    <w:p w14:paraId="34B780B8" w14:textId="7E01664D" w:rsidR="00F77DB9" w:rsidRDefault="0000535C">
      <w:pPr>
        <w:pStyle w:val="TOC3"/>
        <w:rPr>
          <w:rFonts w:asciiTheme="minorHAnsi" w:eastAsiaTheme="minorEastAsia" w:hAnsiTheme="minorHAnsi" w:cstheme="minorBidi"/>
          <w:noProof/>
          <w:kern w:val="2"/>
          <w:sz w:val="24"/>
          <w:szCs w:val="24"/>
          <w:lang w:eastAsia="en-GB"/>
          <w14:ligatures w14:val="standardContextual"/>
        </w:rPr>
      </w:pPr>
      <w:hyperlink w:anchor="_Toc179488216" w:history="1">
        <w:r w:rsidR="00F77DB9" w:rsidRPr="00D13F64">
          <w:rPr>
            <w:rStyle w:val="Hyperlink"/>
            <w:noProof/>
          </w:rPr>
          <w:t>4.3.17</w:t>
        </w:r>
        <w:r w:rsidR="00F77DB9">
          <w:rPr>
            <w:rFonts w:asciiTheme="minorHAnsi" w:eastAsiaTheme="minorEastAsia" w:hAnsiTheme="minorHAnsi" w:cstheme="minorBidi"/>
            <w:noProof/>
            <w:kern w:val="2"/>
            <w:sz w:val="24"/>
            <w:szCs w:val="24"/>
            <w:lang w:eastAsia="en-GB"/>
            <w14:ligatures w14:val="standardContextual"/>
          </w:rPr>
          <w:tab/>
        </w:r>
        <w:r w:rsidR="00F77DB9" w:rsidRPr="00D13F64">
          <w:rPr>
            <w:rStyle w:val="Hyperlink"/>
            <w:noProof/>
          </w:rPr>
          <w:t>Parameter Weed Control</w:t>
        </w:r>
        <w:r w:rsidR="00F77DB9">
          <w:rPr>
            <w:noProof/>
            <w:webHidden/>
          </w:rPr>
          <w:tab/>
        </w:r>
        <w:r w:rsidR="00F77DB9">
          <w:rPr>
            <w:noProof/>
            <w:webHidden/>
          </w:rPr>
          <w:fldChar w:fldCharType="begin"/>
        </w:r>
        <w:r w:rsidR="00F77DB9">
          <w:rPr>
            <w:noProof/>
            <w:webHidden/>
          </w:rPr>
          <w:instrText xml:space="preserve"> PAGEREF _Toc179488216 \h </w:instrText>
        </w:r>
        <w:r w:rsidR="00F77DB9">
          <w:rPr>
            <w:noProof/>
            <w:webHidden/>
          </w:rPr>
        </w:r>
        <w:r w:rsidR="00F77DB9">
          <w:rPr>
            <w:noProof/>
            <w:webHidden/>
          </w:rPr>
          <w:fldChar w:fldCharType="separate"/>
        </w:r>
        <w:r w:rsidR="00865268">
          <w:rPr>
            <w:noProof/>
            <w:webHidden/>
          </w:rPr>
          <w:t>21</w:t>
        </w:r>
        <w:r w:rsidR="00F77DB9">
          <w:rPr>
            <w:noProof/>
            <w:webHidden/>
          </w:rPr>
          <w:fldChar w:fldCharType="end"/>
        </w:r>
      </w:hyperlink>
    </w:p>
    <w:p w14:paraId="7ED1EF74" w14:textId="280C11AB" w:rsidR="00F77DB9" w:rsidRDefault="0000535C">
      <w:pPr>
        <w:pStyle w:val="TOC3"/>
        <w:rPr>
          <w:rFonts w:asciiTheme="minorHAnsi" w:eastAsiaTheme="minorEastAsia" w:hAnsiTheme="minorHAnsi" w:cstheme="minorBidi"/>
          <w:noProof/>
          <w:kern w:val="2"/>
          <w:sz w:val="24"/>
          <w:szCs w:val="24"/>
          <w:lang w:eastAsia="en-GB"/>
          <w14:ligatures w14:val="standardContextual"/>
        </w:rPr>
      </w:pPr>
      <w:hyperlink w:anchor="_Toc179488217" w:history="1">
        <w:r w:rsidR="00F77DB9" w:rsidRPr="00D13F64">
          <w:rPr>
            <w:rStyle w:val="Hyperlink"/>
            <w:noProof/>
          </w:rPr>
          <w:t>4.3.18</w:t>
        </w:r>
        <w:r w:rsidR="00F77DB9">
          <w:rPr>
            <w:rFonts w:asciiTheme="minorHAnsi" w:eastAsiaTheme="minorEastAsia" w:hAnsiTheme="minorHAnsi" w:cstheme="minorBidi"/>
            <w:noProof/>
            <w:kern w:val="2"/>
            <w:sz w:val="24"/>
            <w:szCs w:val="24"/>
            <w:lang w:eastAsia="en-GB"/>
            <w14:ligatures w14:val="standardContextual"/>
          </w:rPr>
          <w:tab/>
        </w:r>
        <w:r w:rsidR="00F77DB9" w:rsidRPr="00D13F64">
          <w:rPr>
            <w:rStyle w:val="Hyperlink"/>
            <w:noProof/>
          </w:rPr>
          <w:t>Palisades</w:t>
        </w:r>
        <w:r w:rsidR="00F77DB9">
          <w:rPr>
            <w:noProof/>
            <w:webHidden/>
          </w:rPr>
          <w:tab/>
        </w:r>
        <w:r w:rsidR="00F77DB9">
          <w:rPr>
            <w:noProof/>
            <w:webHidden/>
          </w:rPr>
          <w:fldChar w:fldCharType="begin"/>
        </w:r>
        <w:r w:rsidR="00F77DB9">
          <w:rPr>
            <w:noProof/>
            <w:webHidden/>
          </w:rPr>
          <w:instrText xml:space="preserve"> PAGEREF _Toc179488217 \h </w:instrText>
        </w:r>
        <w:r w:rsidR="00F77DB9">
          <w:rPr>
            <w:noProof/>
            <w:webHidden/>
          </w:rPr>
        </w:r>
        <w:r w:rsidR="00F77DB9">
          <w:rPr>
            <w:noProof/>
            <w:webHidden/>
          </w:rPr>
          <w:fldChar w:fldCharType="separate"/>
        </w:r>
        <w:r w:rsidR="00865268">
          <w:rPr>
            <w:noProof/>
            <w:webHidden/>
          </w:rPr>
          <w:t>21</w:t>
        </w:r>
        <w:r w:rsidR="00F77DB9">
          <w:rPr>
            <w:noProof/>
            <w:webHidden/>
          </w:rPr>
          <w:fldChar w:fldCharType="end"/>
        </w:r>
      </w:hyperlink>
    </w:p>
    <w:p w14:paraId="56DC2276" w14:textId="3217975E" w:rsidR="00F77DB9" w:rsidRDefault="0000535C">
      <w:pPr>
        <w:pStyle w:val="TOC3"/>
        <w:rPr>
          <w:rFonts w:asciiTheme="minorHAnsi" w:eastAsiaTheme="minorEastAsia" w:hAnsiTheme="minorHAnsi" w:cstheme="minorBidi"/>
          <w:noProof/>
          <w:kern w:val="2"/>
          <w:sz w:val="24"/>
          <w:szCs w:val="24"/>
          <w:lang w:eastAsia="en-GB"/>
          <w14:ligatures w14:val="standardContextual"/>
        </w:rPr>
      </w:pPr>
      <w:hyperlink w:anchor="_Toc179488218" w:history="1">
        <w:r w:rsidR="00F77DB9" w:rsidRPr="00D13F64">
          <w:rPr>
            <w:rStyle w:val="Hyperlink"/>
            <w:noProof/>
          </w:rPr>
          <w:t>4.3.19</w:t>
        </w:r>
        <w:r w:rsidR="00F77DB9">
          <w:rPr>
            <w:rFonts w:asciiTheme="minorHAnsi" w:eastAsiaTheme="minorEastAsia" w:hAnsiTheme="minorHAnsi" w:cstheme="minorBidi"/>
            <w:noProof/>
            <w:kern w:val="2"/>
            <w:sz w:val="24"/>
            <w:szCs w:val="24"/>
            <w:lang w:eastAsia="en-GB"/>
            <w14:ligatures w14:val="standardContextual"/>
          </w:rPr>
          <w:tab/>
        </w:r>
        <w:r w:rsidR="00F77DB9" w:rsidRPr="00D13F64">
          <w:rPr>
            <w:rStyle w:val="Hyperlink"/>
            <w:noProof/>
          </w:rPr>
          <w:t>Masts</w:t>
        </w:r>
        <w:r w:rsidR="00F77DB9">
          <w:rPr>
            <w:noProof/>
            <w:webHidden/>
          </w:rPr>
          <w:tab/>
        </w:r>
        <w:r w:rsidR="00F77DB9">
          <w:rPr>
            <w:noProof/>
            <w:webHidden/>
          </w:rPr>
          <w:fldChar w:fldCharType="begin"/>
        </w:r>
        <w:r w:rsidR="00F77DB9">
          <w:rPr>
            <w:noProof/>
            <w:webHidden/>
          </w:rPr>
          <w:instrText xml:space="preserve"> PAGEREF _Toc179488218 \h </w:instrText>
        </w:r>
        <w:r w:rsidR="00F77DB9">
          <w:rPr>
            <w:noProof/>
            <w:webHidden/>
          </w:rPr>
        </w:r>
        <w:r w:rsidR="00F77DB9">
          <w:rPr>
            <w:noProof/>
            <w:webHidden/>
          </w:rPr>
          <w:fldChar w:fldCharType="separate"/>
        </w:r>
        <w:r w:rsidR="00865268">
          <w:rPr>
            <w:noProof/>
            <w:webHidden/>
          </w:rPr>
          <w:t>21</w:t>
        </w:r>
        <w:r w:rsidR="00F77DB9">
          <w:rPr>
            <w:noProof/>
            <w:webHidden/>
          </w:rPr>
          <w:fldChar w:fldCharType="end"/>
        </w:r>
      </w:hyperlink>
    </w:p>
    <w:p w14:paraId="5622E34E" w14:textId="583A42D4" w:rsidR="00F77DB9" w:rsidRDefault="0000535C">
      <w:pPr>
        <w:pStyle w:val="TOC3"/>
        <w:rPr>
          <w:rFonts w:asciiTheme="minorHAnsi" w:eastAsiaTheme="minorEastAsia" w:hAnsiTheme="minorHAnsi" w:cstheme="minorBidi"/>
          <w:noProof/>
          <w:kern w:val="2"/>
          <w:sz w:val="24"/>
          <w:szCs w:val="24"/>
          <w:lang w:eastAsia="en-GB"/>
          <w14:ligatures w14:val="standardContextual"/>
        </w:rPr>
      </w:pPr>
      <w:hyperlink w:anchor="_Toc179488219" w:history="1">
        <w:r w:rsidR="00F77DB9" w:rsidRPr="00D13F64">
          <w:rPr>
            <w:rStyle w:val="Hyperlink"/>
            <w:noProof/>
          </w:rPr>
          <w:t>4.3.20</w:t>
        </w:r>
        <w:r w:rsidR="00F77DB9">
          <w:rPr>
            <w:rFonts w:asciiTheme="minorHAnsi" w:eastAsiaTheme="minorEastAsia" w:hAnsiTheme="minorHAnsi" w:cstheme="minorBidi"/>
            <w:noProof/>
            <w:kern w:val="2"/>
            <w:sz w:val="24"/>
            <w:szCs w:val="24"/>
            <w:lang w:eastAsia="en-GB"/>
            <w14:ligatures w14:val="standardContextual"/>
          </w:rPr>
          <w:tab/>
        </w:r>
        <w:r w:rsidR="00F77DB9" w:rsidRPr="00D13F64">
          <w:rPr>
            <w:rStyle w:val="Hyperlink"/>
            <w:noProof/>
          </w:rPr>
          <w:t>Servicing of Electrical Distribution boards</w:t>
        </w:r>
        <w:r w:rsidR="00F77DB9">
          <w:rPr>
            <w:noProof/>
            <w:webHidden/>
          </w:rPr>
          <w:tab/>
        </w:r>
        <w:r w:rsidR="00F77DB9">
          <w:rPr>
            <w:noProof/>
            <w:webHidden/>
          </w:rPr>
          <w:fldChar w:fldCharType="begin"/>
        </w:r>
        <w:r w:rsidR="00F77DB9">
          <w:rPr>
            <w:noProof/>
            <w:webHidden/>
          </w:rPr>
          <w:instrText xml:space="preserve"> PAGEREF _Toc179488219 \h </w:instrText>
        </w:r>
        <w:r w:rsidR="00F77DB9">
          <w:rPr>
            <w:noProof/>
            <w:webHidden/>
          </w:rPr>
        </w:r>
        <w:r w:rsidR="00F77DB9">
          <w:rPr>
            <w:noProof/>
            <w:webHidden/>
          </w:rPr>
          <w:fldChar w:fldCharType="separate"/>
        </w:r>
        <w:r w:rsidR="00865268">
          <w:rPr>
            <w:noProof/>
            <w:webHidden/>
          </w:rPr>
          <w:t>21</w:t>
        </w:r>
        <w:r w:rsidR="00F77DB9">
          <w:rPr>
            <w:noProof/>
            <w:webHidden/>
          </w:rPr>
          <w:fldChar w:fldCharType="end"/>
        </w:r>
      </w:hyperlink>
    </w:p>
    <w:p w14:paraId="13770A65" w14:textId="1FE1A026" w:rsidR="00F77DB9" w:rsidRDefault="0000535C">
      <w:pPr>
        <w:pStyle w:val="TOC3"/>
        <w:rPr>
          <w:rFonts w:asciiTheme="minorHAnsi" w:eastAsiaTheme="minorEastAsia" w:hAnsiTheme="minorHAnsi" w:cstheme="minorBidi"/>
          <w:noProof/>
          <w:kern w:val="2"/>
          <w:sz w:val="24"/>
          <w:szCs w:val="24"/>
          <w:lang w:eastAsia="en-GB"/>
          <w14:ligatures w14:val="standardContextual"/>
        </w:rPr>
      </w:pPr>
      <w:hyperlink w:anchor="_Toc179488220" w:history="1">
        <w:r w:rsidR="00F77DB9" w:rsidRPr="00D13F64">
          <w:rPr>
            <w:rStyle w:val="Hyperlink"/>
            <w:noProof/>
          </w:rPr>
          <w:t>4.3.21</w:t>
        </w:r>
        <w:r w:rsidR="00F77DB9">
          <w:rPr>
            <w:rFonts w:asciiTheme="minorHAnsi" w:eastAsiaTheme="minorEastAsia" w:hAnsiTheme="minorHAnsi" w:cstheme="minorBidi"/>
            <w:noProof/>
            <w:kern w:val="2"/>
            <w:sz w:val="24"/>
            <w:szCs w:val="24"/>
            <w:lang w:eastAsia="en-GB"/>
            <w14:ligatures w14:val="standardContextual"/>
          </w:rPr>
          <w:tab/>
        </w:r>
        <w:r w:rsidR="00F77DB9" w:rsidRPr="00D13F64">
          <w:rPr>
            <w:rStyle w:val="Hyperlink"/>
            <w:noProof/>
          </w:rPr>
          <w:t>Human resources</w:t>
        </w:r>
        <w:r w:rsidR="00F77DB9">
          <w:rPr>
            <w:noProof/>
            <w:webHidden/>
          </w:rPr>
          <w:tab/>
        </w:r>
        <w:r w:rsidR="00F77DB9">
          <w:rPr>
            <w:noProof/>
            <w:webHidden/>
          </w:rPr>
          <w:fldChar w:fldCharType="begin"/>
        </w:r>
        <w:r w:rsidR="00F77DB9">
          <w:rPr>
            <w:noProof/>
            <w:webHidden/>
          </w:rPr>
          <w:instrText xml:space="preserve"> PAGEREF _Toc179488220 \h </w:instrText>
        </w:r>
        <w:r w:rsidR="00F77DB9">
          <w:rPr>
            <w:noProof/>
            <w:webHidden/>
          </w:rPr>
        </w:r>
        <w:r w:rsidR="00F77DB9">
          <w:rPr>
            <w:noProof/>
            <w:webHidden/>
          </w:rPr>
          <w:fldChar w:fldCharType="separate"/>
        </w:r>
        <w:r w:rsidR="00865268">
          <w:rPr>
            <w:noProof/>
            <w:webHidden/>
          </w:rPr>
          <w:t>22</w:t>
        </w:r>
        <w:r w:rsidR="00F77DB9">
          <w:rPr>
            <w:noProof/>
            <w:webHidden/>
          </w:rPr>
          <w:fldChar w:fldCharType="end"/>
        </w:r>
      </w:hyperlink>
    </w:p>
    <w:p w14:paraId="58D67D1C" w14:textId="2772682D" w:rsidR="00F77DB9" w:rsidRDefault="0000535C">
      <w:pPr>
        <w:pStyle w:val="TOC3"/>
        <w:rPr>
          <w:rFonts w:asciiTheme="minorHAnsi" w:eastAsiaTheme="minorEastAsia" w:hAnsiTheme="minorHAnsi" w:cstheme="minorBidi"/>
          <w:noProof/>
          <w:kern w:val="2"/>
          <w:sz w:val="24"/>
          <w:szCs w:val="24"/>
          <w:lang w:eastAsia="en-GB"/>
          <w14:ligatures w14:val="standardContextual"/>
        </w:rPr>
      </w:pPr>
      <w:hyperlink w:anchor="_Toc179488221" w:history="1">
        <w:r w:rsidR="00F77DB9" w:rsidRPr="00D13F64">
          <w:rPr>
            <w:rStyle w:val="Hyperlink"/>
            <w:noProof/>
          </w:rPr>
          <w:t>4.3.22</w:t>
        </w:r>
        <w:r w:rsidR="00F77DB9">
          <w:rPr>
            <w:rFonts w:asciiTheme="minorHAnsi" w:eastAsiaTheme="minorEastAsia" w:hAnsiTheme="minorHAnsi" w:cstheme="minorBidi"/>
            <w:noProof/>
            <w:kern w:val="2"/>
            <w:sz w:val="24"/>
            <w:szCs w:val="24"/>
            <w:lang w:eastAsia="en-GB"/>
            <w14:ligatures w14:val="standardContextual"/>
          </w:rPr>
          <w:tab/>
        </w:r>
        <w:r w:rsidR="00F77DB9" w:rsidRPr="00D13F64">
          <w:rPr>
            <w:rStyle w:val="Hyperlink"/>
            <w:noProof/>
          </w:rPr>
          <w:t>Change Control</w:t>
        </w:r>
        <w:r w:rsidR="00F77DB9">
          <w:rPr>
            <w:noProof/>
            <w:webHidden/>
          </w:rPr>
          <w:tab/>
        </w:r>
        <w:r w:rsidR="00F77DB9">
          <w:rPr>
            <w:noProof/>
            <w:webHidden/>
          </w:rPr>
          <w:fldChar w:fldCharType="begin"/>
        </w:r>
        <w:r w:rsidR="00F77DB9">
          <w:rPr>
            <w:noProof/>
            <w:webHidden/>
          </w:rPr>
          <w:instrText xml:space="preserve"> PAGEREF _Toc179488221 \h </w:instrText>
        </w:r>
        <w:r w:rsidR="00F77DB9">
          <w:rPr>
            <w:noProof/>
            <w:webHidden/>
          </w:rPr>
        </w:r>
        <w:r w:rsidR="00F77DB9">
          <w:rPr>
            <w:noProof/>
            <w:webHidden/>
          </w:rPr>
          <w:fldChar w:fldCharType="separate"/>
        </w:r>
        <w:r w:rsidR="00865268">
          <w:rPr>
            <w:noProof/>
            <w:webHidden/>
          </w:rPr>
          <w:t>22</w:t>
        </w:r>
        <w:r w:rsidR="00F77DB9">
          <w:rPr>
            <w:noProof/>
            <w:webHidden/>
          </w:rPr>
          <w:fldChar w:fldCharType="end"/>
        </w:r>
      </w:hyperlink>
    </w:p>
    <w:p w14:paraId="378A92C2" w14:textId="5C505D4E" w:rsidR="00F77DB9" w:rsidRDefault="0000535C">
      <w:pPr>
        <w:pStyle w:val="TOC3"/>
        <w:rPr>
          <w:rFonts w:asciiTheme="minorHAnsi" w:eastAsiaTheme="minorEastAsia" w:hAnsiTheme="minorHAnsi" w:cstheme="minorBidi"/>
          <w:noProof/>
          <w:kern w:val="2"/>
          <w:sz w:val="24"/>
          <w:szCs w:val="24"/>
          <w:lang w:eastAsia="en-GB"/>
          <w14:ligatures w14:val="standardContextual"/>
        </w:rPr>
      </w:pPr>
      <w:hyperlink w:anchor="_Toc179488222" w:history="1">
        <w:r w:rsidR="00F77DB9" w:rsidRPr="00D13F64">
          <w:rPr>
            <w:rStyle w:val="Hyperlink"/>
            <w:noProof/>
          </w:rPr>
          <w:t>4.3.23</w:t>
        </w:r>
        <w:r w:rsidR="00F77DB9">
          <w:rPr>
            <w:rFonts w:asciiTheme="minorHAnsi" w:eastAsiaTheme="minorEastAsia" w:hAnsiTheme="minorHAnsi" w:cstheme="minorBidi"/>
            <w:noProof/>
            <w:kern w:val="2"/>
            <w:sz w:val="24"/>
            <w:szCs w:val="24"/>
            <w:lang w:eastAsia="en-GB"/>
            <w14:ligatures w14:val="standardContextual"/>
          </w:rPr>
          <w:tab/>
        </w:r>
        <w:r w:rsidR="00F77DB9" w:rsidRPr="00D13F64">
          <w:rPr>
            <w:rStyle w:val="Hyperlink"/>
            <w:noProof/>
          </w:rPr>
          <w:t>Losses</w:t>
        </w:r>
        <w:r w:rsidR="00F77DB9">
          <w:rPr>
            <w:noProof/>
            <w:webHidden/>
          </w:rPr>
          <w:tab/>
        </w:r>
        <w:r w:rsidR="00F77DB9">
          <w:rPr>
            <w:noProof/>
            <w:webHidden/>
          </w:rPr>
          <w:fldChar w:fldCharType="begin"/>
        </w:r>
        <w:r w:rsidR="00F77DB9">
          <w:rPr>
            <w:noProof/>
            <w:webHidden/>
          </w:rPr>
          <w:instrText xml:space="preserve"> PAGEREF _Toc179488222 \h </w:instrText>
        </w:r>
        <w:r w:rsidR="00F77DB9">
          <w:rPr>
            <w:noProof/>
            <w:webHidden/>
          </w:rPr>
        </w:r>
        <w:r w:rsidR="00F77DB9">
          <w:rPr>
            <w:noProof/>
            <w:webHidden/>
          </w:rPr>
          <w:fldChar w:fldCharType="separate"/>
        </w:r>
        <w:r w:rsidR="00865268">
          <w:rPr>
            <w:noProof/>
            <w:webHidden/>
          </w:rPr>
          <w:t>22</w:t>
        </w:r>
        <w:r w:rsidR="00F77DB9">
          <w:rPr>
            <w:noProof/>
            <w:webHidden/>
          </w:rPr>
          <w:fldChar w:fldCharType="end"/>
        </w:r>
      </w:hyperlink>
    </w:p>
    <w:p w14:paraId="5A2CF26B" w14:textId="4C1EA14B" w:rsidR="00F77DB9" w:rsidRDefault="0000535C">
      <w:pPr>
        <w:pStyle w:val="TOC3"/>
        <w:rPr>
          <w:rFonts w:asciiTheme="minorHAnsi" w:eastAsiaTheme="minorEastAsia" w:hAnsiTheme="minorHAnsi" w:cstheme="minorBidi"/>
          <w:noProof/>
          <w:kern w:val="2"/>
          <w:sz w:val="24"/>
          <w:szCs w:val="24"/>
          <w:lang w:eastAsia="en-GB"/>
          <w14:ligatures w14:val="standardContextual"/>
        </w:rPr>
      </w:pPr>
      <w:hyperlink w:anchor="_Toc179488223" w:history="1">
        <w:r w:rsidR="00F77DB9" w:rsidRPr="00D13F64">
          <w:rPr>
            <w:rStyle w:val="Hyperlink"/>
            <w:noProof/>
          </w:rPr>
          <w:t>4.3.24</w:t>
        </w:r>
        <w:r w:rsidR="00F77DB9">
          <w:rPr>
            <w:rFonts w:asciiTheme="minorHAnsi" w:eastAsiaTheme="minorEastAsia" w:hAnsiTheme="minorHAnsi" w:cstheme="minorBidi"/>
            <w:noProof/>
            <w:kern w:val="2"/>
            <w:sz w:val="24"/>
            <w:szCs w:val="24"/>
            <w:lang w:eastAsia="en-GB"/>
            <w14:ligatures w14:val="standardContextual"/>
          </w:rPr>
          <w:tab/>
        </w:r>
        <w:r w:rsidR="00F77DB9" w:rsidRPr="00D13F64">
          <w:rPr>
            <w:rStyle w:val="Hyperlink"/>
            <w:noProof/>
          </w:rPr>
          <w:t>Penalties</w:t>
        </w:r>
        <w:r w:rsidR="00F77DB9">
          <w:rPr>
            <w:noProof/>
            <w:webHidden/>
          </w:rPr>
          <w:tab/>
        </w:r>
        <w:r w:rsidR="00F77DB9">
          <w:rPr>
            <w:noProof/>
            <w:webHidden/>
          </w:rPr>
          <w:fldChar w:fldCharType="begin"/>
        </w:r>
        <w:r w:rsidR="00F77DB9">
          <w:rPr>
            <w:noProof/>
            <w:webHidden/>
          </w:rPr>
          <w:instrText xml:space="preserve"> PAGEREF _Toc179488223 \h </w:instrText>
        </w:r>
        <w:r w:rsidR="00F77DB9">
          <w:rPr>
            <w:noProof/>
            <w:webHidden/>
          </w:rPr>
        </w:r>
        <w:r w:rsidR="00F77DB9">
          <w:rPr>
            <w:noProof/>
            <w:webHidden/>
          </w:rPr>
          <w:fldChar w:fldCharType="separate"/>
        </w:r>
        <w:r w:rsidR="00865268">
          <w:rPr>
            <w:noProof/>
            <w:webHidden/>
          </w:rPr>
          <w:t>23</w:t>
        </w:r>
        <w:r w:rsidR="00F77DB9">
          <w:rPr>
            <w:noProof/>
            <w:webHidden/>
          </w:rPr>
          <w:fldChar w:fldCharType="end"/>
        </w:r>
      </w:hyperlink>
    </w:p>
    <w:p w14:paraId="095CD9D4" w14:textId="05CDA58C" w:rsidR="00F77DB9" w:rsidRDefault="0000535C">
      <w:pPr>
        <w:pStyle w:val="TOC3"/>
        <w:rPr>
          <w:rFonts w:asciiTheme="minorHAnsi" w:eastAsiaTheme="minorEastAsia" w:hAnsiTheme="minorHAnsi" w:cstheme="minorBidi"/>
          <w:noProof/>
          <w:kern w:val="2"/>
          <w:sz w:val="24"/>
          <w:szCs w:val="24"/>
          <w:lang w:eastAsia="en-GB"/>
          <w14:ligatures w14:val="standardContextual"/>
        </w:rPr>
      </w:pPr>
      <w:hyperlink w:anchor="_Toc179488224" w:history="1">
        <w:r w:rsidR="00F77DB9" w:rsidRPr="00D13F64">
          <w:rPr>
            <w:rStyle w:val="Hyperlink"/>
            <w:noProof/>
          </w:rPr>
          <w:t>4.3.25</w:t>
        </w:r>
        <w:r w:rsidR="00F77DB9">
          <w:rPr>
            <w:rFonts w:asciiTheme="minorHAnsi" w:eastAsiaTheme="minorEastAsia" w:hAnsiTheme="minorHAnsi" w:cstheme="minorBidi"/>
            <w:noProof/>
            <w:kern w:val="2"/>
            <w:sz w:val="24"/>
            <w:szCs w:val="24"/>
            <w:lang w:eastAsia="en-GB"/>
            <w14:ligatures w14:val="standardContextual"/>
          </w:rPr>
          <w:tab/>
        </w:r>
        <w:r w:rsidR="00F77DB9" w:rsidRPr="00D13F64">
          <w:rPr>
            <w:rStyle w:val="Hyperlink"/>
            <w:noProof/>
          </w:rPr>
          <w:t>Delivery timeframes</w:t>
        </w:r>
        <w:r w:rsidR="00F77DB9">
          <w:rPr>
            <w:noProof/>
            <w:webHidden/>
          </w:rPr>
          <w:tab/>
        </w:r>
        <w:r w:rsidR="00F77DB9">
          <w:rPr>
            <w:noProof/>
            <w:webHidden/>
          </w:rPr>
          <w:fldChar w:fldCharType="begin"/>
        </w:r>
        <w:r w:rsidR="00F77DB9">
          <w:rPr>
            <w:noProof/>
            <w:webHidden/>
          </w:rPr>
          <w:instrText xml:space="preserve"> PAGEREF _Toc179488224 \h </w:instrText>
        </w:r>
        <w:r w:rsidR="00F77DB9">
          <w:rPr>
            <w:noProof/>
            <w:webHidden/>
          </w:rPr>
        </w:r>
        <w:r w:rsidR="00F77DB9">
          <w:rPr>
            <w:noProof/>
            <w:webHidden/>
          </w:rPr>
          <w:fldChar w:fldCharType="separate"/>
        </w:r>
        <w:r w:rsidR="00865268">
          <w:rPr>
            <w:noProof/>
            <w:webHidden/>
          </w:rPr>
          <w:t>23</w:t>
        </w:r>
        <w:r w:rsidR="00F77DB9">
          <w:rPr>
            <w:noProof/>
            <w:webHidden/>
          </w:rPr>
          <w:fldChar w:fldCharType="end"/>
        </w:r>
      </w:hyperlink>
    </w:p>
    <w:p w14:paraId="4A1D3D28" w14:textId="73A7E9F2" w:rsidR="00F77DB9" w:rsidRDefault="0000535C">
      <w:pPr>
        <w:pStyle w:val="TOC3"/>
        <w:rPr>
          <w:rFonts w:asciiTheme="minorHAnsi" w:eastAsiaTheme="minorEastAsia" w:hAnsiTheme="minorHAnsi" w:cstheme="minorBidi"/>
          <w:noProof/>
          <w:kern w:val="2"/>
          <w:sz w:val="24"/>
          <w:szCs w:val="24"/>
          <w:lang w:eastAsia="en-GB"/>
          <w14:ligatures w14:val="standardContextual"/>
        </w:rPr>
      </w:pPr>
      <w:hyperlink w:anchor="_Toc179488225" w:history="1">
        <w:r w:rsidR="00F77DB9" w:rsidRPr="00D13F64">
          <w:rPr>
            <w:rStyle w:val="Hyperlink"/>
            <w:noProof/>
          </w:rPr>
          <w:t>4.3.26</w:t>
        </w:r>
        <w:r w:rsidR="00F77DB9">
          <w:rPr>
            <w:rFonts w:asciiTheme="minorHAnsi" w:eastAsiaTheme="minorEastAsia" w:hAnsiTheme="minorHAnsi" w:cstheme="minorBidi"/>
            <w:noProof/>
            <w:kern w:val="2"/>
            <w:sz w:val="24"/>
            <w:szCs w:val="24"/>
            <w:lang w:eastAsia="en-GB"/>
            <w14:ligatures w14:val="standardContextual"/>
          </w:rPr>
          <w:tab/>
        </w:r>
        <w:r w:rsidR="00F77DB9" w:rsidRPr="00D13F64">
          <w:rPr>
            <w:rStyle w:val="Hyperlink"/>
            <w:noProof/>
          </w:rPr>
          <w:t>Scope of work changes</w:t>
        </w:r>
        <w:r w:rsidR="00F77DB9">
          <w:rPr>
            <w:noProof/>
            <w:webHidden/>
          </w:rPr>
          <w:tab/>
        </w:r>
        <w:r w:rsidR="00F77DB9">
          <w:rPr>
            <w:noProof/>
            <w:webHidden/>
          </w:rPr>
          <w:fldChar w:fldCharType="begin"/>
        </w:r>
        <w:r w:rsidR="00F77DB9">
          <w:rPr>
            <w:noProof/>
            <w:webHidden/>
          </w:rPr>
          <w:instrText xml:space="preserve"> PAGEREF _Toc179488225 \h </w:instrText>
        </w:r>
        <w:r w:rsidR="00F77DB9">
          <w:rPr>
            <w:noProof/>
            <w:webHidden/>
          </w:rPr>
        </w:r>
        <w:r w:rsidR="00F77DB9">
          <w:rPr>
            <w:noProof/>
            <w:webHidden/>
          </w:rPr>
          <w:fldChar w:fldCharType="separate"/>
        </w:r>
        <w:r w:rsidR="00865268">
          <w:rPr>
            <w:noProof/>
            <w:webHidden/>
          </w:rPr>
          <w:t>23</w:t>
        </w:r>
        <w:r w:rsidR="00F77DB9">
          <w:rPr>
            <w:noProof/>
            <w:webHidden/>
          </w:rPr>
          <w:fldChar w:fldCharType="end"/>
        </w:r>
      </w:hyperlink>
    </w:p>
    <w:p w14:paraId="5EC008A3" w14:textId="65635E40" w:rsidR="00F77DB9" w:rsidRDefault="0000535C">
      <w:pPr>
        <w:pStyle w:val="TOC3"/>
        <w:rPr>
          <w:rFonts w:asciiTheme="minorHAnsi" w:eastAsiaTheme="minorEastAsia" w:hAnsiTheme="minorHAnsi" w:cstheme="minorBidi"/>
          <w:noProof/>
          <w:kern w:val="2"/>
          <w:sz w:val="24"/>
          <w:szCs w:val="24"/>
          <w:lang w:eastAsia="en-GB"/>
          <w14:ligatures w14:val="standardContextual"/>
        </w:rPr>
      </w:pPr>
      <w:hyperlink w:anchor="_Toc179488226" w:history="1">
        <w:r w:rsidR="00F77DB9" w:rsidRPr="00D13F64">
          <w:rPr>
            <w:rStyle w:val="Hyperlink"/>
            <w:noProof/>
          </w:rPr>
          <w:t>4.3.27</w:t>
        </w:r>
        <w:r w:rsidR="00F77DB9">
          <w:rPr>
            <w:rFonts w:asciiTheme="minorHAnsi" w:eastAsiaTheme="minorEastAsia" w:hAnsiTheme="minorHAnsi" w:cstheme="minorBidi"/>
            <w:noProof/>
            <w:kern w:val="2"/>
            <w:sz w:val="24"/>
            <w:szCs w:val="24"/>
            <w:lang w:eastAsia="en-GB"/>
            <w14:ligatures w14:val="standardContextual"/>
          </w:rPr>
          <w:tab/>
        </w:r>
        <w:r w:rsidR="00F77DB9" w:rsidRPr="00D13F64">
          <w:rPr>
            <w:rStyle w:val="Hyperlink"/>
            <w:noProof/>
          </w:rPr>
          <w:t>Service history and inventory services</w:t>
        </w:r>
        <w:r w:rsidR="00F77DB9">
          <w:rPr>
            <w:noProof/>
            <w:webHidden/>
          </w:rPr>
          <w:tab/>
        </w:r>
        <w:r w:rsidR="00F77DB9">
          <w:rPr>
            <w:noProof/>
            <w:webHidden/>
          </w:rPr>
          <w:fldChar w:fldCharType="begin"/>
        </w:r>
        <w:r w:rsidR="00F77DB9">
          <w:rPr>
            <w:noProof/>
            <w:webHidden/>
          </w:rPr>
          <w:instrText xml:space="preserve"> PAGEREF _Toc179488226 \h </w:instrText>
        </w:r>
        <w:r w:rsidR="00F77DB9">
          <w:rPr>
            <w:noProof/>
            <w:webHidden/>
          </w:rPr>
        </w:r>
        <w:r w:rsidR="00F77DB9">
          <w:rPr>
            <w:noProof/>
            <w:webHidden/>
          </w:rPr>
          <w:fldChar w:fldCharType="separate"/>
        </w:r>
        <w:r w:rsidR="00865268">
          <w:rPr>
            <w:noProof/>
            <w:webHidden/>
          </w:rPr>
          <w:t>23</w:t>
        </w:r>
        <w:r w:rsidR="00F77DB9">
          <w:rPr>
            <w:noProof/>
            <w:webHidden/>
          </w:rPr>
          <w:fldChar w:fldCharType="end"/>
        </w:r>
      </w:hyperlink>
    </w:p>
    <w:p w14:paraId="08183EA5" w14:textId="65954368" w:rsidR="00F77DB9" w:rsidRDefault="0000535C">
      <w:pPr>
        <w:pStyle w:val="TOC3"/>
        <w:rPr>
          <w:rFonts w:asciiTheme="minorHAnsi" w:eastAsiaTheme="minorEastAsia" w:hAnsiTheme="minorHAnsi" w:cstheme="minorBidi"/>
          <w:noProof/>
          <w:kern w:val="2"/>
          <w:sz w:val="24"/>
          <w:szCs w:val="24"/>
          <w:lang w:eastAsia="en-GB"/>
          <w14:ligatures w14:val="standardContextual"/>
        </w:rPr>
      </w:pPr>
      <w:hyperlink w:anchor="_Toc179488227" w:history="1">
        <w:r w:rsidR="00F77DB9" w:rsidRPr="00D13F64">
          <w:rPr>
            <w:rStyle w:val="Hyperlink"/>
            <w:noProof/>
          </w:rPr>
          <w:t>4.3.28</w:t>
        </w:r>
        <w:r w:rsidR="00F77DB9">
          <w:rPr>
            <w:rFonts w:asciiTheme="minorHAnsi" w:eastAsiaTheme="minorEastAsia" w:hAnsiTheme="minorHAnsi" w:cstheme="minorBidi"/>
            <w:noProof/>
            <w:kern w:val="2"/>
            <w:sz w:val="24"/>
            <w:szCs w:val="24"/>
            <w:lang w:eastAsia="en-GB"/>
            <w14:ligatures w14:val="standardContextual"/>
          </w:rPr>
          <w:tab/>
        </w:r>
        <w:r w:rsidR="00F77DB9" w:rsidRPr="00D13F64">
          <w:rPr>
            <w:rStyle w:val="Hyperlink"/>
            <w:noProof/>
          </w:rPr>
          <w:t>Route cause analysis and reason for outage reports</w:t>
        </w:r>
        <w:r w:rsidR="00F77DB9">
          <w:rPr>
            <w:noProof/>
            <w:webHidden/>
          </w:rPr>
          <w:tab/>
        </w:r>
        <w:r w:rsidR="00F77DB9">
          <w:rPr>
            <w:noProof/>
            <w:webHidden/>
          </w:rPr>
          <w:fldChar w:fldCharType="begin"/>
        </w:r>
        <w:r w:rsidR="00F77DB9">
          <w:rPr>
            <w:noProof/>
            <w:webHidden/>
          </w:rPr>
          <w:instrText xml:space="preserve"> PAGEREF _Toc179488227 \h </w:instrText>
        </w:r>
        <w:r w:rsidR="00F77DB9">
          <w:rPr>
            <w:noProof/>
            <w:webHidden/>
          </w:rPr>
        </w:r>
        <w:r w:rsidR="00F77DB9">
          <w:rPr>
            <w:noProof/>
            <w:webHidden/>
          </w:rPr>
          <w:fldChar w:fldCharType="separate"/>
        </w:r>
        <w:r w:rsidR="00865268">
          <w:rPr>
            <w:noProof/>
            <w:webHidden/>
          </w:rPr>
          <w:t>24</w:t>
        </w:r>
        <w:r w:rsidR="00F77DB9">
          <w:rPr>
            <w:noProof/>
            <w:webHidden/>
          </w:rPr>
          <w:fldChar w:fldCharType="end"/>
        </w:r>
      </w:hyperlink>
    </w:p>
    <w:p w14:paraId="2527E2DC" w14:textId="214A9487" w:rsidR="00F77DB9" w:rsidRDefault="0000535C">
      <w:pPr>
        <w:pStyle w:val="TOC3"/>
        <w:rPr>
          <w:rFonts w:asciiTheme="minorHAnsi" w:eastAsiaTheme="minorEastAsia" w:hAnsiTheme="minorHAnsi" w:cstheme="minorBidi"/>
          <w:noProof/>
          <w:kern w:val="2"/>
          <w:sz w:val="24"/>
          <w:szCs w:val="24"/>
          <w:lang w:eastAsia="en-GB"/>
          <w14:ligatures w14:val="standardContextual"/>
        </w:rPr>
      </w:pPr>
      <w:hyperlink w:anchor="_Toc179488228" w:history="1">
        <w:r w:rsidR="00F77DB9" w:rsidRPr="00D13F64">
          <w:rPr>
            <w:rStyle w:val="Hyperlink"/>
            <w:noProof/>
          </w:rPr>
          <w:t>4.3.29</w:t>
        </w:r>
        <w:r w:rsidR="00F77DB9">
          <w:rPr>
            <w:rFonts w:asciiTheme="minorHAnsi" w:eastAsiaTheme="minorEastAsia" w:hAnsiTheme="minorHAnsi" w:cstheme="minorBidi"/>
            <w:noProof/>
            <w:kern w:val="2"/>
            <w:sz w:val="24"/>
            <w:szCs w:val="24"/>
            <w:lang w:eastAsia="en-GB"/>
            <w14:ligatures w14:val="standardContextual"/>
          </w:rPr>
          <w:tab/>
        </w:r>
        <w:r w:rsidR="00F77DB9" w:rsidRPr="00D13F64">
          <w:rPr>
            <w:rStyle w:val="Hyperlink"/>
            <w:noProof/>
          </w:rPr>
          <w:t>Financials – invoices and job cards</w:t>
        </w:r>
        <w:r w:rsidR="00F77DB9">
          <w:rPr>
            <w:noProof/>
            <w:webHidden/>
          </w:rPr>
          <w:tab/>
        </w:r>
        <w:r w:rsidR="00F77DB9">
          <w:rPr>
            <w:noProof/>
            <w:webHidden/>
          </w:rPr>
          <w:fldChar w:fldCharType="begin"/>
        </w:r>
        <w:r w:rsidR="00F77DB9">
          <w:rPr>
            <w:noProof/>
            <w:webHidden/>
          </w:rPr>
          <w:instrText xml:space="preserve"> PAGEREF _Toc179488228 \h </w:instrText>
        </w:r>
        <w:r w:rsidR="00F77DB9">
          <w:rPr>
            <w:noProof/>
            <w:webHidden/>
          </w:rPr>
        </w:r>
        <w:r w:rsidR="00F77DB9">
          <w:rPr>
            <w:noProof/>
            <w:webHidden/>
          </w:rPr>
          <w:fldChar w:fldCharType="separate"/>
        </w:r>
        <w:r w:rsidR="00865268">
          <w:rPr>
            <w:noProof/>
            <w:webHidden/>
          </w:rPr>
          <w:t>24</w:t>
        </w:r>
        <w:r w:rsidR="00F77DB9">
          <w:rPr>
            <w:noProof/>
            <w:webHidden/>
          </w:rPr>
          <w:fldChar w:fldCharType="end"/>
        </w:r>
      </w:hyperlink>
    </w:p>
    <w:p w14:paraId="0636DE21" w14:textId="7A0C352A" w:rsidR="00F77DB9" w:rsidRDefault="0000535C">
      <w:pPr>
        <w:pStyle w:val="TOC3"/>
        <w:rPr>
          <w:rFonts w:asciiTheme="minorHAnsi" w:eastAsiaTheme="minorEastAsia" w:hAnsiTheme="minorHAnsi" w:cstheme="minorBidi"/>
          <w:noProof/>
          <w:kern w:val="2"/>
          <w:sz w:val="24"/>
          <w:szCs w:val="24"/>
          <w:lang w:eastAsia="en-GB"/>
          <w14:ligatures w14:val="standardContextual"/>
        </w:rPr>
      </w:pPr>
      <w:hyperlink w:anchor="_Toc179488229" w:history="1">
        <w:r w:rsidR="00F77DB9" w:rsidRPr="00D13F64">
          <w:rPr>
            <w:rStyle w:val="Hyperlink"/>
            <w:noProof/>
          </w:rPr>
          <w:t>4.3.30</w:t>
        </w:r>
        <w:r w:rsidR="00F77DB9">
          <w:rPr>
            <w:rFonts w:asciiTheme="minorHAnsi" w:eastAsiaTheme="minorEastAsia" w:hAnsiTheme="minorHAnsi" w:cstheme="minorBidi"/>
            <w:noProof/>
            <w:kern w:val="2"/>
            <w:sz w:val="24"/>
            <w:szCs w:val="24"/>
            <w:lang w:eastAsia="en-GB"/>
            <w14:ligatures w14:val="standardContextual"/>
          </w:rPr>
          <w:tab/>
        </w:r>
        <w:r w:rsidR="00F77DB9" w:rsidRPr="00D13F64">
          <w:rPr>
            <w:rStyle w:val="Hyperlink"/>
            <w:noProof/>
          </w:rPr>
          <w:t>Supplier performance reporting</w:t>
        </w:r>
        <w:r w:rsidR="00F77DB9">
          <w:rPr>
            <w:noProof/>
            <w:webHidden/>
          </w:rPr>
          <w:tab/>
        </w:r>
        <w:r w:rsidR="00F77DB9">
          <w:rPr>
            <w:noProof/>
            <w:webHidden/>
          </w:rPr>
          <w:fldChar w:fldCharType="begin"/>
        </w:r>
        <w:r w:rsidR="00F77DB9">
          <w:rPr>
            <w:noProof/>
            <w:webHidden/>
          </w:rPr>
          <w:instrText xml:space="preserve"> PAGEREF _Toc179488229 \h </w:instrText>
        </w:r>
        <w:r w:rsidR="00F77DB9">
          <w:rPr>
            <w:noProof/>
            <w:webHidden/>
          </w:rPr>
        </w:r>
        <w:r w:rsidR="00F77DB9">
          <w:rPr>
            <w:noProof/>
            <w:webHidden/>
          </w:rPr>
          <w:fldChar w:fldCharType="separate"/>
        </w:r>
        <w:r w:rsidR="00865268">
          <w:rPr>
            <w:noProof/>
            <w:webHidden/>
          </w:rPr>
          <w:t>25</w:t>
        </w:r>
        <w:r w:rsidR="00F77DB9">
          <w:rPr>
            <w:noProof/>
            <w:webHidden/>
          </w:rPr>
          <w:fldChar w:fldCharType="end"/>
        </w:r>
      </w:hyperlink>
    </w:p>
    <w:p w14:paraId="01F4410E" w14:textId="2E3610FF" w:rsidR="00F77DB9" w:rsidRDefault="0000535C">
      <w:pPr>
        <w:pStyle w:val="TOC3"/>
        <w:rPr>
          <w:rFonts w:asciiTheme="minorHAnsi" w:eastAsiaTheme="minorEastAsia" w:hAnsiTheme="minorHAnsi" w:cstheme="minorBidi"/>
          <w:noProof/>
          <w:kern w:val="2"/>
          <w:sz w:val="24"/>
          <w:szCs w:val="24"/>
          <w:lang w:eastAsia="en-GB"/>
          <w14:ligatures w14:val="standardContextual"/>
        </w:rPr>
      </w:pPr>
      <w:hyperlink w:anchor="_Toc179488230" w:history="1">
        <w:r w:rsidR="00F77DB9" w:rsidRPr="00D13F64">
          <w:rPr>
            <w:rStyle w:val="Hyperlink"/>
            <w:noProof/>
          </w:rPr>
          <w:t>4.3.31</w:t>
        </w:r>
        <w:r w:rsidR="00F77DB9">
          <w:rPr>
            <w:rFonts w:asciiTheme="minorHAnsi" w:eastAsiaTheme="minorEastAsia" w:hAnsiTheme="minorHAnsi" w:cstheme="minorBidi"/>
            <w:noProof/>
            <w:kern w:val="2"/>
            <w:sz w:val="24"/>
            <w:szCs w:val="24"/>
            <w:lang w:eastAsia="en-GB"/>
            <w14:ligatures w14:val="standardContextual"/>
          </w:rPr>
          <w:tab/>
        </w:r>
        <w:r w:rsidR="00F77DB9" w:rsidRPr="00D13F64">
          <w:rPr>
            <w:rStyle w:val="Hyperlink"/>
            <w:noProof/>
          </w:rPr>
          <w:t>Certification, Expertise and Qualification</w:t>
        </w:r>
        <w:r w:rsidR="00F77DB9">
          <w:rPr>
            <w:noProof/>
            <w:webHidden/>
          </w:rPr>
          <w:tab/>
        </w:r>
        <w:r w:rsidR="00F77DB9">
          <w:rPr>
            <w:noProof/>
            <w:webHidden/>
          </w:rPr>
          <w:fldChar w:fldCharType="begin"/>
        </w:r>
        <w:r w:rsidR="00F77DB9">
          <w:rPr>
            <w:noProof/>
            <w:webHidden/>
          </w:rPr>
          <w:instrText xml:space="preserve"> PAGEREF _Toc179488230 \h </w:instrText>
        </w:r>
        <w:r w:rsidR="00F77DB9">
          <w:rPr>
            <w:noProof/>
            <w:webHidden/>
          </w:rPr>
        </w:r>
        <w:r w:rsidR="00F77DB9">
          <w:rPr>
            <w:noProof/>
            <w:webHidden/>
          </w:rPr>
          <w:fldChar w:fldCharType="separate"/>
        </w:r>
        <w:r w:rsidR="00865268">
          <w:rPr>
            <w:noProof/>
            <w:webHidden/>
          </w:rPr>
          <w:t>25</w:t>
        </w:r>
        <w:r w:rsidR="00F77DB9">
          <w:rPr>
            <w:noProof/>
            <w:webHidden/>
          </w:rPr>
          <w:fldChar w:fldCharType="end"/>
        </w:r>
      </w:hyperlink>
    </w:p>
    <w:p w14:paraId="127057E2" w14:textId="2ECDCDDA" w:rsidR="00F77DB9" w:rsidRDefault="0000535C">
      <w:pPr>
        <w:pStyle w:val="TOC3"/>
        <w:rPr>
          <w:rFonts w:asciiTheme="minorHAnsi" w:eastAsiaTheme="minorEastAsia" w:hAnsiTheme="minorHAnsi" w:cstheme="minorBidi"/>
          <w:noProof/>
          <w:kern w:val="2"/>
          <w:sz w:val="24"/>
          <w:szCs w:val="24"/>
          <w:lang w:eastAsia="en-GB"/>
          <w14:ligatures w14:val="standardContextual"/>
        </w:rPr>
      </w:pPr>
      <w:hyperlink w:anchor="_Toc179488231" w:history="1">
        <w:r w:rsidR="00F77DB9" w:rsidRPr="00D13F64">
          <w:rPr>
            <w:rStyle w:val="Hyperlink"/>
            <w:bCs/>
            <w:noProof/>
          </w:rPr>
          <w:t>4.3.32</w:t>
        </w:r>
        <w:r w:rsidR="00F77DB9">
          <w:rPr>
            <w:rFonts w:asciiTheme="minorHAnsi" w:eastAsiaTheme="minorEastAsia" w:hAnsiTheme="minorHAnsi" w:cstheme="minorBidi"/>
            <w:noProof/>
            <w:kern w:val="2"/>
            <w:sz w:val="24"/>
            <w:szCs w:val="24"/>
            <w:lang w:eastAsia="en-GB"/>
            <w14:ligatures w14:val="standardContextual"/>
          </w:rPr>
          <w:tab/>
        </w:r>
        <w:r w:rsidR="00F77DB9" w:rsidRPr="00D13F64">
          <w:rPr>
            <w:rStyle w:val="Hyperlink"/>
            <w:noProof/>
          </w:rPr>
          <w:t>Electrical</w:t>
        </w:r>
        <w:r w:rsidR="00F77DB9" w:rsidRPr="00D13F64">
          <w:rPr>
            <w:rStyle w:val="Hyperlink"/>
            <w:bCs/>
            <w:noProof/>
          </w:rPr>
          <w:t xml:space="preserve"> work</w:t>
        </w:r>
        <w:r w:rsidR="00F77DB9">
          <w:rPr>
            <w:noProof/>
            <w:webHidden/>
          </w:rPr>
          <w:tab/>
        </w:r>
        <w:r w:rsidR="00F77DB9">
          <w:rPr>
            <w:noProof/>
            <w:webHidden/>
          </w:rPr>
          <w:fldChar w:fldCharType="begin"/>
        </w:r>
        <w:r w:rsidR="00F77DB9">
          <w:rPr>
            <w:noProof/>
            <w:webHidden/>
          </w:rPr>
          <w:instrText xml:space="preserve"> PAGEREF _Toc179488231 \h </w:instrText>
        </w:r>
        <w:r w:rsidR="00F77DB9">
          <w:rPr>
            <w:noProof/>
            <w:webHidden/>
          </w:rPr>
        </w:r>
        <w:r w:rsidR="00F77DB9">
          <w:rPr>
            <w:noProof/>
            <w:webHidden/>
          </w:rPr>
          <w:fldChar w:fldCharType="separate"/>
        </w:r>
        <w:r w:rsidR="00865268">
          <w:rPr>
            <w:noProof/>
            <w:webHidden/>
          </w:rPr>
          <w:t>26</w:t>
        </w:r>
        <w:r w:rsidR="00F77DB9">
          <w:rPr>
            <w:noProof/>
            <w:webHidden/>
          </w:rPr>
          <w:fldChar w:fldCharType="end"/>
        </w:r>
      </w:hyperlink>
    </w:p>
    <w:p w14:paraId="7AE82981" w14:textId="5FA62C8B" w:rsidR="00F77DB9" w:rsidRDefault="0000535C">
      <w:pPr>
        <w:pStyle w:val="TOC3"/>
        <w:rPr>
          <w:rFonts w:asciiTheme="minorHAnsi" w:eastAsiaTheme="minorEastAsia" w:hAnsiTheme="minorHAnsi" w:cstheme="minorBidi"/>
          <w:noProof/>
          <w:kern w:val="2"/>
          <w:sz w:val="24"/>
          <w:szCs w:val="24"/>
          <w:lang w:eastAsia="en-GB"/>
          <w14:ligatures w14:val="standardContextual"/>
        </w:rPr>
      </w:pPr>
      <w:hyperlink w:anchor="_Toc179488232" w:history="1">
        <w:r w:rsidR="00F77DB9" w:rsidRPr="00D13F64">
          <w:rPr>
            <w:rStyle w:val="Hyperlink"/>
            <w:noProof/>
          </w:rPr>
          <w:t>4.3.33</w:t>
        </w:r>
        <w:r w:rsidR="00F77DB9">
          <w:rPr>
            <w:rFonts w:asciiTheme="minorHAnsi" w:eastAsiaTheme="minorEastAsia" w:hAnsiTheme="minorHAnsi" w:cstheme="minorBidi"/>
            <w:noProof/>
            <w:kern w:val="2"/>
            <w:sz w:val="24"/>
            <w:szCs w:val="24"/>
            <w:lang w:eastAsia="en-GB"/>
            <w14:ligatures w14:val="standardContextual"/>
          </w:rPr>
          <w:tab/>
        </w:r>
        <w:r w:rsidR="00F77DB9" w:rsidRPr="00D13F64">
          <w:rPr>
            <w:rStyle w:val="Hyperlink"/>
            <w:noProof/>
          </w:rPr>
          <w:t>Service history</w:t>
        </w:r>
        <w:r w:rsidR="00F77DB9">
          <w:rPr>
            <w:noProof/>
            <w:webHidden/>
          </w:rPr>
          <w:tab/>
        </w:r>
        <w:r w:rsidR="00F77DB9">
          <w:rPr>
            <w:noProof/>
            <w:webHidden/>
          </w:rPr>
          <w:fldChar w:fldCharType="begin"/>
        </w:r>
        <w:r w:rsidR="00F77DB9">
          <w:rPr>
            <w:noProof/>
            <w:webHidden/>
          </w:rPr>
          <w:instrText xml:space="preserve"> PAGEREF _Toc179488232 \h </w:instrText>
        </w:r>
        <w:r w:rsidR="00F77DB9">
          <w:rPr>
            <w:noProof/>
            <w:webHidden/>
          </w:rPr>
        </w:r>
        <w:r w:rsidR="00F77DB9">
          <w:rPr>
            <w:noProof/>
            <w:webHidden/>
          </w:rPr>
          <w:fldChar w:fldCharType="separate"/>
        </w:r>
        <w:r w:rsidR="00865268">
          <w:rPr>
            <w:noProof/>
            <w:webHidden/>
          </w:rPr>
          <w:t>26</w:t>
        </w:r>
        <w:r w:rsidR="00F77DB9">
          <w:rPr>
            <w:noProof/>
            <w:webHidden/>
          </w:rPr>
          <w:fldChar w:fldCharType="end"/>
        </w:r>
      </w:hyperlink>
    </w:p>
    <w:p w14:paraId="378D37BE" w14:textId="140CE0AC" w:rsidR="00F77DB9" w:rsidRDefault="0000535C">
      <w:pPr>
        <w:pStyle w:val="TOC3"/>
        <w:rPr>
          <w:rFonts w:asciiTheme="minorHAnsi" w:eastAsiaTheme="minorEastAsia" w:hAnsiTheme="minorHAnsi" w:cstheme="minorBidi"/>
          <w:noProof/>
          <w:kern w:val="2"/>
          <w:sz w:val="24"/>
          <w:szCs w:val="24"/>
          <w:lang w:eastAsia="en-GB"/>
          <w14:ligatures w14:val="standardContextual"/>
        </w:rPr>
      </w:pPr>
      <w:hyperlink w:anchor="_Toc179488233" w:history="1">
        <w:r w:rsidR="00F77DB9" w:rsidRPr="00D13F64">
          <w:rPr>
            <w:rStyle w:val="Hyperlink"/>
            <w:bCs/>
            <w:noProof/>
          </w:rPr>
          <w:t>4.3.34</w:t>
        </w:r>
        <w:r w:rsidR="00F77DB9">
          <w:rPr>
            <w:rFonts w:asciiTheme="minorHAnsi" w:eastAsiaTheme="minorEastAsia" w:hAnsiTheme="minorHAnsi" w:cstheme="minorBidi"/>
            <w:noProof/>
            <w:kern w:val="2"/>
            <w:sz w:val="24"/>
            <w:szCs w:val="24"/>
            <w:lang w:eastAsia="en-GB"/>
            <w14:ligatures w14:val="standardContextual"/>
          </w:rPr>
          <w:tab/>
        </w:r>
        <w:r w:rsidR="00F77DB9" w:rsidRPr="00D13F64">
          <w:rPr>
            <w:rStyle w:val="Hyperlink"/>
            <w:bCs/>
            <w:noProof/>
          </w:rPr>
          <w:t>Heating, Ventilation and Air Conditioning (HVAC) work.</w:t>
        </w:r>
        <w:r w:rsidR="00F77DB9">
          <w:rPr>
            <w:noProof/>
            <w:webHidden/>
          </w:rPr>
          <w:tab/>
        </w:r>
        <w:r w:rsidR="00F77DB9">
          <w:rPr>
            <w:noProof/>
            <w:webHidden/>
          </w:rPr>
          <w:fldChar w:fldCharType="begin"/>
        </w:r>
        <w:r w:rsidR="00F77DB9">
          <w:rPr>
            <w:noProof/>
            <w:webHidden/>
          </w:rPr>
          <w:instrText xml:space="preserve"> PAGEREF _Toc179488233 \h </w:instrText>
        </w:r>
        <w:r w:rsidR="00F77DB9">
          <w:rPr>
            <w:noProof/>
            <w:webHidden/>
          </w:rPr>
        </w:r>
        <w:r w:rsidR="00F77DB9">
          <w:rPr>
            <w:noProof/>
            <w:webHidden/>
          </w:rPr>
          <w:fldChar w:fldCharType="separate"/>
        </w:r>
        <w:r w:rsidR="00865268">
          <w:rPr>
            <w:noProof/>
            <w:webHidden/>
          </w:rPr>
          <w:t>27</w:t>
        </w:r>
        <w:r w:rsidR="00F77DB9">
          <w:rPr>
            <w:noProof/>
            <w:webHidden/>
          </w:rPr>
          <w:fldChar w:fldCharType="end"/>
        </w:r>
      </w:hyperlink>
    </w:p>
    <w:p w14:paraId="3FA053DB" w14:textId="108EA229" w:rsidR="00F77DB9" w:rsidRDefault="0000535C">
      <w:pPr>
        <w:pStyle w:val="TOC3"/>
        <w:rPr>
          <w:rFonts w:asciiTheme="minorHAnsi" w:eastAsiaTheme="minorEastAsia" w:hAnsiTheme="minorHAnsi" w:cstheme="minorBidi"/>
          <w:noProof/>
          <w:kern w:val="2"/>
          <w:sz w:val="24"/>
          <w:szCs w:val="24"/>
          <w:lang w:eastAsia="en-GB"/>
          <w14:ligatures w14:val="standardContextual"/>
        </w:rPr>
      </w:pPr>
      <w:hyperlink w:anchor="_Toc179488234" w:history="1">
        <w:r w:rsidR="00F77DB9" w:rsidRPr="00D13F64">
          <w:rPr>
            <w:rStyle w:val="Hyperlink"/>
            <w:noProof/>
          </w:rPr>
          <w:t>4.3.35</w:t>
        </w:r>
        <w:r w:rsidR="00F77DB9">
          <w:rPr>
            <w:rFonts w:asciiTheme="minorHAnsi" w:eastAsiaTheme="minorEastAsia" w:hAnsiTheme="minorHAnsi" w:cstheme="minorBidi"/>
            <w:noProof/>
            <w:kern w:val="2"/>
            <w:sz w:val="24"/>
            <w:szCs w:val="24"/>
            <w:lang w:eastAsia="en-GB"/>
            <w14:ligatures w14:val="standardContextual"/>
          </w:rPr>
          <w:tab/>
        </w:r>
        <w:r w:rsidR="00F77DB9" w:rsidRPr="00D13F64">
          <w:rPr>
            <w:rStyle w:val="Hyperlink"/>
            <w:noProof/>
          </w:rPr>
          <w:t>Logistical Conditions</w:t>
        </w:r>
        <w:r w:rsidR="00F77DB9">
          <w:rPr>
            <w:noProof/>
            <w:webHidden/>
          </w:rPr>
          <w:tab/>
        </w:r>
        <w:r w:rsidR="00F77DB9">
          <w:rPr>
            <w:noProof/>
            <w:webHidden/>
          </w:rPr>
          <w:fldChar w:fldCharType="begin"/>
        </w:r>
        <w:r w:rsidR="00F77DB9">
          <w:rPr>
            <w:noProof/>
            <w:webHidden/>
          </w:rPr>
          <w:instrText xml:space="preserve"> PAGEREF _Toc179488234 \h </w:instrText>
        </w:r>
        <w:r w:rsidR="00F77DB9">
          <w:rPr>
            <w:noProof/>
            <w:webHidden/>
          </w:rPr>
        </w:r>
        <w:r w:rsidR="00F77DB9">
          <w:rPr>
            <w:noProof/>
            <w:webHidden/>
          </w:rPr>
          <w:fldChar w:fldCharType="separate"/>
        </w:r>
        <w:r w:rsidR="00865268">
          <w:rPr>
            <w:noProof/>
            <w:webHidden/>
          </w:rPr>
          <w:t>27</w:t>
        </w:r>
        <w:r w:rsidR="00F77DB9">
          <w:rPr>
            <w:noProof/>
            <w:webHidden/>
          </w:rPr>
          <w:fldChar w:fldCharType="end"/>
        </w:r>
      </w:hyperlink>
    </w:p>
    <w:p w14:paraId="04BDDE9D" w14:textId="67B4C287" w:rsidR="00F77DB9" w:rsidRDefault="0000535C">
      <w:pPr>
        <w:pStyle w:val="TOC3"/>
        <w:rPr>
          <w:rFonts w:asciiTheme="minorHAnsi" w:eastAsiaTheme="minorEastAsia" w:hAnsiTheme="minorHAnsi" w:cstheme="minorBidi"/>
          <w:noProof/>
          <w:kern w:val="2"/>
          <w:sz w:val="24"/>
          <w:szCs w:val="24"/>
          <w:lang w:eastAsia="en-GB"/>
          <w14:ligatures w14:val="standardContextual"/>
        </w:rPr>
      </w:pPr>
      <w:hyperlink w:anchor="_Toc179488235" w:history="1">
        <w:r w:rsidR="00F77DB9" w:rsidRPr="00D13F64">
          <w:rPr>
            <w:rStyle w:val="Hyperlink"/>
            <w:noProof/>
          </w:rPr>
          <w:t>4.3.36</w:t>
        </w:r>
        <w:r w:rsidR="00F77DB9">
          <w:rPr>
            <w:rFonts w:asciiTheme="minorHAnsi" w:eastAsiaTheme="minorEastAsia" w:hAnsiTheme="minorHAnsi" w:cstheme="minorBidi"/>
            <w:noProof/>
            <w:kern w:val="2"/>
            <w:sz w:val="24"/>
            <w:szCs w:val="24"/>
            <w:lang w:eastAsia="en-GB"/>
            <w14:ligatures w14:val="standardContextual"/>
          </w:rPr>
          <w:tab/>
        </w:r>
        <w:r w:rsidR="00F77DB9" w:rsidRPr="00D13F64">
          <w:rPr>
            <w:rStyle w:val="Hyperlink"/>
            <w:noProof/>
          </w:rPr>
          <w:t>Tools of Trade</w:t>
        </w:r>
        <w:r w:rsidR="00F77DB9">
          <w:rPr>
            <w:noProof/>
            <w:webHidden/>
          </w:rPr>
          <w:tab/>
        </w:r>
        <w:r w:rsidR="00F77DB9">
          <w:rPr>
            <w:noProof/>
            <w:webHidden/>
          </w:rPr>
          <w:fldChar w:fldCharType="begin"/>
        </w:r>
        <w:r w:rsidR="00F77DB9">
          <w:rPr>
            <w:noProof/>
            <w:webHidden/>
          </w:rPr>
          <w:instrText xml:space="preserve"> PAGEREF _Toc179488235 \h </w:instrText>
        </w:r>
        <w:r w:rsidR="00F77DB9">
          <w:rPr>
            <w:noProof/>
            <w:webHidden/>
          </w:rPr>
        </w:r>
        <w:r w:rsidR="00F77DB9">
          <w:rPr>
            <w:noProof/>
            <w:webHidden/>
          </w:rPr>
          <w:fldChar w:fldCharType="separate"/>
        </w:r>
        <w:r w:rsidR="00865268">
          <w:rPr>
            <w:noProof/>
            <w:webHidden/>
          </w:rPr>
          <w:t>27</w:t>
        </w:r>
        <w:r w:rsidR="00F77DB9">
          <w:rPr>
            <w:noProof/>
            <w:webHidden/>
          </w:rPr>
          <w:fldChar w:fldCharType="end"/>
        </w:r>
      </w:hyperlink>
    </w:p>
    <w:p w14:paraId="0311EFA7" w14:textId="00A9DF3D" w:rsidR="00F77DB9" w:rsidRDefault="0000535C">
      <w:pPr>
        <w:pStyle w:val="TOC3"/>
        <w:rPr>
          <w:rFonts w:asciiTheme="minorHAnsi" w:eastAsiaTheme="minorEastAsia" w:hAnsiTheme="minorHAnsi" w:cstheme="minorBidi"/>
          <w:noProof/>
          <w:kern w:val="2"/>
          <w:sz w:val="24"/>
          <w:szCs w:val="24"/>
          <w:lang w:eastAsia="en-GB"/>
          <w14:ligatures w14:val="standardContextual"/>
        </w:rPr>
      </w:pPr>
      <w:hyperlink w:anchor="_Toc179488236" w:history="1">
        <w:r w:rsidR="00F77DB9" w:rsidRPr="00D13F64">
          <w:rPr>
            <w:rStyle w:val="Hyperlink"/>
            <w:noProof/>
          </w:rPr>
          <w:t>4.3.37</w:t>
        </w:r>
        <w:r w:rsidR="00F77DB9">
          <w:rPr>
            <w:rFonts w:asciiTheme="minorHAnsi" w:eastAsiaTheme="minorEastAsia" w:hAnsiTheme="minorHAnsi" w:cstheme="minorBidi"/>
            <w:noProof/>
            <w:kern w:val="2"/>
            <w:sz w:val="24"/>
            <w:szCs w:val="24"/>
            <w:lang w:eastAsia="en-GB"/>
            <w14:ligatures w14:val="standardContextual"/>
          </w:rPr>
          <w:tab/>
        </w:r>
        <w:r w:rsidR="00F77DB9" w:rsidRPr="00D13F64">
          <w:rPr>
            <w:rStyle w:val="Hyperlink"/>
            <w:noProof/>
          </w:rPr>
          <w:t>Skills transfer and training</w:t>
        </w:r>
        <w:r w:rsidR="00F77DB9">
          <w:rPr>
            <w:noProof/>
            <w:webHidden/>
          </w:rPr>
          <w:tab/>
        </w:r>
        <w:r w:rsidR="00F77DB9">
          <w:rPr>
            <w:noProof/>
            <w:webHidden/>
          </w:rPr>
          <w:fldChar w:fldCharType="begin"/>
        </w:r>
        <w:r w:rsidR="00F77DB9">
          <w:rPr>
            <w:noProof/>
            <w:webHidden/>
          </w:rPr>
          <w:instrText xml:space="preserve"> PAGEREF _Toc179488236 \h </w:instrText>
        </w:r>
        <w:r w:rsidR="00F77DB9">
          <w:rPr>
            <w:noProof/>
            <w:webHidden/>
          </w:rPr>
        </w:r>
        <w:r w:rsidR="00F77DB9">
          <w:rPr>
            <w:noProof/>
            <w:webHidden/>
          </w:rPr>
          <w:fldChar w:fldCharType="separate"/>
        </w:r>
        <w:r w:rsidR="00865268">
          <w:rPr>
            <w:noProof/>
            <w:webHidden/>
          </w:rPr>
          <w:t>27</w:t>
        </w:r>
        <w:r w:rsidR="00F77DB9">
          <w:rPr>
            <w:noProof/>
            <w:webHidden/>
          </w:rPr>
          <w:fldChar w:fldCharType="end"/>
        </w:r>
      </w:hyperlink>
    </w:p>
    <w:p w14:paraId="62237923" w14:textId="7FDEF270" w:rsidR="00F77DB9" w:rsidRDefault="0000535C">
      <w:pPr>
        <w:pStyle w:val="TOC3"/>
        <w:rPr>
          <w:rFonts w:asciiTheme="minorHAnsi" w:eastAsiaTheme="minorEastAsia" w:hAnsiTheme="minorHAnsi" w:cstheme="minorBidi"/>
          <w:noProof/>
          <w:kern w:val="2"/>
          <w:sz w:val="24"/>
          <w:szCs w:val="24"/>
          <w:lang w:eastAsia="en-GB"/>
          <w14:ligatures w14:val="standardContextual"/>
        </w:rPr>
      </w:pPr>
      <w:hyperlink w:anchor="_Toc179488237" w:history="1">
        <w:r w:rsidR="00F77DB9" w:rsidRPr="00D13F64">
          <w:rPr>
            <w:rStyle w:val="Hyperlink"/>
            <w:noProof/>
          </w:rPr>
          <w:t>4.3.38</w:t>
        </w:r>
        <w:r w:rsidR="00F77DB9">
          <w:rPr>
            <w:rFonts w:asciiTheme="minorHAnsi" w:eastAsiaTheme="minorEastAsia" w:hAnsiTheme="minorHAnsi" w:cstheme="minorBidi"/>
            <w:noProof/>
            <w:kern w:val="2"/>
            <w:sz w:val="24"/>
            <w:szCs w:val="24"/>
            <w:lang w:eastAsia="en-GB"/>
            <w14:ligatures w14:val="standardContextual"/>
          </w:rPr>
          <w:tab/>
        </w:r>
        <w:r w:rsidR="00F77DB9" w:rsidRPr="00D13F64">
          <w:rPr>
            <w:rStyle w:val="Hyperlink"/>
            <w:noProof/>
          </w:rPr>
          <w:t>Regulatory, Quality and Standards</w:t>
        </w:r>
        <w:r w:rsidR="00F77DB9">
          <w:rPr>
            <w:noProof/>
            <w:webHidden/>
          </w:rPr>
          <w:tab/>
        </w:r>
        <w:r w:rsidR="00F77DB9">
          <w:rPr>
            <w:noProof/>
            <w:webHidden/>
          </w:rPr>
          <w:fldChar w:fldCharType="begin"/>
        </w:r>
        <w:r w:rsidR="00F77DB9">
          <w:rPr>
            <w:noProof/>
            <w:webHidden/>
          </w:rPr>
          <w:instrText xml:space="preserve"> PAGEREF _Toc179488237 \h </w:instrText>
        </w:r>
        <w:r w:rsidR="00F77DB9">
          <w:rPr>
            <w:noProof/>
            <w:webHidden/>
          </w:rPr>
        </w:r>
        <w:r w:rsidR="00F77DB9">
          <w:rPr>
            <w:noProof/>
            <w:webHidden/>
          </w:rPr>
          <w:fldChar w:fldCharType="separate"/>
        </w:r>
        <w:r w:rsidR="00865268">
          <w:rPr>
            <w:noProof/>
            <w:webHidden/>
          </w:rPr>
          <w:t>28</w:t>
        </w:r>
        <w:r w:rsidR="00F77DB9">
          <w:rPr>
            <w:noProof/>
            <w:webHidden/>
          </w:rPr>
          <w:fldChar w:fldCharType="end"/>
        </w:r>
      </w:hyperlink>
    </w:p>
    <w:p w14:paraId="05EB18A6" w14:textId="6AF8529C" w:rsidR="00F77DB9" w:rsidRDefault="0000535C">
      <w:pPr>
        <w:pStyle w:val="TOC3"/>
        <w:rPr>
          <w:rFonts w:asciiTheme="minorHAnsi" w:eastAsiaTheme="minorEastAsia" w:hAnsiTheme="minorHAnsi" w:cstheme="minorBidi"/>
          <w:noProof/>
          <w:kern w:val="2"/>
          <w:sz w:val="24"/>
          <w:szCs w:val="24"/>
          <w:lang w:eastAsia="en-GB"/>
          <w14:ligatures w14:val="standardContextual"/>
        </w:rPr>
      </w:pPr>
      <w:hyperlink w:anchor="_Toc179488238" w:history="1">
        <w:r w:rsidR="00F77DB9" w:rsidRPr="00D13F64">
          <w:rPr>
            <w:rStyle w:val="Hyperlink"/>
            <w:noProof/>
          </w:rPr>
          <w:t>4.3.39</w:t>
        </w:r>
        <w:r w:rsidR="00F77DB9">
          <w:rPr>
            <w:rFonts w:asciiTheme="minorHAnsi" w:eastAsiaTheme="minorEastAsia" w:hAnsiTheme="minorHAnsi" w:cstheme="minorBidi"/>
            <w:noProof/>
            <w:kern w:val="2"/>
            <w:sz w:val="24"/>
            <w:szCs w:val="24"/>
            <w:lang w:eastAsia="en-GB"/>
            <w14:ligatures w14:val="standardContextual"/>
          </w:rPr>
          <w:tab/>
        </w:r>
        <w:r w:rsidR="00F77DB9" w:rsidRPr="00D13F64">
          <w:rPr>
            <w:rStyle w:val="Hyperlink"/>
            <w:noProof/>
          </w:rPr>
          <w:t>Security clearance requirements</w:t>
        </w:r>
        <w:r w:rsidR="00F77DB9">
          <w:rPr>
            <w:noProof/>
            <w:webHidden/>
          </w:rPr>
          <w:tab/>
        </w:r>
        <w:r w:rsidR="00F77DB9">
          <w:rPr>
            <w:noProof/>
            <w:webHidden/>
          </w:rPr>
          <w:fldChar w:fldCharType="begin"/>
        </w:r>
        <w:r w:rsidR="00F77DB9">
          <w:rPr>
            <w:noProof/>
            <w:webHidden/>
          </w:rPr>
          <w:instrText xml:space="preserve"> PAGEREF _Toc179488238 \h </w:instrText>
        </w:r>
        <w:r w:rsidR="00F77DB9">
          <w:rPr>
            <w:noProof/>
            <w:webHidden/>
          </w:rPr>
        </w:r>
        <w:r w:rsidR="00F77DB9">
          <w:rPr>
            <w:noProof/>
            <w:webHidden/>
          </w:rPr>
          <w:fldChar w:fldCharType="separate"/>
        </w:r>
        <w:r w:rsidR="00865268">
          <w:rPr>
            <w:noProof/>
            <w:webHidden/>
          </w:rPr>
          <w:t>28</w:t>
        </w:r>
        <w:r w:rsidR="00F77DB9">
          <w:rPr>
            <w:noProof/>
            <w:webHidden/>
          </w:rPr>
          <w:fldChar w:fldCharType="end"/>
        </w:r>
      </w:hyperlink>
    </w:p>
    <w:p w14:paraId="271D561F" w14:textId="5A61A4FD" w:rsidR="00F77DB9" w:rsidRDefault="0000535C">
      <w:pPr>
        <w:pStyle w:val="TOC3"/>
        <w:rPr>
          <w:rFonts w:asciiTheme="minorHAnsi" w:eastAsiaTheme="minorEastAsia" w:hAnsiTheme="minorHAnsi" w:cstheme="minorBidi"/>
          <w:noProof/>
          <w:kern w:val="2"/>
          <w:sz w:val="24"/>
          <w:szCs w:val="24"/>
          <w:lang w:eastAsia="en-GB"/>
          <w14:ligatures w14:val="standardContextual"/>
        </w:rPr>
      </w:pPr>
      <w:hyperlink w:anchor="_Toc179488239" w:history="1">
        <w:r w:rsidR="00F77DB9" w:rsidRPr="00D13F64">
          <w:rPr>
            <w:rStyle w:val="Hyperlink"/>
            <w:noProof/>
          </w:rPr>
          <w:t>4.3.40</w:t>
        </w:r>
        <w:r w:rsidR="00F77DB9">
          <w:rPr>
            <w:rFonts w:asciiTheme="minorHAnsi" w:eastAsiaTheme="minorEastAsia" w:hAnsiTheme="minorHAnsi" w:cstheme="minorBidi"/>
            <w:noProof/>
            <w:kern w:val="2"/>
            <w:sz w:val="24"/>
            <w:szCs w:val="24"/>
            <w:lang w:eastAsia="en-GB"/>
            <w14:ligatures w14:val="standardContextual"/>
          </w:rPr>
          <w:tab/>
        </w:r>
        <w:r w:rsidR="00F77DB9" w:rsidRPr="00D13F64">
          <w:rPr>
            <w:rStyle w:val="Hyperlink"/>
            <w:noProof/>
          </w:rPr>
          <w:t>Confidentiality and non-disclosure conditions</w:t>
        </w:r>
        <w:r w:rsidR="00F77DB9">
          <w:rPr>
            <w:noProof/>
            <w:webHidden/>
          </w:rPr>
          <w:tab/>
        </w:r>
        <w:r w:rsidR="00F77DB9">
          <w:rPr>
            <w:noProof/>
            <w:webHidden/>
          </w:rPr>
          <w:fldChar w:fldCharType="begin"/>
        </w:r>
        <w:r w:rsidR="00F77DB9">
          <w:rPr>
            <w:noProof/>
            <w:webHidden/>
          </w:rPr>
          <w:instrText xml:space="preserve"> PAGEREF _Toc179488239 \h </w:instrText>
        </w:r>
        <w:r w:rsidR="00F77DB9">
          <w:rPr>
            <w:noProof/>
            <w:webHidden/>
          </w:rPr>
        </w:r>
        <w:r w:rsidR="00F77DB9">
          <w:rPr>
            <w:noProof/>
            <w:webHidden/>
          </w:rPr>
          <w:fldChar w:fldCharType="separate"/>
        </w:r>
        <w:r w:rsidR="00865268">
          <w:rPr>
            <w:noProof/>
            <w:webHidden/>
          </w:rPr>
          <w:t>29</w:t>
        </w:r>
        <w:r w:rsidR="00F77DB9">
          <w:rPr>
            <w:noProof/>
            <w:webHidden/>
          </w:rPr>
          <w:fldChar w:fldCharType="end"/>
        </w:r>
      </w:hyperlink>
    </w:p>
    <w:p w14:paraId="2B7DB77C" w14:textId="7149AFE4" w:rsidR="00F77DB9" w:rsidRDefault="0000535C">
      <w:pPr>
        <w:pStyle w:val="TOC3"/>
        <w:rPr>
          <w:rFonts w:asciiTheme="minorHAnsi" w:eastAsiaTheme="minorEastAsia" w:hAnsiTheme="minorHAnsi" w:cstheme="minorBidi"/>
          <w:noProof/>
          <w:kern w:val="2"/>
          <w:sz w:val="24"/>
          <w:szCs w:val="24"/>
          <w:lang w:eastAsia="en-GB"/>
          <w14:ligatures w14:val="standardContextual"/>
        </w:rPr>
      </w:pPr>
      <w:hyperlink w:anchor="_Toc179488240" w:history="1">
        <w:r w:rsidR="00F77DB9" w:rsidRPr="00D13F64">
          <w:rPr>
            <w:rStyle w:val="Hyperlink"/>
            <w:noProof/>
          </w:rPr>
          <w:t>4.3.41</w:t>
        </w:r>
        <w:r w:rsidR="00F77DB9">
          <w:rPr>
            <w:rFonts w:asciiTheme="minorHAnsi" w:eastAsiaTheme="minorEastAsia" w:hAnsiTheme="minorHAnsi" w:cstheme="minorBidi"/>
            <w:noProof/>
            <w:kern w:val="2"/>
            <w:sz w:val="24"/>
            <w:szCs w:val="24"/>
            <w:lang w:eastAsia="en-GB"/>
            <w14:ligatures w14:val="standardContextual"/>
          </w:rPr>
          <w:tab/>
        </w:r>
        <w:r w:rsidR="00F77DB9" w:rsidRPr="00D13F64">
          <w:rPr>
            <w:rStyle w:val="Hyperlink"/>
            <w:noProof/>
          </w:rPr>
          <w:t>Guarantee and warranties</w:t>
        </w:r>
        <w:r w:rsidR="00F77DB9">
          <w:rPr>
            <w:noProof/>
            <w:webHidden/>
          </w:rPr>
          <w:tab/>
        </w:r>
        <w:r w:rsidR="00F77DB9">
          <w:rPr>
            <w:noProof/>
            <w:webHidden/>
          </w:rPr>
          <w:fldChar w:fldCharType="begin"/>
        </w:r>
        <w:r w:rsidR="00F77DB9">
          <w:rPr>
            <w:noProof/>
            <w:webHidden/>
          </w:rPr>
          <w:instrText xml:space="preserve"> PAGEREF _Toc179488240 \h </w:instrText>
        </w:r>
        <w:r w:rsidR="00F77DB9">
          <w:rPr>
            <w:noProof/>
            <w:webHidden/>
          </w:rPr>
        </w:r>
        <w:r w:rsidR="00F77DB9">
          <w:rPr>
            <w:noProof/>
            <w:webHidden/>
          </w:rPr>
          <w:fldChar w:fldCharType="separate"/>
        </w:r>
        <w:r w:rsidR="00865268">
          <w:rPr>
            <w:noProof/>
            <w:webHidden/>
          </w:rPr>
          <w:t>30</w:t>
        </w:r>
        <w:r w:rsidR="00F77DB9">
          <w:rPr>
            <w:noProof/>
            <w:webHidden/>
          </w:rPr>
          <w:fldChar w:fldCharType="end"/>
        </w:r>
      </w:hyperlink>
    </w:p>
    <w:p w14:paraId="10F4C9D2" w14:textId="61A6786F" w:rsidR="00F77DB9" w:rsidRDefault="0000535C">
      <w:pPr>
        <w:pStyle w:val="TOC3"/>
        <w:rPr>
          <w:rFonts w:asciiTheme="minorHAnsi" w:eastAsiaTheme="minorEastAsia" w:hAnsiTheme="minorHAnsi" w:cstheme="minorBidi"/>
          <w:noProof/>
          <w:kern w:val="2"/>
          <w:sz w:val="24"/>
          <w:szCs w:val="24"/>
          <w:lang w:eastAsia="en-GB"/>
          <w14:ligatures w14:val="standardContextual"/>
        </w:rPr>
      </w:pPr>
      <w:hyperlink w:anchor="_Toc179488241" w:history="1">
        <w:r w:rsidR="00F77DB9" w:rsidRPr="00D13F64">
          <w:rPr>
            <w:rStyle w:val="Hyperlink"/>
            <w:noProof/>
          </w:rPr>
          <w:t>4.3.42</w:t>
        </w:r>
        <w:r w:rsidR="00F77DB9">
          <w:rPr>
            <w:rFonts w:asciiTheme="minorHAnsi" w:eastAsiaTheme="minorEastAsia" w:hAnsiTheme="minorHAnsi" w:cstheme="minorBidi"/>
            <w:noProof/>
            <w:kern w:val="2"/>
            <w:sz w:val="24"/>
            <w:szCs w:val="24"/>
            <w:lang w:eastAsia="en-GB"/>
            <w14:ligatures w14:val="standardContextual"/>
          </w:rPr>
          <w:tab/>
        </w:r>
        <w:r w:rsidR="00F77DB9" w:rsidRPr="00D13F64">
          <w:rPr>
            <w:rStyle w:val="Hyperlink"/>
            <w:noProof/>
          </w:rPr>
          <w:t>Intellectual Property Rights</w:t>
        </w:r>
        <w:r w:rsidR="00F77DB9">
          <w:rPr>
            <w:noProof/>
            <w:webHidden/>
          </w:rPr>
          <w:tab/>
        </w:r>
        <w:r w:rsidR="00F77DB9">
          <w:rPr>
            <w:noProof/>
            <w:webHidden/>
          </w:rPr>
          <w:fldChar w:fldCharType="begin"/>
        </w:r>
        <w:r w:rsidR="00F77DB9">
          <w:rPr>
            <w:noProof/>
            <w:webHidden/>
          </w:rPr>
          <w:instrText xml:space="preserve"> PAGEREF _Toc179488241 \h </w:instrText>
        </w:r>
        <w:r w:rsidR="00F77DB9">
          <w:rPr>
            <w:noProof/>
            <w:webHidden/>
          </w:rPr>
        </w:r>
        <w:r w:rsidR="00F77DB9">
          <w:rPr>
            <w:noProof/>
            <w:webHidden/>
          </w:rPr>
          <w:fldChar w:fldCharType="separate"/>
        </w:r>
        <w:r w:rsidR="00865268">
          <w:rPr>
            <w:noProof/>
            <w:webHidden/>
          </w:rPr>
          <w:t>31</w:t>
        </w:r>
        <w:r w:rsidR="00F77DB9">
          <w:rPr>
            <w:noProof/>
            <w:webHidden/>
          </w:rPr>
          <w:fldChar w:fldCharType="end"/>
        </w:r>
      </w:hyperlink>
    </w:p>
    <w:p w14:paraId="19EF327E" w14:textId="709FB3DD" w:rsidR="00F77DB9" w:rsidRDefault="0000535C">
      <w:pPr>
        <w:pStyle w:val="TOC3"/>
        <w:rPr>
          <w:rFonts w:asciiTheme="minorHAnsi" w:eastAsiaTheme="minorEastAsia" w:hAnsiTheme="minorHAnsi" w:cstheme="minorBidi"/>
          <w:noProof/>
          <w:kern w:val="2"/>
          <w:sz w:val="24"/>
          <w:szCs w:val="24"/>
          <w:lang w:eastAsia="en-GB"/>
          <w14:ligatures w14:val="standardContextual"/>
        </w:rPr>
      </w:pPr>
      <w:hyperlink w:anchor="_Toc179488242" w:history="1">
        <w:r w:rsidR="00F77DB9" w:rsidRPr="00D13F64">
          <w:rPr>
            <w:rStyle w:val="Hyperlink"/>
            <w:noProof/>
          </w:rPr>
          <w:t>4.3.43</w:t>
        </w:r>
        <w:r w:rsidR="00F77DB9">
          <w:rPr>
            <w:rFonts w:asciiTheme="minorHAnsi" w:eastAsiaTheme="minorEastAsia" w:hAnsiTheme="minorHAnsi" w:cstheme="minorBidi"/>
            <w:noProof/>
            <w:kern w:val="2"/>
            <w:sz w:val="24"/>
            <w:szCs w:val="24"/>
            <w:lang w:eastAsia="en-GB"/>
            <w14:ligatures w14:val="standardContextual"/>
          </w:rPr>
          <w:tab/>
        </w:r>
        <w:r w:rsidR="00F77DB9" w:rsidRPr="00D13F64">
          <w:rPr>
            <w:rStyle w:val="Hyperlink"/>
            <w:noProof/>
          </w:rPr>
          <w:t>Counter Conditions</w:t>
        </w:r>
        <w:r w:rsidR="00F77DB9">
          <w:rPr>
            <w:noProof/>
            <w:webHidden/>
          </w:rPr>
          <w:tab/>
        </w:r>
        <w:r w:rsidR="00F77DB9">
          <w:rPr>
            <w:noProof/>
            <w:webHidden/>
          </w:rPr>
          <w:fldChar w:fldCharType="begin"/>
        </w:r>
        <w:r w:rsidR="00F77DB9">
          <w:rPr>
            <w:noProof/>
            <w:webHidden/>
          </w:rPr>
          <w:instrText xml:space="preserve"> PAGEREF _Toc179488242 \h </w:instrText>
        </w:r>
        <w:r w:rsidR="00F77DB9">
          <w:rPr>
            <w:noProof/>
            <w:webHidden/>
          </w:rPr>
        </w:r>
        <w:r w:rsidR="00F77DB9">
          <w:rPr>
            <w:noProof/>
            <w:webHidden/>
          </w:rPr>
          <w:fldChar w:fldCharType="separate"/>
        </w:r>
        <w:r w:rsidR="00865268">
          <w:rPr>
            <w:noProof/>
            <w:webHidden/>
          </w:rPr>
          <w:t>32</w:t>
        </w:r>
        <w:r w:rsidR="00F77DB9">
          <w:rPr>
            <w:noProof/>
            <w:webHidden/>
          </w:rPr>
          <w:fldChar w:fldCharType="end"/>
        </w:r>
      </w:hyperlink>
    </w:p>
    <w:p w14:paraId="0870BDE7" w14:textId="35AB150D" w:rsidR="00F77DB9" w:rsidRDefault="0000535C">
      <w:pPr>
        <w:pStyle w:val="TOC3"/>
        <w:rPr>
          <w:rFonts w:asciiTheme="minorHAnsi" w:eastAsiaTheme="minorEastAsia" w:hAnsiTheme="minorHAnsi" w:cstheme="minorBidi"/>
          <w:noProof/>
          <w:kern w:val="2"/>
          <w:sz w:val="24"/>
          <w:szCs w:val="24"/>
          <w:lang w:eastAsia="en-GB"/>
          <w14:ligatures w14:val="standardContextual"/>
        </w:rPr>
      </w:pPr>
      <w:hyperlink w:anchor="_Toc179488243" w:history="1">
        <w:r w:rsidR="00F77DB9" w:rsidRPr="00D13F64">
          <w:rPr>
            <w:rStyle w:val="Hyperlink"/>
            <w:noProof/>
          </w:rPr>
          <w:t>4.3.44</w:t>
        </w:r>
        <w:r w:rsidR="00F77DB9">
          <w:rPr>
            <w:rFonts w:asciiTheme="minorHAnsi" w:eastAsiaTheme="minorEastAsia" w:hAnsiTheme="minorHAnsi" w:cstheme="minorBidi"/>
            <w:noProof/>
            <w:kern w:val="2"/>
            <w:sz w:val="24"/>
            <w:szCs w:val="24"/>
            <w:lang w:eastAsia="en-GB"/>
            <w14:ligatures w14:val="standardContextual"/>
          </w:rPr>
          <w:tab/>
        </w:r>
        <w:r w:rsidR="00F77DB9" w:rsidRPr="00D13F64">
          <w:rPr>
            <w:rStyle w:val="Hyperlink"/>
            <w:noProof/>
          </w:rPr>
          <w:t>Fronting</w:t>
        </w:r>
        <w:r w:rsidR="00F77DB9">
          <w:rPr>
            <w:noProof/>
            <w:webHidden/>
          </w:rPr>
          <w:tab/>
        </w:r>
        <w:r w:rsidR="00F77DB9">
          <w:rPr>
            <w:noProof/>
            <w:webHidden/>
          </w:rPr>
          <w:fldChar w:fldCharType="begin"/>
        </w:r>
        <w:r w:rsidR="00F77DB9">
          <w:rPr>
            <w:noProof/>
            <w:webHidden/>
          </w:rPr>
          <w:instrText xml:space="preserve"> PAGEREF _Toc179488243 \h </w:instrText>
        </w:r>
        <w:r w:rsidR="00F77DB9">
          <w:rPr>
            <w:noProof/>
            <w:webHidden/>
          </w:rPr>
        </w:r>
        <w:r w:rsidR="00F77DB9">
          <w:rPr>
            <w:noProof/>
            <w:webHidden/>
          </w:rPr>
          <w:fldChar w:fldCharType="separate"/>
        </w:r>
        <w:r w:rsidR="00865268">
          <w:rPr>
            <w:noProof/>
            <w:webHidden/>
          </w:rPr>
          <w:t>32</w:t>
        </w:r>
        <w:r w:rsidR="00F77DB9">
          <w:rPr>
            <w:noProof/>
            <w:webHidden/>
          </w:rPr>
          <w:fldChar w:fldCharType="end"/>
        </w:r>
      </w:hyperlink>
    </w:p>
    <w:p w14:paraId="68320E3F" w14:textId="3D09B138" w:rsidR="00F77DB9" w:rsidRDefault="0000535C">
      <w:pPr>
        <w:pStyle w:val="TOC3"/>
        <w:rPr>
          <w:rFonts w:asciiTheme="minorHAnsi" w:eastAsiaTheme="minorEastAsia" w:hAnsiTheme="minorHAnsi" w:cstheme="minorBidi"/>
          <w:noProof/>
          <w:kern w:val="2"/>
          <w:sz w:val="24"/>
          <w:szCs w:val="24"/>
          <w:lang w:eastAsia="en-GB"/>
          <w14:ligatures w14:val="standardContextual"/>
        </w:rPr>
      </w:pPr>
      <w:hyperlink w:anchor="_Toc179488244" w:history="1">
        <w:r w:rsidR="00F77DB9" w:rsidRPr="00D13F64">
          <w:rPr>
            <w:rStyle w:val="Hyperlink"/>
            <w:noProof/>
          </w:rPr>
          <w:t>4.3.45</w:t>
        </w:r>
        <w:r w:rsidR="00F77DB9">
          <w:rPr>
            <w:rFonts w:asciiTheme="minorHAnsi" w:eastAsiaTheme="minorEastAsia" w:hAnsiTheme="minorHAnsi" w:cstheme="minorBidi"/>
            <w:noProof/>
            <w:kern w:val="2"/>
            <w:sz w:val="24"/>
            <w:szCs w:val="24"/>
            <w:lang w:eastAsia="en-GB"/>
            <w14:ligatures w14:val="standardContextual"/>
          </w:rPr>
          <w:tab/>
        </w:r>
        <w:r w:rsidR="00F77DB9" w:rsidRPr="00D13F64">
          <w:rPr>
            <w:rStyle w:val="Hyperlink"/>
            <w:noProof/>
          </w:rPr>
          <w:t>Business Continuity and Disaster Recovery Plans</w:t>
        </w:r>
        <w:r w:rsidR="00F77DB9">
          <w:rPr>
            <w:noProof/>
            <w:webHidden/>
          </w:rPr>
          <w:tab/>
        </w:r>
        <w:r w:rsidR="00F77DB9">
          <w:rPr>
            <w:noProof/>
            <w:webHidden/>
          </w:rPr>
          <w:fldChar w:fldCharType="begin"/>
        </w:r>
        <w:r w:rsidR="00F77DB9">
          <w:rPr>
            <w:noProof/>
            <w:webHidden/>
          </w:rPr>
          <w:instrText xml:space="preserve"> PAGEREF _Toc179488244 \h </w:instrText>
        </w:r>
        <w:r w:rsidR="00F77DB9">
          <w:rPr>
            <w:noProof/>
            <w:webHidden/>
          </w:rPr>
        </w:r>
        <w:r w:rsidR="00F77DB9">
          <w:rPr>
            <w:noProof/>
            <w:webHidden/>
          </w:rPr>
          <w:fldChar w:fldCharType="separate"/>
        </w:r>
        <w:r w:rsidR="00865268">
          <w:rPr>
            <w:noProof/>
            <w:webHidden/>
          </w:rPr>
          <w:t>32</w:t>
        </w:r>
        <w:r w:rsidR="00F77DB9">
          <w:rPr>
            <w:noProof/>
            <w:webHidden/>
          </w:rPr>
          <w:fldChar w:fldCharType="end"/>
        </w:r>
      </w:hyperlink>
    </w:p>
    <w:p w14:paraId="63598417" w14:textId="3D1192B2" w:rsidR="00F77DB9" w:rsidRDefault="0000535C">
      <w:pPr>
        <w:pStyle w:val="TOC3"/>
        <w:rPr>
          <w:rFonts w:asciiTheme="minorHAnsi" w:eastAsiaTheme="minorEastAsia" w:hAnsiTheme="minorHAnsi" w:cstheme="minorBidi"/>
          <w:noProof/>
          <w:kern w:val="2"/>
          <w:sz w:val="24"/>
          <w:szCs w:val="24"/>
          <w:lang w:eastAsia="en-GB"/>
          <w14:ligatures w14:val="standardContextual"/>
        </w:rPr>
      </w:pPr>
      <w:hyperlink w:anchor="_Toc179488245" w:history="1">
        <w:r w:rsidR="00F77DB9" w:rsidRPr="00D13F64">
          <w:rPr>
            <w:rStyle w:val="Hyperlink"/>
            <w:noProof/>
          </w:rPr>
          <w:t>4.3.46</w:t>
        </w:r>
        <w:r w:rsidR="00F77DB9">
          <w:rPr>
            <w:rFonts w:asciiTheme="minorHAnsi" w:eastAsiaTheme="minorEastAsia" w:hAnsiTheme="minorHAnsi" w:cstheme="minorBidi"/>
            <w:noProof/>
            <w:kern w:val="2"/>
            <w:sz w:val="24"/>
            <w:szCs w:val="24"/>
            <w:lang w:eastAsia="en-GB"/>
            <w14:ligatures w14:val="standardContextual"/>
          </w:rPr>
          <w:tab/>
        </w:r>
        <w:r w:rsidR="00F77DB9" w:rsidRPr="00D13F64">
          <w:rPr>
            <w:rStyle w:val="Hyperlink"/>
            <w:noProof/>
          </w:rPr>
          <w:t>Supplier Due Diligence</w:t>
        </w:r>
        <w:r w:rsidR="00F77DB9">
          <w:rPr>
            <w:noProof/>
            <w:webHidden/>
          </w:rPr>
          <w:tab/>
        </w:r>
        <w:r w:rsidR="00F77DB9">
          <w:rPr>
            <w:noProof/>
            <w:webHidden/>
          </w:rPr>
          <w:fldChar w:fldCharType="begin"/>
        </w:r>
        <w:r w:rsidR="00F77DB9">
          <w:rPr>
            <w:noProof/>
            <w:webHidden/>
          </w:rPr>
          <w:instrText xml:space="preserve"> PAGEREF _Toc179488245 \h </w:instrText>
        </w:r>
        <w:r w:rsidR="00F77DB9">
          <w:rPr>
            <w:noProof/>
            <w:webHidden/>
          </w:rPr>
        </w:r>
        <w:r w:rsidR="00F77DB9">
          <w:rPr>
            <w:noProof/>
            <w:webHidden/>
          </w:rPr>
          <w:fldChar w:fldCharType="separate"/>
        </w:r>
        <w:r w:rsidR="00865268">
          <w:rPr>
            <w:noProof/>
            <w:webHidden/>
          </w:rPr>
          <w:t>32</w:t>
        </w:r>
        <w:r w:rsidR="00F77DB9">
          <w:rPr>
            <w:noProof/>
            <w:webHidden/>
          </w:rPr>
          <w:fldChar w:fldCharType="end"/>
        </w:r>
      </w:hyperlink>
    </w:p>
    <w:p w14:paraId="7C2D5432" w14:textId="2CE799B7" w:rsidR="00F77DB9" w:rsidRDefault="0000535C">
      <w:pPr>
        <w:pStyle w:val="TOC3"/>
        <w:rPr>
          <w:rFonts w:asciiTheme="minorHAnsi" w:eastAsiaTheme="minorEastAsia" w:hAnsiTheme="minorHAnsi" w:cstheme="minorBidi"/>
          <w:noProof/>
          <w:kern w:val="2"/>
          <w:sz w:val="24"/>
          <w:szCs w:val="24"/>
          <w:lang w:eastAsia="en-GB"/>
          <w14:ligatures w14:val="standardContextual"/>
        </w:rPr>
      </w:pPr>
      <w:hyperlink w:anchor="_Toc179488246" w:history="1">
        <w:r w:rsidR="00F77DB9" w:rsidRPr="00D13F64">
          <w:rPr>
            <w:rStyle w:val="Hyperlink"/>
            <w:noProof/>
          </w:rPr>
          <w:t>4.3.47</w:t>
        </w:r>
        <w:r w:rsidR="00F77DB9">
          <w:rPr>
            <w:rFonts w:asciiTheme="minorHAnsi" w:eastAsiaTheme="minorEastAsia" w:hAnsiTheme="minorHAnsi" w:cstheme="minorBidi"/>
            <w:noProof/>
            <w:kern w:val="2"/>
            <w:sz w:val="24"/>
            <w:szCs w:val="24"/>
            <w:lang w:eastAsia="en-GB"/>
            <w14:ligatures w14:val="standardContextual"/>
          </w:rPr>
          <w:tab/>
        </w:r>
        <w:r w:rsidR="00F77DB9" w:rsidRPr="00D13F64">
          <w:rPr>
            <w:rStyle w:val="Hyperlink"/>
            <w:noProof/>
          </w:rPr>
          <w:t>Sub-Contracting as a Condition of Tender</w:t>
        </w:r>
        <w:r w:rsidR="00F77DB9">
          <w:rPr>
            <w:noProof/>
            <w:webHidden/>
          </w:rPr>
          <w:tab/>
        </w:r>
        <w:r w:rsidR="00F77DB9">
          <w:rPr>
            <w:noProof/>
            <w:webHidden/>
          </w:rPr>
          <w:fldChar w:fldCharType="begin"/>
        </w:r>
        <w:r w:rsidR="00F77DB9">
          <w:rPr>
            <w:noProof/>
            <w:webHidden/>
          </w:rPr>
          <w:instrText xml:space="preserve"> PAGEREF _Toc179488246 \h </w:instrText>
        </w:r>
        <w:r w:rsidR="00F77DB9">
          <w:rPr>
            <w:noProof/>
            <w:webHidden/>
          </w:rPr>
        </w:r>
        <w:r w:rsidR="00F77DB9">
          <w:rPr>
            <w:noProof/>
            <w:webHidden/>
          </w:rPr>
          <w:fldChar w:fldCharType="separate"/>
        </w:r>
        <w:r w:rsidR="00865268">
          <w:rPr>
            <w:noProof/>
            <w:webHidden/>
          </w:rPr>
          <w:t>32</w:t>
        </w:r>
        <w:r w:rsidR="00F77DB9">
          <w:rPr>
            <w:noProof/>
            <w:webHidden/>
          </w:rPr>
          <w:fldChar w:fldCharType="end"/>
        </w:r>
      </w:hyperlink>
    </w:p>
    <w:p w14:paraId="72040D4E" w14:textId="535B9EF7" w:rsidR="00F77DB9" w:rsidRDefault="0000535C">
      <w:pPr>
        <w:pStyle w:val="TOC3"/>
        <w:rPr>
          <w:rFonts w:asciiTheme="minorHAnsi" w:eastAsiaTheme="minorEastAsia" w:hAnsiTheme="minorHAnsi" w:cstheme="minorBidi"/>
          <w:noProof/>
          <w:kern w:val="2"/>
          <w:sz w:val="24"/>
          <w:szCs w:val="24"/>
          <w:lang w:eastAsia="en-GB"/>
          <w14:ligatures w14:val="standardContextual"/>
        </w:rPr>
      </w:pPr>
      <w:hyperlink w:anchor="_Toc179488247" w:history="1">
        <w:r w:rsidR="00F77DB9" w:rsidRPr="00D13F64">
          <w:rPr>
            <w:rStyle w:val="Hyperlink"/>
            <w:noProof/>
          </w:rPr>
          <w:t>4.3.48</w:t>
        </w:r>
        <w:r w:rsidR="00F77DB9">
          <w:rPr>
            <w:rFonts w:asciiTheme="minorHAnsi" w:eastAsiaTheme="minorEastAsia" w:hAnsiTheme="minorHAnsi" w:cstheme="minorBidi"/>
            <w:noProof/>
            <w:kern w:val="2"/>
            <w:sz w:val="24"/>
            <w:szCs w:val="24"/>
            <w:lang w:eastAsia="en-GB"/>
            <w14:ligatures w14:val="standardContextual"/>
          </w:rPr>
          <w:tab/>
        </w:r>
        <w:r w:rsidR="00F77DB9" w:rsidRPr="00D13F64">
          <w:rPr>
            <w:rStyle w:val="Hyperlink"/>
            <w:noProof/>
          </w:rPr>
          <w:t>Preference Goal Requirements conditions</w:t>
        </w:r>
        <w:r w:rsidR="00F77DB9">
          <w:rPr>
            <w:noProof/>
            <w:webHidden/>
          </w:rPr>
          <w:tab/>
        </w:r>
        <w:r w:rsidR="00F77DB9">
          <w:rPr>
            <w:noProof/>
            <w:webHidden/>
          </w:rPr>
          <w:fldChar w:fldCharType="begin"/>
        </w:r>
        <w:r w:rsidR="00F77DB9">
          <w:rPr>
            <w:noProof/>
            <w:webHidden/>
          </w:rPr>
          <w:instrText xml:space="preserve"> PAGEREF _Toc179488247 \h </w:instrText>
        </w:r>
        <w:r w:rsidR="00F77DB9">
          <w:rPr>
            <w:noProof/>
            <w:webHidden/>
          </w:rPr>
        </w:r>
        <w:r w:rsidR="00F77DB9">
          <w:rPr>
            <w:noProof/>
            <w:webHidden/>
          </w:rPr>
          <w:fldChar w:fldCharType="separate"/>
        </w:r>
        <w:r w:rsidR="00865268">
          <w:rPr>
            <w:noProof/>
            <w:webHidden/>
          </w:rPr>
          <w:t>33</w:t>
        </w:r>
        <w:r w:rsidR="00F77DB9">
          <w:rPr>
            <w:noProof/>
            <w:webHidden/>
          </w:rPr>
          <w:fldChar w:fldCharType="end"/>
        </w:r>
      </w:hyperlink>
    </w:p>
    <w:p w14:paraId="207F4F04" w14:textId="5F1861E1" w:rsidR="00F77DB9" w:rsidRDefault="0000535C">
      <w:pPr>
        <w:pStyle w:val="TOC3"/>
        <w:rPr>
          <w:rFonts w:asciiTheme="minorHAnsi" w:eastAsiaTheme="minorEastAsia" w:hAnsiTheme="minorHAnsi" w:cstheme="minorBidi"/>
          <w:noProof/>
          <w:kern w:val="2"/>
          <w:sz w:val="24"/>
          <w:szCs w:val="24"/>
          <w:lang w:eastAsia="en-GB"/>
          <w14:ligatures w14:val="standardContextual"/>
        </w:rPr>
      </w:pPr>
      <w:hyperlink w:anchor="_Toc179488248" w:history="1">
        <w:r w:rsidR="00F77DB9" w:rsidRPr="00D13F64">
          <w:rPr>
            <w:rStyle w:val="Hyperlink"/>
            <w:noProof/>
          </w:rPr>
          <w:t>4.3.49</w:t>
        </w:r>
        <w:r w:rsidR="00F77DB9">
          <w:rPr>
            <w:rFonts w:asciiTheme="minorHAnsi" w:eastAsiaTheme="minorEastAsia" w:hAnsiTheme="minorHAnsi" w:cstheme="minorBidi"/>
            <w:noProof/>
            <w:kern w:val="2"/>
            <w:sz w:val="24"/>
            <w:szCs w:val="24"/>
            <w:lang w:eastAsia="en-GB"/>
            <w14:ligatures w14:val="standardContextual"/>
          </w:rPr>
          <w:tab/>
        </w:r>
        <w:r w:rsidR="00F77DB9" w:rsidRPr="00D13F64">
          <w:rPr>
            <w:rStyle w:val="Hyperlink"/>
            <w:noProof/>
          </w:rPr>
          <w:t>Declaration of compliance and acceptance SCC</w:t>
        </w:r>
        <w:r w:rsidR="00F77DB9">
          <w:rPr>
            <w:noProof/>
            <w:webHidden/>
          </w:rPr>
          <w:tab/>
        </w:r>
        <w:r w:rsidR="00F77DB9">
          <w:rPr>
            <w:noProof/>
            <w:webHidden/>
          </w:rPr>
          <w:fldChar w:fldCharType="begin"/>
        </w:r>
        <w:r w:rsidR="00F77DB9">
          <w:rPr>
            <w:noProof/>
            <w:webHidden/>
          </w:rPr>
          <w:instrText xml:space="preserve"> PAGEREF _Toc179488248 \h </w:instrText>
        </w:r>
        <w:r w:rsidR="00F77DB9">
          <w:rPr>
            <w:noProof/>
            <w:webHidden/>
          </w:rPr>
        </w:r>
        <w:r w:rsidR="00F77DB9">
          <w:rPr>
            <w:noProof/>
            <w:webHidden/>
          </w:rPr>
          <w:fldChar w:fldCharType="separate"/>
        </w:r>
        <w:r w:rsidR="00865268">
          <w:rPr>
            <w:noProof/>
            <w:webHidden/>
          </w:rPr>
          <w:t>33</w:t>
        </w:r>
        <w:r w:rsidR="00F77DB9">
          <w:rPr>
            <w:noProof/>
            <w:webHidden/>
          </w:rPr>
          <w:fldChar w:fldCharType="end"/>
        </w:r>
      </w:hyperlink>
    </w:p>
    <w:p w14:paraId="4F0712A9" w14:textId="6CCADBA5" w:rsidR="00F77DB9" w:rsidRDefault="0000535C">
      <w:pPr>
        <w:pStyle w:val="TOC1"/>
        <w:rPr>
          <w:rFonts w:asciiTheme="minorHAnsi" w:eastAsiaTheme="minorEastAsia" w:hAnsiTheme="minorHAnsi" w:cstheme="minorBidi"/>
          <w:b w:val="0"/>
          <w:noProof/>
          <w:kern w:val="2"/>
          <w:sz w:val="24"/>
          <w:szCs w:val="24"/>
          <w:lang w:eastAsia="en-GB"/>
          <w14:ligatures w14:val="standardContextual"/>
        </w:rPr>
      </w:pPr>
      <w:hyperlink w:anchor="_Toc179488249" w:history="1">
        <w:r w:rsidR="00F77DB9" w:rsidRPr="00D13F64">
          <w:rPr>
            <w:rStyle w:val="Hyperlink"/>
            <w:noProof/>
            <w14:scene3d>
              <w14:camera w14:prst="orthographicFront"/>
              <w14:lightRig w14:rig="threePt" w14:dir="t">
                <w14:rot w14:lat="0" w14:lon="0" w14:rev="0"/>
              </w14:lightRig>
            </w14:scene3d>
          </w:rPr>
          <w:t>Annex A:</w:t>
        </w:r>
        <w:r w:rsidR="00F77DB9" w:rsidRPr="00D13F64">
          <w:rPr>
            <w:rStyle w:val="Hyperlink"/>
            <w:noProof/>
          </w:rPr>
          <w:t xml:space="preserve"> Bidder substantiating evidence</w:t>
        </w:r>
        <w:r w:rsidR="00F77DB9">
          <w:rPr>
            <w:noProof/>
            <w:webHidden/>
          </w:rPr>
          <w:tab/>
        </w:r>
        <w:r w:rsidR="00F77DB9">
          <w:rPr>
            <w:noProof/>
            <w:webHidden/>
          </w:rPr>
          <w:fldChar w:fldCharType="begin"/>
        </w:r>
        <w:r w:rsidR="00F77DB9">
          <w:rPr>
            <w:noProof/>
            <w:webHidden/>
          </w:rPr>
          <w:instrText xml:space="preserve"> PAGEREF _Toc179488249 \h </w:instrText>
        </w:r>
        <w:r w:rsidR="00F77DB9">
          <w:rPr>
            <w:noProof/>
            <w:webHidden/>
          </w:rPr>
        </w:r>
        <w:r w:rsidR="00F77DB9">
          <w:rPr>
            <w:noProof/>
            <w:webHidden/>
          </w:rPr>
          <w:fldChar w:fldCharType="separate"/>
        </w:r>
        <w:r w:rsidR="00865268">
          <w:rPr>
            <w:noProof/>
            <w:webHidden/>
          </w:rPr>
          <w:t>41</w:t>
        </w:r>
        <w:r w:rsidR="00F77DB9">
          <w:rPr>
            <w:noProof/>
            <w:webHidden/>
          </w:rPr>
          <w:fldChar w:fldCharType="end"/>
        </w:r>
      </w:hyperlink>
    </w:p>
    <w:p w14:paraId="5D63BECD" w14:textId="206CDAD6" w:rsidR="00F77DB9" w:rsidRDefault="0000535C">
      <w:pPr>
        <w:pStyle w:val="TOC1"/>
        <w:rPr>
          <w:rFonts w:asciiTheme="minorHAnsi" w:eastAsiaTheme="minorEastAsia" w:hAnsiTheme="minorHAnsi" w:cstheme="minorBidi"/>
          <w:b w:val="0"/>
          <w:noProof/>
          <w:kern w:val="2"/>
          <w:sz w:val="24"/>
          <w:szCs w:val="24"/>
          <w:lang w:eastAsia="en-GB"/>
          <w14:ligatures w14:val="standardContextual"/>
        </w:rPr>
      </w:pPr>
      <w:hyperlink w:anchor="_Toc179488250" w:history="1">
        <w:r w:rsidR="00F77DB9" w:rsidRPr="00D13F64">
          <w:rPr>
            <w:rStyle w:val="Hyperlink"/>
            <w:noProof/>
          </w:rPr>
          <w:t>5.</w:t>
        </w:r>
        <w:r w:rsidR="00F77DB9">
          <w:rPr>
            <w:rFonts w:asciiTheme="minorHAnsi" w:eastAsiaTheme="minorEastAsia" w:hAnsiTheme="minorHAnsi" w:cstheme="minorBidi"/>
            <w:b w:val="0"/>
            <w:noProof/>
            <w:kern w:val="2"/>
            <w:sz w:val="24"/>
            <w:szCs w:val="24"/>
            <w:lang w:eastAsia="en-GB"/>
            <w14:ligatures w14:val="standardContextual"/>
          </w:rPr>
          <w:tab/>
        </w:r>
        <w:r w:rsidR="00F77DB9" w:rsidRPr="00D13F64">
          <w:rPr>
            <w:rStyle w:val="Hyperlink"/>
            <w:noProof/>
          </w:rPr>
          <w:t>Technical Mandatory Requirement Evidence</w:t>
        </w:r>
        <w:r w:rsidR="00F77DB9">
          <w:rPr>
            <w:noProof/>
            <w:webHidden/>
          </w:rPr>
          <w:tab/>
        </w:r>
        <w:r w:rsidR="00F77DB9">
          <w:rPr>
            <w:noProof/>
            <w:webHidden/>
          </w:rPr>
          <w:fldChar w:fldCharType="begin"/>
        </w:r>
        <w:r w:rsidR="00F77DB9">
          <w:rPr>
            <w:noProof/>
            <w:webHidden/>
          </w:rPr>
          <w:instrText xml:space="preserve"> PAGEREF _Toc179488250 \h </w:instrText>
        </w:r>
        <w:r w:rsidR="00F77DB9">
          <w:rPr>
            <w:noProof/>
            <w:webHidden/>
          </w:rPr>
        </w:r>
        <w:r w:rsidR="00F77DB9">
          <w:rPr>
            <w:noProof/>
            <w:webHidden/>
          </w:rPr>
          <w:fldChar w:fldCharType="separate"/>
        </w:r>
        <w:r w:rsidR="00865268">
          <w:rPr>
            <w:noProof/>
            <w:webHidden/>
          </w:rPr>
          <w:t>41</w:t>
        </w:r>
        <w:r w:rsidR="00F77DB9">
          <w:rPr>
            <w:noProof/>
            <w:webHidden/>
          </w:rPr>
          <w:fldChar w:fldCharType="end"/>
        </w:r>
      </w:hyperlink>
    </w:p>
    <w:p w14:paraId="569B9D68" w14:textId="1944C268" w:rsidR="00F77DB9" w:rsidRDefault="0000535C">
      <w:pPr>
        <w:pStyle w:val="TOC2"/>
        <w:rPr>
          <w:rFonts w:asciiTheme="minorHAnsi" w:eastAsiaTheme="minorEastAsia" w:hAnsiTheme="minorHAnsi" w:cstheme="minorBidi"/>
          <w:noProof/>
          <w:kern w:val="2"/>
          <w:sz w:val="24"/>
          <w:szCs w:val="24"/>
          <w:lang w:eastAsia="en-GB"/>
          <w14:ligatures w14:val="standardContextual"/>
        </w:rPr>
      </w:pPr>
      <w:hyperlink w:anchor="_Toc179488251" w:history="1">
        <w:r w:rsidR="00F77DB9" w:rsidRPr="00D13F64">
          <w:rPr>
            <w:rStyle w:val="Hyperlink"/>
            <w:noProof/>
          </w:rPr>
          <w:t>5.1</w:t>
        </w:r>
        <w:r w:rsidR="00F77DB9">
          <w:rPr>
            <w:rFonts w:asciiTheme="minorHAnsi" w:eastAsiaTheme="minorEastAsia" w:hAnsiTheme="minorHAnsi" w:cstheme="minorBidi"/>
            <w:noProof/>
            <w:kern w:val="2"/>
            <w:sz w:val="24"/>
            <w:szCs w:val="24"/>
            <w:lang w:eastAsia="en-GB"/>
            <w14:ligatures w14:val="standardContextual"/>
          </w:rPr>
          <w:tab/>
        </w:r>
        <w:r w:rsidR="00F77DB9" w:rsidRPr="00D13F64">
          <w:rPr>
            <w:rStyle w:val="Hyperlink"/>
            <w:noProof/>
          </w:rPr>
          <w:t>Bidder Certification / Affiliation Requirements</w:t>
        </w:r>
        <w:r w:rsidR="00F77DB9">
          <w:rPr>
            <w:noProof/>
            <w:webHidden/>
          </w:rPr>
          <w:tab/>
        </w:r>
        <w:r w:rsidR="00F77DB9">
          <w:rPr>
            <w:noProof/>
            <w:webHidden/>
          </w:rPr>
          <w:fldChar w:fldCharType="begin"/>
        </w:r>
        <w:r w:rsidR="00F77DB9">
          <w:rPr>
            <w:noProof/>
            <w:webHidden/>
          </w:rPr>
          <w:instrText xml:space="preserve"> PAGEREF _Toc179488251 \h </w:instrText>
        </w:r>
        <w:r w:rsidR="00F77DB9">
          <w:rPr>
            <w:noProof/>
            <w:webHidden/>
          </w:rPr>
        </w:r>
        <w:r w:rsidR="00F77DB9">
          <w:rPr>
            <w:noProof/>
            <w:webHidden/>
          </w:rPr>
          <w:fldChar w:fldCharType="separate"/>
        </w:r>
        <w:r w:rsidR="00865268">
          <w:rPr>
            <w:noProof/>
            <w:webHidden/>
          </w:rPr>
          <w:t>41</w:t>
        </w:r>
        <w:r w:rsidR="00F77DB9">
          <w:rPr>
            <w:noProof/>
            <w:webHidden/>
          </w:rPr>
          <w:fldChar w:fldCharType="end"/>
        </w:r>
      </w:hyperlink>
    </w:p>
    <w:p w14:paraId="2AF27DF1" w14:textId="7E8C369A" w:rsidR="00F77DB9" w:rsidRDefault="0000535C">
      <w:pPr>
        <w:pStyle w:val="TOC2"/>
        <w:rPr>
          <w:rFonts w:asciiTheme="minorHAnsi" w:eastAsiaTheme="minorEastAsia" w:hAnsiTheme="minorHAnsi" w:cstheme="minorBidi"/>
          <w:noProof/>
          <w:kern w:val="2"/>
          <w:sz w:val="24"/>
          <w:szCs w:val="24"/>
          <w:lang w:eastAsia="en-GB"/>
          <w14:ligatures w14:val="standardContextual"/>
        </w:rPr>
      </w:pPr>
      <w:hyperlink w:anchor="_Toc179488252" w:history="1">
        <w:r w:rsidR="00F77DB9" w:rsidRPr="00D13F64">
          <w:rPr>
            <w:rStyle w:val="Hyperlink"/>
            <w:noProof/>
          </w:rPr>
          <w:t>5.2</w:t>
        </w:r>
        <w:r w:rsidR="00F77DB9">
          <w:rPr>
            <w:rFonts w:asciiTheme="minorHAnsi" w:eastAsiaTheme="minorEastAsia" w:hAnsiTheme="minorHAnsi" w:cstheme="minorBidi"/>
            <w:noProof/>
            <w:kern w:val="2"/>
            <w:sz w:val="24"/>
            <w:szCs w:val="24"/>
            <w:lang w:eastAsia="en-GB"/>
            <w14:ligatures w14:val="standardContextual"/>
          </w:rPr>
          <w:tab/>
        </w:r>
        <w:r w:rsidR="00F77DB9" w:rsidRPr="00D13F64">
          <w:rPr>
            <w:rStyle w:val="Hyperlink"/>
            <w:noProof/>
          </w:rPr>
          <w:t>Bidder Experience and Capability Requirements</w:t>
        </w:r>
        <w:r w:rsidR="00F77DB9">
          <w:rPr>
            <w:noProof/>
            <w:webHidden/>
          </w:rPr>
          <w:tab/>
        </w:r>
        <w:r w:rsidR="00F77DB9">
          <w:rPr>
            <w:noProof/>
            <w:webHidden/>
          </w:rPr>
          <w:fldChar w:fldCharType="begin"/>
        </w:r>
        <w:r w:rsidR="00F77DB9">
          <w:rPr>
            <w:noProof/>
            <w:webHidden/>
          </w:rPr>
          <w:instrText xml:space="preserve"> PAGEREF _Toc179488252 \h </w:instrText>
        </w:r>
        <w:r w:rsidR="00F77DB9">
          <w:rPr>
            <w:noProof/>
            <w:webHidden/>
          </w:rPr>
        </w:r>
        <w:r w:rsidR="00F77DB9">
          <w:rPr>
            <w:noProof/>
            <w:webHidden/>
          </w:rPr>
          <w:fldChar w:fldCharType="separate"/>
        </w:r>
        <w:r w:rsidR="00865268">
          <w:rPr>
            <w:noProof/>
            <w:webHidden/>
          </w:rPr>
          <w:t>41</w:t>
        </w:r>
        <w:r w:rsidR="00F77DB9">
          <w:rPr>
            <w:noProof/>
            <w:webHidden/>
          </w:rPr>
          <w:fldChar w:fldCharType="end"/>
        </w:r>
      </w:hyperlink>
    </w:p>
    <w:p w14:paraId="33D65441" w14:textId="7D9B5C38" w:rsidR="00F77DB9" w:rsidRDefault="0000535C">
      <w:pPr>
        <w:pStyle w:val="TOC2"/>
        <w:rPr>
          <w:rFonts w:asciiTheme="minorHAnsi" w:eastAsiaTheme="minorEastAsia" w:hAnsiTheme="minorHAnsi" w:cstheme="minorBidi"/>
          <w:noProof/>
          <w:kern w:val="2"/>
          <w:sz w:val="24"/>
          <w:szCs w:val="24"/>
          <w:lang w:eastAsia="en-GB"/>
          <w14:ligatures w14:val="standardContextual"/>
        </w:rPr>
      </w:pPr>
      <w:hyperlink w:anchor="_Toc179488253" w:history="1">
        <w:r w:rsidR="00F77DB9" w:rsidRPr="00D13F64">
          <w:rPr>
            <w:rStyle w:val="Hyperlink"/>
            <w:noProof/>
          </w:rPr>
          <w:t>5.3</w:t>
        </w:r>
        <w:r w:rsidR="00F77DB9">
          <w:rPr>
            <w:rFonts w:asciiTheme="minorHAnsi" w:eastAsiaTheme="minorEastAsia" w:hAnsiTheme="minorHAnsi" w:cstheme="minorBidi"/>
            <w:noProof/>
            <w:kern w:val="2"/>
            <w:sz w:val="24"/>
            <w:szCs w:val="24"/>
            <w:lang w:eastAsia="en-GB"/>
            <w14:ligatures w14:val="standardContextual"/>
          </w:rPr>
          <w:tab/>
        </w:r>
        <w:r w:rsidR="00F77DB9" w:rsidRPr="00D13F64">
          <w:rPr>
            <w:rStyle w:val="Hyperlink"/>
            <w:noProof/>
          </w:rPr>
          <w:t>Third Party Risk Management Assessment</w:t>
        </w:r>
        <w:r w:rsidR="00F77DB9">
          <w:rPr>
            <w:noProof/>
            <w:webHidden/>
          </w:rPr>
          <w:tab/>
        </w:r>
        <w:r w:rsidR="00F77DB9">
          <w:rPr>
            <w:noProof/>
            <w:webHidden/>
          </w:rPr>
          <w:fldChar w:fldCharType="begin"/>
        </w:r>
        <w:r w:rsidR="00F77DB9">
          <w:rPr>
            <w:noProof/>
            <w:webHidden/>
          </w:rPr>
          <w:instrText xml:space="preserve"> PAGEREF _Toc179488253 \h </w:instrText>
        </w:r>
        <w:r w:rsidR="00F77DB9">
          <w:rPr>
            <w:noProof/>
            <w:webHidden/>
          </w:rPr>
        </w:r>
        <w:r w:rsidR="00F77DB9">
          <w:rPr>
            <w:noProof/>
            <w:webHidden/>
          </w:rPr>
          <w:fldChar w:fldCharType="separate"/>
        </w:r>
        <w:r w:rsidR="00865268">
          <w:rPr>
            <w:noProof/>
            <w:webHidden/>
          </w:rPr>
          <w:t>42</w:t>
        </w:r>
        <w:r w:rsidR="00F77DB9">
          <w:rPr>
            <w:noProof/>
            <w:webHidden/>
          </w:rPr>
          <w:fldChar w:fldCharType="end"/>
        </w:r>
      </w:hyperlink>
    </w:p>
    <w:p w14:paraId="406B02F3" w14:textId="135BCB68" w:rsidR="00F77DB9" w:rsidRDefault="0000535C">
      <w:pPr>
        <w:pStyle w:val="TOC2"/>
        <w:rPr>
          <w:rFonts w:asciiTheme="minorHAnsi" w:eastAsiaTheme="minorEastAsia" w:hAnsiTheme="minorHAnsi" w:cstheme="minorBidi"/>
          <w:noProof/>
          <w:kern w:val="2"/>
          <w:sz w:val="24"/>
          <w:szCs w:val="24"/>
          <w:lang w:eastAsia="en-GB"/>
          <w14:ligatures w14:val="standardContextual"/>
        </w:rPr>
      </w:pPr>
      <w:hyperlink w:anchor="_Toc179488254" w:history="1">
        <w:r w:rsidR="00F77DB9" w:rsidRPr="00D13F64">
          <w:rPr>
            <w:rStyle w:val="Hyperlink"/>
            <w:noProof/>
          </w:rPr>
          <w:t>5.5</w:t>
        </w:r>
        <w:r w:rsidR="00F77DB9">
          <w:rPr>
            <w:rFonts w:asciiTheme="minorHAnsi" w:eastAsiaTheme="minorEastAsia" w:hAnsiTheme="minorHAnsi" w:cstheme="minorBidi"/>
            <w:noProof/>
            <w:kern w:val="2"/>
            <w:sz w:val="24"/>
            <w:szCs w:val="24"/>
            <w:lang w:eastAsia="en-GB"/>
            <w14:ligatures w14:val="standardContextual"/>
          </w:rPr>
          <w:tab/>
        </w:r>
        <w:r w:rsidR="00F77DB9" w:rsidRPr="00D13F64">
          <w:rPr>
            <w:rStyle w:val="Hyperlink"/>
            <w:noProof/>
          </w:rPr>
          <w:t>Preference Points Preferential Goals Evidence</w:t>
        </w:r>
        <w:r w:rsidR="00F77DB9">
          <w:rPr>
            <w:noProof/>
            <w:webHidden/>
          </w:rPr>
          <w:tab/>
        </w:r>
        <w:r w:rsidR="00F77DB9">
          <w:rPr>
            <w:noProof/>
            <w:webHidden/>
          </w:rPr>
          <w:fldChar w:fldCharType="begin"/>
        </w:r>
        <w:r w:rsidR="00F77DB9">
          <w:rPr>
            <w:noProof/>
            <w:webHidden/>
          </w:rPr>
          <w:instrText xml:space="preserve"> PAGEREF _Toc179488254 \h </w:instrText>
        </w:r>
        <w:r w:rsidR="00F77DB9">
          <w:rPr>
            <w:noProof/>
            <w:webHidden/>
          </w:rPr>
        </w:r>
        <w:r w:rsidR="00F77DB9">
          <w:rPr>
            <w:noProof/>
            <w:webHidden/>
          </w:rPr>
          <w:fldChar w:fldCharType="separate"/>
        </w:r>
        <w:r w:rsidR="00865268">
          <w:rPr>
            <w:noProof/>
            <w:webHidden/>
          </w:rPr>
          <w:t>42</w:t>
        </w:r>
        <w:r w:rsidR="00F77DB9">
          <w:rPr>
            <w:noProof/>
            <w:webHidden/>
          </w:rPr>
          <w:fldChar w:fldCharType="end"/>
        </w:r>
      </w:hyperlink>
    </w:p>
    <w:p w14:paraId="645D0D1A" w14:textId="161BA705" w:rsidR="00F77DB9" w:rsidRDefault="0000535C">
      <w:pPr>
        <w:pStyle w:val="TOC1"/>
        <w:rPr>
          <w:rFonts w:asciiTheme="minorHAnsi" w:eastAsiaTheme="minorEastAsia" w:hAnsiTheme="minorHAnsi" w:cstheme="minorBidi"/>
          <w:b w:val="0"/>
          <w:noProof/>
          <w:kern w:val="2"/>
          <w:sz w:val="24"/>
          <w:szCs w:val="24"/>
          <w:lang w:eastAsia="en-GB"/>
          <w14:ligatures w14:val="standardContextual"/>
        </w:rPr>
      </w:pPr>
      <w:hyperlink w:anchor="_Toc179488255" w:history="1">
        <w:r w:rsidR="00F77DB9" w:rsidRPr="00D13F64">
          <w:rPr>
            <w:rStyle w:val="Hyperlink"/>
            <w:noProof/>
            <w14:scene3d>
              <w14:camera w14:prst="orthographicFront"/>
              <w14:lightRig w14:rig="threePt" w14:dir="t">
                <w14:rot w14:lat="0" w14:lon="0" w14:rev="0"/>
              </w14:lightRig>
            </w14:scene3d>
          </w:rPr>
          <w:t>Annex B:</w:t>
        </w:r>
        <w:r w:rsidR="00F77DB9" w:rsidRPr="00D13F64">
          <w:rPr>
            <w:rStyle w:val="Hyperlink"/>
            <w:noProof/>
          </w:rPr>
          <w:t xml:space="preserve"> THIRD-PARTY RISK MANAGEMENT (TPRM) ASSESSMENT</w:t>
        </w:r>
        <w:r w:rsidR="00F77DB9">
          <w:rPr>
            <w:noProof/>
            <w:webHidden/>
          </w:rPr>
          <w:tab/>
        </w:r>
        <w:r w:rsidR="00F77DB9">
          <w:rPr>
            <w:noProof/>
            <w:webHidden/>
          </w:rPr>
          <w:fldChar w:fldCharType="begin"/>
        </w:r>
        <w:r w:rsidR="00F77DB9">
          <w:rPr>
            <w:noProof/>
            <w:webHidden/>
          </w:rPr>
          <w:instrText xml:space="preserve"> PAGEREF _Toc179488255 \h </w:instrText>
        </w:r>
        <w:r w:rsidR="00F77DB9">
          <w:rPr>
            <w:noProof/>
            <w:webHidden/>
          </w:rPr>
        </w:r>
        <w:r w:rsidR="00F77DB9">
          <w:rPr>
            <w:noProof/>
            <w:webHidden/>
          </w:rPr>
          <w:fldChar w:fldCharType="separate"/>
        </w:r>
        <w:r w:rsidR="00865268">
          <w:rPr>
            <w:noProof/>
            <w:webHidden/>
          </w:rPr>
          <w:t>44</w:t>
        </w:r>
        <w:r w:rsidR="00F77DB9">
          <w:rPr>
            <w:noProof/>
            <w:webHidden/>
          </w:rPr>
          <w:fldChar w:fldCharType="end"/>
        </w:r>
      </w:hyperlink>
    </w:p>
    <w:p w14:paraId="60CC7CB4" w14:textId="4E24C85F" w:rsidR="00F77DB9" w:rsidRDefault="0000535C">
      <w:pPr>
        <w:pStyle w:val="TOC1"/>
        <w:rPr>
          <w:rFonts w:asciiTheme="minorHAnsi" w:eastAsiaTheme="minorEastAsia" w:hAnsiTheme="minorHAnsi" w:cstheme="minorBidi"/>
          <w:b w:val="0"/>
          <w:noProof/>
          <w:kern w:val="2"/>
          <w:sz w:val="24"/>
          <w:szCs w:val="24"/>
          <w:lang w:eastAsia="en-GB"/>
          <w14:ligatures w14:val="standardContextual"/>
        </w:rPr>
      </w:pPr>
      <w:hyperlink w:anchor="_Toc179488256" w:history="1">
        <w:r w:rsidR="00F77DB9" w:rsidRPr="00D13F64">
          <w:rPr>
            <w:rStyle w:val="Hyperlink"/>
            <w:noProof/>
          </w:rPr>
          <w:t>6.</w:t>
        </w:r>
        <w:r w:rsidR="00F77DB9">
          <w:rPr>
            <w:rFonts w:asciiTheme="minorHAnsi" w:eastAsiaTheme="minorEastAsia" w:hAnsiTheme="minorHAnsi" w:cstheme="minorBidi"/>
            <w:b w:val="0"/>
            <w:noProof/>
            <w:kern w:val="2"/>
            <w:sz w:val="24"/>
            <w:szCs w:val="24"/>
            <w:lang w:eastAsia="en-GB"/>
            <w14:ligatures w14:val="standardContextual"/>
          </w:rPr>
          <w:tab/>
        </w:r>
        <w:r w:rsidR="00F77DB9" w:rsidRPr="00D13F64">
          <w:rPr>
            <w:rStyle w:val="Hyperlink"/>
            <w:noProof/>
          </w:rPr>
          <w:t>Instructions</w:t>
        </w:r>
        <w:r w:rsidR="00F77DB9">
          <w:rPr>
            <w:noProof/>
            <w:webHidden/>
          </w:rPr>
          <w:tab/>
        </w:r>
        <w:r w:rsidR="00F77DB9">
          <w:rPr>
            <w:noProof/>
            <w:webHidden/>
          </w:rPr>
          <w:fldChar w:fldCharType="begin"/>
        </w:r>
        <w:r w:rsidR="00F77DB9">
          <w:rPr>
            <w:noProof/>
            <w:webHidden/>
          </w:rPr>
          <w:instrText xml:space="preserve"> PAGEREF _Toc179488256 \h </w:instrText>
        </w:r>
        <w:r w:rsidR="00F77DB9">
          <w:rPr>
            <w:noProof/>
            <w:webHidden/>
          </w:rPr>
        </w:r>
        <w:r w:rsidR="00F77DB9">
          <w:rPr>
            <w:noProof/>
            <w:webHidden/>
          </w:rPr>
          <w:fldChar w:fldCharType="separate"/>
        </w:r>
        <w:r w:rsidR="00865268">
          <w:rPr>
            <w:noProof/>
            <w:webHidden/>
          </w:rPr>
          <w:t>44</w:t>
        </w:r>
        <w:r w:rsidR="00F77DB9">
          <w:rPr>
            <w:noProof/>
            <w:webHidden/>
          </w:rPr>
          <w:fldChar w:fldCharType="end"/>
        </w:r>
      </w:hyperlink>
    </w:p>
    <w:p w14:paraId="1FD8F290" w14:textId="3702CEBC" w:rsidR="00F77DB9" w:rsidRDefault="0000535C">
      <w:pPr>
        <w:pStyle w:val="TOC2"/>
        <w:rPr>
          <w:rFonts w:asciiTheme="minorHAnsi" w:eastAsiaTheme="minorEastAsia" w:hAnsiTheme="minorHAnsi" w:cstheme="minorBidi"/>
          <w:noProof/>
          <w:kern w:val="2"/>
          <w:sz w:val="24"/>
          <w:szCs w:val="24"/>
          <w:lang w:eastAsia="en-GB"/>
          <w14:ligatures w14:val="standardContextual"/>
        </w:rPr>
      </w:pPr>
      <w:hyperlink w:anchor="_Toc179488257" w:history="1">
        <w:r w:rsidR="00F77DB9" w:rsidRPr="00D13F64">
          <w:rPr>
            <w:rStyle w:val="Hyperlink"/>
            <w:noProof/>
          </w:rPr>
          <w:t>6.1</w:t>
        </w:r>
        <w:r w:rsidR="00F77DB9">
          <w:rPr>
            <w:rFonts w:asciiTheme="minorHAnsi" w:eastAsiaTheme="minorEastAsia" w:hAnsiTheme="minorHAnsi" w:cstheme="minorBidi"/>
            <w:noProof/>
            <w:kern w:val="2"/>
            <w:sz w:val="24"/>
            <w:szCs w:val="24"/>
            <w:lang w:eastAsia="en-GB"/>
            <w14:ligatures w14:val="standardContextual"/>
          </w:rPr>
          <w:tab/>
        </w:r>
        <w:r w:rsidR="00F77DB9" w:rsidRPr="00D13F64">
          <w:rPr>
            <w:rStyle w:val="Hyperlink"/>
            <w:noProof/>
          </w:rPr>
          <w:t>Evaluation Criteria</w:t>
        </w:r>
        <w:r w:rsidR="00F77DB9">
          <w:rPr>
            <w:noProof/>
            <w:webHidden/>
          </w:rPr>
          <w:tab/>
        </w:r>
        <w:r w:rsidR="00F77DB9">
          <w:rPr>
            <w:noProof/>
            <w:webHidden/>
          </w:rPr>
          <w:fldChar w:fldCharType="begin"/>
        </w:r>
        <w:r w:rsidR="00F77DB9">
          <w:rPr>
            <w:noProof/>
            <w:webHidden/>
          </w:rPr>
          <w:instrText xml:space="preserve"> PAGEREF _Toc179488257 \h </w:instrText>
        </w:r>
        <w:r w:rsidR="00F77DB9">
          <w:rPr>
            <w:noProof/>
            <w:webHidden/>
          </w:rPr>
        </w:r>
        <w:r w:rsidR="00F77DB9">
          <w:rPr>
            <w:noProof/>
            <w:webHidden/>
          </w:rPr>
          <w:fldChar w:fldCharType="separate"/>
        </w:r>
        <w:r w:rsidR="00865268">
          <w:rPr>
            <w:noProof/>
            <w:webHidden/>
          </w:rPr>
          <w:t>44</w:t>
        </w:r>
        <w:r w:rsidR="00F77DB9">
          <w:rPr>
            <w:noProof/>
            <w:webHidden/>
          </w:rPr>
          <w:fldChar w:fldCharType="end"/>
        </w:r>
      </w:hyperlink>
    </w:p>
    <w:p w14:paraId="60DE4ABD" w14:textId="039A4E3D" w:rsidR="00F77DB9" w:rsidRDefault="0000535C">
      <w:pPr>
        <w:pStyle w:val="TOC3"/>
        <w:rPr>
          <w:rFonts w:asciiTheme="minorHAnsi" w:eastAsiaTheme="minorEastAsia" w:hAnsiTheme="minorHAnsi" w:cstheme="minorBidi"/>
          <w:noProof/>
          <w:kern w:val="2"/>
          <w:sz w:val="24"/>
          <w:szCs w:val="24"/>
          <w:lang w:eastAsia="en-GB"/>
          <w14:ligatures w14:val="standardContextual"/>
        </w:rPr>
      </w:pPr>
      <w:hyperlink w:anchor="_Toc179488258" w:history="1">
        <w:r w:rsidR="00F77DB9" w:rsidRPr="00D13F64">
          <w:rPr>
            <w:rStyle w:val="Hyperlink"/>
            <w:noProof/>
          </w:rPr>
          <w:t>6.1.1</w:t>
        </w:r>
        <w:r w:rsidR="00F77DB9">
          <w:rPr>
            <w:rFonts w:asciiTheme="minorHAnsi" w:eastAsiaTheme="minorEastAsia" w:hAnsiTheme="minorHAnsi" w:cstheme="minorBidi"/>
            <w:noProof/>
            <w:kern w:val="2"/>
            <w:sz w:val="24"/>
            <w:szCs w:val="24"/>
            <w:lang w:eastAsia="en-GB"/>
            <w14:ligatures w14:val="standardContextual"/>
          </w:rPr>
          <w:tab/>
        </w:r>
        <w:r w:rsidR="00F77DB9" w:rsidRPr="00D13F64">
          <w:rPr>
            <w:rStyle w:val="Hyperlink"/>
            <w:noProof/>
          </w:rPr>
          <w:t>Company risk</w:t>
        </w:r>
        <w:r w:rsidR="00F77DB9">
          <w:rPr>
            <w:noProof/>
            <w:webHidden/>
          </w:rPr>
          <w:tab/>
        </w:r>
        <w:r w:rsidR="00F77DB9">
          <w:rPr>
            <w:noProof/>
            <w:webHidden/>
          </w:rPr>
          <w:fldChar w:fldCharType="begin"/>
        </w:r>
        <w:r w:rsidR="00F77DB9">
          <w:rPr>
            <w:noProof/>
            <w:webHidden/>
          </w:rPr>
          <w:instrText xml:space="preserve"> PAGEREF _Toc179488258 \h </w:instrText>
        </w:r>
        <w:r w:rsidR="00F77DB9">
          <w:rPr>
            <w:noProof/>
            <w:webHidden/>
          </w:rPr>
        </w:r>
        <w:r w:rsidR="00F77DB9">
          <w:rPr>
            <w:noProof/>
            <w:webHidden/>
          </w:rPr>
          <w:fldChar w:fldCharType="separate"/>
        </w:r>
        <w:r w:rsidR="00865268">
          <w:rPr>
            <w:noProof/>
            <w:webHidden/>
          </w:rPr>
          <w:t>44</w:t>
        </w:r>
        <w:r w:rsidR="00F77DB9">
          <w:rPr>
            <w:noProof/>
            <w:webHidden/>
          </w:rPr>
          <w:fldChar w:fldCharType="end"/>
        </w:r>
      </w:hyperlink>
    </w:p>
    <w:p w14:paraId="4AE618FD" w14:textId="20A7BB4C" w:rsidR="00F77DB9" w:rsidRDefault="0000535C">
      <w:pPr>
        <w:pStyle w:val="TOC3"/>
        <w:rPr>
          <w:rFonts w:asciiTheme="minorHAnsi" w:eastAsiaTheme="minorEastAsia" w:hAnsiTheme="minorHAnsi" w:cstheme="minorBidi"/>
          <w:noProof/>
          <w:kern w:val="2"/>
          <w:sz w:val="24"/>
          <w:szCs w:val="24"/>
          <w:lang w:eastAsia="en-GB"/>
          <w14:ligatures w14:val="standardContextual"/>
        </w:rPr>
      </w:pPr>
      <w:hyperlink w:anchor="_Toc179488259" w:history="1">
        <w:r w:rsidR="00F77DB9" w:rsidRPr="00D13F64">
          <w:rPr>
            <w:rStyle w:val="Hyperlink"/>
            <w:noProof/>
          </w:rPr>
          <w:t>6.1.2</w:t>
        </w:r>
        <w:r w:rsidR="00F77DB9">
          <w:rPr>
            <w:rFonts w:asciiTheme="minorHAnsi" w:eastAsiaTheme="minorEastAsia" w:hAnsiTheme="minorHAnsi" w:cstheme="minorBidi"/>
            <w:noProof/>
            <w:kern w:val="2"/>
            <w:sz w:val="24"/>
            <w:szCs w:val="24"/>
            <w:lang w:eastAsia="en-GB"/>
            <w14:ligatures w14:val="standardContextual"/>
          </w:rPr>
          <w:tab/>
        </w:r>
        <w:r w:rsidR="00F77DB9" w:rsidRPr="00D13F64">
          <w:rPr>
            <w:rStyle w:val="Hyperlink"/>
            <w:noProof/>
          </w:rPr>
          <w:t>All questions for all other risk elements:</w:t>
        </w:r>
        <w:r w:rsidR="00F77DB9">
          <w:rPr>
            <w:noProof/>
            <w:webHidden/>
          </w:rPr>
          <w:tab/>
        </w:r>
        <w:r w:rsidR="00F77DB9">
          <w:rPr>
            <w:noProof/>
            <w:webHidden/>
          </w:rPr>
          <w:fldChar w:fldCharType="begin"/>
        </w:r>
        <w:r w:rsidR="00F77DB9">
          <w:rPr>
            <w:noProof/>
            <w:webHidden/>
          </w:rPr>
          <w:instrText xml:space="preserve"> PAGEREF _Toc179488259 \h </w:instrText>
        </w:r>
        <w:r w:rsidR="00F77DB9">
          <w:rPr>
            <w:noProof/>
            <w:webHidden/>
          </w:rPr>
        </w:r>
        <w:r w:rsidR="00F77DB9">
          <w:rPr>
            <w:noProof/>
            <w:webHidden/>
          </w:rPr>
          <w:fldChar w:fldCharType="separate"/>
        </w:r>
        <w:r w:rsidR="00865268">
          <w:rPr>
            <w:noProof/>
            <w:webHidden/>
          </w:rPr>
          <w:t>45</w:t>
        </w:r>
        <w:r w:rsidR="00F77DB9">
          <w:rPr>
            <w:noProof/>
            <w:webHidden/>
          </w:rPr>
          <w:fldChar w:fldCharType="end"/>
        </w:r>
      </w:hyperlink>
    </w:p>
    <w:p w14:paraId="78598410" w14:textId="07CF7F91" w:rsidR="00F77DB9" w:rsidRDefault="0000535C">
      <w:pPr>
        <w:pStyle w:val="TOC2"/>
        <w:rPr>
          <w:rFonts w:asciiTheme="minorHAnsi" w:eastAsiaTheme="minorEastAsia" w:hAnsiTheme="minorHAnsi" w:cstheme="minorBidi"/>
          <w:noProof/>
          <w:kern w:val="2"/>
          <w:sz w:val="24"/>
          <w:szCs w:val="24"/>
          <w:lang w:eastAsia="en-GB"/>
          <w14:ligatures w14:val="standardContextual"/>
        </w:rPr>
      </w:pPr>
      <w:hyperlink w:anchor="_Toc179488260" w:history="1">
        <w:r w:rsidR="00F77DB9" w:rsidRPr="00D13F64">
          <w:rPr>
            <w:rStyle w:val="Hyperlink"/>
            <w:noProof/>
          </w:rPr>
          <w:t>6.2</w:t>
        </w:r>
        <w:r w:rsidR="00F77DB9">
          <w:rPr>
            <w:rFonts w:asciiTheme="minorHAnsi" w:eastAsiaTheme="minorEastAsia" w:hAnsiTheme="minorHAnsi" w:cstheme="minorBidi"/>
            <w:noProof/>
            <w:kern w:val="2"/>
            <w:sz w:val="24"/>
            <w:szCs w:val="24"/>
            <w:lang w:eastAsia="en-GB"/>
            <w14:ligatures w14:val="standardContextual"/>
          </w:rPr>
          <w:tab/>
        </w:r>
        <w:r w:rsidR="00F77DB9" w:rsidRPr="00D13F64">
          <w:rPr>
            <w:rStyle w:val="Hyperlink"/>
            <w:noProof/>
          </w:rPr>
          <w:t>Third Party Risk Assessment</w:t>
        </w:r>
        <w:r w:rsidR="00F77DB9">
          <w:rPr>
            <w:noProof/>
            <w:webHidden/>
          </w:rPr>
          <w:tab/>
        </w:r>
        <w:r w:rsidR="00F77DB9">
          <w:rPr>
            <w:noProof/>
            <w:webHidden/>
          </w:rPr>
          <w:fldChar w:fldCharType="begin"/>
        </w:r>
        <w:r w:rsidR="00F77DB9">
          <w:rPr>
            <w:noProof/>
            <w:webHidden/>
          </w:rPr>
          <w:instrText xml:space="preserve"> PAGEREF _Toc179488260 \h </w:instrText>
        </w:r>
        <w:r w:rsidR="00F77DB9">
          <w:rPr>
            <w:noProof/>
            <w:webHidden/>
          </w:rPr>
        </w:r>
        <w:r w:rsidR="00F77DB9">
          <w:rPr>
            <w:noProof/>
            <w:webHidden/>
          </w:rPr>
          <w:fldChar w:fldCharType="separate"/>
        </w:r>
        <w:r w:rsidR="00865268">
          <w:rPr>
            <w:noProof/>
            <w:webHidden/>
          </w:rPr>
          <w:t>45</w:t>
        </w:r>
        <w:r w:rsidR="00F77DB9">
          <w:rPr>
            <w:noProof/>
            <w:webHidden/>
          </w:rPr>
          <w:fldChar w:fldCharType="end"/>
        </w:r>
      </w:hyperlink>
    </w:p>
    <w:p w14:paraId="1D2C5812" w14:textId="28A45F2D" w:rsidR="00F77DB9" w:rsidRDefault="0000535C">
      <w:pPr>
        <w:pStyle w:val="TOC2"/>
        <w:rPr>
          <w:rFonts w:asciiTheme="minorHAnsi" w:eastAsiaTheme="minorEastAsia" w:hAnsiTheme="minorHAnsi" w:cstheme="minorBidi"/>
          <w:noProof/>
          <w:kern w:val="2"/>
          <w:sz w:val="24"/>
          <w:szCs w:val="24"/>
          <w:lang w:eastAsia="en-GB"/>
          <w14:ligatures w14:val="standardContextual"/>
        </w:rPr>
      </w:pPr>
      <w:hyperlink w:anchor="_Toc179488261" w:history="1">
        <w:r w:rsidR="00F77DB9" w:rsidRPr="00D13F64">
          <w:rPr>
            <w:rStyle w:val="Hyperlink"/>
            <w:noProof/>
          </w:rPr>
          <w:t>6.3</w:t>
        </w:r>
        <w:r w:rsidR="00F77DB9">
          <w:rPr>
            <w:rFonts w:asciiTheme="minorHAnsi" w:eastAsiaTheme="minorEastAsia" w:hAnsiTheme="minorHAnsi" w:cstheme="minorBidi"/>
            <w:noProof/>
            <w:kern w:val="2"/>
            <w:sz w:val="24"/>
            <w:szCs w:val="24"/>
            <w:lang w:eastAsia="en-GB"/>
            <w14:ligatures w14:val="standardContextual"/>
          </w:rPr>
          <w:tab/>
        </w:r>
        <w:r w:rsidR="00F77DB9" w:rsidRPr="00D13F64">
          <w:rPr>
            <w:rStyle w:val="Hyperlink"/>
            <w:noProof/>
          </w:rPr>
          <w:t>Third Party Risk Management Declaration</w:t>
        </w:r>
        <w:r w:rsidR="00F77DB9">
          <w:rPr>
            <w:noProof/>
            <w:webHidden/>
          </w:rPr>
          <w:tab/>
        </w:r>
        <w:r w:rsidR="00F77DB9">
          <w:rPr>
            <w:noProof/>
            <w:webHidden/>
          </w:rPr>
          <w:fldChar w:fldCharType="begin"/>
        </w:r>
        <w:r w:rsidR="00F77DB9">
          <w:rPr>
            <w:noProof/>
            <w:webHidden/>
          </w:rPr>
          <w:instrText xml:space="preserve"> PAGEREF _Toc179488261 \h </w:instrText>
        </w:r>
        <w:r w:rsidR="00F77DB9">
          <w:rPr>
            <w:noProof/>
            <w:webHidden/>
          </w:rPr>
        </w:r>
        <w:r w:rsidR="00F77DB9">
          <w:rPr>
            <w:noProof/>
            <w:webHidden/>
          </w:rPr>
          <w:fldChar w:fldCharType="separate"/>
        </w:r>
        <w:r w:rsidR="00865268">
          <w:rPr>
            <w:noProof/>
            <w:webHidden/>
          </w:rPr>
          <w:t>48</w:t>
        </w:r>
        <w:r w:rsidR="00F77DB9">
          <w:rPr>
            <w:noProof/>
            <w:webHidden/>
          </w:rPr>
          <w:fldChar w:fldCharType="end"/>
        </w:r>
      </w:hyperlink>
    </w:p>
    <w:p w14:paraId="493B6090" w14:textId="7A19DE77" w:rsidR="00F77DB9" w:rsidRDefault="0000535C">
      <w:pPr>
        <w:pStyle w:val="TOC3"/>
        <w:rPr>
          <w:rFonts w:asciiTheme="minorHAnsi" w:eastAsiaTheme="minorEastAsia" w:hAnsiTheme="minorHAnsi" w:cstheme="minorBidi"/>
          <w:noProof/>
          <w:kern w:val="2"/>
          <w:sz w:val="24"/>
          <w:szCs w:val="24"/>
          <w:lang w:eastAsia="en-GB"/>
          <w14:ligatures w14:val="standardContextual"/>
        </w:rPr>
      </w:pPr>
      <w:hyperlink w:anchor="_Toc179488262" w:history="1">
        <w:r w:rsidR="00F77DB9" w:rsidRPr="00D13F64">
          <w:rPr>
            <w:rStyle w:val="Hyperlink"/>
            <w:noProof/>
          </w:rPr>
          <w:t>6.3.1</w:t>
        </w:r>
        <w:r w:rsidR="00F77DB9">
          <w:rPr>
            <w:rFonts w:asciiTheme="minorHAnsi" w:eastAsiaTheme="minorEastAsia" w:hAnsiTheme="minorHAnsi" w:cstheme="minorBidi"/>
            <w:noProof/>
            <w:kern w:val="2"/>
            <w:sz w:val="24"/>
            <w:szCs w:val="24"/>
            <w:lang w:eastAsia="en-GB"/>
            <w14:ligatures w14:val="standardContextual"/>
          </w:rPr>
          <w:tab/>
        </w:r>
        <w:r w:rsidR="00F77DB9" w:rsidRPr="00D13F64">
          <w:rPr>
            <w:rStyle w:val="Hyperlink"/>
            <w:noProof/>
          </w:rPr>
          <w:t>Declaration of Acceptance</w:t>
        </w:r>
        <w:r w:rsidR="00F77DB9">
          <w:rPr>
            <w:noProof/>
            <w:webHidden/>
          </w:rPr>
          <w:tab/>
        </w:r>
        <w:r w:rsidR="00F77DB9">
          <w:rPr>
            <w:noProof/>
            <w:webHidden/>
          </w:rPr>
          <w:fldChar w:fldCharType="begin"/>
        </w:r>
        <w:r w:rsidR="00F77DB9">
          <w:rPr>
            <w:noProof/>
            <w:webHidden/>
          </w:rPr>
          <w:instrText xml:space="preserve"> PAGEREF _Toc179488262 \h </w:instrText>
        </w:r>
        <w:r w:rsidR="00F77DB9">
          <w:rPr>
            <w:noProof/>
            <w:webHidden/>
          </w:rPr>
        </w:r>
        <w:r w:rsidR="00F77DB9">
          <w:rPr>
            <w:noProof/>
            <w:webHidden/>
          </w:rPr>
          <w:fldChar w:fldCharType="separate"/>
        </w:r>
        <w:r w:rsidR="00865268">
          <w:rPr>
            <w:noProof/>
            <w:webHidden/>
          </w:rPr>
          <w:t>49</w:t>
        </w:r>
        <w:r w:rsidR="00F77DB9">
          <w:rPr>
            <w:noProof/>
            <w:webHidden/>
          </w:rPr>
          <w:fldChar w:fldCharType="end"/>
        </w:r>
      </w:hyperlink>
    </w:p>
    <w:p w14:paraId="68B95512" w14:textId="05F44CBB" w:rsidR="00A44D99" w:rsidRDefault="00A44D99" w:rsidP="00A44D99">
      <w:r w:rsidRPr="007B1618">
        <w:rPr>
          <w:rFonts w:asciiTheme="minorHAnsi" w:hAnsiTheme="minorHAnsi"/>
          <w:b/>
          <w:bCs/>
          <w:caps/>
          <w:sz w:val="20"/>
        </w:rPr>
        <w:fldChar w:fldCharType="end"/>
      </w:r>
    </w:p>
    <w:p w14:paraId="565B5215" w14:textId="216C6B1A" w:rsidR="00AB361C" w:rsidRDefault="00AB361C" w:rsidP="00A44D99">
      <w:pPr>
        <w:sectPr w:rsidR="00AB361C" w:rsidSect="00283B14">
          <w:footerReference w:type="default" r:id="rId11"/>
          <w:pgSz w:w="11906" w:h="16838" w:code="9"/>
          <w:pgMar w:top="1276" w:right="1134" w:bottom="993" w:left="1134" w:header="709" w:footer="584" w:gutter="0"/>
          <w:cols w:space="708"/>
          <w:docGrid w:linePitch="360"/>
        </w:sectPr>
      </w:pPr>
    </w:p>
    <w:p w14:paraId="0868E5A5" w14:textId="77777777" w:rsidR="00635B0E" w:rsidRPr="003C7FC9" w:rsidRDefault="00496E1A" w:rsidP="00644C9B">
      <w:pPr>
        <w:pStyle w:val="Heading1"/>
        <w:numPr>
          <w:ilvl w:val="0"/>
          <w:numId w:val="152"/>
        </w:numPr>
        <w:rPr>
          <w:sz w:val="24"/>
          <w:szCs w:val="24"/>
        </w:rPr>
      </w:pPr>
      <w:bookmarkStart w:id="2" w:name="_Toc179488175"/>
      <w:bookmarkStart w:id="3" w:name="_Toc394775451"/>
      <w:bookmarkStart w:id="4" w:name="_Toc394778358"/>
      <w:bookmarkStart w:id="5" w:name="_Toc498843318"/>
      <w:bookmarkStart w:id="6" w:name="_Toc505652265"/>
      <w:r w:rsidRPr="003C7FC9">
        <w:rPr>
          <w:sz w:val="24"/>
          <w:szCs w:val="24"/>
        </w:rPr>
        <w:lastRenderedPageBreak/>
        <w:t>Introduction</w:t>
      </w:r>
      <w:r w:rsidR="00635B0E" w:rsidRPr="003C7FC9">
        <w:rPr>
          <w:sz w:val="24"/>
          <w:szCs w:val="24"/>
        </w:rPr>
        <w:t xml:space="preserve"> and background</w:t>
      </w:r>
      <w:bookmarkEnd w:id="2"/>
    </w:p>
    <w:p w14:paraId="3B3EA1A4" w14:textId="77777777" w:rsidR="0016787D" w:rsidRPr="003C7FC9" w:rsidRDefault="00635B0E" w:rsidP="00635B0E">
      <w:pPr>
        <w:pStyle w:val="Heading2"/>
        <w:rPr>
          <w:sz w:val="24"/>
          <w:szCs w:val="24"/>
        </w:rPr>
      </w:pPr>
      <w:bookmarkStart w:id="7" w:name="_Toc179488176"/>
      <w:r w:rsidRPr="003C7FC9">
        <w:rPr>
          <w:sz w:val="24"/>
          <w:szCs w:val="24"/>
        </w:rPr>
        <w:t>P</w:t>
      </w:r>
      <w:r w:rsidR="0016787D" w:rsidRPr="003C7FC9">
        <w:rPr>
          <w:sz w:val="24"/>
          <w:szCs w:val="24"/>
        </w:rPr>
        <w:t>urpose</w:t>
      </w:r>
      <w:bookmarkEnd w:id="7"/>
    </w:p>
    <w:p w14:paraId="6CCBDAFB" w14:textId="7BD54090" w:rsidR="00776164" w:rsidRDefault="00776164" w:rsidP="00776164">
      <w:r w:rsidRPr="00971510">
        <w:t>The purpose of this</w:t>
      </w:r>
      <w:r w:rsidR="00AF03F3">
        <w:t xml:space="preserve"> </w:t>
      </w:r>
      <w:r w:rsidR="00AF03F3" w:rsidRPr="00B13B0A">
        <w:rPr>
          <w:b/>
          <w:bCs/>
          <w:lang w:val="en-GB"/>
        </w:rPr>
        <w:t xml:space="preserve">Request for </w:t>
      </w:r>
      <w:proofErr w:type="gramStart"/>
      <w:r w:rsidR="00AF03F3" w:rsidRPr="00B13B0A">
        <w:rPr>
          <w:b/>
          <w:bCs/>
          <w:lang w:val="en-GB"/>
        </w:rPr>
        <w:t>Bid</w:t>
      </w:r>
      <w:r w:rsidR="00AF03F3">
        <w:t xml:space="preserve"> </w:t>
      </w:r>
      <w:r w:rsidRPr="00A23481">
        <w:rPr>
          <w:b/>
          <w:bCs/>
        </w:rPr>
        <w:t xml:space="preserve"> </w:t>
      </w:r>
      <w:r w:rsidR="00AF03F3">
        <w:rPr>
          <w:b/>
          <w:bCs/>
        </w:rPr>
        <w:t>(</w:t>
      </w:r>
      <w:proofErr w:type="gramEnd"/>
      <w:r w:rsidRPr="00A23481">
        <w:rPr>
          <w:b/>
          <w:bCs/>
        </w:rPr>
        <w:t>RFB</w:t>
      </w:r>
      <w:r w:rsidR="00AF03F3">
        <w:rPr>
          <w:b/>
          <w:bCs/>
        </w:rPr>
        <w:t>)</w:t>
      </w:r>
      <w:r w:rsidRPr="00971510">
        <w:t xml:space="preserve"> is to invite Suppliers (hereinafter referred to as “bidders”) to submit bids for the  provi</w:t>
      </w:r>
      <w:r w:rsidR="00AF03F3">
        <w:t>sion of</w:t>
      </w:r>
      <w:r w:rsidRPr="00971510">
        <w:t xml:space="preserve"> </w:t>
      </w:r>
      <w:r w:rsidR="0095580B">
        <w:t xml:space="preserve"> </w:t>
      </w:r>
      <w:r w:rsidR="00AF03F3">
        <w:t>p</w:t>
      </w:r>
      <w:r w:rsidR="0095580B">
        <w:t>reventative and</w:t>
      </w:r>
      <w:r w:rsidRPr="00971510">
        <w:t xml:space="preserve"> </w:t>
      </w:r>
      <w:r w:rsidR="00AF03F3">
        <w:t>c</w:t>
      </w:r>
      <w:r w:rsidRPr="00971510">
        <w:t xml:space="preserve">orrective maintenance for the South African Police Service’ (SAPS) </w:t>
      </w:r>
      <w:r>
        <w:t>6</w:t>
      </w:r>
      <w:r w:rsidR="00DD541F">
        <w:t>9</w:t>
      </w:r>
      <w:r w:rsidRPr="00971510">
        <w:t xml:space="preserve"> Gauteng (Terrestrial Radio) TETRA High sites for a period of </w:t>
      </w:r>
      <w:r w:rsidR="00AF03F3">
        <w:t>thirty-six (</w:t>
      </w:r>
      <w:r>
        <w:t>36</w:t>
      </w:r>
      <w:r w:rsidR="00AF03F3">
        <w:t>)</w:t>
      </w:r>
      <w:r w:rsidRPr="00971510">
        <w:t xml:space="preserve"> months</w:t>
      </w:r>
      <w:r>
        <w:t>.</w:t>
      </w:r>
    </w:p>
    <w:p w14:paraId="639CB72F" w14:textId="77777777" w:rsidR="0016787D" w:rsidRPr="003C7FC9" w:rsidRDefault="0016787D" w:rsidP="00635B0E">
      <w:pPr>
        <w:pStyle w:val="Heading2"/>
        <w:rPr>
          <w:sz w:val="24"/>
          <w:szCs w:val="24"/>
        </w:rPr>
      </w:pPr>
      <w:bookmarkStart w:id="8" w:name="_Toc179488177"/>
      <w:r w:rsidRPr="003C7FC9">
        <w:rPr>
          <w:sz w:val="24"/>
          <w:szCs w:val="24"/>
        </w:rPr>
        <w:t>Background</w:t>
      </w:r>
      <w:bookmarkEnd w:id="8"/>
    </w:p>
    <w:p w14:paraId="0E2C646A" w14:textId="77777777" w:rsidR="00776164" w:rsidRPr="00971510" w:rsidRDefault="00776164" w:rsidP="00776164">
      <w:bookmarkStart w:id="9" w:name="_Hlk149827263"/>
      <w:r w:rsidRPr="00971510">
        <w:t xml:space="preserve">A typical high site container is equipped with an </w:t>
      </w:r>
      <w:r>
        <w:t>E</w:t>
      </w:r>
      <w:r w:rsidRPr="00971510">
        <w:t xml:space="preserve">lectric diesel power generator, </w:t>
      </w:r>
      <w:r>
        <w:t>Masts, I</w:t>
      </w:r>
      <w:r w:rsidRPr="00971510">
        <w:t xml:space="preserve">nterruptible power supply unit, HVAC units, </w:t>
      </w:r>
      <w:r>
        <w:t>F</w:t>
      </w:r>
      <w:r w:rsidRPr="00971510">
        <w:t xml:space="preserve">ire Extinguishers, </w:t>
      </w:r>
      <w:proofErr w:type="spellStart"/>
      <w:r w:rsidRPr="00971510">
        <w:t>Nemtek</w:t>
      </w:r>
      <w:proofErr w:type="spellEnd"/>
      <w:r w:rsidRPr="00971510">
        <w:t xml:space="preserve"> Fence Energizer for security and Palisade Fencing to secure the Terrestrial Radio telecommunication equipment that are housed inside the container. </w:t>
      </w:r>
    </w:p>
    <w:p w14:paraId="5814DDEB" w14:textId="77777777" w:rsidR="00776164" w:rsidRDefault="00776164" w:rsidP="0057262A">
      <w:r w:rsidRPr="00971510">
        <w:t xml:space="preserve">To ensure that the SAPS TETRA High sites maintain its high availability they require that comprehensive </w:t>
      </w:r>
      <w:r w:rsidR="0095580B">
        <w:t xml:space="preserve">preventative and </w:t>
      </w:r>
      <w:r w:rsidRPr="00971510">
        <w:t xml:space="preserve">corrective maintenance to be performed when required. </w:t>
      </w:r>
    </w:p>
    <w:p w14:paraId="33926F0B" w14:textId="77777777" w:rsidR="00496E1A" w:rsidRPr="003C7FC9" w:rsidRDefault="00AF05FE" w:rsidP="00AF05FE">
      <w:pPr>
        <w:pStyle w:val="Heading1"/>
        <w:rPr>
          <w:sz w:val="24"/>
          <w:szCs w:val="24"/>
        </w:rPr>
      </w:pPr>
      <w:bookmarkStart w:id="10" w:name="_Toc179488178"/>
      <w:bookmarkEnd w:id="9"/>
      <w:r w:rsidRPr="003C7FC9">
        <w:rPr>
          <w:sz w:val="24"/>
          <w:szCs w:val="24"/>
        </w:rPr>
        <w:t>Scope of Bid</w:t>
      </w:r>
      <w:bookmarkEnd w:id="10"/>
    </w:p>
    <w:p w14:paraId="13BAB757" w14:textId="77777777" w:rsidR="00AF05FE" w:rsidRPr="003C7FC9" w:rsidRDefault="00AF05FE" w:rsidP="00AF05FE">
      <w:pPr>
        <w:pStyle w:val="Heading2"/>
        <w:rPr>
          <w:sz w:val="24"/>
          <w:szCs w:val="24"/>
        </w:rPr>
      </w:pPr>
      <w:bookmarkStart w:id="11" w:name="_Toc179488179"/>
      <w:r w:rsidRPr="003C7FC9">
        <w:rPr>
          <w:sz w:val="24"/>
          <w:szCs w:val="24"/>
        </w:rPr>
        <w:t>Scope of Work</w:t>
      </w:r>
      <w:bookmarkEnd w:id="11"/>
    </w:p>
    <w:p w14:paraId="7D183CE0" w14:textId="77777777" w:rsidR="00AF05FE" w:rsidRPr="00846264" w:rsidRDefault="00AF05FE" w:rsidP="00496E1A">
      <w:pPr>
        <w:rPr>
          <w:rFonts w:cs="Calibri"/>
        </w:rPr>
      </w:pPr>
      <w:r w:rsidRPr="00846264">
        <w:rPr>
          <w:rFonts w:cs="Calibri"/>
        </w:rPr>
        <w:t xml:space="preserve">The scope of work for the bidders </w:t>
      </w:r>
      <w:r w:rsidR="00396A55" w:rsidRPr="00846264">
        <w:rPr>
          <w:rFonts w:cs="Calibri"/>
        </w:rPr>
        <w:t>is as follow</w:t>
      </w:r>
      <w:r w:rsidRPr="00846264">
        <w:rPr>
          <w:rFonts w:cs="Calibri"/>
        </w:rPr>
        <w:t>:</w:t>
      </w:r>
    </w:p>
    <w:p w14:paraId="25E44707" w14:textId="77777777" w:rsidR="009F03DF" w:rsidRDefault="009F03DF" w:rsidP="009F03DF">
      <w:pPr>
        <w:pStyle w:val="ListParagraph"/>
        <w:numPr>
          <w:ilvl w:val="0"/>
          <w:numId w:val="3"/>
        </w:numPr>
        <w:rPr>
          <w:rFonts w:cs="Calibri"/>
        </w:rPr>
      </w:pPr>
      <w:r w:rsidRPr="00846264">
        <w:rPr>
          <w:rFonts w:cs="Calibri"/>
        </w:rPr>
        <w:t>To provide Corrective Maintenance to repair, replace, fix equipment and defects and failures, including the required replacement of significant units, parts, modules and components on an ad-hoc callout basis.</w:t>
      </w:r>
      <w:r w:rsidR="0095580B">
        <w:rPr>
          <w:rFonts w:cs="Calibri"/>
        </w:rPr>
        <w:t xml:space="preserve"> This is an “as and when” required service</w:t>
      </w:r>
      <w:r w:rsidR="00243882">
        <w:rPr>
          <w:rFonts w:cs="Calibri"/>
        </w:rPr>
        <w:t xml:space="preserve"> and to be approved by SITA.</w:t>
      </w:r>
    </w:p>
    <w:p w14:paraId="4B33A201" w14:textId="77C47A05" w:rsidR="0057262A" w:rsidRPr="0057262A" w:rsidRDefault="0057262A" w:rsidP="00A23481">
      <w:pPr>
        <w:pStyle w:val="ListParagraph"/>
        <w:ind w:firstLine="141"/>
        <w:rPr>
          <w:rFonts w:cs="Calibri"/>
        </w:rPr>
      </w:pPr>
      <w:r>
        <w:rPr>
          <w:rFonts w:cs="Calibri"/>
        </w:rPr>
        <w:t xml:space="preserve">Note: Corrective maintenance will be </w:t>
      </w:r>
      <w:proofErr w:type="gramStart"/>
      <w:r>
        <w:rPr>
          <w:rFonts w:cs="Calibri"/>
        </w:rPr>
        <w:t>effected</w:t>
      </w:r>
      <w:proofErr w:type="gramEnd"/>
      <w:r>
        <w:rPr>
          <w:rFonts w:cs="Calibri"/>
        </w:rPr>
        <w:t xml:space="preserve"> on SITA’s approval.</w:t>
      </w:r>
    </w:p>
    <w:p w14:paraId="41858F84" w14:textId="77777777" w:rsidR="00CF256B" w:rsidRPr="00846264" w:rsidRDefault="00CE4C10" w:rsidP="00276CEF">
      <w:pPr>
        <w:pStyle w:val="ListParagraph"/>
        <w:numPr>
          <w:ilvl w:val="0"/>
          <w:numId w:val="3"/>
        </w:numPr>
        <w:rPr>
          <w:rFonts w:asciiTheme="majorHAnsi" w:eastAsia="Times New Roman" w:hAnsiTheme="majorHAnsi" w:cstheme="majorHAnsi"/>
        </w:rPr>
      </w:pPr>
      <w:r w:rsidRPr="00CE4C10">
        <w:rPr>
          <w:rFonts w:cs="Calibri"/>
        </w:rPr>
        <w:t xml:space="preserve">To provide </w:t>
      </w:r>
      <w:r w:rsidR="0095580B">
        <w:rPr>
          <w:rFonts w:cs="Calibri"/>
        </w:rPr>
        <w:t xml:space="preserve">Monthly </w:t>
      </w:r>
      <w:r w:rsidR="00CF256B" w:rsidRPr="00CE4C10">
        <w:rPr>
          <w:rFonts w:cs="Calibri"/>
        </w:rPr>
        <w:t>Preventative</w:t>
      </w:r>
      <w:r w:rsidRPr="00CE4C10">
        <w:rPr>
          <w:rFonts w:cs="Calibri"/>
        </w:rPr>
        <w:t xml:space="preserve"> Maintenance</w:t>
      </w:r>
      <w:r w:rsidR="00CF256B" w:rsidRPr="00CF256B">
        <w:rPr>
          <w:rFonts w:asciiTheme="majorHAnsi" w:eastAsia="Times New Roman" w:hAnsiTheme="majorHAnsi" w:cstheme="majorHAnsi"/>
        </w:rPr>
        <w:t xml:space="preserve"> </w:t>
      </w:r>
      <w:r w:rsidR="00CF256B">
        <w:rPr>
          <w:rFonts w:asciiTheme="majorHAnsi" w:eastAsia="Times New Roman" w:hAnsiTheme="majorHAnsi" w:cstheme="majorHAnsi"/>
        </w:rPr>
        <w:t>which c</w:t>
      </w:r>
      <w:r w:rsidR="00CF256B" w:rsidRPr="00846264">
        <w:rPr>
          <w:rFonts w:asciiTheme="majorHAnsi" w:eastAsia="Times New Roman" w:hAnsiTheme="majorHAnsi" w:cstheme="majorHAnsi"/>
        </w:rPr>
        <w:t>omprises of a program of activities, performed periodically, on site, according to the Original Equipment Manufacturer’s specifications.</w:t>
      </w:r>
      <w:r w:rsidR="0095580B">
        <w:rPr>
          <w:rFonts w:asciiTheme="majorHAnsi" w:eastAsia="Times New Roman" w:hAnsiTheme="majorHAnsi" w:cstheme="majorHAnsi"/>
        </w:rPr>
        <w:t xml:space="preserve"> Refer to special conditions for detailed per component preventative requirements.</w:t>
      </w:r>
    </w:p>
    <w:p w14:paraId="098D363E" w14:textId="699D3C2B" w:rsidR="001C1158" w:rsidRDefault="005F41DB" w:rsidP="001C1158">
      <w:pPr>
        <w:pStyle w:val="Heading2"/>
        <w:rPr>
          <w:sz w:val="24"/>
          <w:szCs w:val="24"/>
        </w:rPr>
      </w:pPr>
      <w:bookmarkStart w:id="12" w:name="_Toc104976743"/>
      <w:bookmarkStart w:id="13" w:name="_Toc179488180"/>
      <w:r w:rsidRPr="003C7FC9">
        <w:rPr>
          <w:sz w:val="24"/>
          <w:szCs w:val="24"/>
        </w:rPr>
        <w:t>S</w:t>
      </w:r>
      <w:r>
        <w:rPr>
          <w:sz w:val="24"/>
          <w:szCs w:val="24"/>
        </w:rPr>
        <w:t>APS</w:t>
      </w:r>
      <w:r w:rsidRPr="003C7FC9">
        <w:rPr>
          <w:sz w:val="24"/>
          <w:szCs w:val="24"/>
        </w:rPr>
        <w:t xml:space="preserve"> </w:t>
      </w:r>
      <w:r>
        <w:rPr>
          <w:sz w:val="24"/>
          <w:szCs w:val="24"/>
        </w:rPr>
        <w:t>Site</w:t>
      </w:r>
      <w:r w:rsidR="003C7FC9" w:rsidRPr="003C7FC9">
        <w:rPr>
          <w:sz w:val="24"/>
          <w:szCs w:val="24"/>
        </w:rPr>
        <w:t xml:space="preserve"> names</w:t>
      </w:r>
      <w:bookmarkEnd w:id="12"/>
      <w:bookmarkEnd w:id="13"/>
    </w:p>
    <w:p w14:paraId="421C4AEB" w14:textId="77777777" w:rsidR="004E35C3" w:rsidRPr="00A23481" w:rsidRDefault="004E35C3" w:rsidP="00D11FCB">
      <w:pPr>
        <w:jc w:val="center"/>
      </w:pPr>
      <w:r w:rsidRPr="00A23481">
        <w:rPr>
          <w:b/>
          <w:bCs/>
        </w:rPr>
        <w:t>Table 1:</w:t>
      </w:r>
      <w:r w:rsidRPr="004E35C3">
        <w:t xml:space="preserve"> Site Name (SAPS High sites)</w:t>
      </w:r>
    </w:p>
    <w:tbl>
      <w:tblPr>
        <w:tblStyle w:val="TableGrid"/>
        <w:tblW w:w="4267"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1071"/>
        <w:gridCol w:w="7146"/>
      </w:tblGrid>
      <w:tr w:rsidR="00592E0B" w:rsidRPr="00E54BB3" w14:paraId="56F7A733" w14:textId="77777777" w:rsidTr="00A23481">
        <w:trPr>
          <w:tblHeader/>
        </w:trPr>
        <w:tc>
          <w:tcPr>
            <w:tcW w:w="652" w:type="pct"/>
            <w:shd w:val="clear" w:color="auto" w:fill="DBE5F1" w:themeFill="accent1" w:themeFillTint="33"/>
          </w:tcPr>
          <w:p w14:paraId="52730305" w14:textId="77777777" w:rsidR="00592E0B" w:rsidRPr="00276CEF" w:rsidRDefault="00592E0B" w:rsidP="00BD6AD3">
            <w:pPr>
              <w:rPr>
                <w:rFonts w:asciiTheme="minorHAnsi" w:hAnsiTheme="minorHAnsi" w:cs="Calibri"/>
              </w:rPr>
            </w:pPr>
            <w:r w:rsidRPr="00276CEF">
              <w:rPr>
                <w:rFonts w:asciiTheme="minorHAnsi" w:hAnsiTheme="minorHAnsi" w:cs="Calibri"/>
              </w:rPr>
              <w:t>No</w:t>
            </w:r>
          </w:p>
        </w:tc>
        <w:tc>
          <w:tcPr>
            <w:tcW w:w="4348" w:type="pct"/>
            <w:shd w:val="clear" w:color="auto" w:fill="DBE5F1" w:themeFill="accent1" w:themeFillTint="33"/>
          </w:tcPr>
          <w:p w14:paraId="2147B501" w14:textId="77777777" w:rsidR="00592E0B" w:rsidRPr="00276CEF" w:rsidRDefault="00592E0B" w:rsidP="00BD6AD3">
            <w:pPr>
              <w:rPr>
                <w:rFonts w:asciiTheme="minorHAnsi" w:hAnsiTheme="minorHAnsi" w:cs="Calibri"/>
              </w:rPr>
            </w:pPr>
            <w:r w:rsidRPr="00276CEF">
              <w:rPr>
                <w:rFonts w:asciiTheme="minorHAnsi" w:hAnsiTheme="minorHAnsi" w:cs="Calibri"/>
              </w:rPr>
              <w:t>Site Name (SAPS High sites) All in GAUTENG PROVINCE</w:t>
            </w:r>
          </w:p>
        </w:tc>
      </w:tr>
      <w:tr w:rsidR="00592E0B" w:rsidRPr="00E54BB3" w14:paraId="4D5FEB68" w14:textId="77777777" w:rsidTr="00A23481">
        <w:tc>
          <w:tcPr>
            <w:tcW w:w="652" w:type="pct"/>
          </w:tcPr>
          <w:p w14:paraId="75D64670" w14:textId="77777777" w:rsidR="00592E0B" w:rsidRPr="00276CEF" w:rsidRDefault="00592E0B" w:rsidP="00BD6AD3">
            <w:pPr>
              <w:rPr>
                <w:rFonts w:asciiTheme="minorHAnsi" w:hAnsiTheme="minorHAnsi" w:cs="Calibri"/>
              </w:rPr>
            </w:pPr>
            <w:r w:rsidRPr="00276CEF">
              <w:rPr>
                <w:rFonts w:asciiTheme="minorHAnsi" w:hAnsiTheme="minorHAnsi" w:cs="Calibri"/>
              </w:rPr>
              <w:t>1</w:t>
            </w:r>
          </w:p>
        </w:tc>
        <w:tc>
          <w:tcPr>
            <w:tcW w:w="4348" w:type="pct"/>
          </w:tcPr>
          <w:p w14:paraId="38591AA5" w14:textId="77777777" w:rsidR="00592E0B" w:rsidRPr="00276CEF" w:rsidRDefault="00592E0B" w:rsidP="00BD6AD3">
            <w:pPr>
              <w:rPr>
                <w:rFonts w:asciiTheme="minorHAnsi" w:hAnsiTheme="minorHAnsi" w:cs="Calibri"/>
              </w:rPr>
            </w:pPr>
            <w:r w:rsidRPr="00276CEF">
              <w:rPr>
                <w:rFonts w:asciiTheme="minorHAnsi" w:hAnsiTheme="minorHAnsi" w:cs="Calibri"/>
              </w:rPr>
              <w:t>ABSA Pretoria</w:t>
            </w:r>
          </w:p>
        </w:tc>
      </w:tr>
      <w:tr w:rsidR="00592E0B" w:rsidRPr="00E54BB3" w14:paraId="787B5134" w14:textId="77777777" w:rsidTr="00A23481">
        <w:tc>
          <w:tcPr>
            <w:tcW w:w="652" w:type="pct"/>
          </w:tcPr>
          <w:p w14:paraId="73D6C8D9" w14:textId="77777777" w:rsidR="00592E0B" w:rsidRPr="00276CEF" w:rsidRDefault="00592E0B" w:rsidP="00BD6AD3">
            <w:pPr>
              <w:rPr>
                <w:rFonts w:asciiTheme="minorHAnsi" w:hAnsiTheme="minorHAnsi" w:cs="Calibri"/>
              </w:rPr>
            </w:pPr>
            <w:r w:rsidRPr="00276CEF">
              <w:rPr>
                <w:rFonts w:asciiTheme="minorHAnsi" w:hAnsiTheme="minorHAnsi" w:cs="Calibri"/>
              </w:rPr>
              <w:t>2</w:t>
            </w:r>
          </w:p>
        </w:tc>
        <w:tc>
          <w:tcPr>
            <w:tcW w:w="4348" w:type="pct"/>
          </w:tcPr>
          <w:p w14:paraId="11E42565" w14:textId="77777777" w:rsidR="00592E0B" w:rsidRPr="00276CEF" w:rsidRDefault="00592E0B" w:rsidP="00BD6AD3">
            <w:pPr>
              <w:rPr>
                <w:rFonts w:asciiTheme="minorHAnsi" w:hAnsiTheme="minorHAnsi" w:cs="Calibri"/>
              </w:rPr>
            </w:pPr>
            <w:proofErr w:type="spellStart"/>
            <w:r w:rsidRPr="00276CEF">
              <w:rPr>
                <w:rFonts w:asciiTheme="minorHAnsi" w:hAnsiTheme="minorHAnsi" w:cs="Calibri"/>
              </w:rPr>
              <w:t>Bakenkop</w:t>
            </w:r>
            <w:proofErr w:type="spellEnd"/>
          </w:p>
        </w:tc>
      </w:tr>
      <w:tr w:rsidR="00592E0B" w:rsidRPr="00E54BB3" w14:paraId="6692329C" w14:textId="77777777" w:rsidTr="00A23481">
        <w:tc>
          <w:tcPr>
            <w:tcW w:w="652" w:type="pct"/>
          </w:tcPr>
          <w:p w14:paraId="2DE73CF7" w14:textId="77777777" w:rsidR="00592E0B" w:rsidRPr="00276CEF" w:rsidRDefault="00592E0B" w:rsidP="00BD6AD3">
            <w:pPr>
              <w:rPr>
                <w:rFonts w:asciiTheme="minorHAnsi" w:hAnsiTheme="minorHAnsi" w:cs="Calibri"/>
              </w:rPr>
            </w:pPr>
            <w:r w:rsidRPr="00276CEF">
              <w:rPr>
                <w:rFonts w:asciiTheme="minorHAnsi" w:hAnsiTheme="minorHAnsi" w:cs="Calibri"/>
              </w:rPr>
              <w:t>3</w:t>
            </w:r>
          </w:p>
        </w:tc>
        <w:tc>
          <w:tcPr>
            <w:tcW w:w="4348" w:type="pct"/>
          </w:tcPr>
          <w:p w14:paraId="1B1A99FD" w14:textId="77777777" w:rsidR="00592E0B" w:rsidRPr="00276CEF" w:rsidRDefault="00592E0B" w:rsidP="00BD6AD3">
            <w:pPr>
              <w:rPr>
                <w:rFonts w:asciiTheme="minorHAnsi" w:hAnsiTheme="minorHAnsi" w:cs="Calibri"/>
              </w:rPr>
            </w:pPr>
            <w:r w:rsidRPr="00276CEF">
              <w:rPr>
                <w:rFonts w:asciiTheme="minorHAnsi" w:hAnsiTheme="minorHAnsi" w:cs="Calibri"/>
              </w:rPr>
              <w:t>Benoni</w:t>
            </w:r>
          </w:p>
        </w:tc>
      </w:tr>
      <w:tr w:rsidR="00592E0B" w:rsidRPr="00E54BB3" w14:paraId="43E38024" w14:textId="77777777" w:rsidTr="00A23481">
        <w:tc>
          <w:tcPr>
            <w:tcW w:w="652" w:type="pct"/>
          </w:tcPr>
          <w:p w14:paraId="11AC7140" w14:textId="77777777" w:rsidR="00592E0B" w:rsidRPr="00276CEF" w:rsidRDefault="00592E0B" w:rsidP="00BD6AD3">
            <w:pPr>
              <w:rPr>
                <w:rFonts w:asciiTheme="minorHAnsi" w:hAnsiTheme="minorHAnsi" w:cs="Calibri"/>
              </w:rPr>
            </w:pPr>
            <w:r w:rsidRPr="00276CEF">
              <w:rPr>
                <w:rFonts w:asciiTheme="minorHAnsi" w:hAnsiTheme="minorHAnsi" w:cs="Calibri"/>
              </w:rPr>
              <w:t>4</w:t>
            </w:r>
          </w:p>
        </w:tc>
        <w:tc>
          <w:tcPr>
            <w:tcW w:w="4348" w:type="pct"/>
          </w:tcPr>
          <w:p w14:paraId="1F817147" w14:textId="77777777" w:rsidR="00592E0B" w:rsidRPr="00276CEF" w:rsidRDefault="00592E0B" w:rsidP="00BD6AD3">
            <w:pPr>
              <w:rPr>
                <w:rFonts w:asciiTheme="minorHAnsi" w:hAnsiTheme="minorHAnsi" w:cs="Calibri"/>
              </w:rPr>
            </w:pPr>
            <w:r w:rsidRPr="00276CEF">
              <w:rPr>
                <w:rFonts w:asciiTheme="minorHAnsi" w:hAnsiTheme="minorHAnsi" w:cs="Calibri"/>
              </w:rPr>
              <w:t>Braamfontein</w:t>
            </w:r>
          </w:p>
        </w:tc>
      </w:tr>
      <w:tr w:rsidR="00592E0B" w:rsidRPr="00E54BB3" w14:paraId="7BB7A460" w14:textId="77777777" w:rsidTr="00A23481">
        <w:tc>
          <w:tcPr>
            <w:tcW w:w="652" w:type="pct"/>
          </w:tcPr>
          <w:p w14:paraId="09B7CCA2" w14:textId="77777777" w:rsidR="00592E0B" w:rsidRPr="00276CEF" w:rsidRDefault="00592E0B" w:rsidP="00BD6AD3">
            <w:pPr>
              <w:rPr>
                <w:rFonts w:asciiTheme="minorHAnsi" w:hAnsiTheme="minorHAnsi" w:cs="Calibri"/>
              </w:rPr>
            </w:pPr>
            <w:r w:rsidRPr="00276CEF">
              <w:rPr>
                <w:rFonts w:asciiTheme="minorHAnsi" w:hAnsiTheme="minorHAnsi" w:cs="Calibri"/>
              </w:rPr>
              <w:t>5</w:t>
            </w:r>
          </w:p>
        </w:tc>
        <w:tc>
          <w:tcPr>
            <w:tcW w:w="4348" w:type="pct"/>
          </w:tcPr>
          <w:p w14:paraId="6B321760" w14:textId="77777777" w:rsidR="00592E0B" w:rsidRPr="00276CEF" w:rsidRDefault="00592E0B" w:rsidP="00BD6AD3">
            <w:pPr>
              <w:rPr>
                <w:rFonts w:asciiTheme="minorHAnsi" w:hAnsiTheme="minorHAnsi" w:cs="Calibri"/>
              </w:rPr>
            </w:pPr>
            <w:r w:rsidRPr="00276CEF">
              <w:rPr>
                <w:rFonts w:asciiTheme="minorHAnsi" w:hAnsiTheme="minorHAnsi" w:cs="Calibri"/>
              </w:rPr>
              <w:t>Bronkhorstspruit</w:t>
            </w:r>
          </w:p>
        </w:tc>
      </w:tr>
      <w:tr w:rsidR="00592E0B" w:rsidRPr="00E54BB3" w14:paraId="7C82FC4F" w14:textId="77777777" w:rsidTr="00A23481">
        <w:tc>
          <w:tcPr>
            <w:tcW w:w="652" w:type="pct"/>
          </w:tcPr>
          <w:p w14:paraId="4F29E34C" w14:textId="77777777" w:rsidR="00592E0B" w:rsidRPr="00276CEF" w:rsidRDefault="00592E0B" w:rsidP="00BD6AD3">
            <w:pPr>
              <w:rPr>
                <w:rFonts w:asciiTheme="minorHAnsi" w:hAnsiTheme="minorHAnsi" w:cs="Calibri"/>
              </w:rPr>
            </w:pPr>
            <w:r w:rsidRPr="00276CEF">
              <w:rPr>
                <w:rFonts w:asciiTheme="minorHAnsi" w:hAnsiTheme="minorHAnsi" w:cs="Calibri"/>
              </w:rPr>
              <w:t>6</w:t>
            </w:r>
          </w:p>
        </w:tc>
        <w:tc>
          <w:tcPr>
            <w:tcW w:w="4348" w:type="pct"/>
          </w:tcPr>
          <w:p w14:paraId="1501AE28" w14:textId="77777777" w:rsidR="00592E0B" w:rsidRPr="00276CEF" w:rsidRDefault="00592E0B" w:rsidP="00BD6AD3">
            <w:pPr>
              <w:rPr>
                <w:rFonts w:asciiTheme="minorHAnsi" w:hAnsiTheme="minorHAnsi" w:cs="Calibri"/>
              </w:rPr>
            </w:pPr>
            <w:r w:rsidRPr="00276CEF">
              <w:rPr>
                <w:rFonts w:asciiTheme="minorHAnsi" w:hAnsiTheme="minorHAnsi" w:cs="Calibri"/>
              </w:rPr>
              <w:t>Cable Hill</w:t>
            </w:r>
          </w:p>
        </w:tc>
      </w:tr>
      <w:tr w:rsidR="00592E0B" w:rsidRPr="00E54BB3" w14:paraId="596F1A75" w14:textId="77777777" w:rsidTr="00A23481">
        <w:tc>
          <w:tcPr>
            <w:tcW w:w="652" w:type="pct"/>
          </w:tcPr>
          <w:p w14:paraId="4816635A" w14:textId="77777777" w:rsidR="00592E0B" w:rsidRPr="00276CEF" w:rsidRDefault="00592E0B" w:rsidP="00BD6AD3">
            <w:pPr>
              <w:rPr>
                <w:rFonts w:asciiTheme="minorHAnsi" w:hAnsiTheme="minorHAnsi" w:cs="Calibri"/>
              </w:rPr>
            </w:pPr>
            <w:r w:rsidRPr="00276CEF">
              <w:rPr>
                <w:rFonts w:asciiTheme="minorHAnsi" w:hAnsiTheme="minorHAnsi" w:cs="Calibri"/>
              </w:rPr>
              <w:t>7</w:t>
            </w:r>
          </w:p>
        </w:tc>
        <w:tc>
          <w:tcPr>
            <w:tcW w:w="4348" w:type="pct"/>
          </w:tcPr>
          <w:p w14:paraId="1DEE48E4" w14:textId="77777777" w:rsidR="00592E0B" w:rsidRPr="00276CEF" w:rsidRDefault="00592E0B" w:rsidP="00BD6AD3">
            <w:pPr>
              <w:rPr>
                <w:rFonts w:asciiTheme="minorHAnsi" w:hAnsiTheme="minorHAnsi" w:cs="Calibri"/>
              </w:rPr>
            </w:pPr>
            <w:r w:rsidRPr="00276CEF">
              <w:rPr>
                <w:rFonts w:asciiTheme="minorHAnsi" w:hAnsiTheme="minorHAnsi" w:cs="Calibri"/>
              </w:rPr>
              <w:t>Carletonville</w:t>
            </w:r>
          </w:p>
        </w:tc>
      </w:tr>
      <w:tr w:rsidR="00592E0B" w:rsidRPr="00E54BB3" w14:paraId="23BF91AB" w14:textId="77777777" w:rsidTr="00A23481">
        <w:tc>
          <w:tcPr>
            <w:tcW w:w="652" w:type="pct"/>
          </w:tcPr>
          <w:p w14:paraId="1656ED39" w14:textId="77777777" w:rsidR="00592E0B" w:rsidRPr="00276CEF" w:rsidRDefault="00592E0B" w:rsidP="00BD6AD3">
            <w:pPr>
              <w:rPr>
                <w:rFonts w:asciiTheme="minorHAnsi" w:hAnsiTheme="minorHAnsi" w:cs="Calibri"/>
              </w:rPr>
            </w:pPr>
            <w:r w:rsidRPr="00276CEF">
              <w:rPr>
                <w:rFonts w:asciiTheme="minorHAnsi" w:hAnsiTheme="minorHAnsi" w:cs="Calibri"/>
              </w:rPr>
              <w:t>8</w:t>
            </w:r>
          </w:p>
        </w:tc>
        <w:tc>
          <w:tcPr>
            <w:tcW w:w="4348" w:type="pct"/>
          </w:tcPr>
          <w:p w14:paraId="1FD75AB5" w14:textId="77777777" w:rsidR="00592E0B" w:rsidRPr="00276CEF" w:rsidRDefault="00592E0B" w:rsidP="00BD6AD3">
            <w:pPr>
              <w:rPr>
                <w:rFonts w:asciiTheme="minorHAnsi" w:hAnsiTheme="minorHAnsi" w:cs="Calibri"/>
              </w:rPr>
            </w:pPr>
            <w:r w:rsidRPr="00276CEF">
              <w:rPr>
                <w:rFonts w:asciiTheme="minorHAnsi" w:hAnsiTheme="minorHAnsi" w:cs="Calibri"/>
              </w:rPr>
              <w:t>Cullinan</w:t>
            </w:r>
          </w:p>
        </w:tc>
      </w:tr>
      <w:tr w:rsidR="00592E0B" w:rsidRPr="00E54BB3" w14:paraId="601DEF69" w14:textId="77777777" w:rsidTr="00A23481">
        <w:tc>
          <w:tcPr>
            <w:tcW w:w="652" w:type="pct"/>
          </w:tcPr>
          <w:p w14:paraId="074424A4" w14:textId="77777777" w:rsidR="00592E0B" w:rsidRPr="00276CEF" w:rsidRDefault="00592E0B" w:rsidP="00BD6AD3">
            <w:pPr>
              <w:rPr>
                <w:rFonts w:asciiTheme="minorHAnsi" w:hAnsiTheme="minorHAnsi" w:cs="Calibri"/>
              </w:rPr>
            </w:pPr>
            <w:r w:rsidRPr="00276CEF">
              <w:rPr>
                <w:rFonts w:asciiTheme="minorHAnsi" w:hAnsiTheme="minorHAnsi" w:cs="Calibri"/>
              </w:rPr>
              <w:t>9</w:t>
            </w:r>
          </w:p>
        </w:tc>
        <w:tc>
          <w:tcPr>
            <w:tcW w:w="4348" w:type="pct"/>
          </w:tcPr>
          <w:p w14:paraId="5C3E610C" w14:textId="77777777" w:rsidR="00592E0B" w:rsidRPr="00276CEF" w:rsidRDefault="00592E0B" w:rsidP="00BD6AD3">
            <w:pPr>
              <w:rPr>
                <w:rFonts w:asciiTheme="minorHAnsi" w:hAnsiTheme="minorHAnsi" w:cs="Calibri"/>
              </w:rPr>
            </w:pPr>
            <w:proofErr w:type="spellStart"/>
            <w:r w:rsidRPr="00276CEF">
              <w:rPr>
                <w:rFonts w:asciiTheme="minorHAnsi" w:hAnsiTheme="minorHAnsi" w:cs="Calibri"/>
              </w:rPr>
              <w:t>Daveyton</w:t>
            </w:r>
            <w:proofErr w:type="spellEnd"/>
          </w:p>
        </w:tc>
      </w:tr>
      <w:tr w:rsidR="00592E0B" w:rsidRPr="00E54BB3" w14:paraId="50E294A5" w14:textId="77777777" w:rsidTr="00A23481">
        <w:tc>
          <w:tcPr>
            <w:tcW w:w="652" w:type="pct"/>
          </w:tcPr>
          <w:p w14:paraId="7776781E" w14:textId="77777777" w:rsidR="00592E0B" w:rsidRPr="00276CEF" w:rsidRDefault="00592E0B" w:rsidP="00BD6AD3">
            <w:pPr>
              <w:rPr>
                <w:rFonts w:asciiTheme="minorHAnsi" w:hAnsiTheme="minorHAnsi" w:cs="Calibri"/>
              </w:rPr>
            </w:pPr>
            <w:r w:rsidRPr="00276CEF">
              <w:rPr>
                <w:rFonts w:asciiTheme="minorHAnsi" w:hAnsiTheme="minorHAnsi" w:cs="Calibri"/>
              </w:rPr>
              <w:t>10</w:t>
            </w:r>
          </w:p>
        </w:tc>
        <w:tc>
          <w:tcPr>
            <w:tcW w:w="4348" w:type="pct"/>
          </w:tcPr>
          <w:p w14:paraId="16EB0319" w14:textId="77777777" w:rsidR="00592E0B" w:rsidRPr="00276CEF" w:rsidRDefault="00592E0B" w:rsidP="00BD6AD3">
            <w:pPr>
              <w:rPr>
                <w:rFonts w:asciiTheme="minorHAnsi" w:hAnsiTheme="minorHAnsi" w:cs="Calibri"/>
              </w:rPr>
            </w:pPr>
            <w:proofErr w:type="spellStart"/>
            <w:r w:rsidRPr="00276CEF">
              <w:rPr>
                <w:rFonts w:asciiTheme="minorHAnsi" w:hAnsiTheme="minorHAnsi" w:cs="Calibri"/>
              </w:rPr>
              <w:t>Dawnpark</w:t>
            </w:r>
            <w:proofErr w:type="spellEnd"/>
          </w:p>
        </w:tc>
      </w:tr>
      <w:tr w:rsidR="00592E0B" w:rsidRPr="00E54BB3" w14:paraId="630D0167" w14:textId="77777777" w:rsidTr="00A23481">
        <w:tc>
          <w:tcPr>
            <w:tcW w:w="652" w:type="pct"/>
          </w:tcPr>
          <w:p w14:paraId="1F6D717C" w14:textId="77777777" w:rsidR="00592E0B" w:rsidRPr="00276CEF" w:rsidRDefault="00592E0B" w:rsidP="00BD6AD3">
            <w:pPr>
              <w:rPr>
                <w:rFonts w:asciiTheme="minorHAnsi" w:hAnsiTheme="minorHAnsi" w:cs="Calibri"/>
              </w:rPr>
            </w:pPr>
            <w:r w:rsidRPr="00276CEF">
              <w:rPr>
                <w:rFonts w:asciiTheme="minorHAnsi" w:hAnsiTheme="minorHAnsi" w:cs="Calibri"/>
              </w:rPr>
              <w:t>11</w:t>
            </w:r>
          </w:p>
        </w:tc>
        <w:tc>
          <w:tcPr>
            <w:tcW w:w="4348" w:type="pct"/>
          </w:tcPr>
          <w:p w14:paraId="44A758F8" w14:textId="77777777" w:rsidR="00592E0B" w:rsidRPr="00276CEF" w:rsidRDefault="00592E0B" w:rsidP="00BD6AD3">
            <w:pPr>
              <w:rPr>
                <w:rFonts w:asciiTheme="minorHAnsi" w:hAnsiTheme="minorHAnsi" w:cs="Calibri"/>
              </w:rPr>
            </w:pPr>
            <w:proofErr w:type="spellStart"/>
            <w:r w:rsidRPr="00276CEF">
              <w:rPr>
                <w:rFonts w:asciiTheme="minorHAnsi" w:hAnsiTheme="minorHAnsi" w:cs="Calibri"/>
              </w:rPr>
              <w:t>Dawnview</w:t>
            </w:r>
            <w:proofErr w:type="spellEnd"/>
          </w:p>
        </w:tc>
      </w:tr>
      <w:tr w:rsidR="00592E0B" w:rsidRPr="00E54BB3" w14:paraId="3500BE12" w14:textId="77777777" w:rsidTr="00A23481">
        <w:tc>
          <w:tcPr>
            <w:tcW w:w="652" w:type="pct"/>
          </w:tcPr>
          <w:p w14:paraId="04FBA80F" w14:textId="77777777" w:rsidR="00592E0B" w:rsidRPr="00276CEF" w:rsidRDefault="00592E0B" w:rsidP="00BD6AD3">
            <w:pPr>
              <w:rPr>
                <w:rFonts w:asciiTheme="minorHAnsi" w:hAnsiTheme="minorHAnsi" w:cs="Calibri"/>
              </w:rPr>
            </w:pPr>
            <w:r w:rsidRPr="00276CEF">
              <w:rPr>
                <w:rFonts w:asciiTheme="minorHAnsi" w:hAnsiTheme="minorHAnsi" w:cs="Calibri"/>
              </w:rPr>
              <w:t>12</w:t>
            </w:r>
          </w:p>
        </w:tc>
        <w:tc>
          <w:tcPr>
            <w:tcW w:w="4348" w:type="pct"/>
          </w:tcPr>
          <w:p w14:paraId="456B008B" w14:textId="77777777" w:rsidR="00592E0B" w:rsidRPr="00276CEF" w:rsidRDefault="00592E0B" w:rsidP="00BD6AD3">
            <w:pPr>
              <w:rPr>
                <w:rFonts w:asciiTheme="minorHAnsi" w:hAnsiTheme="minorHAnsi" w:cs="Calibri"/>
              </w:rPr>
            </w:pPr>
            <w:r w:rsidRPr="00276CEF">
              <w:rPr>
                <w:rFonts w:asciiTheme="minorHAnsi" w:hAnsiTheme="minorHAnsi" w:cs="Calibri"/>
              </w:rPr>
              <w:t xml:space="preserve">De </w:t>
            </w:r>
            <w:proofErr w:type="spellStart"/>
            <w:r w:rsidRPr="00276CEF">
              <w:rPr>
                <w:rFonts w:asciiTheme="minorHAnsi" w:hAnsiTheme="minorHAnsi" w:cs="Calibri"/>
              </w:rPr>
              <w:t>Tweede</w:t>
            </w:r>
            <w:proofErr w:type="spellEnd"/>
            <w:r w:rsidRPr="00276CEF">
              <w:rPr>
                <w:rFonts w:asciiTheme="minorHAnsi" w:hAnsiTheme="minorHAnsi" w:cs="Calibri"/>
              </w:rPr>
              <w:t xml:space="preserve"> Spruit </w:t>
            </w:r>
          </w:p>
        </w:tc>
      </w:tr>
      <w:tr w:rsidR="00592E0B" w:rsidRPr="00E54BB3" w14:paraId="54DF9DEF" w14:textId="77777777" w:rsidTr="00A23481">
        <w:tc>
          <w:tcPr>
            <w:tcW w:w="652" w:type="pct"/>
          </w:tcPr>
          <w:p w14:paraId="78888FC1" w14:textId="77777777" w:rsidR="00592E0B" w:rsidRPr="00276CEF" w:rsidRDefault="00592E0B" w:rsidP="00BD6AD3">
            <w:pPr>
              <w:rPr>
                <w:rFonts w:asciiTheme="minorHAnsi" w:hAnsiTheme="minorHAnsi" w:cs="Calibri"/>
              </w:rPr>
            </w:pPr>
            <w:r w:rsidRPr="00276CEF">
              <w:rPr>
                <w:rFonts w:asciiTheme="minorHAnsi" w:hAnsiTheme="minorHAnsi" w:cs="Calibri"/>
              </w:rPr>
              <w:t>13</w:t>
            </w:r>
          </w:p>
        </w:tc>
        <w:tc>
          <w:tcPr>
            <w:tcW w:w="4348" w:type="pct"/>
          </w:tcPr>
          <w:p w14:paraId="29FFC970" w14:textId="77777777" w:rsidR="00592E0B" w:rsidRPr="00276CEF" w:rsidRDefault="00592E0B" w:rsidP="00BD6AD3">
            <w:pPr>
              <w:rPr>
                <w:rFonts w:asciiTheme="minorHAnsi" w:hAnsiTheme="minorHAnsi" w:cs="Calibri"/>
              </w:rPr>
            </w:pPr>
            <w:r w:rsidRPr="00276CEF">
              <w:rPr>
                <w:rFonts w:asciiTheme="minorHAnsi" w:hAnsiTheme="minorHAnsi" w:cs="Calibri"/>
              </w:rPr>
              <w:t>Devon</w:t>
            </w:r>
          </w:p>
        </w:tc>
      </w:tr>
      <w:tr w:rsidR="00592E0B" w:rsidRPr="00E54BB3" w14:paraId="7B89DF48" w14:textId="77777777" w:rsidTr="00A23481">
        <w:tc>
          <w:tcPr>
            <w:tcW w:w="652" w:type="pct"/>
          </w:tcPr>
          <w:p w14:paraId="21BAC845" w14:textId="77777777" w:rsidR="00592E0B" w:rsidRPr="00276CEF" w:rsidRDefault="00592E0B" w:rsidP="00BD6AD3">
            <w:pPr>
              <w:rPr>
                <w:rFonts w:asciiTheme="minorHAnsi" w:hAnsiTheme="minorHAnsi" w:cs="Calibri"/>
              </w:rPr>
            </w:pPr>
            <w:r w:rsidRPr="00276CEF">
              <w:rPr>
                <w:rFonts w:asciiTheme="minorHAnsi" w:hAnsiTheme="minorHAnsi" w:cs="Calibri"/>
              </w:rPr>
              <w:t>14</w:t>
            </w:r>
          </w:p>
        </w:tc>
        <w:tc>
          <w:tcPr>
            <w:tcW w:w="4348" w:type="pct"/>
          </w:tcPr>
          <w:p w14:paraId="15A1CEDE" w14:textId="77777777" w:rsidR="00592E0B" w:rsidRPr="00276CEF" w:rsidRDefault="00592E0B" w:rsidP="00BD6AD3">
            <w:pPr>
              <w:rPr>
                <w:rFonts w:asciiTheme="minorHAnsi" w:hAnsiTheme="minorHAnsi" w:cs="Calibri"/>
              </w:rPr>
            </w:pPr>
            <w:proofErr w:type="spellStart"/>
            <w:r w:rsidRPr="00276CEF">
              <w:rPr>
                <w:rFonts w:asciiTheme="minorHAnsi" w:hAnsiTheme="minorHAnsi" w:cs="Calibri"/>
              </w:rPr>
              <w:t>Donkerhoek</w:t>
            </w:r>
            <w:proofErr w:type="spellEnd"/>
          </w:p>
        </w:tc>
      </w:tr>
      <w:tr w:rsidR="00592E0B" w:rsidRPr="00E54BB3" w14:paraId="408DE09B" w14:textId="77777777" w:rsidTr="00A23481">
        <w:tc>
          <w:tcPr>
            <w:tcW w:w="652" w:type="pct"/>
          </w:tcPr>
          <w:p w14:paraId="7347B5AE" w14:textId="77777777" w:rsidR="00592E0B" w:rsidRPr="00276CEF" w:rsidRDefault="00592E0B" w:rsidP="00BD6AD3">
            <w:pPr>
              <w:rPr>
                <w:rFonts w:asciiTheme="minorHAnsi" w:hAnsiTheme="minorHAnsi" w:cs="Calibri"/>
              </w:rPr>
            </w:pPr>
            <w:r w:rsidRPr="00276CEF">
              <w:rPr>
                <w:rFonts w:asciiTheme="minorHAnsi" w:hAnsiTheme="minorHAnsi" w:cs="Calibri"/>
              </w:rPr>
              <w:t>15</w:t>
            </w:r>
          </w:p>
        </w:tc>
        <w:tc>
          <w:tcPr>
            <w:tcW w:w="4348" w:type="pct"/>
          </w:tcPr>
          <w:p w14:paraId="2111BD0A" w14:textId="77777777" w:rsidR="00592E0B" w:rsidRPr="00276CEF" w:rsidRDefault="00592E0B" w:rsidP="00BD6AD3">
            <w:pPr>
              <w:rPr>
                <w:rFonts w:asciiTheme="minorHAnsi" w:hAnsiTheme="minorHAnsi" w:cs="Calibri"/>
              </w:rPr>
            </w:pPr>
            <w:r w:rsidRPr="00276CEF">
              <w:rPr>
                <w:rFonts w:asciiTheme="minorHAnsi" w:hAnsiTheme="minorHAnsi" w:cs="Calibri"/>
              </w:rPr>
              <w:t>Elandsfontein</w:t>
            </w:r>
          </w:p>
        </w:tc>
      </w:tr>
      <w:tr w:rsidR="00592E0B" w:rsidRPr="00E54BB3" w14:paraId="6DDF344F" w14:textId="77777777" w:rsidTr="00A23481">
        <w:tc>
          <w:tcPr>
            <w:tcW w:w="652" w:type="pct"/>
          </w:tcPr>
          <w:p w14:paraId="1DEE6816" w14:textId="77777777" w:rsidR="00592E0B" w:rsidRPr="00276CEF" w:rsidRDefault="00592E0B" w:rsidP="00BD6AD3">
            <w:pPr>
              <w:rPr>
                <w:rFonts w:asciiTheme="minorHAnsi" w:hAnsiTheme="minorHAnsi" w:cs="Calibri"/>
              </w:rPr>
            </w:pPr>
            <w:r w:rsidRPr="00276CEF">
              <w:rPr>
                <w:rFonts w:asciiTheme="minorHAnsi" w:hAnsiTheme="minorHAnsi" w:cs="Calibri"/>
              </w:rPr>
              <w:t>16</w:t>
            </w:r>
          </w:p>
        </w:tc>
        <w:tc>
          <w:tcPr>
            <w:tcW w:w="4348" w:type="pct"/>
          </w:tcPr>
          <w:p w14:paraId="5E1BDC4C" w14:textId="77777777" w:rsidR="00592E0B" w:rsidRPr="00276CEF" w:rsidRDefault="00592E0B" w:rsidP="00BD6AD3">
            <w:pPr>
              <w:rPr>
                <w:rFonts w:asciiTheme="minorHAnsi" w:hAnsiTheme="minorHAnsi" w:cs="Calibri"/>
              </w:rPr>
            </w:pPr>
            <w:proofErr w:type="spellStart"/>
            <w:r w:rsidRPr="00276CEF">
              <w:rPr>
                <w:rFonts w:asciiTheme="minorHAnsi" w:hAnsiTheme="minorHAnsi" w:cs="Calibri"/>
              </w:rPr>
              <w:t>Goeiehoek</w:t>
            </w:r>
            <w:proofErr w:type="spellEnd"/>
          </w:p>
        </w:tc>
      </w:tr>
      <w:tr w:rsidR="00592E0B" w:rsidRPr="00E54BB3" w14:paraId="3FF0301E" w14:textId="77777777" w:rsidTr="00A23481">
        <w:tc>
          <w:tcPr>
            <w:tcW w:w="652" w:type="pct"/>
          </w:tcPr>
          <w:p w14:paraId="26E6BFB3" w14:textId="77777777" w:rsidR="00592E0B" w:rsidRPr="00276CEF" w:rsidRDefault="00592E0B" w:rsidP="00BD6AD3">
            <w:pPr>
              <w:rPr>
                <w:rFonts w:asciiTheme="minorHAnsi" w:hAnsiTheme="minorHAnsi" w:cs="Calibri"/>
              </w:rPr>
            </w:pPr>
            <w:r w:rsidRPr="00276CEF">
              <w:rPr>
                <w:rFonts w:asciiTheme="minorHAnsi" w:hAnsiTheme="minorHAnsi" w:cs="Calibri"/>
              </w:rPr>
              <w:t>17</w:t>
            </w:r>
          </w:p>
        </w:tc>
        <w:tc>
          <w:tcPr>
            <w:tcW w:w="4348" w:type="pct"/>
          </w:tcPr>
          <w:p w14:paraId="7D54F962" w14:textId="77777777" w:rsidR="00592E0B" w:rsidRPr="00276CEF" w:rsidRDefault="00705B36" w:rsidP="00BD6AD3">
            <w:pPr>
              <w:rPr>
                <w:rFonts w:asciiTheme="minorHAnsi" w:hAnsiTheme="minorHAnsi" w:cs="Calibri"/>
              </w:rPr>
            </w:pPr>
            <w:proofErr w:type="spellStart"/>
            <w:r w:rsidRPr="00276CEF">
              <w:rPr>
                <w:rFonts w:asciiTheme="minorHAnsi" w:hAnsiTheme="minorHAnsi" w:cs="Calibri"/>
              </w:rPr>
              <w:t>Groenfontein</w:t>
            </w:r>
            <w:proofErr w:type="spellEnd"/>
          </w:p>
        </w:tc>
      </w:tr>
      <w:tr w:rsidR="00705B36" w:rsidRPr="00E54BB3" w14:paraId="7EF9062B" w14:textId="77777777" w:rsidTr="00A23481">
        <w:tc>
          <w:tcPr>
            <w:tcW w:w="652" w:type="pct"/>
          </w:tcPr>
          <w:p w14:paraId="7C72D120" w14:textId="77777777" w:rsidR="00705B36" w:rsidRPr="00276CEF" w:rsidRDefault="00705B36" w:rsidP="00BD6AD3">
            <w:pPr>
              <w:rPr>
                <w:rFonts w:asciiTheme="minorHAnsi" w:hAnsiTheme="minorHAnsi" w:cs="Calibri"/>
              </w:rPr>
            </w:pPr>
            <w:r w:rsidRPr="00276CEF">
              <w:rPr>
                <w:rFonts w:asciiTheme="minorHAnsi" w:hAnsiTheme="minorHAnsi" w:cs="Calibri"/>
              </w:rPr>
              <w:t>18</w:t>
            </w:r>
          </w:p>
        </w:tc>
        <w:tc>
          <w:tcPr>
            <w:tcW w:w="4348" w:type="pct"/>
          </w:tcPr>
          <w:p w14:paraId="5BCDBDD9" w14:textId="77777777" w:rsidR="00705B36" w:rsidRPr="00276CEF" w:rsidRDefault="00705B36" w:rsidP="00BD6AD3">
            <w:pPr>
              <w:rPr>
                <w:rFonts w:asciiTheme="minorHAnsi" w:hAnsiTheme="minorHAnsi" w:cs="Calibri"/>
              </w:rPr>
            </w:pPr>
            <w:r w:rsidRPr="00276CEF">
              <w:rPr>
                <w:rFonts w:asciiTheme="minorHAnsi" w:hAnsiTheme="minorHAnsi" w:cs="Calibri"/>
              </w:rPr>
              <w:t>Heidelberg</w:t>
            </w:r>
          </w:p>
        </w:tc>
      </w:tr>
      <w:tr w:rsidR="00705B36" w:rsidRPr="00E54BB3" w14:paraId="7FDC3DA4" w14:textId="77777777" w:rsidTr="00A23481">
        <w:tc>
          <w:tcPr>
            <w:tcW w:w="652" w:type="pct"/>
          </w:tcPr>
          <w:p w14:paraId="326EA5BE" w14:textId="77777777" w:rsidR="00705B36" w:rsidRPr="00276CEF" w:rsidRDefault="00705B36" w:rsidP="00BD6AD3">
            <w:pPr>
              <w:rPr>
                <w:rFonts w:asciiTheme="minorHAnsi" w:hAnsiTheme="minorHAnsi" w:cs="Calibri"/>
              </w:rPr>
            </w:pPr>
            <w:r w:rsidRPr="00276CEF">
              <w:rPr>
                <w:rFonts w:asciiTheme="minorHAnsi" w:hAnsiTheme="minorHAnsi" w:cs="Calibri"/>
              </w:rPr>
              <w:t>19</w:t>
            </w:r>
          </w:p>
        </w:tc>
        <w:tc>
          <w:tcPr>
            <w:tcW w:w="4348" w:type="pct"/>
          </w:tcPr>
          <w:p w14:paraId="59D94942" w14:textId="77777777" w:rsidR="00705B36" w:rsidRPr="00276CEF" w:rsidRDefault="00705B36" w:rsidP="00BD6AD3">
            <w:pPr>
              <w:rPr>
                <w:rFonts w:asciiTheme="minorHAnsi" w:hAnsiTheme="minorHAnsi" w:cs="Calibri"/>
              </w:rPr>
            </w:pPr>
            <w:proofErr w:type="spellStart"/>
            <w:r w:rsidRPr="00276CEF">
              <w:rPr>
                <w:rFonts w:asciiTheme="minorHAnsi" w:hAnsiTheme="minorHAnsi" w:cs="Calibri"/>
              </w:rPr>
              <w:t>Helderkruin</w:t>
            </w:r>
            <w:proofErr w:type="spellEnd"/>
          </w:p>
        </w:tc>
      </w:tr>
      <w:tr w:rsidR="00592E0B" w:rsidRPr="00E54BB3" w14:paraId="6462138F" w14:textId="77777777" w:rsidTr="00A23481">
        <w:tc>
          <w:tcPr>
            <w:tcW w:w="652" w:type="pct"/>
          </w:tcPr>
          <w:p w14:paraId="3F35C686" w14:textId="77777777" w:rsidR="00592E0B" w:rsidRPr="00276CEF" w:rsidRDefault="00705B36" w:rsidP="00BD6AD3">
            <w:pPr>
              <w:rPr>
                <w:rFonts w:asciiTheme="minorHAnsi" w:hAnsiTheme="minorHAnsi" w:cs="Calibri"/>
              </w:rPr>
            </w:pPr>
            <w:r w:rsidRPr="00276CEF">
              <w:rPr>
                <w:rFonts w:asciiTheme="minorHAnsi" w:hAnsiTheme="minorHAnsi" w:cs="Calibri"/>
              </w:rPr>
              <w:t>20</w:t>
            </w:r>
          </w:p>
        </w:tc>
        <w:tc>
          <w:tcPr>
            <w:tcW w:w="4348" w:type="pct"/>
          </w:tcPr>
          <w:p w14:paraId="0D0DC598" w14:textId="77777777" w:rsidR="00592E0B" w:rsidRPr="00276CEF" w:rsidRDefault="00705B36" w:rsidP="00BD6AD3">
            <w:pPr>
              <w:rPr>
                <w:rFonts w:asciiTheme="minorHAnsi" w:hAnsiTheme="minorHAnsi" w:cs="Calibri"/>
              </w:rPr>
            </w:pPr>
            <w:proofErr w:type="spellStart"/>
            <w:r w:rsidRPr="00276CEF">
              <w:rPr>
                <w:rFonts w:asciiTheme="minorHAnsi" w:hAnsiTheme="minorHAnsi" w:cs="Calibri"/>
              </w:rPr>
              <w:t>Hekpoort</w:t>
            </w:r>
            <w:proofErr w:type="spellEnd"/>
          </w:p>
        </w:tc>
      </w:tr>
      <w:tr w:rsidR="00592E0B" w:rsidRPr="00E54BB3" w14:paraId="3B3D6B5E" w14:textId="77777777" w:rsidTr="00A23481">
        <w:tc>
          <w:tcPr>
            <w:tcW w:w="652" w:type="pct"/>
          </w:tcPr>
          <w:p w14:paraId="21954FC2" w14:textId="77777777" w:rsidR="00592E0B" w:rsidRPr="00276CEF" w:rsidRDefault="00705B36" w:rsidP="00BD6AD3">
            <w:pPr>
              <w:rPr>
                <w:rFonts w:asciiTheme="minorHAnsi" w:hAnsiTheme="minorHAnsi" w:cs="Calibri"/>
              </w:rPr>
            </w:pPr>
            <w:r w:rsidRPr="00276CEF">
              <w:rPr>
                <w:rFonts w:asciiTheme="minorHAnsi" w:hAnsiTheme="minorHAnsi" w:cs="Calibri"/>
              </w:rPr>
              <w:lastRenderedPageBreak/>
              <w:t>21</w:t>
            </w:r>
          </w:p>
        </w:tc>
        <w:tc>
          <w:tcPr>
            <w:tcW w:w="4348" w:type="pct"/>
          </w:tcPr>
          <w:p w14:paraId="78219426" w14:textId="77777777" w:rsidR="00592E0B" w:rsidRPr="00276CEF" w:rsidRDefault="00592E0B" w:rsidP="00BD6AD3">
            <w:pPr>
              <w:rPr>
                <w:rFonts w:asciiTheme="minorHAnsi" w:hAnsiTheme="minorHAnsi" w:cs="Calibri"/>
              </w:rPr>
            </w:pPr>
            <w:proofErr w:type="spellStart"/>
            <w:r w:rsidRPr="00276CEF">
              <w:rPr>
                <w:rFonts w:asciiTheme="minorHAnsi" w:hAnsiTheme="minorHAnsi" w:cs="Calibri"/>
              </w:rPr>
              <w:t>Hennops</w:t>
            </w:r>
            <w:proofErr w:type="spellEnd"/>
            <w:r w:rsidRPr="00276CEF">
              <w:rPr>
                <w:rFonts w:asciiTheme="minorHAnsi" w:hAnsiTheme="minorHAnsi" w:cs="Calibri"/>
              </w:rPr>
              <w:t xml:space="preserve"> Ridge</w:t>
            </w:r>
          </w:p>
        </w:tc>
      </w:tr>
      <w:tr w:rsidR="00592E0B" w:rsidRPr="00E54BB3" w14:paraId="782A06BC" w14:textId="77777777" w:rsidTr="00A23481">
        <w:tc>
          <w:tcPr>
            <w:tcW w:w="652" w:type="pct"/>
          </w:tcPr>
          <w:p w14:paraId="3E4CCED7" w14:textId="77777777" w:rsidR="00592E0B" w:rsidRPr="00276CEF" w:rsidRDefault="00592E0B" w:rsidP="00BD6AD3">
            <w:pPr>
              <w:rPr>
                <w:rFonts w:asciiTheme="minorHAnsi" w:hAnsiTheme="minorHAnsi" w:cs="Calibri"/>
              </w:rPr>
            </w:pPr>
            <w:r w:rsidRPr="00276CEF">
              <w:rPr>
                <w:rFonts w:asciiTheme="minorHAnsi" w:hAnsiTheme="minorHAnsi" w:cs="Calibri"/>
              </w:rPr>
              <w:t>2</w:t>
            </w:r>
            <w:r w:rsidR="00705B36" w:rsidRPr="00276CEF">
              <w:rPr>
                <w:rFonts w:asciiTheme="minorHAnsi" w:hAnsiTheme="minorHAnsi" w:cs="Calibri"/>
              </w:rPr>
              <w:t>2</w:t>
            </w:r>
          </w:p>
        </w:tc>
        <w:tc>
          <w:tcPr>
            <w:tcW w:w="4348" w:type="pct"/>
          </w:tcPr>
          <w:p w14:paraId="23A7D1D8" w14:textId="77777777" w:rsidR="00592E0B" w:rsidRPr="00276CEF" w:rsidRDefault="00592E0B" w:rsidP="00BD6AD3">
            <w:pPr>
              <w:rPr>
                <w:rFonts w:asciiTheme="minorHAnsi" w:hAnsiTheme="minorHAnsi" w:cs="Calibri"/>
              </w:rPr>
            </w:pPr>
            <w:r w:rsidRPr="00276CEF">
              <w:rPr>
                <w:rFonts w:asciiTheme="minorHAnsi" w:hAnsiTheme="minorHAnsi" w:cs="Calibri"/>
              </w:rPr>
              <w:t>Honeydew</w:t>
            </w:r>
          </w:p>
        </w:tc>
      </w:tr>
      <w:tr w:rsidR="00592E0B" w:rsidRPr="00E54BB3" w14:paraId="4EA89B3B" w14:textId="77777777" w:rsidTr="00A23481">
        <w:tc>
          <w:tcPr>
            <w:tcW w:w="652" w:type="pct"/>
          </w:tcPr>
          <w:p w14:paraId="7F514E22" w14:textId="77777777" w:rsidR="00592E0B" w:rsidRPr="00276CEF" w:rsidRDefault="00592E0B" w:rsidP="00BD6AD3">
            <w:pPr>
              <w:rPr>
                <w:rFonts w:asciiTheme="minorHAnsi" w:hAnsiTheme="minorHAnsi" w:cs="Calibri"/>
              </w:rPr>
            </w:pPr>
            <w:r w:rsidRPr="00276CEF">
              <w:rPr>
                <w:rFonts w:asciiTheme="minorHAnsi" w:hAnsiTheme="minorHAnsi" w:cs="Calibri"/>
              </w:rPr>
              <w:t>2</w:t>
            </w:r>
            <w:r w:rsidR="00705B36" w:rsidRPr="00276CEF">
              <w:rPr>
                <w:rFonts w:asciiTheme="minorHAnsi" w:hAnsiTheme="minorHAnsi" w:cs="Calibri"/>
              </w:rPr>
              <w:t>3</w:t>
            </w:r>
          </w:p>
        </w:tc>
        <w:tc>
          <w:tcPr>
            <w:tcW w:w="4348" w:type="pct"/>
          </w:tcPr>
          <w:p w14:paraId="6D2F67A8" w14:textId="77777777" w:rsidR="00592E0B" w:rsidRPr="00276CEF" w:rsidRDefault="00592E0B" w:rsidP="00BD6AD3">
            <w:pPr>
              <w:rPr>
                <w:rFonts w:asciiTheme="minorHAnsi" w:hAnsiTheme="minorHAnsi" w:cs="Calibri"/>
              </w:rPr>
            </w:pPr>
            <w:proofErr w:type="spellStart"/>
            <w:r w:rsidRPr="00276CEF">
              <w:rPr>
                <w:rFonts w:asciiTheme="minorHAnsi" w:hAnsiTheme="minorHAnsi" w:cs="Calibri"/>
              </w:rPr>
              <w:t>Horison</w:t>
            </w:r>
            <w:proofErr w:type="spellEnd"/>
            <w:r w:rsidRPr="00276CEF">
              <w:rPr>
                <w:rFonts w:asciiTheme="minorHAnsi" w:hAnsiTheme="minorHAnsi" w:cs="Calibri"/>
              </w:rPr>
              <w:t xml:space="preserve"> Park</w:t>
            </w:r>
          </w:p>
        </w:tc>
      </w:tr>
      <w:tr w:rsidR="00592E0B" w:rsidRPr="00E54BB3" w14:paraId="520E06C6" w14:textId="77777777" w:rsidTr="00A23481">
        <w:tc>
          <w:tcPr>
            <w:tcW w:w="652" w:type="pct"/>
          </w:tcPr>
          <w:p w14:paraId="3558025F" w14:textId="77777777" w:rsidR="00592E0B" w:rsidRPr="00276CEF" w:rsidRDefault="00592E0B" w:rsidP="00BD6AD3">
            <w:pPr>
              <w:rPr>
                <w:rFonts w:asciiTheme="minorHAnsi" w:hAnsiTheme="minorHAnsi" w:cs="Calibri"/>
              </w:rPr>
            </w:pPr>
            <w:r w:rsidRPr="00276CEF">
              <w:rPr>
                <w:rFonts w:asciiTheme="minorHAnsi" w:hAnsiTheme="minorHAnsi" w:cs="Calibri"/>
              </w:rPr>
              <w:t>2</w:t>
            </w:r>
            <w:r w:rsidR="00705B36" w:rsidRPr="00276CEF">
              <w:rPr>
                <w:rFonts w:asciiTheme="minorHAnsi" w:hAnsiTheme="minorHAnsi" w:cs="Calibri"/>
              </w:rPr>
              <w:t>4</w:t>
            </w:r>
          </w:p>
        </w:tc>
        <w:tc>
          <w:tcPr>
            <w:tcW w:w="4348" w:type="pct"/>
          </w:tcPr>
          <w:p w14:paraId="0C5FCB7C" w14:textId="77777777" w:rsidR="00592E0B" w:rsidRPr="00276CEF" w:rsidRDefault="00592E0B" w:rsidP="00BD6AD3">
            <w:pPr>
              <w:rPr>
                <w:rFonts w:asciiTheme="minorHAnsi" w:hAnsiTheme="minorHAnsi" w:cs="Calibri"/>
              </w:rPr>
            </w:pPr>
            <w:r w:rsidRPr="00276CEF">
              <w:rPr>
                <w:rFonts w:asciiTheme="minorHAnsi" w:hAnsiTheme="minorHAnsi" w:cs="Calibri"/>
              </w:rPr>
              <w:t>Jabulani</w:t>
            </w:r>
          </w:p>
        </w:tc>
      </w:tr>
      <w:tr w:rsidR="00592E0B" w:rsidRPr="00E54BB3" w14:paraId="40CAEF44" w14:textId="77777777" w:rsidTr="00A23481">
        <w:tc>
          <w:tcPr>
            <w:tcW w:w="652" w:type="pct"/>
          </w:tcPr>
          <w:p w14:paraId="7F26B2A4" w14:textId="77777777" w:rsidR="00592E0B" w:rsidRPr="00276CEF" w:rsidRDefault="00592E0B" w:rsidP="00BD6AD3">
            <w:pPr>
              <w:rPr>
                <w:rFonts w:asciiTheme="minorHAnsi" w:hAnsiTheme="minorHAnsi" w:cs="Calibri"/>
              </w:rPr>
            </w:pPr>
            <w:r w:rsidRPr="00276CEF">
              <w:rPr>
                <w:rFonts w:asciiTheme="minorHAnsi" w:hAnsiTheme="minorHAnsi" w:cs="Calibri"/>
              </w:rPr>
              <w:t>2</w:t>
            </w:r>
            <w:r w:rsidR="00705B36" w:rsidRPr="00276CEF">
              <w:rPr>
                <w:rFonts w:asciiTheme="minorHAnsi" w:hAnsiTheme="minorHAnsi" w:cs="Calibri"/>
              </w:rPr>
              <w:t>5</w:t>
            </w:r>
          </w:p>
        </w:tc>
        <w:tc>
          <w:tcPr>
            <w:tcW w:w="4348" w:type="pct"/>
          </w:tcPr>
          <w:p w14:paraId="0AA0402F" w14:textId="77777777" w:rsidR="00592E0B" w:rsidRPr="00276CEF" w:rsidRDefault="00592E0B" w:rsidP="00BD6AD3">
            <w:pPr>
              <w:rPr>
                <w:rFonts w:asciiTheme="minorHAnsi" w:hAnsiTheme="minorHAnsi" w:cs="Calibri"/>
              </w:rPr>
            </w:pPr>
            <w:r w:rsidRPr="00276CEF">
              <w:rPr>
                <w:rFonts w:asciiTheme="minorHAnsi" w:hAnsiTheme="minorHAnsi" w:cs="Calibri"/>
              </w:rPr>
              <w:t>JHB Hospital</w:t>
            </w:r>
          </w:p>
        </w:tc>
      </w:tr>
      <w:tr w:rsidR="00592E0B" w:rsidRPr="00E54BB3" w14:paraId="7A6972FD" w14:textId="77777777" w:rsidTr="00A23481">
        <w:tc>
          <w:tcPr>
            <w:tcW w:w="652" w:type="pct"/>
          </w:tcPr>
          <w:p w14:paraId="4449D347" w14:textId="77777777" w:rsidR="00592E0B" w:rsidRPr="00276CEF" w:rsidRDefault="00592E0B" w:rsidP="00BD6AD3">
            <w:pPr>
              <w:rPr>
                <w:rFonts w:asciiTheme="minorHAnsi" w:hAnsiTheme="minorHAnsi" w:cs="Calibri"/>
              </w:rPr>
            </w:pPr>
            <w:r w:rsidRPr="00276CEF">
              <w:rPr>
                <w:rFonts w:asciiTheme="minorHAnsi" w:hAnsiTheme="minorHAnsi" w:cs="Calibri"/>
              </w:rPr>
              <w:t>2</w:t>
            </w:r>
            <w:r w:rsidR="00705B36" w:rsidRPr="00276CEF">
              <w:rPr>
                <w:rFonts w:asciiTheme="minorHAnsi" w:hAnsiTheme="minorHAnsi" w:cs="Calibri"/>
              </w:rPr>
              <w:t>6</w:t>
            </w:r>
          </w:p>
        </w:tc>
        <w:tc>
          <w:tcPr>
            <w:tcW w:w="4348" w:type="pct"/>
          </w:tcPr>
          <w:p w14:paraId="5F3B20E2" w14:textId="77777777" w:rsidR="00592E0B" w:rsidRPr="00276CEF" w:rsidRDefault="00592E0B" w:rsidP="00BD6AD3">
            <w:pPr>
              <w:rPr>
                <w:rFonts w:asciiTheme="minorHAnsi" w:hAnsiTheme="minorHAnsi" w:cs="Calibri"/>
              </w:rPr>
            </w:pPr>
            <w:proofErr w:type="spellStart"/>
            <w:r w:rsidRPr="00276CEF">
              <w:rPr>
                <w:rFonts w:asciiTheme="minorHAnsi" w:hAnsiTheme="minorHAnsi" w:cs="Calibri"/>
              </w:rPr>
              <w:t>Kameeldrif</w:t>
            </w:r>
            <w:r w:rsidR="00C11D94" w:rsidRPr="00276CEF">
              <w:rPr>
                <w:rFonts w:asciiTheme="minorHAnsi" w:hAnsiTheme="minorHAnsi" w:cs="Calibri"/>
              </w:rPr>
              <w:t>t</w:t>
            </w:r>
            <w:proofErr w:type="spellEnd"/>
          </w:p>
        </w:tc>
      </w:tr>
      <w:tr w:rsidR="00592E0B" w:rsidRPr="00E54BB3" w14:paraId="75333460" w14:textId="77777777" w:rsidTr="00A23481">
        <w:tc>
          <w:tcPr>
            <w:tcW w:w="652" w:type="pct"/>
          </w:tcPr>
          <w:p w14:paraId="3A6D3B89" w14:textId="77777777" w:rsidR="00592E0B" w:rsidRPr="00276CEF" w:rsidRDefault="00592E0B" w:rsidP="00BD6AD3">
            <w:pPr>
              <w:rPr>
                <w:rFonts w:asciiTheme="minorHAnsi" w:hAnsiTheme="minorHAnsi" w:cs="Calibri"/>
              </w:rPr>
            </w:pPr>
            <w:r w:rsidRPr="00276CEF">
              <w:rPr>
                <w:rFonts w:asciiTheme="minorHAnsi" w:hAnsiTheme="minorHAnsi" w:cs="Calibri"/>
              </w:rPr>
              <w:t>2</w:t>
            </w:r>
            <w:r w:rsidR="00705B36" w:rsidRPr="00276CEF">
              <w:rPr>
                <w:rFonts w:asciiTheme="minorHAnsi" w:hAnsiTheme="minorHAnsi" w:cs="Calibri"/>
              </w:rPr>
              <w:t>7</w:t>
            </w:r>
          </w:p>
        </w:tc>
        <w:tc>
          <w:tcPr>
            <w:tcW w:w="4348" w:type="pct"/>
          </w:tcPr>
          <w:p w14:paraId="0B91D8B4" w14:textId="77777777" w:rsidR="00592E0B" w:rsidRPr="00276CEF" w:rsidRDefault="00592E0B" w:rsidP="00BD6AD3">
            <w:pPr>
              <w:rPr>
                <w:rFonts w:asciiTheme="minorHAnsi" w:hAnsiTheme="minorHAnsi" w:cs="Calibri"/>
              </w:rPr>
            </w:pPr>
            <w:r w:rsidRPr="00276CEF">
              <w:rPr>
                <w:rFonts w:asciiTheme="minorHAnsi" w:hAnsiTheme="minorHAnsi" w:cs="Calibri"/>
              </w:rPr>
              <w:t>Kempton Park</w:t>
            </w:r>
          </w:p>
        </w:tc>
      </w:tr>
      <w:tr w:rsidR="00592E0B" w:rsidRPr="00E54BB3" w14:paraId="0AAC1DC8" w14:textId="77777777" w:rsidTr="00A23481">
        <w:tc>
          <w:tcPr>
            <w:tcW w:w="652" w:type="pct"/>
          </w:tcPr>
          <w:p w14:paraId="486D2F8D" w14:textId="77777777" w:rsidR="00592E0B" w:rsidRPr="00276CEF" w:rsidRDefault="00592E0B" w:rsidP="00BD6AD3">
            <w:pPr>
              <w:rPr>
                <w:rFonts w:asciiTheme="minorHAnsi" w:hAnsiTheme="minorHAnsi" w:cs="Calibri"/>
              </w:rPr>
            </w:pPr>
            <w:r w:rsidRPr="00276CEF">
              <w:rPr>
                <w:rFonts w:asciiTheme="minorHAnsi" w:hAnsiTheme="minorHAnsi" w:cs="Calibri"/>
              </w:rPr>
              <w:t>2</w:t>
            </w:r>
            <w:r w:rsidR="00705B36" w:rsidRPr="00276CEF">
              <w:rPr>
                <w:rFonts w:asciiTheme="minorHAnsi" w:hAnsiTheme="minorHAnsi" w:cs="Calibri"/>
              </w:rPr>
              <w:t>8</w:t>
            </w:r>
          </w:p>
        </w:tc>
        <w:tc>
          <w:tcPr>
            <w:tcW w:w="4348" w:type="pct"/>
          </w:tcPr>
          <w:p w14:paraId="1FC6049F" w14:textId="77777777" w:rsidR="00592E0B" w:rsidRPr="00276CEF" w:rsidRDefault="00592E0B" w:rsidP="00BD6AD3">
            <w:pPr>
              <w:rPr>
                <w:rFonts w:asciiTheme="minorHAnsi" w:hAnsiTheme="minorHAnsi" w:cs="Calibri"/>
              </w:rPr>
            </w:pPr>
            <w:r w:rsidRPr="00276CEF">
              <w:rPr>
                <w:rFonts w:asciiTheme="minorHAnsi" w:hAnsiTheme="minorHAnsi" w:cs="Calibri"/>
              </w:rPr>
              <w:t xml:space="preserve">Kloof Mine </w:t>
            </w:r>
          </w:p>
        </w:tc>
      </w:tr>
      <w:tr w:rsidR="00592E0B" w:rsidRPr="00E54BB3" w14:paraId="47843944" w14:textId="77777777" w:rsidTr="00A23481">
        <w:tc>
          <w:tcPr>
            <w:tcW w:w="652" w:type="pct"/>
          </w:tcPr>
          <w:p w14:paraId="07FF4937" w14:textId="77777777" w:rsidR="00592E0B" w:rsidRPr="00276CEF" w:rsidRDefault="00592E0B" w:rsidP="00BD6AD3">
            <w:pPr>
              <w:rPr>
                <w:rFonts w:asciiTheme="minorHAnsi" w:hAnsiTheme="minorHAnsi" w:cs="Calibri"/>
              </w:rPr>
            </w:pPr>
            <w:r w:rsidRPr="00276CEF">
              <w:rPr>
                <w:rFonts w:asciiTheme="minorHAnsi" w:hAnsiTheme="minorHAnsi" w:cs="Calibri"/>
              </w:rPr>
              <w:t>2</w:t>
            </w:r>
            <w:r w:rsidR="00705B36" w:rsidRPr="00276CEF">
              <w:rPr>
                <w:rFonts w:asciiTheme="minorHAnsi" w:hAnsiTheme="minorHAnsi" w:cs="Calibri"/>
              </w:rPr>
              <w:t>9</w:t>
            </w:r>
          </w:p>
        </w:tc>
        <w:tc>
          <w:tcPr>
            <w:tcW w:w="4348" w:type="pct"/>
          </w:tcPr>
          <w:p w14:paraId="67A8885D" w14:textId="77777777" w:rsidR="00592E0B" w:rsidRPr="00276CEF" w:rsidRDefault="00592E0B" w:rsidP="00BD6AD3">
            <w:pPr>
              <w:rPr>
                <w:rFonts w:asciiTheme="minorHAnsi" w:hAnsiTheme="minorHAnsi" w:cs="Calibri"/>
              </w:rPr>
            </w:pPr>
            <w:proofErr w:type="spellStart"/>
            <w:r w:rsidRPr="00276CEF">
              <w:rPr>
                <w:rFonts w:asciiTheme="minorHAnsi" w:hAnsiTheme="minorHAnsi" w:cs="Calibri"/>
              </w:rPr>
              <w:t>Kromdraai</w:t>
            </w:r>
            <w:proofErr w:type="spellEnd"/>
          </w:p>
        </w:tc>
      </w:tr>
      <w:tr w:rsidR="00705B36" w:rsidRPr="00E54BB3" w14:paraId="39CF2868" w14:textId="77777777" w:rsidTr="00A23481">
        <w:tc>
          <w:tcPr>
            <w:tcW w:w="652" w:type="pct"/>
          </w:tcPr>
          <w:p w14:paraId="3695CB9B" w14:textId="77777777" w:rsidR="00705B36" w:rsidRPr="00276CEF" w:rsidRDefault="00705B36" w:rsidP="00BD6AD3">
            <w:pPr>
              <w:rPr>
                <w:rFonts w:asciiTheme="minorHAnsi" w:hAnsiTheme="minorHAnsi" w:cs="Calibri"/>
              </w:rPr>
            </w:pPr>
            <w:r w:rsidRPr="00276CEF">
              <w:rPr>
                <w:rFonts w:asciiTheme="minorHAnsi" w:hAnsiTheme="minorHAnsi" w:cs="Calibri"/>
              </w:rPr>
              <w:t>30</w:t>
            </w:r>
          </w:p>
        </w:tc>
        <w:tc>
          <w:tcPr>
            <w:tcW w:w="4348" w:type="pct"/>
          </w:tcPr>
          <w:p w14:paraId="2BB0D459" w14:textId="77777777" w:rsidR="00705B36" w:rsidRPr="00276CEF" w:rsidRDefault="00705B36" w:rsidP="00705B36">
            <w:pPr>
              <w:rPr>
                <w:rFonts w:asciiTheme="minorHAnsi" w:hAnsiTheme="minorHAnsi" w:cs="Calibri"/>
              </w:rPr>
            </w:pPr>
            <w:proofErr w:type="spellStart"/>
            <w:r w:rsidRPr="00276CEF">
              <w:rPr>
                <w:rFonts w:asciiTheme="minorHAnsi" w:hAnsiTheme="minorHAnsi" w:cs="Calibri"/>
              </w:rPr>
              <w:t>Kwamhlanga</w:t>
            </w:r>
            <w:proofErr w:type="spellEnd"/>
          </w:p>
        </w:tc>
      </w:tr>
      <w:tr w:rsidR="00705B36" w:rsidRPr="00E54BB3" w14:paraId="627270A0" w14:textId="77777777" w:rsidTr="00A23481">
        <w:tc>
          <w:tcPr>
            <w:tcW w:w="652" w:type="pct"/>
          </w:tcPr>
          <w:p w14:paraId="5B4E01F6" w14:textId="77777777" w:rsidR="00705B36" w:rsidRPr="00276CEF" w:rsidRDefault="00705B36" w:rsidP="00BD6AD3">
            <w:pPr>
              <w:rPr>
                <w:rFonts w:asciiTheme="minorHAnsi" w:hAnsiTheme="minorHAnsi" w:cs="Calibri"/>
              </w:rPr>
            </w:pPr>
            <w:r w:rsidRPr="00276CEF">
              <w:rPr>
                <w:rFonts w:asciiTheme="minorHAnsi" w:hAnsiTheme="minorHAnsi" w:cs="Calibri"/>
              </w:rPr>
              <w:t>31</w:t>
            </w:r>
          </w:p>
        </w:tc>
        <w:tc>
          <w:tcPr>
            <w:tcW w:w="4348" w:type="pct"/>
          </w:tcPr>
          <w:p w14:paraId="5AAE0E96" w14:textId="77777777" w:rsidR="00705B36" w:rsidRPr="00276CEF" w:rsidRDefault="00705B36" w:rsidP="00705B36">
            <w:pPr>
              <w:rPr>
                <w:rFonts w:asciiTheme="minorHAnsi" w:hAnsiTheme="minorHAnsi" w:cs="Calibri"/>
              </w:rPr>
            </w:pPr>
            <w:proofErr w:type="spellStart"/>
            <w:r w:rsidRPr="00276CEF">
              <w:rPr>
                <w:rFonts w:asciiTheme="minorHAnsi" w:hAnsiTheme="minorHAnsi" w:cs="Calibri"/>
              </w:rPr>
              <w:t>Langerant</w:t>
            </w:r>
            <w:proofErr w:type="spellEnd"/>
          </w:p>
        </w:tc>
      </w:tr>
      <w:tr w:rsidR="00705B36" w:rsidRPr="00E54BB3" w14:paraId="5A95084B" w14:textId="77777777" w:rsidTr="00A23481">
        <w:tc>
          <w:tcPr>
            <w:tcW w:w="652" w:type="pct"/>
          </w:tcPr>
          <w:p w14:paraId="5B5785B0" w14:textId="77777777" w:rsidR="00705B36" w:rsidRPr="00276CEF" w:rsidRDefault="00705B36" w:rsidP="00BD6AD3">
            <w:pPr>
              <w:rPr>
                <w:rFonts w:asciiTheme="minorHAnsi" w:hAnsiTheme="minorHAnsi" w:cs="Calibri"/>
              </w:rPr>
            </w:pPr>
            <w:r w:rsidRPr="00276CEF">
              <w:rPr>
                <w:rFonts w:asciiTheme="minorHAnsi" w:hAnsiTheme="minorHAnsi" w:cs="Calibri"/>
              </w:rPr>
              <w:t>32</w:t>
            </w:r>
          </w:p>
        </w:tc>
        <w:tc>
          <w:tcPr>
            <w:tcW w:w="4348" w:type="pct"/>
          </w:tcPr>
          <w:p w14:paraId="47B0896D" w14:textId="77777777" w:rsidR="00705B36" w:rsidRPr="00276CEF" w:rsidRDefault="00705B36" w:rsidP="00705B36">
            <w:pPr>
              <w:rPr>
                <w:rFonts w:asciiTheme="minorHAnsi" w:hAnsiTheme="minorHAnsi" w:cs="Calibri"/>
              </w:rPr>
            </w:pPr>
            <w:r w:rsidRPr="00276CEF">
              <w:rPr>
                <w:rFonts w:asciiTheme="minorHAnsi" w:hAnsiTheme="minorHAnsi" w:cs="Calibri"/>
              </w:rPr>
              <w:t xml:space="preserve"> </w:t>
            </w:r>
            <w:proofErr w:type="spellStart"/>
            <w:r w:rsidRPr="00276CEF">
              <w:rPr>
                <w:rFonts w:asciiTheme="minorHAnsi" w:hAnsiTheme="minorHAnsi" w:cs="Calibri"/>
              </w:rPr>
              <w:t>Laudium</w:t>
            </w:r>
            <w:proofErr w:type="spellEnd"/>
          </w:p>
        </w:tc>
      </w:tr>
      <w:tr w:rsidR="00705B36" w:rsidRPr="00E54BB3" w14:paraId="1C5C8786" w14:textId="77777777" w:rsidTr="00A23481">
        <w:tc>
          <w:tcPr>
            <w:tcW w:w="652" w:type="pct"/>
          </w:tcPr>
          <w:p w14:paraId="226BFC17" w14:textId="77777777" w:rsidR="00705B36" w:rsidRPr="00276CEF" w:rsidRDefault="00705B36" w:rsidP="00BD6AD3">
            <w:pPr>
              <w:rPr>
                <w:rFonts w:asciiTheme="minorHAnsi" w:hAnsiTheme="minorHAnsi" w:cs="Calibri"/>
              </w:rPr>
            </w:pPr>
            <w:r w:rsidRPr="00276CEF">
              <w:rPr>
                <w:rFonts w:asciiTheme="minorHAnsi" w:hAnsiTheme="minorHAnsi" w:cs="Calibri"/>
              </w:rPr>
              <w:t>33</w:t>
            </w:r>
          </w:p>
        </w:tc>
        <w:tc>
          <w:tcPr>
            <w:tcW w:w="4348" w:type="pct"/>
          </w:tcPr>
          <w:p w14:paraId="23B2C5D7" w14:textId="77777777" w:rsidR="00705B36" w:rsidRPr="00276CEF" w:rsidRDefault="00705B36" w:rsidP="00BD6AD3">
            <w:pPr>
              <w:rPr>
                <w:rFonts w:asciiTheme="minorHAnsi" w:hAnsiTheme="minorHAnsi" w:cs="Calibri"/>
              </w:rPr>
            </w:pPr>
            <w:r w:rsidRPr="00276CEF">
              <w:rPr>
                <w:rFonts w:asciiTheme="minorHAnsi" w:hAnsiTheme="minorHAnsi" w:cs="Calibri"/>
              </w:rPr>
              <w:t>Lenasia South</w:t>
            </w:r>
          </w:p>
        </w:tc>
      </w:tr>
      <w:tr w:rsidR="00592E0B" w:rsidRPr="00E54BB3" w14:paraId="31A4D01E" w14:textId="77777777" w:rsidTr="00A23481">
        <w:tc>
          <w:tcPr>
            <w:tcW w:w="652" w:type="pct"/>
          </w:tcPr>
          <w:p w14:paraId="24C7DEEC" w14:textId="77777777" w:rsidR="00592E0B" w:rsidRPr="00276CEF" w:rsidRDefault="00705B36" w:rsidP="00BD6AD3">
            <w:pPr>
              <w:rPr>
                <w:rFonts w:asciiTheme="minorHAnsi" w:hAnsiTheme="minorHAnsi" w:cs="Calibri"/>
              </w:rPr>
            </w:pPr>
            <w:r w:rsidRPr="00276CEF">
              <w:rPr>
                <w:rFonts w:asciiTheme="minorHAnsi" w:hAnsiTheme="minorHAnsi" w:cs="Calibri"/>
              </w:rPr>
              <w:t>34</w:t>
            </w:r>
          </w:p>
        </w:tc>
        <w:tc>
          <w:tcPr>
            <w:tcW w:w="4348" w:type="pct"/>
          </w:tcPr>
          <w:p w14:paraId="22BFC2E7" w14:textId="77777777" w:rsidR="00592E0B" w:rsidRPr="00276CEF" w:rsidRDefault="00592E0B" w:rsidP="00BD6AD3">
            <w:pPr>
              <w:rPr>
                <w:rFonts w:asciiTheme="minorHAnsi" w:hAnsiTheme="minorHAnsi" w:cs="Calibri"/>
              </w:rPr>
            </w:pPr>
            <w:r w:rsidRPr="00276CEF">
              <w:rPr>
                <w:rFonts w:asciiTheme="minorHAnsi" w:hAnsiTheme="minorHAnsi" w:cs="Calibri"/>
              </w:rPr>
              <w:t xml:space="preserve">Lindley </w:t>
            </w:r>
          </w:p>
        </w:tc>
      </w:tr>
      <w:tr w:rsidR="00592E0B" w:rsidRPr="00E54BB3" w14:paraId="3D52D959" w14:textId="77777777" w:rsidTr="00A23481">
        <w:tc>
          <w:tcPr>
            <w:tcW w:w="652" w:type="pct"/>
          </w:tcPr>
          <w:p w14:paraId="1AD0CB38" w14:textId="77777777" w:rsidR="00592E0B" w:rsidRPr="00276CEF" w:rsidRDefault="00705B36" w:rsidP="00BD6AD3">
            <w:pPr>
              <w:rPr>
                <w:rFonts w:asciiTheme="minorHAnsi" w:hAnsiTheme="minorHAnsi" w:cs="Calibri"/>
              </w:rPr>
            </w:pPr>
            <w:r w:rsidRPr="00276CEF">
              <w:rPr>
                <w:rFonts w:asciiTheme="minorHAnsi" w:hAnsiTheme="minorHAnsi" w:cs="Calibri"/>
              </w:rPr>
              <w:t>35</w:t>
            </w:r>
          </w:p>
        </w:tc>
        <w:tc>
          <w:tcPr>
            <w:tcW w:w="4348" w:type="pct"/>
          </w:tcPr>
          <w:p w14:paraId="5710DF49" w14:textId="77777777" w:rsidR="00592E0B" w:rsidRPr="00276CEF" w:rsidRDefault="00592E0B" w:rsidP="00BD6AD3">
            <w:pPr>
              <w:rPr>
                <w:rFonts w:asciiTheme="minorHAnsi" w:hAnsiTheme="minorHAnsi" w:cs="Calibri"/>
              </w:rPr>
            </w:pPr>
            <w:proofErr w:type="spellStart"/>
            <w:r w:rsidRPr="00276CEF">
              <w:rPr>
                <w:rFonts w:asciiTheme="minorHAnsi" w:hAnsiTheme="minorHAnsi" w:cs="Calibri"/>
              </w:rPr>
              <w:t>Lyttelton</w:t>
            </w:r>
            <w:proofErr w:type="spellEnd"/>
          </w:p>
        </w:tc>
      </w:tr>
      <w:tr w:rsidR="00592E0B" w:rsidRPr="00E54BB3" w14:paraId="5BC13ED7" w14:textId="77777777" w:rsidTr="00A23481">
        <w:tc>
          <w:tcPr>
            <w:tcW w:w="652" w:type="pct"/>
          </w:tcPr>
          <w:p w14:paraId="2E68FF67" w14:textId="77777777" w:rsidR="00592E0B" w:rsidRPr="00276CEF" w:rsidRDefault="00592E0B" w:rsidP="00BD6AD3">
            <w:pPr>
              <w:rPr>
                <w:rFonts w:asciiTheme="minorHAnsi" w:hAnsiTheme="minorHAnsi" w:cs="Calibri"/>
              </w:rPr>
            </w:pPr>
            <w:r w:rsidRPr="00276CEF">
              <w:rPr>
                <w:rFonts w:asciiTheme="minorHAnsi" w:hAnsiTheme="minorHAnsi" w:cs="Calibri"/>
              </w:rPr>
              <w:t>3</w:t>
            </w:r>
            <w:r w:rsidR="00705B36" w:rsidRPr="00276CEF">
              <w:rPr>
                <w:rFonts w:asciiTheme="minorHAnsi" w:hAnsiTheme="minorHAnsi" w:cs="Calibri"/>
              </w:rPr>
              <w:t>6</w:t>
            </w:r>
          </w:p>
        </w:tc>
        <w:tc>
          <w:tcPr>
            <w:tcW w:w="4348" w:type="pct"/>
          </w:tcPr>
          <w:p w14:paraId="0D1AE49E" w14:textId="77777777" w:rsidR="00592E0B" w:rsidRPr="00276CEF" w:rsidRDefault="00705B36" w:rsidP="00BD6AD3">
            <w:pPr>
              <w:rPr>
                <w:rFonts w:asciiTheme="minorHAnsi" w:hAnsiTheme="minorHAnsi" w:cs="Calibri"/>
              </w:rPr>
            </w:pPr>
            <w:proofErr w:type="spellStart"/>
            <w:r w:rsidRPr="00276CEF">
              <w:rPr>
                <w:rFonts w:asciiTheme="minorHAnsi" w:hAnsiTheme="minorHAnsi" w:cs="Calibri"/>
              </w:rPr>
              <w:t>Magaliesburg</w:t>
            </w:r>
            <w:proofErr w:type="spellEnd"/>
            <w:r w:rsidRPr="00276CEF">
              <w:rPr>
                <w:rFonts w:asciiTheme="minorHAnsi" w:hAnsiTheme="minorHAnsi" w:cs="Calibri"/>
              </w:rPr>
              <w:t xml:space="preserve">      </w:t>
            </w:r>
            <w:r w:rsidR="00592E0B" w:rsidRPr="00276CEF">
              <w:rPr>
                <w:rFonts w:asciiTheme="minorHAnsi" w:hAnsiTheme="minorHAnsi" w:cs="Calibri"/>
              </w:rPr>
              <w:t>GPG Springs (pending)</w:t>
            </w:r>
          </w:p>
        </w:tc>
      </w:tr>
      <w:tr w:rsidR="00705B36" w:rsidRPr="00E54BB3" w14:paraId="5D87EEF1" w14:textId="77777777" w:rsidTr="00A23481">
        <w:tc>
          <w:tcPr>
            <w:tcW w:w="652" w:type="pct"/>
          </w:tcPr>
          <w:p w14:paraId="1F9495D9" w14:textId="77777777" w:rsidR="00705B36" w:rsidRPr="00276CEF" w:rsidRDefault="00705B36" w:rsidP="00705B36">
            <w:pPr>
              <w:rPr>
                <w:rFonts w:asciiTheme="minorHAnsi" w:hAnsiTheme="minorHAnsi" w:cs="Calibri"/>
              </w:rPr>
            </w:pPr>
            <w:r w:rsidRPr="00276CEF">
              <w:rPr>
                <w:rFonts w:asciiTheme="minorHAnsi" w:hAnsiTheme="minorHAnsi" w:cs="Calibri"/>
              </w:rPr>
              <w:t>37</w:t>
            </w:r>
          </w:p>
        </w:tc>
        <w:tc>
          <w:tcPr>
            <w:tcW w:w="4348" w:type="pct"/>
          </w:tcPr>
          <w:p w14:paraId="22457436" w14:textId="77777777" w:rsidR="00705B36" w:rsidRPr="00276CEF" w:rsidRDefault="00705B36" w:rsidP="00705B36">
            <w:pPr>
              <w:rPr>
                <w:rFonts w:asciiTheme="minorHAnsi" w:hAnsiTheme="minorHAnsi" w:cs="Calibri"/>
              </w:rPr>
            </w:pPr>
            <w:proofErr w:type="spellStart"/>
            <w:r w:rsidRPr="00276CEF">
              <w:rPr>
                <w:rFonts w:asciiTheme="minorHAnsi" w:hAnsiTheme="minorHAnsi" w:cs="Calibri"/>
              </w:rPr>
              <w:t>Midrand</w:t>
            </w:r>
            <w:proofErr w:type="spellEnd"/>
            <w:r w:rsidRPr="00276CEF">
              <w:rPr>
                <w:rFonts w:asciiTheme="minorHAnsi" w:hAnsiTheme="minorHAnsi" w:cs="Calibri"/>
              </w:rPr>
              <w:t xml:space="preserve"> Waters</w:t>
            </w:r>
          </w:p>
        </w:tc>
      </w:tr>
      <w:tr w:rsidR="00705B36" w:rsidRPr="00E54BB3" w14:paraId="06CF06AB" w14:textId="77777777" w:rsidTr="00A23481">
        <w:tc>
          <w:tcPr>
            <w:tcW w:w="652" w:type="pct"/>
          </w:tcPr>
          <w:p w14:paraId="42E67DA6" w14:textId="77777777" w:rsidR="00705B36" w:rsidRPr="00276CEF" w:rsidRDefault="00705B36" w:rsidP="00705B36">
            <w:pPr>
              <w:rPr>
                <w:rFonts w:asciiTheme="minorHAnsi" w:hAnsiTheme="minorHAnsi" w:cs="Calibri"/>
              </w:rPr>
            </w:pPr>
            <w:r w:rsidRPr="00276CEF">
              <w:rPr>
                <w:rFonts w:asciiTheme="minorHAnsi" w:hAnsiTheme="minorHAnsi" w:cs="Calibri"/>
              </w:rPr>
              <w:t>38</w:t>
            </w:r>
          </w:p>
        </w:tc>
        <w:tc>
          <w:tcPr>
            <w:tcW w:w="4348" w:type="pct"/>
          </w:tcPr>
          <w:p w14:paraId="1F6F2AF0" w14:textId="77777777" w:rsidR="00705B36" w:rsidRPr="00276CEF" w:rsidRDefault="00705B36" w:rsidP="00705B36">
            <w:pPr>
              <w:rPr>
                <w:rFonts w:asciiTheme="minorHAnsi" w:hAnsiTheme="minorHAnsi" w:cs="Calibri"/>
              </w:rPr>
            </w:pPr>
            <w:proofErr w:type="spellStart"/>
            <w:r w:rsidRPr="00276CEF">
              <w:rPr>
                <w:rFonts w:asciiTheme="minorHAnsi" w:hAnsiTheme="minorHAnsi" w:cs="Calibri"/>
              </w:rPr>
              <w:t>Midrand</w:t>
            </w:r>
            <w:proofErr w:type="spellEnd"/>
            <w:r w:rsidRPr="00276CEF">
              <w:rPr>
                <w:rFonts w:asciiTheme="minorHAnsi" w:hAnsiTheme="minorHAnsi" w:cs="Calibri"/>
              </w:rPr>
              <w:t xml:space="preserve"> MSO</w:t>
            </w:r>
          </w:p>
        </w:tc>
      </w:tr>
      <w:tr w:rsidR="00705B36" w:rsidRPr="00E54BB3" w14:paraId="21AB6148" w14:textId="77777777" w:rsidTr="00A23481">
        <w:tc>
          <w:tcPr>
            <w:tcW w:w="652" w:type="pct"/>
          </w:tcPr>
          <w:p w14:paraId="4F3F7A8E" w14:textId="77777777" w:rsidR="00705B36" w:rsidRPr="00276CEF" w:rsidRDefault="00705B36" w:rsidP="00705B36">
            <w:pPr>
              <w:rPr>
                <w:rFonts w:asciiTheme="minorHAnsi" w:hAnsiTheme="minorHAnsi" w:cs="Calibri"/>
              </w:rPr>
            </w:pPr>
            <w:r w:rsidRPr="00276CEF">
              <w:rPr>
                <w:rFonts w:asciiTheme="minorHAnsi" w:hAnsiTheme="minorHAnsi" w:cs="Calibri"/>
              </w:rPr>
              <w:t>39</w:t>
            </w:r>
          </w:p>
        </w:tc>
        <w:tc>
          <w:tcPr>
            <w:tcW w:w="4348" w:type="pct"/>
          </w:tcPr>
          <w:p w14:paraId="514D6869" w14:textId="77777777" w:rsidR="00705B36" w:rsidRPr="00276CEF" w:rsidRDefault="00705B36" w:rsidP="00705B36">
            <w:pPr>
              <w:rPr>
                <w:rFonts w:asciiTheme="minorHAnsi" w:hAnsiTheme="minorHAnsi" w:cs="Calibri"/>
              </w:rPr>
            </w:pPr>
            <w:r w:rsidRPr="00276CEF">
              <w:rPr>
                <w:rFonts w:asciiTheme="minorHAnsi" w:hAnsiTheme="minorHAnsi" w:cs="Calibri"/>
              </w:rPr>
              <w:t>Magazine Hill</w:t>
            </w:r>
          </w:p>
        </w:tc>
      </w:tr>
      <w:tr w:rsidR="00705B36" w:rsidRPr="00E54BB3" w14:paraId="37C4BA72" w14:textId="77777777" w:rsidTr="00A23481">
        <w:tc>
          <w:tcPr>
            <w:tcW w:w="652" w:type="pct"/>
          </w:tcPr>
          <w:p w14:paraId="46BFD887" w14:textId="77777777" w:rsidR="00705B36" w:rsidRPr="00276CEF" w:rsidRDefault="00705B36" w:rsidP="00705B36">
            <w:pPr>
              <w:rPr>
                <w:rFonts w:asciiTheme="minorHAnsi" w:hAnsiTheme="minorHAnsi" w:cs="Calibri"/>
              </w:rPr>
            </w:pPr>
            <w:r w:rsidRPr="00276CEF">
              <w:rPr>
                <w:rFonts w:asciiTheme="minorHAnsi" w:hAnsiTheme="minorHAnsi" w:cs="Calibri"/>
              </w:rPr>
              <w:t>40</w:t>
            </w:r>
          </w:p>
        </w:tc>
        <w:tc>
          <w:tcPr>
            <w:tcW w:w="4348" w:type="pct"/>
          </w:tcPr>
          <w:p w14:paraId="48E296EC" w14:textId="77777777" w:rsidR="00705B36" w:rsidRPr="00276CEF" w:rsidRDefault="00705B36" w:rsidP="00705B36">
            <w:pPr>
              <w:rPr>
                <w:rFonts w:asciiTheme="minorHAnsi" w:hAnsiTheme="minorHAnsi" w:cs="Calibri"/>
              </w:rPr>
            </w:pPr>
            <w:r w:rsidRPr="00276CEF">
              <w:rPr>
                <w:rFonts w:asciiTheme="minorHAnsi" w:hAnsiTheme="minorHAnsi" w:cs="Calibri"/>
              </w:rPr>
              <w:t>Millgate Farm</w:t>
            </w:r>
          </w:p>
        </w:tc>
      </w:tr>
      <w:tr w:rsidR="00705B36" w:rsidRPr="00E54BB3" w14:paraId="7D68FCA6" w14:textId="77777777" w:rsidTr="00A23481">
        <w:tc>
          <w:tcPr>
            <w:tcW w:w="652" w:type="pct"/>
          </w:tcPr>
          <w:p w14:paraId="113171AC" w14:textId="77777777" w:rsidR="00705B36" w:rsidRPr="00276CEF" w:rsidRDefault="00875012" w:rsidP="00705B36">
            <w:pPr>
              <w:rPr>
                <w:rFonts w:asciiTheme="minorHAnsi" w:hAnsiTheme="minorHAnsi" w:cs="Calibri"/>
              </w:rPr>
            </w:pPr>
            <w:r w:rsidRPr="00276CEF">
              <w:rPr>
                <w:rFonts w:asciiTheme="minorHAnsi" w:hAnsiTheme="minorHAnsi" w:cs="Calibri"/>
              </w:rPr>
              <w:t>41</w:t>
            </w:r>
          </w:p>
        </w:tc>
        <w:tc>
          <w:tcPr>
            <w:tcW w:w="4348" w:type="pct"/>
          </w:tcPr>
          <w:p w14:paraId="30E28730" w14:textId="77777777" w:rsidR="00705B36" w:rsidRPr="00276CEF" w:rsidRDefault="00705B36" w:rsidP="00705B36">
            <w:pPr>
              <w:rPr>
                <w:rFonts w:asciiTheme="minorHAnsi" w:hAnsiTheme="minorHAnsi" w:cs="Calibri"/>
              </w:rPr>
            </w:pPr>
            <w:r w:rsidRPr="00276CEF">
              <w:rPr>
                <w:rFonts w:asciiTheme="minorHAnsi" w:hAnsiTheme="minorHAnsi" w:cs="Calibri"/>
              </w:rPr>
              <w:t>Minerva</w:t>
            </w:r>
          </w:p>
        </w:tc>
      </w:tr>
      <w:tr w:rsidR="00705B36" w:rsidRPr="00E54BB3" w14:paraId="2B33FDA4" w14:textId="77777777" w:rsidTr="00A23481">
        <w:tc>
          <w:tcPr>
            <w:tcW w:w="652" w:type="pct"/>
          </w:tcPr>
          <w:p w14:paraId="3FB15FB2" w14:textId="77777777" w:rsidR="00705B36" w:rsidRPr="00276CEF" w:rsidRDefault="00875012" w:rsidP="00705B36">
            <w:pPr>
              <w:rPr>
                <w:rFonts w:asciiTheme="minorHAnsi" w:hAnsiTheme="minorHAnsi" w:cs="Calibri"/>
              </w:rPr>
            </w:pPr>
            <w:r w:rsidRPr="00276CEF">
              <w:rPr>
                <w:rFonts w:asciiTheme="minorHAnsi" w:hAnsiTheme="minorHAnsi" w:cs="Calibri"/>
              </w:rPr>
              <w:t>42</w:t>
            </w:r>
          </w:p>
        </w:tc>
        <w:tc>
          <w:tcPr>
            <w:tcW w:w="4348" w:type="pct"/>
          </w:tcPr>
          <w:p w14:paraId="12B0FF04" w14:textId="77777777" w:rsidR="00705B36" w:rsidRPr="00276CEF" w:rsidRDefault="00705B36" w:rsidP="00705B36">
            <w:pPr>
              <w:rPr>
                <w:rFonts w:asciiTheme="minorHAnsi" w:hAnsiTheme="minorHAnsi" w:cs="Calibri"/>
              </w:rPr>
            </w:pPr>
            <w:proofErr w:type="spellStart"/>
            <w:r w:rsidRPr="00276CEF">
              <w:rPr>
                <w:rFonts w:asciiTheme="minorHAnsi" w:hAnsiTheme="minorHAnsi" w:cs="Calibri"/>
              </w:rPr>
              <w:t>Modderfontein</w:t>
            </w:r>
            <w:proofErr w:type="spellEnd"/>
          </w:p>
        </w:tc>
      </w:tr>
      <w:tr w:rsidR="00705B36" w:rsidRPr="00E54BB3" w14:paraId="065A305C" w14:textId="77777777" w:rsidTr="00A23481">
        <w:tc>
          <w:tcPr>
            <w:tcW w:w="652" w:type="pct"/>
          </w:tcPr>
          <w:p w14:paraId="04965778" w14:textId="77777777" w:rsidR="00705B36" w:rsidRPr="00276CEF" w:rsidRDefault="00875012" w:rsidP="00705B36">
            <w:pPr>
              <w:rPr>
                <w:rFonts w:asciiTheme="minorHAnsi" w:hAnsiTheme="minorHAnsi" w:cs="Calibri"/>
              </w:rPr>
            </w:pPr>
            <w:r w:rsidRPr="00276CEF">
              <w:rPr>
                <w:rFonts w:asciiTheme="minorHAnsi" w:hAnsiTheme="minorHAnsi" w:cs="Calibri"/>
              </w:rPr>
              <w:t>43</w:t>
            </w:r>
          </w:p>
        </w:tc>
        <w:tc>
          <w:tcPr>
            <w:tcW w:w="4348" w:type="pct"/>
          </w:tcPr>
          <w:p w14:paraId="16A656BC" w14:textId="77777777" w:rsidR="00705B36" w:rsidRPr="00276CEF" w:rsidRDefault="00705B36" w:rsidP="00705B36">
            <w:pPr>
              <w:rPr>
                <w:rFonts w:asciiTheme="minorHAnsi" w:hAnsiTheme="minorHAnsi" w:cs="Calibri"/>
              </w:rPr>
            </w:pPr>
            <w:r w:rsidRPr="00276CEF">
              <w:rPr>
                <w:rFonts w:asciiTheme="minorHAnsi" w:hAnsiTheme="minorHAnsi" w:cs="Calibri"/>
              </w:rPr>
              <w:t>Mondeor</w:t>
            </w:r>
          </w:p>
        </w:tc>
      </w:tr>
      <w:tr w:rsidR="00705B36" w:rsidRPr="00E54BB3" w14:paraId="615232C0" w14:textId="77777777" w:rsidTr="00A23481">
        <w:tc>
          <w:tcPr>
            <w:tcW w:w="652" w:type="pct"/>
          </w:tcPr>
          <w:p w14:paraId="4CFDE687" w14:textId="77777777" w:rsidR="00705B36" w:rsidRPr="00276CEF" w:rsidRDefault="00875012" w:rsidP="00705B36">
            <w:pPr>
              <w:rPr>
                <w:rFonts w:asciiTheme="minorHAnsi" w:hAnsiTheme="minorHAnsi" w:cs="Calibri"/>
              </w:rPr>
            </w:pPr>
            <w:r w:rsidRPr="00276CEF">
              <w:rPr>
                <w:rFonts w:asciiTheme="minorHAnsi" w:hAnsiTheme="minorHAnsi" w:cs="Calibri"/>
              </w:rPr>
              <w:t>44</w:t>
            </w:r>
          </w:p>
        </w:tc>
        <w:tc>
          <w:tcPr>
            <w:tcW w:w="4348" w:type="pct"/>
          </w:tcPr>
          <w:p w14:paraId="4381B038" w14:textId="77777777" w:rsidR="00705B36" w:rsidRPr="00276CEF" w:rsidRDefault="00705B36" w:rsidP="00705B36">
            <w:pPr>
              <w:rPr>
                <w:rFonts w:asciiTheme="minorHAnsi" w:hAnsiTheme="minorHAnsi" w:cs="Calibri"/>
              </w:rPr>
            </w:pPr>
            <w:proofErr w:type="spellStart"/>
            <w:r w:rsidRPr="00276CEF">
              <w:rPr>
                <w:rFonts w:asciiTheme="minorHAnsi" w:hAnsiTheme="minorHAnsi" w:cs="Calibri"/>
              </w:rPr>
              <w:t>Moreleta</w:t>
            </w:r>
            <w:proofErr w:type="spellEnd"/>
            <w:r w:rsidRPr="00276CEF">
              <w:rPr>
                <w:rFonts w:asciiTheme="minorHAnsi" w:hAnsiTheme="minorHAnsi" w:cs="Calibri"/>
              </w:rPr>
              <w:t xml:space="preserve"> Park</w:t>
            </w:r>
          </w:p>
        </w:tc>
      </w:tr>
      <w:tr w:rsidR="00705B36" w:rsidRPr="00E54BB3" w14:paraId="7EC8F6E2" w14:textId="77777777" w:rsidTr="00A23481">
        <w:tc>
          <w:tcPr>
            <w:tcW w:w="652" w:type="pct"/>
          </w:tcPr>
          <w:p w14:paraId="2971EADC" w14:textId="77777777" w:rsidR="00705B36" w:rsidRPr="00276CEF" w:rsidRDefault="00875012" w:rsidP="00705B36">
            <w:pPr>
              <w:rPr>
                <w:rFonts w:asciiTheme="minorHAnsi" w:hAnsiTheme="minorHAnsi" w:cs="Calibri"/>
              </w:rPr>
            </w:pPr>
            <w:r w:rsidRPr="00276CEF">
              <w:rPr>
                <w:rFonts w:asciiTheme="minorHAnsi" w:hAnsiTheme="minorHAnsi" w:cs="Calibri"/>
              </w:rPr>
              <w:t>45</w:t>
            </w:r>
          </w:p>
        </w:tc>
        <w:tc>
          <w:tcPr>
            <w:tcW w:w="4348" w:type="pct"/>
          </w:tcPr>
          <w:p w14:paraId="124BBE1C" w14:textId="77777777" w:rsidR="00705B36" w:rsidRPr="00276CEF" w:rsidRDefault="00705B36" w:rsidP="00705B36">
            <w:pPr>
              <w:rPr>
                <w:rFonts w:asciiTheme="minorHAnsi" w:hAnsiTheme="minorHAnsi" w:cs="Calibri"/>
              </w:rPr>
            </w:pPr>
            <w:proofErr w:type="spellStart"/>
            <w:r w:rsidRPr="00276CEF">
              <w:rPr>
                <w:rFonts w:asciiTheme="minorHAnsi" w:hAnsiTheme="minorHAnsi" w:cs="Calibri"/>
              </w:rPr>
              <w:t>Munsieville</w:t>
            </w:r>
            <w:proofErr w:type="spellEnd"/>
          </w:p>
        </w:tc>
      </w:tr>
      <w:tr w:rsidR="00705B36" w:rsidRPr="00E54BB3" w14:paraId="38BC8455" w14:textId="77777777" w:rsidTr="00A23481">
        <w:tc>
          <w:tcPr>
            <w:tcW w:w="652" w:type="pct"/>
          </w:tcPr>
          <w:p w14:paraId="7EB43D93" w14:textId="77777777" w:rsidR="00705B36" w:rsidRPr="00276CEF" w:rsidRDefault="00705B36" w:rsidP="00705B36">
            <w:pPr>
              <w:rPr>
                <w:rFonts w:asciiTheme="minorHAnsi" w:hAnsiTheme="minorHAnsi" w:cs="Calibri"/>
              </w:rPr>
            </w:pPr>
            <w:r w:rsidRPr="00276CEF">
              <w:rPr>
                <w:rFonts w:asciiTheme="minorHAnsi" w:hAnsiTheme="minorHAnsi" w:cs="Calibri"/>
              </w:rPr>
              <w:t>4</w:t>
            </w:r>
            <w:r w:rsidR="00875012" w:rsidRPr="00276CEF">
              <w:rPr>
                <w:rFonts w:asciiTheme="minorHAnsi" w:hAnsiTheme="minorHAnsi" w:cs="Calibri"/>
              </w:rPr>
              <w:t>6</w:t>
            </w:r>
          </w:p>
        </w:tc>
        <w:tc>
          <w:tcPr>
            <w:tcW w:w="4348" w:type="pct"/>
          </w:tcPr>
          <w:p w14:paraId="63AB2BCF" w14:textId="77777777" w:rsidR="00705B36" w:rsidRPr="00276CEF" w:rsidRDefault="00705B36" w:rsidP="00705B36">
            <w:pPr>
              <w:rPr>
                <w:rFonts w:asciiTheme="minorHAnsi" w:hAnsiTheme="minorHAnsi" w:cs="Calibri"/>
              </w:rPr>
            </w:pPr>
            <w:r w:rsidRPr="00276CEF">
              <w:rPr>
                <w:rFonts w:asciiTheme="minorHAnsi" w:hAnsiTheme="minorHAnsi" w:cs="Calibri"/>
              </w:rPr>
              <w:t>Northcliff</w:t>
            </w:r>
          </w:p>
        </w:tc>
      </w:tr>
      <w:tr w:rsidR="00705B36" w:rsidRPr="00E54BB3" w14:paraId="239BD2D4" w14:textId="77777777" w:rsidTr="00A23481">
        <w:tc>
          <w:tcPr>
            <w:tcW w:w="652" w:type="pct"/>
          </w:tcPr>
          <w:p w14:paraId="332D8C71" w14:textId="77777777" w:rsidR="00705B36" w:rsidRPr="00276CEF" w:rsidRDefault="00705B36" w:rsidP="00705B36">
            <w:pPr>
              <w:rPr>
                <w:rFonts w:asciiTheme="minorHAnsi" w:hAnsiTheme="minorHAnsi" w:cs="Calibri"/>
              </w:rPr>
            </w:pPr>
            <w:r w:rsidRPr="00276CEF">
              <w:rPr>
                <w:rFonts w:asciiTheme="minorHAnsi" w:hAnsiTheme="minorHAnsi" w:cs="Calibri"/>
              </w:rPr>
              <w:t>4</w:t>
            </w:r>
            <w:r w:rsidR="00875012" w:rsidRPr="00276CEF">
              <w:rPr>
                <w:rFonts w:asciiTheme="minorHAnsi" w:hAnsiTheme="minorHAnsi" w:cs="Calibri"/>
              </w:rPr>
              <w:t>7</w:t>
            </w:r>
          </w:p>
        </w:tc>
        <w:tc>
          <w:tcPr>
            <w:tcW w:w="4348" w:type="pct"/>
          </w:tcPr>
          <w:p w14:paraId="7571A38A" w14:textId="77777777" w:rsidR="00705B36" w:rsidRPr="00276CEF" w:rsidRDefault="00705B36" w:rsidP="00705B36">
            <w:pPr>
              <w:rPr>
                <w:rFonts w:asciiTheme="minorHAnsi" w:hAnsiTheme="minorHAnsi" w:cs="Calibri"/>
              </w:rPr>
            </w:pPr>
            <w:r w:rsidRPr="00276CEF">
              <w:rPr>
                <w:rFonts w:asciiTheme="minorHAnsi" w:hAnsiTheme="minorHAnsi" w:cs="Calibri"/>
              </w:rPr>
              <w:t>Observatory</w:t>
            </w:r>
          </w:p>
        </w:tc>
      </w:tr>
      <w:tr w:rsidR="00705B36" w:rsidRPr="00E54BB3" w14:paraId="32A48433" w14:textId="77777777" w:rsidTr="00A23481">
        <w:tc>
          <w:tcPr>
            <w:tcW w:w="652" w:type="pct"/>
          </w:tcPr>
          <w:p w14:paraId="2BF3E5DC" w14:textId="77777777" w:rsidR="00705B36" w:rsidRPr="00276CEF" w:rsidRDefault="00705B36" w:rsidP="00705B36">
            <w:pPr>
              <w:rPr>
                <w:rFonts w:asciiTheme="minorHAnsi" w:hAnsiTheme="minorHAnsi" w:cs="Calibri"/>
              </w:rPr>
            </w:pPr>
            <w:r w:rsidRPr="00276CEF">
              <w:rPr>
                <w:rFonts w:asciiTheme="minorHAnsi" w:hAnsiTheme="minorHAnsi" w:cs="Calibri"/>
              </w:rPr>
              <w:t>4</w:t>
            </w:r>
            <w:r w:rsidR="00875012" w:rsidRPr="00276CEF">
              <w:rPr>
                <w:rFonts w:asciiTheme="minorHAnsi" w:hAnsiTheme="minorHAnsi" w:cs="Calibri"/>
              </w:rPr>
              <w:t>8</w:t>
            </w:r>
          </w:p>
        </w:tc>
        <w:tc>
          <w:tcPr>
            <w:tcW w:w="4348" w:type="pct"/>
          </w:tcPr>
          <w:p w14:paraId="46C5F067" w14:textId="77777777" w:rsidR="00705B36" w:rsidRPr="00276CEF" w:rsidRDefault="00705B36" w:rsidP="00705B36">
            <w:pPr>
              <w:rPr>
                <w:rFonts w:asciiTheme="minorHAnsi" w:hAnsiTheme="minorHAnsi" w:cs="Calibri"/>
              </w:rPr>
            </w:pPr>
            <w:proofErr w:type="spellStart"/>
            <w:r w:rsidRPr="00276CEF">
              <w:rPr>
                <w:rFonts w:asciiTheme="minorHAnsi" w:hAnsiTheme="minorHAnsi" w:cs="Calibri"/>
              </w:rPr>
              <w:t>Platberg</w:t>
            </w:r>
            <w:proofErr w:type="spellEnd"/>
            <w:r w:rsidRPr="00276CEF">
              <w:rPr>
                <w:rFonts w:asciiTheme="minorHAnsi" w:hAnsiTheme="minorHAnsi" w:cs="Calibri"/>
              </w:rPr>
              <w:t xml:space="preserve"> </w:t>
            </w:r>
          </w:p>
        </w:tc>
      </w:tr>
      <w:tr w:rsidR="00705B36" w:rsidRPr="00E54BB3" w14:paraId="3D0AE792" w14:textId="77777777" w:rsidTr="00A23481">
        <w:tc>
          <w:tcPr>
            <w:tcW w:w="652" w:type="pct"/>
          </w:tcPr>
          <w:p w14:paraId="6C7057C4" w14:textId="77777777" w:rsidR="00705B36" w:rsidRPr="00276CEF" w:rsidRDefault="00705B36" w:rsidP="00705B36">
            <w:pPr>
              <w:rPr>
                <w:rFonts w:asciiTheme="minorHAnsi" w:hAnsiTheme="minorHAnsi" w:cs="Calibri"/>
              </w:rPr>
            </w:pPr>
            <w:r w:rsidRPr="00276CEF">
              <w:rPr>
                <w:rFonts w:asciiTheme="minorHAnsi" w:hAnsiTheme="minorHAnsi" w:cs="Calibri"/>
              </w:rPr>
              <w:t>4</w:t>
            </w:r>
            <w:r w:rsidR="00875012" w:rsidRPr="00276CEF">
              <w:rPr>
                <w:rFonts w:asciiTheme="minorHAnsi" w:hAnsiTheme="minorHAnsi" w:cs="Calibri"/>
              </w:rPr>
              <w:t>9</w:t>
            </w:r>
          </w:p>
        </w:tc>
        <w:tc>
          <w:tcPr>
            <w:tcW w:w="4348" w:type="pct"/>
          </w:tcPr>
          <w:p w14:paraId="2CE3DFBC" w14:textId="77777777" w:rsidR="00705B36" w:rsidRPr="00276CEF" w:rsidRDefault="00705B36" w:rsidP="00705B36">
            <w:pPr>
              <w:rPr>
                <w:rFonts w:asciiTheme="minorHAnsi" w:hAnsiTheme="minorHAnsi" w:cs="Calibri"/>
              </w:rPr>
            </w:pPr>
            <w:r w:rsidRPr="00276CEF">
              <w:rPr>
                <w:rFonts w:asciiTheme="minorHAnsi" w:hAnsiTheme="minorHAnsi" w:cs="Calibri"/>
              </w:rPr>
              <w:t>Protea Ridge</w:t>
            </w:r>
          </w:p>
        </w:tc>
      </w:tr>
      <w:tr w:rsidR="00705B36" w:rsidRPr="00E54BB3" w14:paraId="0CD46673" w14:textId="77777777" w:rsidTr="00A23481">
        <w:tc>
          <w:tcPr>
            <w:tcW w:w="652" w:type="pct"/>
          </w:tcPr>
          <w:p w14:paraId="66628F53" w14:textId="77777777" w:rsidR="00705B36" w:rsidRPr="00276CEF" w:rsidRDefault="00875012" w:rsidP="00705B36">
            <w:pPr>
              <w:rPr>
                <w:rFonts w:asciiTheme="minorHAnsi" w:hAnsiTheme="minorHAnsi" w:cs="Calibri"/>
              </w:rPr>
            </w:pPr>
            <w:r w:rsidRPr="00276CEF">
              <w:rPr>
                <w:rFonts w:asciiTheme="minorHAnsi" w:hAnsiTheme="minorHAnsi" w:cs="Calibri"/>
              </w:rPr>
              <w:t>50</w:t>
            </w:r>
          </w:p>
        </w:tc>
        <w:tc>
          <w:tcPr>
            <w:tcW w:w="4348" w:type="pct"/>
          </w:tcPr>
          <w:p w14:paraId="6E214156" w14:textId="77777777" w:rsidR="00705B36" w:rsidRPr="00276CEF" w:rsidRDefault="00705B36" w:rsidP="00705B36">
            <w:pPr>
              <w:rPr>
                <w:rFonts w:asciiTheme="minorHAnsi" w:hAnsiTheme="minorHAnsi" w:cs="Calibri"/>
              </w:rPr>
            </w:pPr>
            <w:r w:rsidRPr="00276CEF">
              <w:rPr>
                <w:rFonts w:asciiTheme="minorHAnsi" w:hAnsiTheme="minorHAnsi" w:cs="Calibri"/>
              </w:rPr>
              <w:t>Randfontein</w:t>
            </w:r>
          </w:p>
        </w:tc>
      </w:tr>
      <w:tr w:rsidR="00705B36" w:rsidRPr="00E54BB3" w14:paraId="58321777" w14:textId="77777777" w:rsidTr="00A23481">
        <w:tc>
          <w:tcPr>
            <w:tcW w:w="652" w:type="pct"/>
          </w:tcPr>
          <w:p w14:paraId="4B6AF3F6" w14:textId="77777777" w:rsidR="00705B36" w:rsidRPr="00276CEF" w:rsidRDefault="00875012" w:rsidP="00705B36">
            <w:pPr>
              <w:rPr>
                <w:rFonts w:asciiTheme="minorHAnsi" w:hAnsiTheme="minorHAnsi" w:cs="Calibri"/>
              </w:rPr>
            </w:pPr>
            <w:r w:rsidRPr="00276CEF">
              <w:rPr>
                <w:rFonts w:asciiTheme="minorHAnsi" w:hAnsiTheme="minorHAnsi" w:cs="Calibri"/>
              </w:rPr>
              <w:t>51</w:t>
            </w:r>
          </w:p>
        </w:tc>
        <w:tc>
          <w:tcPr>
            <w:tcW w:w="4348" w:type="pct"/>
          </w:tcPr>
          <w:p w14:paraId="611E0852" w14:textId="77777777" w:rsidR="00705B36" w:rsidRPr="00276CEF" w:rsidRDefault="00705B36" w:rsidP="00705B36">
            <w:pPr>
              <w:rPr>
                <w:rFonts w:asciiTheme="minorHAnsi" w:hAnsiTheme="minorHAnsi" w:cs="Calibri"/>
              </w:rPr>
            </w:pPr>
            <w:r w:rsidRPr="00276CEF">
              <w:rPr>
                <w:rFonts w:asciiTheme="minorHAnsi" w:hAnsiTheme="minorHAnsi" w:cs="Calibri"/>
              </w:rPr>
              <w:t>Rand Merchant Bank</w:t>
            </w:r>
          </w:p>
        </w:tc>
      </w:tr>
      <w:tr w:rsidR="00875012" w:rsidRPr="00E54BB3" w14:paraId="5309BDC8" w14:textId="77777777" w:rsidTr="00A23481">
        <w:tc>
          <w:tcPr>
            <w:tcW w:w="652" w:type="pct"/>
          </w:tcPr>
          <w:p w14:paraId="14BB1CBB" w14:textId="77777777" w:rsidR="00875012" w:rsidRPr="00276CEF" w:rsidRDefault="00875012" w:rsidP="00875012">
            <w:pPr>
              <w:rPr>
                <w:rFonts w:asciiTheme="minorHAnsi" w:hAnsiTheme="minorHAnsi" w:cs="Calibri"/>
              </w:rPr>
            </w:pPr>
            <w:r w:rsidRPr="00276CEF">
              <w:rPr>
                <w:rFonts w:asciiTheme="minorHAnsi" w:hAnsiTheme="minorHAnsi" w:cs="Calibri"/>
              </w:rPr>
              <w:t>52</w:t>
            </w:r>
          </w:p>
        </w:tc>
        <w:tc>
          <w:tcPr>
            <w:tcW w:w="4348" w:type="pct"/>
          </w:tcPr>
          <w:p w14:paraId="6949E602" w14:textId="77777777" w:rsidR="00875012" w:rsidRPr="00276CEF" w:rsidRDefault="00875012" w:rsidP="00875012">
            <w:pPr>
              <w:rPr>
                <w:rFonts w:asciiTheme="minorHAnsi" w:hAnsiTheme="minorHAnsi" w:cs="Calibri"/>
              </w:rPr>
            </w:pPr>
            <w:proofErr w:type="spellStart"/>
            <w:r w:rsidRPr="00276CEF">
              <w:rPr>
                <w:rFonts w:asciiTheme="minorHAnsi" w:hAnsiTheme="minorHAnsi" w:cs="Calibri"/>
              </w:rPr>
              <w:t>Renosterkop</w:t>
            </w:r>
            <w:proofErr w:type="spellEnd"/>
          </w:p>
        </w:tc>
      </w:tr>
      <w:tr w:rsidR="00875012" w:rsidRPr="00E54BB3" w14:paraId="3F9C935F" w14:textId="77777777" w:rsidTr="00A23481">
        <w:tc>
          <w:tcPr>
            <w:tcW w:w="652" w:type="pct"/>
          </w:tcPr>
          <w:p w14:paraId="37C28071" w14:textId="77777777" w:rsidR="00875012" w:rsidRPr="00276CEF" w:rsidRDefault="00875012" w:rsidP="00875012">
            <w:pPr>
              <w:rPr>
                <w:rFonts w:asciiTheme="minorHAnsi" w:hAnsiTheme="minorHAnsi" w:cs="Calibri"/>
              </w:rPr>
            </w:pPr>
            <w:r w:rsidRPr="00276CEF">
              <w:rPr>
                <w:rFonts w:asciiTheme="minorHAnsi" w:hAnsiTheme="minorHAnsi" w:cs="Calibri"/>
              </w:rPr>
              <w:t>53</w:t>
            </w:r>
          </w:p>
        </w:tc>
        <w:tc>
          <w:tcPr>
            <w:tcW w:w="4348" w:type="pct"/>
          </w:tcPr>
          <w:p w14:paraId="3BC64046" w14:textId="77777777" w:rsidR="00875012" w:rsidRPr="00276CEF" w:rsidRDefault="00875012" w:rsidP="00875012">
            <w:pPr>
              <w:rPr>
                <w:rFonts w:asciiTheme="minorHAnsi" w:hAnsiTheme="minorHAnsi" w:cs="Calibri"/>
              </w:rPr>
            </w:pPr>
            <w:proofErr w:type="spellStart"/>
            <w:r w:rsidRPr="00276CEF">
              <w:rPr>
                <w:rFonts w:asciiTheme="minorHAnsi" w:hAnsiTheme="minorHAnsi" w:cs="Calibri"/>
              </w:rPr>
              <w:t>Risana</w:t>
            </w:r>
            <w:proofErr w:type="spellEnd"/>
          </w:p>
        </w:tc>
      </w:tr>
      <w:tr w:rsidR="00875012" w:rsidRPr="00E54BB3" w14:paraId="28C8CD7B" w14:textId="77777777" w:rsidTr="00A23481">
        <w:tc>
          <w:tcPr>
            <w:tcW w:w="652" w:type="pct"/>
          </w:tcPr>
          <w:p w14:paraId="74CE8A76" w14:textId="77777777" w:rsidR="00875012" w:rsidRPr="00276CEF" w:rsidRDefault="00875012" w:rsidP="00875012">
            <w:pPr>
              <w:rPr>
                <w:rFonts w:asciiTheme="minorHAnsi" w:hAnsiTheme="minorHAnsi" w:cs="Calibri"/>
              </w:rPr>
            </w:pPr>
            <w:r w:rsidRPr="00276CEF">
              <w:rPr>
                <w:rFonts w:asciiTheme="minorHAnsi" w:hAnsiTheme="minorHAnsi" w:cs="Calibri"/>
              </w:rPr>
              <w:t>54</w:t>
            </w:r>
          </w:p>
        </w:tc>
        <w:tc>
          <w:tcPr>
            <w:tcW w:w="4348" w:type="pct"/>
          </w:tcPr>
          <w:p w14:paraId="32A2C0BC" w14:textId="77777777" w:rsidR="00875012" w:rsidRPr="00276CEF" w:rsidRDefault="00875012" w:rsidP="00875012">
            <w:pPr>
              <w:rPr>
                <w:rFonts w:asciiTheme="minorHAnsi" w:hAnsiTheme="minorHAnsi" w:cs="Calibri"/>
              </w:rPr>
            </w:pPr>
            <w:r w:rsidRPr="00276CEF">
              <w:rPr>
                <w:rFonts w:asciiTheme="minorHAnsi" w:hAnsiTheme="minorHAnsi" w:cs="Calibri"/>
              </w:rPr>
              <w:t>Rust De Winter</w:t>
            </w:r>
          </w:p>
        </w:tc>
      </w:tr>
      <w:tr w:rsidR="00875012" w:rsidRPr="00E54BB3" w14:paraId="32F42628" w14:textId="77777777" w:rsidTr="00A23481">
        <w:tc>
          <w:tcPr>
            <w:tcW w:w="652" w:type="pct"/>
          </w:tcPr>
          <w:p w14:paraId="3A7FB1B7" w14:textId="77777777" w:rsidR="00875012" w:rsidRPr="00276CEF" w:rsidRDefault="00875012" w:rsidP="00875012">
            <w:pPr>
              <w:rPr>
                <w:rFonts w:asciiTheme="minorHAnsi" w:hAnsiTheme="minorHAnsi" w:cs="Calibri"/>
              </w:rPr>
            </w:pPr>
            <w:r w:rsidRPr="00276CEF">
              <w:rPr>
                <w:rFonts w:asciiTheme="minorHAnsi" w:hAnsiTheme="minorHAnsi" w:cs="Calibri"/>
              </w:rPr>
              <w:t>55</w:t>
            </w:r>
          </w:p>
        </w:tc>
        <w:tc>
          <w:tcPr>
            <w:tcW w:w="4348" w:type="pct"/>
          </w:tcPr>
          <w:p w14:paraId="4FD17EA3" w14:textId="77777777" w:rsidR="00875012" w:rsidRPr="00276CEF" w:rsidRDefault="00875012" w:rsidP="00875012">
            <w:pPr>
              <w:rPr>
                <w:rFonts w:asciiTheme="minorHAnsi" w:hAnsiTheme="minorHAnsi" w:cs="Calibri"/>
              </w:rPr>
            </w:pPr>
            <w:proofErr w:type="spellStart"/>
            <w:r w:rsidRPr="00276CEF">
              <w:rPr>
                <w:rFonts w:asciiTheme="minorHAnsi" w:hAnsiTheme="minorHAnsi" w:cs="Calibri"/>
              </w:rPr>
              <w:t>Seekoeifontein</w:t>
            </w:r>
            <w:proofErr w:type="spellEnd"/>
          </w:p>
        </w:tc>
      </w:tr>
      <w:tr w:rsidR="00875012" w:rsidRPr="00E54BB3" w14:paraId="3A8B60CD" w14:textId="77777777" w:rsidTr="00A23481">
        <w:tc>
          <w:tcPr>
            <w:tcW w:w="652" w:type="pct"/>
          </w:tcPr>
          <w:p w14:paraId="5B68986F" w14:textId="77777777" w:rsidR="00875012" w:rsidRPr="00276CEF" w:rsidRDefault="00875012" w:rsidP="00875012">
            <w:pPr>
              <w:rPr>
                <w:rFonts w:asciiTheme="minorHAnsi" w:hAnsiTheme="minorHAnsi" w:cs="Calibri"/>
              </w:rPr>
            </w:pPr>
            <w:r w:rsidRPr="00276CEF">
              <w:rPr>
                <w:rFonts w:asciiTheme="minorHAnsi" w:hAnsiTheme="minorHAnsi" w:cs="Calibri"/>
              </w:rPr>
              <w:t>56</w:t>
            </w:r>
          </w:p>
        </w:tc>
        <w:tc>
          <w:tcPr>
            <w:tcW w:w="4348" w:type="pct"/>
          </w:tcPr>
          <w:p w14:paraId="56ACB43D" w14:textId="77777777" w:rsidR="00875012" w:rsidRPr="00276CEF" w:rsidRDefault="00875012" w:rsidP="00875012">
            <w:pPr>
              <w:rPr>
                <w:rFonts w:asciiTheme="minorHAnsi" w:hAnsiTheme="minorHAnsi" w:cs="Calibri"/>
              </w:rPr>
            </w:pPr>
            <w:r w:rsidRPr="00276CEF">
              <w:rPr>
                <w:rFonts w:asciiTheme="minorHAnsi" w:hAnsiTheme="minorHAnsi" w:cs="Calibri"/>
              </w:rPr>
              <w:t>Silverton</w:t>
            </w:r>
          </w:p>
        </w:tc>
      </w:tr>
      <w:tr w:rsidR="00875012" w:rsidRPr="00E54BB3" w14:paraId="70B1225A" w14:textId="77777777" w:rsidTr="00A23481">
        <w:tc>
          <w:tcPr>
            <w:tcW w:w="652" w:type="pct"/>
          </w:tcPr>
          <w:p w14:paraId="100D6DBF" w14:textId="77777777" w:rsidR="00875012" w:rsidRPr="00276CEF" w:rsidRDefault="00875012" w:rsidP="00875012">
            <w:pPr>
              <w:rPr>
                <w:rFonts w:asciiTheme="minorHAnsi" w:hAnsiTheme="minorHAnsi" w:cs="Calibri"/>
              </w:rPr>
            </w:pPr>
            <w:r w:rsidRPr="00276CEF">
              <w:rPr>
                <w:rFonts w:asciiTheme="minorHAnsi" w:hAnsiTheme="minorHAnsi" w:cs="Calibri"/>
              </w:rPr>
              <w:t>57</w:t>
            </w:r>
          </w:p>
        </w:tc>
        <w:tc>
          <w:tcPr>
            <w:tcW w:w="4348" w:type="pct"/>
          </w:tcPr>
          <w:p w14:paraId="6E37E09F" w14:textId="77777777" w:rsidR="00875012" w:rsidRPr="00276CEF" w:rsidRDefault="00875012" w:rsidP="00875012">
            <w:pPr>
              <w:rPr>
                <w:rFonts w:asciiTheme="minorHAnsi" w:hAnsiTheme="minorHAnsi" w:cs="Calibri"/>
              </w:rPr>
            </w:pPr>
            <w:r w:rsidRPr="00276CEF">
              <w:rPr>
                <w:rFonts w:asciiTheme="minorHAnsi" w:hAnsiTheme="minorHAnsi" w:cs="Calibri"/>
              </w:rPr>
              <w:t>Soshanguve</w:t>
            </w:r>
          </w:p>
        </w:tc>
      </w:tr>
      <w:tr w:rsidR="00875012" w:rsidRPr="00E54BB3" w14:paraId="5BC677A5" w14:textId="77777777" w:rsidTr="00A23481">
        <w:tc>
          <w:tcPr>
            <w:tcW w:w="652" w:type="pct"/>
          </w:tcPr>
          <w:p w14:paraId="567FDACB" w14:textId="77777777" w:rsidR="00875012" w:rsidRPr="00276CEF" w:rsidRDefault="00875012" w:rsidP="00875012">
            <w:pPr>
              <w:rPr>
                <w:rFonts w:asciiTheme="minorHAnsi" w:hAnsiTheme="minorHAnsi" w:cs="Calibri"/>
              </w:rPr>
            </w:pPr>
            <w:r w:rsidRPr="00276CEF">
              <w:rPr>
                <w:rFonts w:asciiTheme="minorHAnsi" w:hAnsiTheme="minorHAnsi" w:cs="Calibri"/>
              </w:rPr>
              <w:t>58</w:t>
            </w:r>
          </w:p>
        </w:tc>
        <w:tc>
          <w:tcPr>
            <w:tcW w:w="4348" w:type="pct"/>
          </w:tcPr>
          <w:p w14:paraId="01F98095" w14:textId="77777777" w:rsidR="00875012" w:rsidRPr="00276CEF" w:rsidRDefault="00875012" w:rsidP="00875012">
            <w:pPr>
              <w:rPr>
                <w:rFonts w:asciiTheme="minorHAnsi" w:hAnsiTheme="minorHAnsi" w:cs="Calibri"/>
              </w:rPr>
            </w:pPr>
            <w:r w:rsidRPr="00276CEF">
              <w:rPr>
                <w:rFonts w:asciiTheme="minorHAnsi" w:hAnsiTheme="minorHAnsi" w:cs="Calibri"/>
              </w:rPr>
              <w:t>Springs</w:t>
            </w:r>
          </w:p>
        </w:tc>
      </w:tr>
      <w:tr w:rsidR="00875012" w:rsidRPr="00E54BB3" w14:paraId="08B3B6BD" w14:textId="77777777" w:rsidTr="00A23481">
        <w:tc>
          <w:tcPr>
            <w:tcW w:w="652" w:type="pct"/>
          </w:tcPr>
          <w:p w14:paraId="67E8D287" w14:textId="77777777" w:rsidR="00875012" w:rsidRPr="00276CEF" w:rsidRDefault="00875012" w:rsidP="00875012">
            <w:pPr>
              <w:rPr>
                <w:rFonts w:asciiTheme="minorHAnsi" w:hAnsiTheme="minorHAnsi" w:cs="Calibri"/>
              </w:rPr>
            </w:pPr>
            <w:r w:rsidRPr="00276CEF">
              <w:rPr>
                <w:rFonts w:asciiTheme="minorHAnsi" w:hAnsiTheme="minorHAnsi" w:cs="Calibri"/>
              </w:rPr>
              <w:t>59</w:t>
            </w:r>
          </w:p>
        </w:tc>
        <w:tc>
          <w:tcPr>
            <w:tcW w:w="4348" w:type="pct"/>
          </w:tcPr>
          <w:p w14:paraId="69E170DD" w14:textId="77777777" w:rsidR="00875012" w:rsidRPr="00276CEF" w:rsidRDefault="00875012" w:rsidP="00875012">
            <w:pPr>
              <w:rPr>
                <w:rFonts w:asciiTheme="minorHAnsi" w:hAnsiTheme="minorHAnsi" w:cs="Calibri"/>
              </w:rPr>
            </w:pPr>
            <w:r w:rsidRPr="00276CEF">
              <w:rPr>
                <w:rFonts w:asciiTheme="minorHAnsi" w:hAnsiTheme="minorHAnsi" w:cs="Calibri"/>
              </w:rPr>
              <w:t>Temba</w:t>
            </w:r>
          </w:p>
        </w:tc>
      </w:tr>
      <w:tr w:rsidR="00875012" w:rsidRPr="00E54BB3" w14:paraId="72899BC3" w14:textId="77777777" w:rsidTr="00A23481">
        <w:tc>
          <w:tcPr>
            <w:tcW w:w="652" w:type="pct"/>
          </w:tcPr>
          <w:p w14:paraId="71762C13" w14:textId="77777777" w:rsidR="00875012" w:rsidRPr="00276CEF" w:rsidRDefault="00875012" w:rsidP="00875012">
            <w:pPr>
              <w:rPr>
                <w:rFonts w:asciiTheme="minorHAnsi" w:hAnsiTheme="minorHAnsi" w:cs="Calibri"/>
              </w:rPr>
            </w:pPr>
            <w:r w:rsidRPr="00276CEF">
              <w:rPr>
                <w:rFonts w:asciiTheme="minorHAnsi" w:hAnsiTheme="minorHAnsi" w:cs="Calibri"/>
              </w:rPr>
              <w:t>60</w:t>
            </w:r>
          </w:p>
        </w:tc>
        <w:tc>
          <w:tcPr>
            <w:tcW w:w="4348" w:type="pct"/>
          </w:tcPr>
          <w:p w14:paraId="5D85D6AD" w14:textId="77777777" w:rsidR="00875012" w:rsidRPr="00276CEF" w:rsidRDefault="00875012" w:rsidP="00875012">
            <w:pPr>
              <w:rPr>
                <w:rFonts w:asciiTheme="minorHAnsi" w:hAnsiTheme="minorHAnsi" w:cs="Calibri"/>
              </w:rPr>
            </w:pPr>
            <w:r w:rsidRPr="00276CEF">
              <w:rPr>
                <w:rFonts w:asciiTheme="minorHAnsi" w:hAnsiTheme="minorHAnsi" w:cs="Calibri"/>
              </w:rPr>
              <w:t>Tembisa</w:t>
            </w:r>
          </w:p>
        </w:tc>
      </w:tr>
      <w:tr w:rsidR="00875012" w:rsidRPr="00E54BB3" w14:paraId="176C913C" w14:textId="77777777" w:rsidTr="00A23481">
        <w:tc>
          <w:tcPr>
            <w:tcW w:w="652" w:type="pct"/>
          </w:tcPr>
          <w:p w14:paraId="24297DC7" w14:textId="77777777" w:rsidR="00875012" w:rsidRPr="00276CEF" w:rsidRDefault="00875012" w:rsidP="00875012">
            <w:pPr>
              <w:rPr>
                <w:rFonts w:asciiTheme="minorHAnsi" w:hAnsiTheme="minorHAnsi" w:cs="Calibri"/>
              </w:rPr>
            </w:pPr>
            <w:r w:rsidRPr="00276CEF">
              <w:rPr>
                <w:rFonts w:asciiTheme="minorHAnsi" w:hAnsiTheme="minorHAnsi" w:cs="Calibri"/>
              </w:rPr>
              <w:t>61</w:t>
            </w:r>
          </w:p>
        </w:tc>
        <w:tc>
          <w:tcPr>
            <w:tcW w:w="4348" w:type="pct"/>
          </w:tcPr>
          <w:p w14:paraId="66CB1189" w14:textId="77777777" w:rsidR="00875012" w:rsidRPr="00276CEF" w:rsidRDefault="00875012" w:rsidP="00875012">
            <w:pPr>
              <w:rPr>
                <w:rFonts w:asciiTheme="minorHAnsi" w:hAnsiTheme="minorHAnsi" w:cs="Calibri"/>
              </w:rPr>
            </w:pPr>
            <w:proofErr w:type="spellStart"/>
            <w:r w:rsidRPr="00276CEF">
              <w:rPr>
                <w:rFonts w:asciiTheme="minorHAnsi" w:hAnsiTheme="minorHAnsi" w:cs="Calibri"/>
              </w:rPr>
              <w:t>Tierpoort</w:t>
            </w:r>
            <w:proofErr w:type="spellEnd"/>
          </w:p>
        </w:tc>
      </w:tr>
      <w:tr w:rsidR="00875012" w:rsidRPr="00E54BB3" w14:paraId="68B8DBBE" w14:textId="77777777" w:rsidTr="00A23481">
        <w:tc>
          <w:tcPr>
            <w:tcW w:w="652" w:type="pct"/>
          </w:tcPr>
          <w:p w14:paraId="3B0C63D1" w14:textId="77777777" w:rsidR="00875012" w:rsidRPr="00276CEF" w:rsidRDefault="00875012" w:rsidP="00875012">
            <w:pPr>
              <w:rPr>
                <w:rFonts w:asciiTheme="minorHAnsi" w:hAnsiTheme="minorHAnsi" w:cs="Calibri"/>
              </w:rPr>
            </w:pPr>
            <w:r w:rsidRPr="00276CEF">
              <w:rPr>
                <w:rFonts w:asciiTheme="minorHAnsi" w:hAnsiTheme="minorHAnsi" w:cs="Calibri"/>
              </w:rPr>
              <w:t>62</w:t>
            </w:r>
          </w:p>
        </w:tc>
        <w:tc>
          <w:tcPr>
            <w:tcW w:w="4348" w:type="pct"/>
          </w:tcPr>
          <w:p w14:paraId="655E2B88" w14:textId="77777777" w:rsidR="00875012" w:rsidRPr="00276CEF" w:rsidRDefault="00875012" w:rsidP="00875012">
            <w:pPr>
              <w:rPr>
                <w:rFonts w:asciiTheme="minorHAnsi" w:hAnsiTheme="minorHAnsi" w:cs="Calibri"/>
              </w:rPr>
            </w:pPr>
            <w:r w:rsidRPr="00276CEF">
              <w:rPr>
                <w:rFonts w:asciiTheme="minorHAnsi" w:hAnsiTheme="minorHAnsi" w:cs="Calibri"/>
              </w:rPr>
              <w:t>Vaal Marina</w:t>
            </w:r>
          </w:p>
        </w:tc>
      </w:tr>
      <w:tr w:rsidR="00875012" w:rsidRPr="00E54BB3" w14:paraId="642DFAE2" w14:textId="77777777" w:rsidTr="00A23481">
        <w:tc>
          <w:tcPr>
            <w:tcW w:w="652" w:type="pct"/>
          </w:tcPr>
          <w:p w14:paraId="16D2F1FA" w14:textId="77777777" w:rsidR="00875012" w:rsidRPr="00276CEF" w:rsidRDefault="00875012" w:rsidP="00875012">
            <w:pPr>
              <w:rPr>
                <w:rFonts w:asciiTheme="minorHAnsi" w:hAnsiTheme="minorHAnsi" w:cs="Calibri"/>
              </w:rPr>
            </w:pPr>
            <w:r w:rsidRPr="00276CEF">
              <w:rPr>
                <w:rFonts w:asciiTheme="minorHAnsi" w:hAnsiTheme="minorHAnsi" w:cs="Calibri"/>
              </w:rPr>
              <w:t>63</w:t>
            </w:r>
          </w:p>
        </w:tc>
        <w:tc>
          <w:tcPr>
            <w:tcW w:w="4348" w:type="pct"/>
          </w:tcPr>
          <w:p w14:paraId="3599B127" w14:textId="77777777" w:rsidR="00875012" w:rsidRPr="00276CEF" w:rsidRDefault="00875012" w:rsidP="00875012">
            <w:pPr>
              <w:rPr>
                <w:rFonts w:asciiTheme="minorHAnsi" w:hAnsiTheme="minorHAnsi" w:cs="Calibri"/>
              </w:rPr>
            </w:pPr>
            <w:proofErr w:type="spellStart"/>
            <w:r w:rsidRPr="00276CEF">
              <w:rPr>
                <w:rFonts w:asciiTheme="minorHAnsi" w:hAnsiTheme="minorHAnsi" w:cs="Calibri"/>
              </w:rPr>
              <w:t>Vanderbijlpark</w:t>
            </w:r>
            <w:proofErr w:type="spellEnd"/>
          </w:p>
        </w:tc>
      </w:tr>
      <w:tr w:rsidR="00875012" w:rsidRPr="00E54BB3" w14:paraId="4B8D8B7D" w14:textId="77777777" w:rsidTr="00A23481">
        <w:tc>
          <w:tcPr>
            <w:tcW w:w="652" w:type="pct"/>
          </w:tcPr>
          <w:p w14:paraId="52FEA883" w14:textId="77777777" w:rsidR="00875012" w:rsidRPr="00276CEF" w:rsidRDefault="00875012" w:rsidP="00875012">
            <w:pPr>
              <w:rPr>
                <w:rFonts w:asciiTheme="minorHAnsi" w:hAnsiTheme="minorHAnsi" w:cs="Calibri"/>
              </w:rPr>
            </w:pPr>
            <w:r w:rsidRPr="00276CEF">
              <w:rPr>
                <w:rFonts w:asciiTheme="minorHAnsi" w:hAnsiTheme="minorHAnsi" w:cs="Calibri"/>
              </w:rPr>
              <w:t>64</w:t>
            </w:r>
          </w:p>
        </w:tc>
        <w:tc>
          <w:tcPr>
            <w:tcW w:w="4348" w:type="pct"/>
          </w:tcPr>
          <w:p w14:paraId="0E937F76" w14:textId="77777777" w:rsidR="00875012" w:rsidRPr="00276CEF" w:rsidRDefault="00875012" w:rsidP="00875012">
            <w:pPr>
              <w:rPr>
                <w:rFonts w:asciiTheme="minorHAnsi" w:hAnsiTheme="minorHAnsi" w:cs="Calibri"/>
              </w:rPr>
            </w:pPr>
            <w:r w:rsidRPr="00276CEF">
              <w:rPr>
                <w:rFonts w:asciiTheme="minorHAnsi" w:hAnsiTheme="minorHAnsi" w:cs="Calibri"/>
              </w:rPr>
              <w:t>Vereeniging</w:t>
            </w:r>
          </w:p>
        </w:tc>
      </w:tr>
      <w:tr w:rsidR="00592E0B" w:rsidRPr="00E54BB3" w14:paraId="761746F1" w14:textId="77777777" w:rsidTr="00A23481">
        <w:tc>
          <w:tcPr>
            <w:tcW w:w="652" w:type="pct"/>
          </w:tcPr>
          <w:p w14:paraId="102D080A" w14:textId="77777777" w:rsidR="00592E0B" w:rsidRPr="00276CEF" w:rsidRDefault="00875012" w:rsidP="00BD6AD3">
            <w:pPr>
              <w:rPr>
                <w:rFonts w:asciiTheme="minorHAnsi" w:hAnsiTheme="minorHAnsi" w:cs="Calibri"/>
              </w:rPr>
            </w:pPr>
            <w:r w:rsidRPr="00276CEF">
              <w:rPr>
                <w:rFonts w:asciiTheme="minorHAnsi" w:hAnsiTheme="minorHAnsi" w:cs="Calibri"/>
              </w:rPr>
              <w:t>65</w:t>
            </w:r>
          </w:p>
        </w:tc>
        <w:tc>
          <w:tcPr>
            <w:tcW w:w="4348" w:type="pct"/>
          </w:tcPr>
          <w:p w14:paraId="2A9A2201" w14:textId="77777777" w:rsidR="00592E0B" w:rsidRPr="00276CEF" w:rsidRDefault="00592E0B" w:rsidP="00BD6AD3">
            <w:pPr>
              <w:rPr>
                <w:rFonts w:asciiTheme="minorHAnsi" w:hAnsiTheme="minorHAnsi" w:cs="Calibri"/>
              </w:rPr>
            </w:pPr>
            <w:r w:rsidRPr="00276CEF">
              <w:rPr>
                <w:rFonts w:asciiTheme="minorHAnsi" w:hAnsiTheme="minorHAnsi" w:cs="Calibri"/>
              </w:rPr>
              <w:t>Waterkloof</w:t>
            </w:r>
          </w:p>
        </w:tc>
      </w:tr>
      <w:tr w:rsidR="00592E0B" w:rsidRPr="00E54BB3" w14:paraId="5C5CFA73" w14:textId="77777777" w:rsidTr="00A23481">
        <w:tc>
          <w:tcPr>
            <w:tcW w:w="652" w:type="pct"/>
          </w:tcPr>
          <w:p w14:paraId="76098FCC" w14:textId="77777777" w:rsidR="00592E0B" w:rsidRPr="00276CEF" w:rsidRDefault="00875012" w:rsidP="00BD6AD3">
            <w:pPr>
              <w:rPr>
                <w:rFonts w:asciiTheme="minorHAnsi" w:hAnsiTheme="minorHAnsi" w:cs="Calibri"/>
              </w:rPr>
            </w:pPr>
            <w:r w:rsidRPr="00276CEF">
              <w:rPr>
                <w:rFonts w:asciiTheme="minorHAnsi" w:hAnsiTheme="minorHAnsi" w:cs="Calibri"/>
              </w:rPr>
              <w:t>66</w:t>
            </w:r>
          </w:p>
        </w:tc>
        <w:tc>
          <w:tcPr>
            <w:tcW w:w="4348" w:type="pct"/>
          </w:tcPr>
          <w:p w14:paraId="67DE75E0" w14:textId="77777777" w:rsidR="00592E0B" w:rsidRPr="00276CEF" w:rsidRDefault="00592E0B" w:rsidP="00BD6AD3">
            <w:pPr>
              <w:rPr>
                <w:rFonts w:asciiTheme="minorHAnsi" w:hAnsiTheme="minorHAnsi" w:cs="Calibri"/>
              </w:rPr>
            </w:pPr>
            <w:r w:rsidRPr="00276CEF">
              <w:rPr>
                <w:rFonts w:asciiTheme="minorHAnsi" w:hAnsiTheme="minorHAnsi" w:cs="Calibri"/>
              </w:rPr>
              <w:t>Waverley</w:t>
            </w:r>
          </w:p>
        </w:tc>
      </w:tr>
      <w:tr w:rsidR="00875012" w:rsidRPr="00E54BB3" w14:paraId="74815746" w14:textId="77777777" w:rsidTr="00A23481">
        <w:tc>
          <w:tcPr>
            <w:tcW w:w="652" w:type="pct"/>
          </w:tcPr>
          <w:p w14:paraId="7600F314" w14:textId="77777777" w:rsidR="00875012" w:rsidRPr="00276CEF" w:rsidRDefault="00875012" w:rsidP="00BD6AD3">
            <w:pPr>
              <w:rPr>
                <w:rFonts w:asciiTheme="minorHAnsi" w:hAnsiTheme="minorHAnsi" w:cs="Calibri"/>
              </w:rPr>
            </w:pPr>
            <w:r w:rsidRPr="00276CEF">
              <w:rPr>
                <w:rFonts w:asciiTheme="minorHAnsi" w:hAnsiTheme="minorHAnsi" w:cs="Calibri"/>
              </w:rPr>
              <w:t>67</w:t>
            </w:r>
          </w:p>
        </w:tc>
        <w:tc>
          <w:tcPr>
            <w:tcW w:w="4348" w:type="pct"/>
          </w:tcPr>
          <w:p w14:paraId="1D7A3649" w14:textId="77777777" w:rsidR="00875012" w:rsidRPr="00276CEF" w:rsidRDefault="00875012" w:rsidP="00BD6AD3">
            <w:pPr>
              <w:rPr>
                <w:rFonts w:asciiTheme="minorHAnsi" w:hAnsiTheme="minorHAnsi" w:cs="Calibri"/>
              </w:rPr>
            </w:pPr>
            <w:proofErr w:type="spellStart"/>
            <w:r w:rsidRPr="00276CEF">
              <w:rPr>
                <w:rFonts w:asciiTheme="minorHAnsi" w:hAnsiTheme="minorHAnsi" w:cs="Calibri"/>
              </w:rPr>
              <w:t>Welbekend</w:t>
            </w:r>
            <w:proofErr w:type="spellEnd"/>
          </w:p>
        </w:tc>
      </w:tr>
      <w:tr w:rsidR="00592E0B" w:rsidRPr="00E54BB3" w14:paraId="1A1E76E9" w14:textId="77777777" w:rsidTr="00A23481">
        <w:tc>
          <w:tcPr>
            <w:tcW w:w="652" w:type="pct"/>
          </w:tcPr>
          <w:p w14:paraId="20FE0095" w14:textId="77777777" w:rsidR="00592E0B" w:rsidRPr="00276CEF" w:rsidRDefault="00592E0B" w:rsidP="00BD6AD3">
            <w:pPr>
              <w:rPr>
                <w:rFonts w:asciiTheme="minorHAnsi" w:hAnsiTheme="minorHAnsi" w:cs="Calibri"/>
              </w:rPr>
            </w:pPr>
            <w:r w:rsidRPr="00276CEF">
              <w:rPr>
                <w:rFonts w:asciiTheme="minorHAnsi" w:hAnsiTheme="minorHAnsi" w:cs="Calibri"/>
              </w:rPr>
              <w:t>6</w:t>
            </w:r>
            <w:r w:rsidR="00875012" w:rsidRPr="00276CEF">
              <w:rPr>
                <w:rFonts w:asciiTheme="minorHAnsi" w:hAnsiTheme="minorHAnsi" w:cs="Calibri"/>
              </w:rPr>
              <w:t>8</w:t>
            </w:r>
          </w:p>
        </w:tc>
        <w:tc>
          <w:tcPr>
            <w:tcW w:w="4348" w:type="pct"/>
          </w:tcPr>
          <w:p w14:paraId="4B691A30" w14:textId="77777777" w:rsidR="00592E0B" w:rsidRPr="00276CEF" w:rsidRDefault="00592E0B" w:rsidP="00BD6AD3">
            <w:pPr>
              <w:rPr>
                <w:rFonts w:asciiTheme="minorHAnsi" w:hAnsiTheme="minorHAnsi" w:cs="Calibri"/>
              </w:rPr>
            </w:pPr>
            <w:proofErr w:type="spellStart"/>
            <w:r w:rsidRPr="00276CEF">
              <w:rPr>
                <w:rFonts w:asciiTheme="minorHAnsi" w:hAnsiTheme="minorHAnsi" w:cs="Calibri"/>
              </w:rPr>
              <w:t>Winterveld</w:t>
            </w:r>
            <w:proofErr w:type="spellEnd"/>
          </w:p>
        </w:tc>
      </w:tr>
      <w:tr w:rsidR="00592E0B" w:rsidRPr="00E54BB3" w14:paraId="27D384C1" w14:textId="77777777" w:rsidTr="00A23481">
        <w:tc>
          <w:tcPr>
            <w:tcW w:w="652" w:type="pct"/>
          </w:tcPr>
          <w:p w14:paraId="1DC48976" w14:textId="77777777" w:rsidR="00592E0B" w:rsidRPr="00276CEF" w:rsidRDefault="00592E0B" w:rsidP="00BD6AD3">
            <w:pPr>
              <w:rPr>
                <w:rFonts w:asciiTheme="minorHAnsi" w:hAnsiTheme="minorHAnsi" w:cs="Calibri"/>
              </w:rPr>
            </w:pPr>
            <w:r w:rsidRPr="00276CEF">
              <w:rPr>
                <w:rFonts w:asciiTheme="minorHAnsi" w:hAnsiTheme="minorHAnsi" w:cs="Calibri"/>
              </w:rPr>
              <w:t>6</w:t>
            </w:r>
            <w:r w:rsidR="00875012" w:rsidRPr="00276CEF">
              <w:rPr>
                <w:rFonts w:asciiTheme="minorHAnsi" w:hAnsiTheme="minorHAnsi" w:cs="Calibri"/>
              </w:rPr>
              <w:t>9</w:t>
            </w:r>
          </w:p>
        </w:tc>
        <w:tc>
          <w:tcPr>
            <w:tcW w:w="4348" w:type="pct"/>
          </w:tcPr>
          <w:p w14:paraId="17DA2BEB" w14:textId="77777777" w:rsidR="00592E0B" w:rsidRPr="00276CEF" w:rsidRDefault="00592E0B" w:rsidP="00BD6AD3">
            <w:pPr>
              <w:rPr>
                <w:rFonts w:asciiTheme="minorHAnsi" w:hAnsiTheme="minorHAnsi" w:cs="Calibri"/>
              </w:rPr>
            </w:pPr>
            <w:r w:rsidRPr="00276CEF">
              <w:rPr>
                <w:rFonts w:asciiTheme="minorHAnsi" w:hAnsiTheme="minorHAnsi" w:cs="Calibri"/>
              </w:rPr>
              <w:t>Zonkizizwe</w:t>
            </w:r>
          </w:p>
        </w:tc>
      </w:tr>
    </w:tbl>
    <w:p w14:paraId="7D67D2A2" w14:textId="77777777" w:rsidR="00AF05FE" w:rsidRPr="00BC2C0D" w:rsidRDefault="00AF05FE" w:rsidP="00BC2C0D">
      <w:pPr>
        <w:spacing w:after="0" w:line="240" w:lineRule="auto"/>
        <w:rPr>
          <w:rFonts w:asciiTheme="minorHAnsi" w:hAnsiTheme="minorHAnsi" w:cstheme="minorHAnsi"/>
          <w:b/>
          <w:sz w:val="18"/>
          <w:szCs w:val="18"/>
        </w:rPr>
      </w:pPr>
    </w:p>
    <w:p w14:paraId="13089328" w14:textId="77777777" w:rsidR="00AF05FE" w:rsidRPr="003C7FC9" w:rsidRDefault="00AF05FE" w:rsidP="00AF05FE">
      <w:pPr>
        <w:pStyle w:val="Heading2"/>
        <w:rPr>
          <w:sz w:val="24"/>
          <w:szCs w:val="24"/>
        </w:rPr>
      </w:pPr>
      <w:bookmarkStart w:id="14" w:name="_Toc179488181"/>
      <w:r w:rsidRPr="003C7FC9">
        <w:rPr>
          <w:sz w:val="24"/>
          <w:szCs w:val="24"/>
        </w:rPr>
        <w:lastRenderedPageBreak/>
        <w:t>Customer Infrastructure and environment requirements</w:t>
      </w:r>
      <w:bookmarkEnd w:id="14"/>
    </w:p>
    <w:p w14:paraId="4B021436" w14:textId="77777777" w:rsidR="009F03DF" w:rsidRPr="00846264" w:rsidRDefault="009F03DF" w:rsidP="00635B0E">
      <w:pPr>
        <w:ind w:left="360" w:hanging="360"/>
        <w:rPr>
          <w:rFonts w:cs="Calibri"/>
        </w:rPr>
      </w:pPr>
      <w:r w:rsidRPr="00846264">
        <w:rPr>
          <w:rFonts w:cs="Calibri"/>
        </w:rPr>
        <w:t xml:space="preserve">The equipment to be maintained are – </w:t>
      </w:r>
    </w:p>
    <w:p w14:paraId="29CE3BAD" w14:textId="73FE1086" w:rsidR="009F03DF" w:rsidRPr="00846264" w:rsidRDefault="009F03DF" w:rsidP="00644C9B">
      <w:pPr>
        <w:pStyle w:val="Specification"/>
        <w:numPr>
          <w:ilvl w:val="1"/>
          <w:numId w:val="53"/>
        </w:numPr>
        <w:tabs>
          <w:tab w:val="clear" w:pos="1134"/>
        </w:tabs>
        <w:ind w:left="426" w:hanging="426"/>
        <w:rPr>
          <w:rFonts w:asciiTheme="minorHAnsi" w:hAnsiTheme="minorHAnsi"/>
          <w:sz w:val="22"/>
          <w:szCs w:val="22"/>
        </w:rPr>
      </w:pPr>
      <w:r w:rsidRPr="00846264">
        <w:rPr>
          <w:rFonts w:asciiTheme="minorHAnsi" w:hAnsiTheme="minorHAnsi"/>
          <w:sz w:val="22"/>
          <w:szCs w:val="22"/>
        </w:rPr>
        <w:t>Heating, ventilation and air-conditioning (HVAC) subsystem</w:t>
      </w:r>
      <w:r w:rsidR="00C0219B">
        <w:rPr>
          <w:rFonts w:asciiTheme="minorHAnsi" w:hAnsiTheme="minorHAnsi"/>
          <w:sz w:val="22"/>
          <w:szCs w:val="22"/>
        </w:rPr>
        <w:t>.</w:t>
      </w:r>
    </w:p>
    <w:p w14:paraId="67D43071" w14:textId="77777777" w:rsidR="009F03DF" w:rsidRDefault="009F03DF" w:rsidP="00644C9B">
      <w:pPr>
        <w:pStyle w:val="Specification"/>
        <w:numPr>
          <w:ilvl w:val="1"/>
          <w:numId w:val="53"/>
        </w:numPr>
        <w:tabs>
          <w:tab w:val="clear" w:pos="1134"/>
        </w:tabs>
        <w:ind w:left="426" w:hanging="426"/>
        <w:rPr>
          <w:rFonts w:asciiTheme="minorHAnsi" w:hAnsiTheme="minorHAnsi"/>
          <w:sz w:val="22"/>
          <w:szCs w:val="22"/>
        </w:rPr>
      </w:pPr>
      <w:r w:rsidRPr="00846264">
        <w:rPr>
          <w:rFonts w:asciiTheme="minorHAnsi" w:hAnsiTheme="minorHAnsi"/>
          <w:sz w:val="22"/>
          <w:szCs w:val="22"/>
        </w:rPr>
        <w:t>Diesel powered Electric Generators</w:t>
      </w:r>
      <w:r w:rsidR="00693BA3">
        <w:rPr>
          <w:rFonts w:asciiTheme="minorHAnsi" w:hAnsiTheme="minorHAnsi"/>
          <w:sz w:val="22"/>
          <w:szCs w:val="22"/>
        </w:rPr>
        <w:t xml:space="preserve"> </w:t>
      </w:r>
      <w:r w:rsidRPr="00846264">
        <w:rPr>
          <w:rFonts w:asciiTheme="minorHAnsi" w:hAnsiTheme="minorHAnsi"/>
          <w:sz w:val="22"/>
          <w:szCs w:val="22"/>
        </w:rPr>
        <w:t xml:space="preserve">and related electric cables, electric </w:t>
      </w:r>
      <w:r w:rsidR="00EF4303" w:rsidRPr="00846264">
        <w:rPr>
          <w:rFonts w:asciiTheme="minorHAnsi" w:hAnsiTheme="minorHAnsi"/>
          <w:sz w:val="22"/>
          <w:szCs w:val="22"/>
        </w:rPr>
        <w:t>switchgear</w:t>
      </w:r>
      <w:r w:rsidR="00EF4303">
        <w:rPr>
          <w:rFonts w:asciiTheme="minorHAnsi" w:hAnsiTheme="minorHAnsi"/>
          <w:sz w:val="22"/>
          <w:szCs w:val="22"/>
        </w:rPr>
        <w:t>.</w:t>
      </w:r>
    </w:p>
    <w:p w14:paraId="52533BA9" w14:textId="73317FD7" w:rsidR="009F03DF" w:rsidRPr="00776164" w:rsidRDefault="009F03DF" w:rsidP="00644C9B">
      <w:pPr>
        <w:pStyle w:val="Specification"/>
        <w:numPr>
          <w:ilvl w:val="1"/>
          <w:numId w:val="53"/>
        </w:numPr>
        <w:tabs>
          <w:tab w:val="clear" w:pos="1134"/>
        </w:tabs>
        <w:ind w:left="426" w:hanging="426"/>
        <w:rPr>
          <w:rFonts w:asciiTheme="minorHAnsi" w:hAnsiTheme="minorHAnsi"/>
          <w:sz w:val="22"/>
          <w:szCs w:val="22"/>
        </w:rPr>
      </w:pPr>
      <w:r w:rsidRPr="00846264">
        <w:rPr>
          <w:rFonts w:asciiTheme="minorHAnsi" w:hAnsiTheme="minorHAnsi"/>
          <w:sz w:val="22"/>
          <w:szCs w:val="22"/>
        </w:rPr>
        <w:t>Uninterruptable Power Supply subsystem (including batteries)</w:t>
      </w:r>
      <w:r w:rsidR="00776164">
        <w:rPr>
          <w:rFonts w:asciiTheme="minorHAnsi" w:hAnsiTheme="minorHAnsi"/>
          <w:sz w:val="22"/>
          <w:szCs w:val="22"/>
        </w:rPr>
        <w:t xml:space="preserve"> (</w:t>
      </w:r>
      <w:r w:rsidR="00776164" w:rsidRPr="00776164">
        <w:rPr>
          <w:rFonts w:asciiTheme="minorHAnsi" w:hAnsiTheme="minorHAnsi"/>
          <w:sz w:val="22"/>
          <w:szCs w:val="22"/>
        </w:rPr>
        <w:t>Rectifier with 12 x 180Ah batteries</w:t>
      </w:r>
      <w:r w:rsidR="00CE4C10">
        <w:rPr>
          <w:rFonts w:asciiTheme="minorHAnsi" w:hAnsiTheme="minorHAnsi"/>
          <w:sz w:val="22"/>
          <w:szCs w:val="22"/>
        </w:rPr>
        <w:t>)</w:t>
      </w:r>
      <w:r w:rsidR="00C0219B">
        <w:rPr>
          <w:rFonts w:asciiTheme="minorHAnsi" w:hAnsiTheme="minorHAnsi"/>
          <w:sz w:val="22"/>
          <w:szCs w:val="22"/>
        </w:rPr>
        <w:t>.</w:t>
      </w:r>
    </w:p>
    <w:p w14:paraId="5E24AFB7" w14:textId="77777777" w:rsidR="009F03DF" w:rsidRPr="00846264" w:rsidRDefault="009F03DF" w:rsidP="00644C9B">
      <w:pPr>
        <w:pStyle w:val="Specification"/>
        <w:numPr>
          <w:ilvl w:val="1"/>
          <w:numId w:val="53"/>
        </w:numPr>
        <w:tabs>
          <w:tab w:val="clear" w:pos="1134"/>
        </w:tabs>
        <w:ind w:left="426" w:hanging="426"/>
        <w:rPr>
          <w:rFonts w:asciiTheme="minorHAnsi" w:hAnsiTheme="minorHAnsi"/>
          <w:sz w:val="22"/>
          <w:szCs w:val="22"/>
        </w:rPr>
      </w:pPr>
      <w:r w:rsidRPr="00846264">
        <w:rPr>
          <w:rFonts w:asciiTheme="minorHAnsi" w:hAnsiTheme="minorHAnsi"/>
          <w:sz w:val="22"/>
          <w:szCs w:val="22"/>
        </w:rPr>
        <w:t>Electrical distribution boards.</w:t>
      </w:r>
    </w:p>
    <w:p w14:paraId="4075D9D8" w14:textId="224E3A0E" w:rsidR="009F03DF" w:rsidRDefault="009F03DF" w:rsidP="00644C9B">
      <w:pPr>
        <w:pStyle w:val="Specification"/>
        <w:numPr>
          <w:ilvl w:val="1"/>
          <w:numId w:val="53"/>
        </w:numPr>
        <w:tabs>
          <w:tab w:val="clear" w:pos="1134"/>
        </w:tabs>
        <w:ind w:left="426" w:hanging="426"/>
        <w:rPr>
          <w:rFonts w:asciiTheme="minorHAnsi" w:hAnsiTheme="minorHAnsi"/>
          <w:sz w:val="22"/>
          <w:szCs w:val="22"/>
        </w:rPr>
      </w:pPr>
      <w:r w:rsidRPr="00846264">
        <w:rPr>
          <w:rFonts w:asciiTheme="minorHAnsi" w:hAnsiTheme="minorHAnsi"/>
          <w:sz w:val="22"/>
          <w:szCs w:val="22"/>
        </w:rPr>
        <w:t>Containers</w:t>
      </w:r>
      <w:r w:rsidR="00C0219B">
        <w:rPr>
          <w:rFonts w:asciiTheme="minorHAnsi" w:hAnsiTheme="minorHAnsi"/>
          <w:sz w:val="22"/>
          <w:szCs w:val="22"/>
        </w:rPr>
        <w:t>.</w:t>
      </w:r>
      <w:r w:rsidR="00FE7291">
        <w:rPr>
          <w:rFonts w:asciiTheme="minorHAnsi" w:hAnsiTheme="minorHAnsi"/>
          <w:sz w:val="22"/>
          <w:szCs w:val="22"/>
        </w:rPr>
        <w:t xml:space="preserve"> </w:t>
      </w:r>
    </w:p>
    <w:p w14:paraId="04330F8F" w14:textId="389C5BE9" w:rsidR="00776164" w:rsidRPr="00776164" w:rsidRDefault="00776164" w:rsidP="00644C9B">
      <w:pPr>
        <w:pStyle w:val="Specification"/>
        <w:numPr>
          <w:ilvl w:val="1"/>
          <w:numId w:val="53"/>
        </w:numPr>
        <w:tabs>
          <w:tab w:val="clear" w:pos="1134"/>
        </w:tabs>
        <w:ind w:left="426" w:hanging="426"/>
        <w:rPr>
          <w:rFonts w:asciiTheme="minorHAnsi" w:hAnsiTheme="minorHAnsi"/>
          <w:sz w:val="22"/>
          <w:szCs w:val="22"/>
        </w:rPr>
      </w:pPr>
      <w:r w:rsidRPr="00776164">
        <w:rPr>
          <w:rFonts w:asciiTheme="minorHAnsi" w:hAnsiTheme="minorHAnsi"/>
          <w:sz w:val="22"/>
          <w:szCs w:val="22"/>
        </w:rPr>
        <w:t>Radio tower aircraft warning lights</w:t>
      </w:r>
      <w:r w:rsidR="00C0219B">
        <w:rPr>
          <w:rFonts w:asciiTheme="minorHAnsi" w:hAnsiTheme="minorHAnsi"/>
          <w:sz w:val="22"/>
          <w:szCs w:val="22"/>
        </w:rPr>
        <w:t>.</w:t>
      </w:r>
    </w:p>
    <w:p w14:paraId="35E89D7E" w14:textId="77777777" w:rsidR="00776164" w:rsidRDefault="00776164" w:rsidP="00644C9B">
      <w:pPr>
        <w:pStyle w:val="Specification"/>
        <w:numPr>
          <w:ilvl w:val="1"/>
          <w:numId w:val="53"/>
        </w:numPr>
        <w:tabs>
          <w:tab w:val="clear" w:pos="1134"/>
        </w:tabs>
        <w:ind w:left="426" w:hanging="426"/>
        <w:rPr>
          <w:rFonts w:asciiTheme="minorHAnsi" w:hAnsiTheme="minorHAnsi"/>
          <w:sz w:val="22"/>
          <w:szCs w:val="22"/>
        </w:rPr>
      </w:pPr>
      <w:r w:rsidRPr="00776164">
        <w:rPr>
          <w:rFonts w:asciiTheme="minorHAnsi" w:hAnsiTheme="minorHAnsi"/>
          <w:sz w:val="22"/>
          <w:szCs w:val="22"/>
        </w:rPr>
        <w:t>Radio tower maintenance (Rust prevention painting</w:t>
      </w:r>
      <w:r w:rsidR="00ED2C5F">
        <w:rPr>
          <w:rFonts w:asciiTheme="minorHAnsi" w:hAnsiTheme="minorHAnsi"/>
          <w:sz w:val="22"/>
          <w:szCs w:val="22"/>
        </w:rPr>
        <w:t xml:space="preserve"> (Galvanised paint)</w:t>
      </w:r>
      <w:r w:rsidRPr="00776164">
        <w:rPr>
          <w:rFonts w:asciiTheme="minorHAnsi" w:hAnsiTheme="minorHAnsi"/>
          <w:sz w:val="22"/>
          <w:szCs w:val="22"/>
        </w:rPr>
        <w:t>)</w:t>
      </w:r>
    </w:p>
    <w:p w14:paraId="37EEBB9F" w14:textId="2D758F46" w:rsidR="00776164" w:rsidRPr="00776164" w:rsidRDefault="00776164" w:rsidP="00644C9B">
      <w:pPr>
        <w:pStyle w:val="Specification"/>
        <w:numPr>
          <w:ilvl w:val="1"/>
          <w:numId w:val="53"/>
        </w:numPr>
        <w:tabs>
          <w:tab w:val="clear" w:pos="1134"/>
        </w:tabs>
        <w:ind w:left="426" w:hanging="426"/>
        <w:rPr>
          <w:rFonts w:asciiTheme="minorHAnsi" w:hAnsiTheme="minorHAnsi"/>
          <w:sz w:val="22"/>
          <w:szCs w:val="22"/>
        </w:rPr>
      </w:pPr>
      <w:r w:rsidRPr="00776164">
        <w:rPr>
          <w:rFonts w:asciiTheme="minorHAnsi" w:hAnsiTheme="minorHAnsi"/>
          <w:sz w:val="22"/>
          <w:szCs w:val="22"/>
        </w:rPr>
        <w:t>Parameter Weed control</w:t>
      </w:r>
      <w:r w:rsidR="00C0219B">
        <w:rPr>
          <w:rFonts w:asciiTheme="minorHAnsi" w:hAnsiTheme="minorHAnsi"/>
          <w:sz w:val="22"/>
          <w:szCs w:val="22"/>
        </w:rPr>
        <w:t>.</w:t>
      </w:r>
    </w:p>
    <w:p w14:paraId="5CA09C3A" w14:textId="184A6C93" w:rsidR="00776164" w:rsidRPr="00776164" w:rsidRDefault="00776164" w:rsidP="00644C9B">
      <w:pPr>
        <w:pStyle w:val="Specification"/>
        <w:numPr>
          <w:ilvl w:val="1"/>
          <w:numId w:val="53"/>
        </w:numPr>
        <w:tabs>
          <w:tab w:val="clear" w:pos="1134"/>
        </w:tabs>
        <w:ind w:left="426" w:hanging="426"/>
        <w:rPr>
          <w:rFonts w:asciiTheme="minorHAnsi" w:hAnsiTheme="minorHAnsi"/>
          <w:sz w:val="22"/>
          <w:szCs w:val="22"/>
        </w:rPr>
      </w:pPr>
      <w:proofErr w:type="spellStart"/>
      <w:r w:rsidRPr="00776164">
        <w:rPr>
          <w:rFonts w:asciiTheme="minorHAnsi" w:hAnsiTheme="minorHAnsi"/>
          <w:sz w:val="22"/>
          <w:szCs w:val="22"/>
        </w:rPr>
        <w:t>Nemtek</w:t>
      </w:r>
      <w:proofErr w:type="spellEnd"/>
      <w:r w:rsidRPr="00776164">
        <w:rPr>
          <w:rFonts w:asciiTheme="minorHAnsi" w:hAnsiTheme="minorHAnsi"/>
          <w:sz w:val="22"/>
          <w:szCs w:val="22"/>
        </w:rPr>
        <w:t xml:space="preserve"> Fence Energizer (security)</w:t>
      </w:r>
      <w:r w:rsidR="00C0219B">
        <w:rPr>
          <w:rFonts w:asciiTheme="minorHAnsi" w:hAnsiTheme="minorHAnsi"/>
          <w:sz w:val="22"/>
          <w:szCs w:val="22"/>
        </w:rPr>
        <w:t>.</w:t>
      </w:r>
    </w:p>
    <w:p w14:paraId="18963244" w14:textId="77777777" w:rsidR="00776164" w:rsidRPr="00776164" w:rsidRDefault="00776164" w:rsidP="00644C9B">
      <w:pPr>
        <w:pStyle w:val="Specification"/>
        <w:numPr>
          <w:ilvl w:val="1"/>
          <w:numId w:val="53"/>
        </w:numPr>
        <w:tabs>
          <w:tab w:val="clear" w:pos="1134"/>
        </w:tabs>
        <w:ind w:left="426" w:hanging="426"/>
        <w:rPr>
          <w:rFonts w:asciiTheme="minorHAnsi" w:hAnsiTheme="minorHAnsi"/>
          <w:sz w:val="22"/>
          <w:szCs w:val="22"/>
        </w:rPr>
      </w:pPr>
      <w:r w:rsidRPr="00776164">
        <w:rPr>
          <w:rFonts w:asciiTheme="minorHAnsi" w:hAnsiTheme="minorHAnsi"/>
          <w:sz w:val="22"/>
          <w:szCs w:val="22"/>
        </w:rPr>
        <w:t xml:space="preserve">Palisade Fencing </w:t>
      </w:r>
      <w:r w:rsidR="002D23EA">
        <w:rPr>
          <w:rFonts w:asciiTheme="minorHAnsi" w:hAnsiTheme="minorHAnsi"/>
          <w:sz w:val="22"/>
          <w:szCs w:val="22"/>
        </w:rPr>
        <w:t xml:space="preserve">(Galvanised painting, </w:t>
      </w:r>
      <w:r w:rsidRPr="00776164">
        <w:rPr>
          <w:rFonts w:asciiTheme="minorHAnsi" w:hAnsiTheme="minorHAnsi"/>
          <w:sz w:val="22"/>
          <w:szCs w:val="22"/>
        </w:rPr>
        <w:t>access control); and</w:t>
      </w:r>
    </w:p>
    <w:p w14:paraId="55132255" w14:textId="77777777" w:rsidR="009F03DF" w:rsidRDefault="00776164" w:rsidP="00644C9B">
      <w:pPr>
        <w:pStyle w:val="Specification"/>
        <w:numPr>
          <w:ilvl w:val="1"/>
          <w:numId w:val="53"/>
        </w:numPr>
        <w:tabs>
          <w:tab w:val="clear" w:pos="1134"/>
        </w:tabs>
        <w:ind w:left="426" w:hanging="426"/>
        <w:rPr>
          <w:rFonts w:asciiTheme="minorHAnsi" w:hAnsiTheme="minorHAnsi"/>
          <w:sz w:val="22"/>
          <w:szCs w:val="22"/>
        </w:rPr>
      </w:pPr>
      <w:r w:rsidRPr="00776164">
        <w:rPr>
          <w:rFonts w:asciiTheme="minorHAnsi" w:hAnsiTheme="minorHAnsi"/>
          <w:sz w:val="22"/>
          <w:szCs w:val="22"/>
        </w:rPr>
        <w:t xml:space="preserve">Fire Extinguishers. </w:t>
      </w:r>
    </w:p>
    <w:p w14:paraId="5A190998" w14:textId="77777777" w:rsidR="00693600" w:rsidRPr="00693600" w:rsidRDefault="00693600" w:rsidP="00693600">
      <w:pPr>
        <w:pStyle w:val="Specification"/>
        <w:ind w:left="992"/>
        <w:rPr>
          <w:rFonts w:asciiTheme="minorHAnsi" w:hAnsiTheme="minorHAnsi"/>
          <w:sz w:val="22"/>
          <w:szCs w:val="22"/>
        </w:rPr>
      </w:pPr>
    </w:p>
    <w:p w14:paraId="0D91E995" w14:textId="77777777" w:rsidR="00AF05FE" w:rsidRPr="003C7FC9" w:rsidRDefault="00AF05FE" w:rsidP="00AF05FE">
      <w:pPr>
        <w:pStyle w:val="Heading1"/>
        <w:rPr>
          <w:sz w:val="24"/>
          <w:szCs w:val="24"/>
        </w:rPr>
      </w:pPr>
      <w:bookmarkStart w:id="15" w:name="_Toc179488182"/>
      <w:r w:rsidRPr="003C7FC9">
        <w:rPr>
          <w:sz w:val="24"/>
          <w:szCs w:val="24"/>
        </w:rPr>
        <w:t>Requirements</w:t>
      </w:r>
      <w:bookmarkEnd w:id="15"/>
    </w:p>
    <w:p w14:paraId="31BAB90B" w14:textId="77777777" w:rsidR="00AF05FE" w:rsidRPr="003C7FC9" w:rsidRDefault="00AF05FE" w:rsidP="00AF05FE">
      <w:pPr>
        <w:pStyle w:val="Heading2"/>
        <w:rPr>
          <w:sz w:val="24"/>
          <w:szCs w:val="24"/>
        </w:rPr>
      </w:pPr>
      <w:bookmarkStart w:id="16" w:name="_Toc179488183"/>
      <w:r w:rsidRPr="003C7FC9">
        <w:rPr>
          <w:sz w:val="24"/>
          <w:szCs w:val="24"/>
        </w:rPr>
        <w:t>Product / Service / Solution Requirements</w:t>
      </w:r>
      <w:bookmarkEnd w:id="16"/>
    </w:p>
    <w:p w14:paraId="6359B283" w14:textId="77777777" w:rsidR="00731247" w:rsidRPr="003C7FC9" w:rsidRDefault="00731247" w:rsidP="00635B0E">
      <w:pPr>
        <w:pStyle w:val="Heading3"/>
        <w:ind w:left="567"/>
        <w:rPr>
          <w:rFonts w:cstheme="majorHAnsi"/>
        </w:rPr>
      </w:pPr>
      <w:bookmarkStart w:id="17" w:name="_Toc179488184"/>
      <w:r w:rsidRPr="003C7FC9">
        <w:rPr>
          <w:rFonts w:cstheme="majorHAnsi"/>
        </w:rPr>
        <w:t>To maintain high availability of the SITA Switching Centres by means of:</w:t>
      </w:r>
      <w:bookmarkEnd w:id="17"/>
    </w:p>
    <w:p w14:paraId="03222B6D" w14:textId="77777777" w:rsidR="00731247" w:rsidRPr="00846264" w:rsidRDefault="00731247" w:rsidP="00644C9B">
      <w:pPr>
        <w:pStyle w:val="ListParagraph"/>
        <w:numPr>
          <w:ilvl w:val="0"/>
          <w:numId w:val="148"/>
        </w:numPr>
        <w:ind w:left="993" w:hanging="426"/>
        <w:rPr>
          <w:rFonts w:asciiTheme="majorHAnsi" w:eastAsia="Times New Roman" w:hAnsiTheme="majorHAnsi" w:cstheme="majorHAnsi"/>
        </w:rPr>
      </w:pPr>
      <w:r w:rsidRPr="00846264">
        <w:rPr>
          <w:rFonts w:asciiTheme="majorHAnsi" w:eastAsia="Times New Roman" w:hAnsiTheme="majorHAnsi" w:cstheme="majorHAnsi"/>
        </w:rPr>
        <w:t>Preventive maintenance comprises of a program of activities, performed periodically, on site, according to the Original Equipment Manufacturer’s specifications.</w:t>
      </w:r>
    </w:p>
    <w:p w14:paraId="50E8B449" w14:textId="77777777" w:rsidR="009A07C6" w:rsidRPr="00ED2C5F" w:rsidRDefault="00731247" w:rsidP="00644C9B">
      <w:pPr>
        <w:pStyle w:val="Specification"/>
        <w:numPr>
          <w:ilvl w:val="0"/>
          <w:numId w:val="148"/>
        </w:numPr>
        <w:ind w:left="993" w:hanging="426"/>
        <w:jc w:val="both"/>
        <w:rPr>
          <w:rFonts w:asciiTheme="majorHAnsi" w:hAnsiTheme="majorHAnsi" w:cstheme="majorHAnsi"/>
          <w:sz w:val="22"/>
          <w:szCs w:val="22"/>
        </w:rPr>
      </w:pPr>
      <w:r w:rsidRPr="00846264">
        <w:rPr>
          <w:rFonts w:asciiTheme="majorHAnsi" w:hAnsiTheme="majorHAnsi" w:cstheme="majorHAnsi"/>
          <w:sz w:val="22"/>
          <w:szCs w:val="22"/>
        </w:rPr>
        <w:t>Corrective maintenance procedures to restore/replace any critical failed components.</w:t>
      </w:r>
    </w:p>
    <w:p w14:paraId="0A593D80" w14:textId="77777777" w:rsidR="00AF05FE" w:rsidRPr="003C7FC9" w:rsidRDefault="00AF05FE" w:rsidP="00AF05FE">
      <w:pPr>
        <w:pStyle w:val="Heading2"/>
        <w:rPr>
          <w:sz w:val="24"/>
          <w:szCs w:val="24"/>
        </w:rPr>
      </w:pPr>
      <w:bookmarkStart w:id="18" w:name="_Toc179488185"/>
      <w:r w:rsidRPr="003C7FC9">
        <w:rPr>
          <w:sz w:val="24"/>
          <w:szCs w:val="24"/>
        </w:rPr>
        <w:t>Service Elements</w:t>
      </w:r>
      <w:bookmarkEnd w:id="18"/>
    </w:p>
    <w:p w14:paraId="1C990DFA" w14:textId="77777777" w:rsidR="009A07C6" w:rsidRDefault="003C7FC9" w:rsidP="00635B0E">
      <w:pPr>
        <w:pStyle w:val="Heading3"/>
        <w:ind w:left="567"/>
      </w:pPr>
      <w:bookmarkStart w:id="19" w:name="_Toc179488186"/>
      <w:r>
        <w:t>Full-Service</w:t>
      </w:r>
      <w:r w:rsidR="009A07C6">
        <w:t xml:space="preserve"> Agreement</w:t>
      </w:r>
      <w:bookmarkEnd w:id="19"/>
    </w:p>
    <w:p w14:paraId="36B9E552" w14:textId="77777777" w:rsidR="003A0B0E" w:rsidRPr="00846264" w:rsidRDefault="003A0B0E" w:rsidP="00635B0E">
      <w:pPr>
        <w:pStyle w:val="ListParagraph"/>
        <w:ind w:left="567"/>
        <w:rPr>
          <w:rFonts w:asciiTheme="majorHAnsi" w:eastAsia="Times New Roman" w:hAnsiTheme="majorHAnsi" w:cstheme="majorHAnsi"/>
        </w:rPr>
      </w:pPr>
      <w:r w:rsidRPr="00846264">
        <w:rPr>
          <w:rFonts w:asciiTheme="majorHAnsi" w:eastAsia="Times New Roman" w:hAnsiTheme="majorHAnsi" w:cstheme="majorHAnsi"/>
        </w:rPr>
        <w:t>Preventive maintenance comprises of a program of activities, performed periodically, on site, according to the Original Equipment Manufacturer’s specifications.</w:t>
      </w:r>
    </w:p>
    <w:p w14:paraId="149F48CB" w14:textId="77777777" w:rsidR="009A07C6" w:rsidRDefault="009A07C6" w:rsidP="00635B0E">
      <w:pPr>
        <w:pStyle w:val="Heading3"/>
        <w:ind w:left="567"/>
      </w:pPr>
      <w:bookmarkStart w:id="20" w:name="_Toc179488187"/>
      <w:r>
        <w:t>Time and Material (T&amp;M Ad hoc services)</w:t>
      </w:r>
      <w:bookmarkEnd w:id="20"/>
    </w:p>
    <w:p w14:paraId="3DB84A98" w14:textId="77777777" w:rsidR="009A07C6" w:rsidRDefault="003A0B0E" w:rsidP="00635B0E">
      <w:pPr>
        <w:pStyle w:val="ListParagraph"/>
        <w:ind w:left="567"/>
      </w:pPr>
      <w:r w:rsidRPr="00846264">
        <w:rPr>
          <w:rFonts w:asciiTheme="majorHAnsi" w:hAnsiTheme="majorHAnsi" w:cstheme="majorHAnsi"/>
        </w:rPr>
        <w:t>Corrective maintenance procedures to restore/replace any critical failed components</w:t>
      </w:r>
      <w:r w:rsidR="002D23EA">
        <w:rPr>
          <w:rFonts w:asciiTheme="majorHAnsi" w:hAnsiTheme="majorHAnsi" w:cstheme="majorHAnsi"/>
        </w:rPr>
        <w:t xml:space="preserve"> on approval by SITA</w:t>
      </w:r>
      <w:r w:rsidRPr="00846264">
        <w:rPr>
          <w:rFonts w:asciiTheme="majorHAnsi" w:hAnsiTheme="majorHAnsi" w:cstheme="majorHAnsi"/>
        </w:rPr>
        <w:t>.</w:t>
      </w:r>
    </w:p>
    <w:p w14:paraId="6212818F" w14:textId="77777777" w:rsidR="009A07C6" w:rsidRDefault="009A07C6" w:rsidP="00635B0E">
      <w:pPr>
        <w:pStyle w:val="Heading3"/>
        <w:ind w:left="567"/>
      </w:pPr>
      <w:bookmarkStart w:id="21" w:name="_Toc179488188"/>
      <w:r>
        <w:t>Response time</w:t>
      </w:r>
      <w:bookmarkEnd w:id="21"/>
    </w:p>
    <w:p w14:paraId="7B012AB4" w14:textId="77777777" w:rsidR="009C4D79" w:rsidRPr="009C4D79" w:rsidRDefault="009C4D79" w:rsidP="00644C9B">
      <w:pPr>
        <w:pStyle w:val="ListParagraph"/>
        <w:numPr>
          <w:ilvl w:val="0"/>
          <w:numId w:val="25"/>
        </w:numPr>
        <w:ind w:left="993" w:hanging="426"/>
      </w:pPr>
      <w:r w:rsidRPr="009C4D79">
        <w:t xml:space="preserve">1 Hour Maximum Time </w:t>
      </w:r>
      <w:proofErr w:type="gramStart"/>
      <w:r w:rsidRPr="009C4D79">
        <w:t>To</w:t>
      </w:r>
      <w:proofErr w:type="gramEnd"/>
      <w:r w:rsidRPr="009C4D79">
        <w:t xml:space="preserve"> Respond (</w:t>
      </w:r>
      <w:proofErr w:type="spellStart"/>
      <w:r w:rsidRPr="009C4D79">
        <w:t>MaxTTResp</w:t>
      </w:r>
      <w:proofErr w:type="spellEnd"/>
      <w:r w:rsidRPr="009C4D79">
        <w:t>) will be required.</w:t>
      </w:r>
    </w:p>
    <w:p w14:paraId="76D040D6" w14:textId="77777777" w:rsidR="008273F3" w:rsidRDefault="009C4D79" w:rsidP="00644C9B">
      <w:pPr>
        <w:pStyle w:val="ListParagraph"/>
        <w:numPr>
          <w:ilvl w:val="0"/>
          <w:numId w:val="25"/>
        </w:numPr>
        <w:ind w:left="993" w:hanging="426"/>
      </w:pPr>
      <w:r w:rsidRPr="00FD6815">
        <w:rPr>
          <w:rFonts w:cs="Calibri"/>
          <w:sz w:val="23"/>
          <w:szCs w:val="23"/>
        </w:rPr>
        <w:t xml:space="preserve">4 Hour Maximum Time </w:t>
      </w:r>
      <w:proofErr w:type="gramStart"/>
      <w:r w:rsidRPr="00FD6815">
        <w:rPr>
          <w:rFonts w:cs="Calibri"/>
          <w:sz w:val="23"/>
          <w:szCs w:val="23"/>
        </w:rPr>
        <w:t>To</w:t>
      </w:r>
      <w:proofErr w:type="gramEnd"/>
      <w:r w:rsidRPr="00FD6815">
        <w:rPr>
          <w:rFonts w:cs="Calibri"/>
          <w:sz w:val="23"/>
          <w:szCs w:val="23"/>
        </w:rPr>
        <w:t xml:space="preserve"> Repair (</w:t>
      </w:r>
      <w:proofErr w:type="spellStart"/>
      <w:r w:rsidRPr="00FD6815">
        <w:rPr>
          <w:rFonts w:cs="Calibri"/>
          <w:sz w:val="23"/>
          <w:szCs w:val="23"/>
        </w:rPr>
        <w:t>MaxTTRep</w:t>
      </w:r>
      <w:proofErr w:type="spellEnd"/>
      <w:r w:rsidRPr="00FD6815">
        <w:rPr>
          <w:rFonts w:cs="Calibri"/>
          <w:sz w:val="23"/>
          <w:szCs w:val="23"/>
        </w:rPr>
        <w:t>) will be required on all infrastructure.</w:t>
      </w:r>
    </w:p>
    <w:p w14:paraId="2E543EEA" w14:textId="77777777" w:rsidR="008273F3" w:rsidRPr="000560FC" w:rsidRDefault="008273F3" w:rsidP="003C7FC9">
      <w:pPr>
        <w:pStyle w:val="Heading3"/>
        <w:ind w:left="567"/>
      </w:pPr>
      <w:bookmarkStart w:id="22" w:name="_Toc179488189"/>
      <w:r w:rsidRPr="000560FC">
        <w:t>Fault logging management</w:t>
      </w:r>
      <w:bookmarkEnd w:id="22"/>
    </w:p>
    <w:p w14:paraId="70FE6382" w14:textId="77777777" w:rsidR="009C4D79" w:rsidRPr="009C4D79" w:rsidRDefault="009C4D79" w:rsidP="00644C9B">
      <w:pPr>
        <w:pStyle w:val="Specification"/>
        <w:numPr>
          <w:ilvl w:val="1"/>
          <w:numId w:val="31"/>
        </w:numPr>
        <w:ind w:left="993" w:hanging="426"/>
        <w:jc w:val="both"/>
        <w:rPr>
          <w:rFonts w:asciiTheme="majorHAnsi" w:hAnsiTheme="majorHAnsi" w:cstheme="majorHAnsi"/>
          <w:sz w:val="22"/>
          <w:szCs w:val="22"/>
        </w:rPr>
      </w:pPr>
      <w:r w:rsidRPr="009C4D79">
        <w:rPr>
          <w:rFonts w:asciiTheme="majorHAnsi" w:hAnsiTheme="majorHAnsi" w:cstheme="majorHAnsi"/>
          <w:sz w:val="22"/>
          <w:szCs w:val="22"/>
        </w:rPr>
        <w:t>The service provider shall have a 24/7/365 Technical Call Centre.</w:t>
      </w:r>
    </w:p>
    <w:p w14:paraId="6A3C5D86" w14:textId="77777777" w:rsidR="009C4D79" w:rsidRPr="009C4D79" w:rsidRDefault="009C4D79" w:rsidP="00644C9B">
      <w:pPr>
        <w:pStyle w:val="Specification"/>
        <w:numPr>
          <w:ilvl w:val="1"/>
          <w:numId w:val="31"/>
        </w:numPr>
        <w:ind w:left="993" w:hanging="426"/>
        <w:jc w:val="both"/>
        <w:rPr>
          <w:rFonts w:asciiTheme="majorHAnsi" w:hAnsiTheme="majorHAnsi" w:cstheme="majorHAnsi"/>
          <w:sz w:val="22"/>
          <w:szCs w:val="22"/>
        </w:rPr>
      </w:pPr>
      <w:r w:rsidRPr="009C4D79">
        <w:rPr>
          <w:rFonts w:asciiTheme="majorHAnsi" w:hAnsiTheme="majorHAnsi" w:cstheme="majorHAnsi"/>
          <w:sz w:val="22"/>
          <w:szCs w:val="22"/>
        </w:rPr>
        <w:t>This Call Centre shall have multiple telecommunication lines and shall have a 100% telecommunication uptime and 100% Information Technology uptime. This Call Centre shall be equipped with backup power sources and shall have a 100% power uptime. The bidder shall have a disaster recovery site to which Call Centre operations can be routed, should the primary Call Centre encounter a disaster. The disaster recovery site shall be operational and functional and be able to manage 25% of the operations within 15 minutes, 50% of the operations within 30 minutes, and able to manage full strength within 60 minutes.</w:t>
      </w:r>
    </w:p>
    <w:p w14:paraId="28DCBBB7" w14:textId="77777777" w:rsidR="009C4D79" w:rsidRPr="009C4D79" w:rsidRDefault="009C4D79" w:rsidP="00644C9B">
      <w:pPr>
        <w:pStyle w:val="Specification"/>
        <w:numPr>
          <w:ilvl w:val="1"/>
          <w:numId w:val="31"/>
        </w:numPr>
        <w:ind w:left="993" w:hanging="426"/>
        <w:jc w:val="both"/>
        <w:rPr>
          <w:rFonts w:asciiTheme="majorHAnsi" w:hAnsiTheme="majorHAnsi" w:cstheme="majorHAnsi"/>
          <w:sz w:val="22"/>
          <w:szCs w:val="22"/>
        </w:rPr>
      </w:pPr>
      <w:r w:rsidRPr="009C4D79">
        <w:rPr>
          <w:rFonts w:asciiTheme="majorHAnsi" w:hAnsiTheme="majorHAnsi" w:cstheme="majorHAnsi"/>
          <w:sz w:val="22"/>
          <w:szCs w:val="22"/>
        </w:rPr>
        <w:lastRenderedPageBreak/>
        <w:t xml:space="preserve">The staff manning the bidder’s Call Centre shall have a technical background and understand the Data Centre Environmental system. This Call Centre shall supervise the actions of the technicians on the call out and ensure that the most suitable technical, safe, and economical action is taken to resolve the incident with no risk to SITA and </w:t>
      </w:r>
      <w:proofErr w:type="gramStart"/>
      <w:r w:rsidRPr="009C4D79">
        <w:rPr>
          <w:rFonts w:asciiTheme="majorHAnsi" w:hAnsiTheme="majorHAnsi" w:cstheme="majorHAnsi"/>
          <w:sz w:val="22"/>
          <w:szCs w:val="22"/>
        </w:rPr>
        <w:t>so as to</w:t>
      </w:r>
      <w:proofErr w:type="gramEnd"/>
      <w:r w:rsidRPr="009C4D79">
        <w:rPr>
          <w:rFonts w:asciiTheme="majorHAnsi" w:hAnsiTheme="majorHAnsi" w:cstheme="majorHAnsi"/>
          <w:sz w:val="22"/>
          <w:szCs w:val="22"/>
        </w:rPr>
        <w:t xml:space="preserve"> prevent a failure in the SITA Infrastructure.</w:t>
      </w:r>
    </w:p>
    <w:p w14:paraId="371A33BF" w14:textId="77777777" w:rsidR="009C4D79" w:rsidRPr="009C4D79" w:rsidRDefault="009C4D79" w:rsidP="00644C9B">
      <w:pPr>
        <w:pStyle w:val="Specification"/>
        <w:numPr>
          <w:ilvl w:val="1"/>
          <w:numId w:val="31"/>
        </w:numPr>
        <w:ind w:left="993" w:hanging="426"/>
        <w:jc w:val="both"/>
        <w:rPr>
          <w:rFonts w:asciiTheme="majorHAnsi" w:hAnsiTheme="majorHAnsi" w:cstheme="majorHAnsi"/>
          <w:sz w:val="22"/>
          <w:szCs w:val="22"/>
        </w:rPr>
      </w:pPr>
      <w:proofErr w:type="gramStart"/>
      <w:r w:rsidRPr="009C4D79">
        <w:rPr>
          <w:rFonts w:asciiTheme="majorHAnsi" w:hAnsiTheme="majorHAnsi" w:cstheme="majorHAnsi"/>
          <w:sz w:val="22"/>
          <w:szCs w:val="22"/>
        </w:rPr>
        <w:t>In the event that</w:t>
      </w:r>
      <w:proofErr w:type="gramEnd"/>
      <w:r w:rsidRPr="009C4D79">
        <w:rPr>
          <w:rFonts w:asciiTheme="majorHAnsi" w:hAnsiTheme="majorHAnsi" w:cstheme="majorHAnsi"/>
          <w:sz w:val="22"/>
          <w:szCs w:val="22"/>
        </w:rPr>
        <w:t xml:space="preserve"> SITA’s email system is down, the above correspondence shall revert to telephonic correspondence with telephonic updates.</w:t>
      </w:r>
    </w:p>
    <w:p w14:paraId="033FFF2E" w14:textId="77777777" w:rsidR="009C4D79" w:rsidRPr="009C4D79" w:rsidRDefault="009C4D79" w:rsidP="00644C9B">
      <w:pPr>
        <w:pStyle w:val="Specification"/>
        <w:numPr>
          <w:ilvl w:val="1"/>
          <w:numId w:val="31"/>
        </w:numPr>
        <w:ind w:left="993" w:hanging="426"/>
        <w:jc w:val="both"/>
        <w:rPr>
          <w:rFonts w:asciiTheme="majorHAnsi" w:hAnsiTheme="majorHAnsi" w:cstheme="majorHAnsi"/>
          <w:sz w:val="22"/>
          <w:szCs w:val="22"/>
        </w:rPr>
      </w:pPr>
      <w:r w:rsidRPr="009C4D79">
        <w:rPr>
          <w:rFonts w:asciiTheme="majorHAnsi" w:hAnsiTheme="majorHAnsi" w:cstheme="majorHAnsi"/>
          <w:sz w:val="22"/>
          <w:szCs w:val="22"/>
        </w:rPr>
        <w:t>The service provider shall have a proper incident management process in place to ensure that the best possible levels of service quality and availability are maintained.</w:t>
      </w:r>
    </w:p>
    <w:p w14:paraId="492D448D" w14:textId="77777777" w:rsidR="009C4D79" w:rsidRPr="009C4D79" w:rsidRDefault="009C4D79" w:rsidP="00644C9B">
      <w:pPr>
        <w:pStyle w:val="Specification"/>
        <w:numPr>
          <w:ilvl w:val="1"/>
          <w:numId w:val="31"/>
        </w:numPr>
        <w:ind w:left="993" w:hanging="426"/>
        <w:jc w:val="both"/>
        <w:rPr>
          <w:rFonts w:asciiTheme="majorHAnsi" w:hAnsiTheme="majorHAnsi" w:cstheme="majorHAnsi"/>
          <w:sz w:val="22"/>
          <w:szCs w:val="22"/>
        </w:rPr>
      </w:pPr>
      <w:r w:rsidRPr="009C4D79">
        <w:rPr>
          <w:rFonts w:asciiTheme="majorHAnsi" w:hAnsiTheme="majorHAnsi" w:cstheme="majorHAnsi"/>
          <w:sz w:val="22"/>
          <w:szCs w:val="22"/>
        </w:rPr>
        <w:t>The Maintenance Bidder shall have an External Escalation Matrix in place within one week of contract award to manage external escalations against his Call Centre. The Maintenance Bidder shall also have an Internal Escalation Matrix in place within one week of contract award to indicate to SITA how internal escalations within the Call Centre shall run.</w:t>
      </w:r>
    </w:p>
    <w:p w14:paraId="68ABC1F2" w14:textId="77777777" w:rsidR="009C4D79" w:rsidRPr="009C4D79" w:rsidRDefault="009C4D79" w:rsidP="00644C9B">
      <w:pPr>
        <w:pStyle w:val="Specification"/>
        <w:numPr>
          <w:ilvl w:val="1"/>
          <w:numId w:val="31"/>
        </w:numPr>
        <w:ind w:left="993" w:hanging="426"/>
        <w:jc w:val="both"/>
        <w:rPr>
          <w:rFonts w:asciiTheme="majorHAnsi" w:hAnsiTheme="majorHAnsi" w:cstheme="majorHAnsi"/>
          <w:sz w:val="22"/>
          <w:szCs w:val="22"/>
        </w:rPr>
      </w:pPr>
      <w:r w:rsidRPr="009C4D79">
        <w:rPr>
          <w:rFonts w:asciiTheme="majorHAnsi" w:hAnsiTheme="majorHAnsi" w:cstheme="majorHAnsi"/>
          <w:sz w:val="22"/>
          <w:szCs w:val="22"/>
        </w:rPr>
        <w:t>Proper problem management needs to be implemented by the bidder to eliminate recurring incidents, and to minimize the impact of incidents that cannot be prevented.</w:t>
      </w:r>
    </w:p>
    <w:p w14:paraId="203C40E6" w14:textId="77777777" w:rsidR="00CE4A9B" w:rsidRPr="003C7FC9" w:rsidRDefault="00E8344E" w:rsidP="00E8344E">
      <w:pPr>
        <w:pStyle w:val="Heading2"/>
        <w:rPr>
          <w:sz w:val="24"/>
          <w:szCs w:val="24"/>
        </w:rPr>
      </w:pPr>
      <w:bookmarkStart w:id="23" w:name="_Toc179488190"/>
      <w:r w:rsidRPr="003C7FC9">
        <w:rPr>
          <w:sz w:val="24"/>
          <w:szCs w:val="24"/>
        </w:rPr>
        <w:t>Special Requirements</w:t>
      </w:r>
      <w:bookmarkEnd w:id="23"/>
    </w:p>
    <w:p w14:paraId="4292852E" w14:textId="33BB5EC2" w:rsidR="00FE6723" w:rsidRPr="00D11FCB" w:rsidRDefault="00FE6723" w:rsidP="00644C9B">
      <w:pPr>
        <w:pStyle w:val="Specification"/>
        <w:numPr>
          <w:ilvl w:val="1"/>
          <w:numId w:val="94"/>
        </w:numPr>
        <w:jc w:val="both"/>
        <w:rPr>
          <w:rFonts w:asciiTheme="majorHAnsi" w:hAnsiTheme="majorHAnsi" w:cstheme="majorHAnsi"/>
          <w:sz w:val="22"/>
          <w:szCs w:val="22"/>
        </w:rPr>
      </w:pPr>
      <w:proofErr w:type="gramStart"/>
      <w:r w:rsidRPr="00FE6723">
        <w:rPr>
          <w:rFonts w:asciiTheme="majorHAnsi" w:hAnsiTheme="majorHAnsi" w:cstheme="majorHAnsi"/>
          <w:sz w:val="22"/>
          <w:szCs w:val="22"/>
        </w:rPr>
        <w:t>In the event that</w:t>
      </w:r>
      <w:proofErr w:type="gramEnd"/>
      <w:r w:rsidRPr="00FE6723">
        <w:rPr>
          <w:rFonts w:asciiTheme="majorHAnsi" w:hAnsiTheme="majorHAnsi" w:cstheme="majorHAnsi"/>
          <w:sz w:val="22"/>
          <w:szCs w:val="22"/>
        </w:rPr>
        <w:t xml:space="preserve"> the bidder qualifies the proposal with own </w:t>
      </w:r>
      <w:r w:rsidR="00BE3F0B" w:rsidRPr="00FE6723">
        <w:rPr>
          <w:rFonts w:asciiTheme="majorHAnsi" w:hAnsiTheme="majorHAnsi" w:cstheme="majorHAnsi"/>
          <w:sz w:val="22"/>
          <w:szCs w:val="22"/>
        </w:rPr>
        <w:t>conditions and</w:t>
      </w:r>
      <w:r w:rsidRPr="00FE6723">
        <w:rPr>
          <w:rFonts w:asciiTheme="majorHAnsi" w:hAnsiTheme="majorHAnsi" w:cstheme="majorHAnsi"/>
          <w:sz w:val="22"/>
          <w:szCs w:val="22"/>
        </w:rPr>
        <w:t xml:space="preserve"> does not specifically </w:t>
      </w:r>
      <w:r w:rsidRPr="00D11FCB">
        <w:rPr>
          <w:rFonts w:asciiTheme="majorHAnsi" w:hAnsiTheme="majorHAnsi" w:cstheme="majorHAnsi"/>
          <w:sz w:val="22"/>
          <w:szCs w:val="22"/>
        </w:rPr>
        <w:t xml:space="preserve">withdraw such own conditions when called upon to do so, SITA will invoke the rights reserved in accordance with subsection </w:t>
      </w:r>
      <w:r w:rsidR="00B04F57">
        <w:rPr>
          <w:rFonts w:asciiTheme="majorHAnsi" w:hAnsiTheme="majorHAnsi" w:cstheme="majorHAnsi"/>
          <w:sz w:val="22"/>
          <w:szCs w:val="22"/>
        </w:rPr>
        <w:t>4.3</w:t>
      </w:r>
      <w:r w:rsidRPr="00D11FCB">
        <w:rPr>
          <w:rFonts w:asciiTheme="majorHAnsi" w:hAnsiTheme="majorHAnsi" w:cstheme="majorHAnsi"/>
          <w:sz w:val="22"/>
          <w:szCs w:val="22"/>
        </w:rPr>
        <w:t xml:space="preserve"> </w:t>
      </w:r>
      <w:r w:rsidR="00B04F57">
        <w:rPr>
          <w:rFonts w:asciiTheme="majorHAnsi" w:hAnsiTheme="majorHAnsi" w:cstheme="majorHAnsi"/>
          <w:sz w:val="22"/>
          <w:szCs w:val="22"/>
        </w:rPr>
        <w:t>below</w:t>
      </w:r>
      <w:r w:rsidRPr="00D11FCB">
        <w:rPr>
          <w:rFonts w:asciiTheme="majorHAnsi" w:hAnsiTheme="majorHAnsi" w:cstheme="majorHAnsi"/>
          <w:sz w:val="22"/>
          <w:szCs w:val="22"/>
        </w:rPr>
        <w:t>.</w:t>
      </w:r>
    </w:p>
    <w:p w14:paraId="0A0C1672" w14:textId="26738060" w:rsidR="00FE6723" w:rsidRPr="00D11FCB" w:rsidRDefault="00FE6723" w:rsidP="00644C9B">
      <w:pPr>
        <w:pStyle w:val="Specification"/>
        <w:numPr>
          <w:ilvl w:val="1"/>
          <w:numId w:val="94"/>
        </w:numPr>
        <w:jc w:val="both"/>
        <w:rPr>
          <w:rFonts w:asciiTheme="majorHAnsi" w:hAnsiTheme="majorHAnsi" w:cstheme="majorHAnsi"/>
          <w:sz w:val="22"/>
          <w:szCs w:val="22"/>
        </w:rPr>
      </w:pPr>
      <w:r w:rsidRPr="00D11FCB">
        <w:rPr>
          <w:rFonts w:asciiTheme="majorHAnsi" w:hAnsiTheme="majorHAnsi" w:cstheme="majorHAnsi"/>
          <w:sz w:val="22"/>
          <w:szCs w:val="22"/>
        </w:rPr>
        <w:t xml:space="preserve">The </w:t>
      </w:r>
      <w:r w:rsidR="00D11FCB">
        <w:rPr>
          <w:rFonts w:asciiTheme="majorHAnsi" w:hAnsiTheme="majorHAnsi" w:cstheme="majorHAnsi"/>
          <w:sz w:val="22"/>
          <w:szCs w:val="22"/>
        </w:rPr>
        <w:t>B</w:t>
      </w:r>
      <w:r w:rsidRPr="00D11FCB">
        <w:rPr>
          <w:rFonts w:asciiTheme="majorHAnsi" w:hAnsiTheme="majorHAnsi" w:cstheme="majorHAnsi"/>
          <w:sz w:val="22"/>
          <w:szCs w:val="22"/>
        </w:rPr>
        <w:t xml:space="preserve">idder must complete the declaration of acceptance as per section </w:t>
      </w:r>
      <w:r w:rsidR="00F349D7">
        <w:rPr>
          <w:rFonts w:asciiTheme="majorHAnsi" w:hAnsiTheme="majorHAnsi" w:cstheme="majorHAnsi"/>
          <w:sz w:val="22"/>
          <w:szCs w:val="22"/>
        </w:rPr>
        <w:t>4.5</w:t>
      </w:r>
      <w:r w:rsidRPr="00D11FCB">
        <w:rPr>
          <w:rFonts w:asciiTheme="majorHAnsi" w:hAnsiTheme="majorHAnsi" w:cstheme="majorHAnsi"/>
          <w:sz w:val="22"/>
          <w:szCs w:val="22"/>
        </w:rPr>
        <w:t xml:space="preserve"> below by marking with an “X” either “ACCEPT ALL” or “DO NOT ACCEPT ALL”, failing which the declaration will be regarded as “DO NOT ACCEPT ALL” and the bid will be disqualified.</w:t>
      </w:r>
    </w:p>
    <w:p w14:paraId="0CC5DA00" w14:textId="77777777" w:rsidR="009A07C6" w:rsidRPr="00D11FCB" w:rsidRDefault="00CE4A9B" w:rsidP="00CE4A9B">
      <w:pPr>
        <w:pStyle w:val="Heading1"/>
        <w:rPr>
          <w:sz w:val="24"/>
          <w:szCs w:val="24"/>
        </w:rPr>
      </w:pPr>
      <w:bookmarkStart w:id="24" w:name="_Toc179488191"/>
      <w:r w:rsidRPr="00D11FCB">
        <w:rPr>
          <w:sz w:val="24"/>
          <w:szCs w:val="24"/>
        </w:rPr>
        <w:t>Bid Evaluation Stages</w:t>
      </w:r>
      <w:bookmarkEnd w:id="24"/>
    </w:p>
    <w:p w14:paraId="1D48E986" w14:textId="4DED2C1F" w:rsidR="009745BF" w:rsidRPr="00D11FCB" w:rsidRDefault="00CE4A9B" w:rsidP="00A23481">
      <w:pPr>
        <w:pStyle w:val="Specification"/>
        <w:numPr>
          <w:ilvl w:val="1"/>
          <w:numId w:val="252"/>
        </w:numPr>
        <w:jc w:val="both"/>
        <w:rPr>
          <w:rFonts w:asciiTheme="majorHAnsi" w:hAnsiTheme="majorHAnsi" w:cstheme="majorHAnsi"/>
        </w:rPr>
      </w:pPr>
      <w:r w:rsidRPr="00D11FCB">
        <w:rPr>
          <w:rFonts w:asciiTheme="majorHAnsi" w:hAnsiTheme="majorHAnsi" w:cstheme="majorHAnsi"/>
          <w:sz w:val="22"/>
          <w:szCs w:val="22"/>
        </w:rPr>
        <w:t>The bid evaluation process consists of</w:t>
      </w:r>
      <w:r w:rsidR="001A7207" w:rsidRPr="00D11FCB">
        <w:rPr>
          <w:rFonts w:asciiTheme="majorHAnsi" w:hAnsiTheme="majorHAnsi" w:cstheme="majorHAnsi"/>
          <w:sz w:val="22"/>
          <w:szCs w:val="22"/>
        </w:rPr>
        <w:t xml:space="preserve"> the following</w:t>
      </w:r>
      <w:r w:rsidR="003D2C7D" w:rsidRPr="00D11FCB">
        <w:rPr>
          <w:rFonts w:asciiTheme="majorHAnsi" w:hAnsiTheme="majorHAnsi" w:cstheme="majorHAnsi"/>
          <w:sz w:val="22"/>
          <w:szCs w:val="22"/>
        </w:rPr>
        <w:t xml:space="preserve"> </w:t>
      </w:r>
      <w:r w:rsidRPr="00D11FCB">
        <w:rPr>
          <w:rFonts w:asciiTheme="majorHAnsi" w:hAnsiTheme="majorHAnsi" w:cstheme="majorHAnsi"/>
          <w:sz w:val="22"/>
          <w:szCs w:val="22"/>
        </w:rPr>
        <w:t>stages, according to the nature of the bid</w:t>
      </w:r>
      <w:r w:rsidR="001A7207" w:rsidRPr="00D11FCB">
        <w:rPr>
          <w:rFonts w:asciiTheme="majorHAnsi" w:hAnsiTheme="majorHAnsi" w:cstheme="majorHAnsi"/>
          <w:sz w:val="22"/>
          <w:szCs w:val="22"/>
        </w:rPr>
        <w:t xml:space="preserve"> as indicated below.</w:t>
      </w:r>
    </w:p>
    <w:p w14:paraId="164F6B75" w14:textId="1EC27B54" w:rsidR="00C0219B" w:rsidRPr="00D11FCB" w:rsidRDefault="00CE4A9B" w:rsidP="00C0219B">
      <w:pPr>
        <w:pStyle w:val="Specification"/>
        <w:numPr>
          <w:ilvl w:val="1"/>
          <w:numId w:val="252"/>
        </w:numPr>
        <w:rPr>
          <w:rFonts w:asciiTheme="majorHAnsi" w:hAnsiTheme="majorHAnsi" w:cstheme="majorHAnsi"/>
        </w:rPr>
      </w:pPr>
      <w:r w:rsidRPr="00A23481">
        <w:rPr>
          <w:rFonts w:asciiTheme="majorHAnsi" w:hAnsiTheme="majorHAnsi" w:cstheme="majorHAnsi"/>
          <w:sz w:val="22"/>
          <w:szCs w:val="22"/>
        </w:rPr>
        <w:t xml:space="preserve">A bidder must qualify for each stage to be eligible to proceed to the next stage of the evaluation. </w:t>
      </w:r>
    </w:p>
    <w:p w14:paraId="11338403" w14:textId="28E5E358" w:rsidR="00CE4A9B" w:rsidRPr="00A23481" w:rsidRDefault="00CE4A9B" w:rsidP="00D11FCB">
      <w:pPr>
        <w:pStyle w:val="Specification"/>
        <w:ind w:left="1134"/>
        <w:rPr>
          <w:rFonts w:asciiTheme="majorHAnsi" w:hAnsiTheme="majorHAnsi" w:cstheme="majorHAnsi"/>
        </w:rPr>
      </w:pPr>
      <w:r w:rsidRPr="001A7207">
        <w:rPr>
          <w:rFonts w:asciiTheme="majorHAnsi" w:hAnsiTheme="majorHAnsi" w:cstheme="majorHAnsi"/>
          <w:sz w:val="22"/>
          <w:szCs w:val="22"/>
        </w:rPr>
        <w:t>The stages are:</w:t>
      </w:r>
    </w:p>
    <w:p w14:paraId="005C21C3" w14:textId="1E9F7006" w:rsidR="00CE4A9B" w:rsidRPr="00BC3F0A" w:rsidRDefault="00CE4A9B" w:rsidP="00CE4A9B">
      <w:pPr>
        <w:pStyle w:val="Caption"/>
        <w:rPr>
          <w:rFonts w:cs="Calibri"/>
        </w:rPr>
      </w:pPr>
      <w:bookmarkStart w:id="25" w:name="_Toc171923229"/>
      <w:r w:rsidRPr="00BC3F0A">
        <w:t xml:space="preserve">Table </w:t>
      </w:r>
      <w:r w:rsidR="00CC112D">
        <w:t>2</w:t>
      </w:r>
      <w:r w:rsidRPr="00BC3F0A">
        <w:t xml:space="preserve">: </w:t>
      </w:r>
      <w:r w:rsidRPr="00A23481">
        <w:rPr>
          <w:b w:val="0"/>
          <w:bCs/>
        </w:rPr>
        <w:t>Bid Evaluation Stages</w:t>
      </w:r>
      <w:bookmarkEnd w:id="25"/>
    </w:p>
    <w:tbl>
      <w:tblPr>
        <w:tblStyle w:val="TableGrid"/>
        <w:tblW w:w="5000" w:type="pct"/>
        <w:tblInd w:w="-5"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1418"/>
        <w:gridCol w:w="5243"/>
        <w:gridCol w:w="2967"/>
      </w:tblGrid>
      <w:tr w:rsidR="00A62B8F" w:rsidRPr="00BC3F0A" w14:paraId="2B4F00AC" w14:textId="77777777" w:rsidTr="00B52D24">
        <w:tc>
          <w:tcPr>
            <w:tcW w:w="736" w:type="pct"/>
            <w:shd w:val="clear" w:color="auto" w:fill="DBE5F1" w:themeFill="accent1" w:themeFillTint="33"/>
            <w:vAlign w:val="center"/>
          </w:tcPr>
          <w:p w14:paraId="6987F1EE" w14:textId="77777777" w:rsidR="00CE4A9B" w:rsidRPr="00BC3F0A" w:rsidRDefault="00CE4A9B" w:rsidP="00595AD7">
            <w:pPr>
              <w:jc w:val="center"/>
              <w:rPr>
                <w:rFonts w:asciiTheme="majorHAnsi" w:eastAsiaTheme="majorEastAsia" w:hAnsiTheme="majorHAnsi" w:cstheme="minorBidi"/>
                <w:b/>
                <w:color w:val="0E1B8D"/>
              </w:rPr>
            </w:pPr>
            <w:r w:rsidRPr="00BC3F0A">
              <w:rPr>
                <w:rFonts w:asciiTheme="majorHAnsi" w:eastAsiaTheme="majorEastAsia" w:hAnsiTheme="majorHAnsi" w:cstheme="minorBidi"/>
                <w:b/>
                <w:color w:val="0E1B8D"/>
              </w:rPr>
              <w:t>Stage</w:t>
            </w:r>
          </w:p>
        </w:tc>
        <w:tc>
          <w:tcPr>
            <w:tcW w:w="2723" w:type="pct"/>
            <w:shd w:val="clear" w:color="auto" w:fill="DBE5F1" w:themeFill="accent1" w:themeFillTint="33"/>
            <w:vAlign w:val="center"/>
          </w:tcPr>
          <w:p w14:paraId="1F592B3B" w14:textId="77777777" w:rsidR="00CE4A9B" w:rsidRPr="00BC3F0A" w:rsidRDefault="00CE4A9B" w:rsidP="00595AD7">
            <w:pPr>
              <w:jc w:val="center"/>
              <w:rPr>
                <w:rFonts w:asciiTheme="majorHAnsi" w:eastAsiaTheme="majorEastAsia" w:hAnsiTheme="majorHAnsi" w:cstheme="minorBidi"/>
                <w:b/>
                <w:color w:val="0E1B8D"/>
              </w:rPr>
            </w:pPr>
            <w:r w:rsidRPr="00BC3F0A">
              <w:rPr>
                <w:rFonts w:asciiTheme="majorHAnsi" w:eastAsiaTheme="majorEastAsia" w:hAnsiTheme="majorHAnsi" w:cstheme="minorBidi"/>
                <w:b/>
                <w:color w:val="0E1B8D"/>
              </w:rPr>
              <w:t>Description</w:t>
            </w:r>
          </w:p>
        </w:tc>
        <w:tc>
          <w:tcPr>
            <w:tcW w:w="1541" w:type="pct"/>
            <w:shd w:val="clear" w:color="auto" w:fill="DBE5F1" w:themeFill="accent1" w:themeFillTint="33"/>
            <w:vAlign w:val="center"/>
          </w:tcPr>
          <w:p w14:paraId="3ADC2A49" w14:textId="77777777" w:rsidR="00CE4A9B" w:rsidRPr="00BC3F0A" w:rsidRDefault="00CE4A9B" w:rsidP="00595AD7">
            <w:pPr>
              <w:jc w:val="center"/>
              <w:rPr>
                <w:rFonts w:asciiTheme="majorHAnsi" w:eastAsiaTheme="majorEastAsia" w:hAnsiTheme="majorHAnsi" w:cstheme="minorBidi"/>
                <w:b/>
                <w:color w:val="0E1B8D"/>
              </w:rPr>
            </w:pPr>
            <w:r w:rsidRPr="00BC3F0A">
              <w:rPr>
                <w:rFonts w:asciiTheme="majorHAnsi" w:eastAsiaTheme="majorEastAsia" w:hAnsiTheme="majorHAnsi" w:cstheme="minorBidi"/>
                <w:b/>
                <w:color w:val="0E1B8D"/>
              </w:rPr>
              <w:t>Applicable for this bid YES/NO</w:t>
            </w:r>
          </w:p>
        </w:tc>
      </w:tr>
      <w:tr w:rsidR="00A62B8F" w:rsidRPr="00BC3F0A" w14:paraId="19532C3F" w14:textId="77777777" w:rsidTr="00B52D24">
        <w:tc>
          <w:tcPr>
            <w:tcW w:w="736" w:type="pct"/>
            <w:vAlign w:val="center"/>
          </w:tcPr>
          <w:p w14:paraId="10D98B46" w14:textId="77777777" w:rsidR="00CE4A9B" w:rsidRPr="00BC3F0A" w:rsidRDefault="00CE4A9B" w:rsidP="00595AD7">
            <w:pPr>
              <w:rPr>
                <w:rFonts w:cs="Calibri"/>
              </w:rPr>
            </w:pPr>
            <w:r w:rsidRPr="00BC3F0A">
              <w:rPr>
                <w:rFonts w:cs="Calibri"/>
              </w:rPr>
              <w:t>Stage 1</w:t>
            </w:r>
            <w:r w:rsidRPr="00BC3F0A">
              <w:rPr>
                <w:rFonts w:cs="Calibri"/>
              </w:rPr>
              <w:tab/>
            </w:r>
          </w:p>
        </w:tc>
        <w:tc>
          <w:tcPr>
            <w:tcW w:w="2723" w:type="pct"/>
            <w:vAlign w:val="center"/>
          </w:tcPr>
          <w:p w14:paraId="04C0A62B" w14:textId="01A31D9E" w:rsidR="00CE4A9B" w:rsidRPr="00D11FCB" w:rsidRDefault="00C0219B" w:rsidP="00F52232">
            <w:pPr>
              <w:jc w:val="left"/>
              <w:rPr>
                <w:rFonts w:cs="Calibri"/>
              </w:rPr>
            </w:pPr>
            <w:r w:rsidRPr="00D11FCB">
              <w:rPr>
                <w:rFonts w:cs="Calibri"/>
              </w:rPr>
              <w:t xml:space="preserve">Mandatory </w:t>
            </w:r>
            <w:r w:rsidR="00CE4A9B" w:rsidRPr="00D11FCB">
              <w:rPr>
                <w:rFonts w:cs="Calibri"/>
              </w:rPr>
              <w:t xml:space="preserve">Administrative </w:t>
            </w:r>
            <w:r w:rsidR="00F52232" w:rsidRPr="00D11FCB">
              <w:rPr>
                <w:rFonts w:cs="Calibri"/>
              </w:rPr>
              <w:t>re</w:t>
            </w:r>
            <w:r w:rsidR="00594221" w:rsidRPr="00D11FCB">
              <w:rPr>
                <w:rFonts w:cs="Calibri"/>
              </w:rPr>
              <w:t>quirements</w:t>
            </w:r>
          </w:p>
        </w:tc>
        <w:tc>
          <w:tcPr>
            <w:tcW w:w="1541" w:type="pct"/>
            <w:shd w:val="clear" w:color="auto" w:fill="DBE5F1" w:themeFill="accent1" w:themeFillTint="33"/>
            <w:vAlign w:val="center"/>
          </w:tcPr>
          <w:p w14:paraId="6DB379C3" w14:textId="77777777" w:rsidR="00CE4A9B" w:rsidRPr="00BC3F0A" w:rsidRDefault="00594221" w:rsidP="00595AD7">
            <w:pPr>
              <w:jc w:val="center"/>
              <w:rPr>
                <w:rFonts w:cs="Calibri"/>
              </w:rPr>
            </w:pPr>
            <w:r>
              <w:rPr>
                <w:rFonts w:cs="Calibri"/>
              </w:rPr>
              <w:t>YES</w:t>
            </w:r>
          </w:p>
        </w:tc>
      </w:tr>
      <w:tr w:rsidR="00A62B8F" w:rsidRPr="00BC3F0A" w14:paraId="77DB7206" w14:textId="77777777" w:rsidTr="00B52D24">
        <w:tc>
          <w:tcPr>
            <w:tcW w:w="736" w:type="pct"/>
            <w:vAlign w:val="center"/>
          </w:tcPr>
          <w:p w14:paraId="26D530D9" w14:textId="77777777" w:rsidR="00CE4A9B" w:rsidRPr="00BC3F0A" w:rsidRDefault="00CE4A9B" w:rsidP="00595AD7">
            <w:pPr>
              <w:rPr>
                <w:rFonts w:cs="Calibri"/>
              </w:rPr>
            </w:pPr>
            <w:r w:rsidRPr="00BC3F0A">
              <w:rPr>
                <w:rFonts w:cs="Calibri"/>
              </w:rPr>
              <w:t xml:space="preserve">Stage 2 </w:t>
            </w:r>
          </w:p>
        </w:tc>
        <w:tc>
          <w:tcPr>
            <w:tcW w:w="2723" w:type="pct"/>
            <w:vAlign w:val="center"/>
          </w:tcPr>
          <w:p w14:paraId="5BBFC501" w14:textId="77777777" w:rsidR="00CE4A9B" w:rsidRPr="00D11FCB" w:rsidRDefault="00CE4A9B" w:rsidP="00F52232">
            <w:pPr>
              <w:jc w:val="left"/>
              <w:rPr>
                <w:rFonts w:cs="Calibri"/>
              </w:rPr>
            </w:pPr>
            <w:r w:rsidRPr="00D11FCB">
              <w:rPr>
                <w:rFonts w:cs="Calibri"/>
              </w:rPr>
              <w:t>Technical Mandatory</w:t>
            </w:r>
            <w:r w:rsidR="00F52232" w:rsidRPr="00D11FCB">
              <w:rPr>
                <w:rFonts w:cs="Calibri"/>
              </w:rPr>
              <w:t xml:space="preserve"> </w:t>
            </w:r>
            <w:r w:rsidR="00594221" w:rsidRPr="00D11FCB">
              <w:rPr>
                <w:rFonts w:cs="Calibri"/>
              </w:rPr>
              <w:t>requirement</w:t>
            </w:r>
          </w:p>
        </w:tc>
        <w:tc>
          <w:tcPr>
            <w:tcW w:w="1541" w:type="pct"/>
            <w:shd w:val="clear" w:color="auto" w:fill="DBE5F1" w:themeFill="accent1" w:themeFillTint="33"/>
            <w:vAlign w:val="center"/>
          </w:tcPr>
          <w:p w14:paraId="66F59ED6" w14:textId="77777777" w:rsidR="00CE4A9B" w:rsidRPr="00BC3F0A" w:rsidRDefault="00CE4A9B" w:rsidP="00595AD7">
            <w:pPr>
              <w:jc w:val="center"/>
              <w:rPr>
                <w:rFonts w:cs="Calibri"/>
              </w:rPr>
            </w:pPr>
            <w:r w:rsidRPr="00BC3F0A">
              <w:rPr>
                <w:rFonts w:cs="Calibri"/>
              </w:rPr>
              <w:t>YES</w:t>
            </w:r>
          </w:p>
        </w:tc>
      </w:tr>
      <w:tr w:rsidR="00A62B8F" w:rsidRPr="00BC3F0A" w14:paraId="51A78D02" w14:textId="77777777" w:rsidTr="00B52D24">
        <w:tc>
          <w:tcPr>
            <w:tcW w:w="736" w:type="pct"/>
            <w:vAlign w:val="center"/>
          </w:tcPr>
          <w:p w14:paraId="38B23ACE" w14:textId="77777777" w:rsidR="00CE4A9B" w:rsidRPr="00BC3F0A" w:rsidRDefault="00CE4A9B" w:rsidP="00595AD7">
            <w:pPr>
              <w:rPr>
                <w:rFonts w:cs="Calibri"/>
              </w:rPr>
            </w:pPr>
            <w:r w:rsidRPr="00BC3F0A">
              <w:rPr>
                <w:rFonts w:cs="Calibri"/>
              </w:rPr>
              <w:t xml:space="preserve">Stage </w:t>
            </w:r>
            <w:r w:rsidR="003D2C7D">
              <w:rPr>
                <w:rFonts w:cs="Calibri"/>
              </w:rPr>
              <w:t>3</w:t>
            </w:r>
          </w:p>
        </w:tc>
        <w:tc>
          <w:tcPr>
            <w:tcW w:w="2723" w:type="pct"/>
            <w:vAlign w:val="center"/>
          </w:tcPr>
          <w:p w14:paraId="2886B699" w14:textId="77777777" w:rsidR="00CE4A9B" w:rsidRPr="00D11FCB" w:rsidRDefault="00CE4A9B" w:rsidP="00F52232">
            <w:pPr>
              <w:jc w:val="left"/>
              <w:rPr>
                <w:rFonts w:cs="Calibri"/>
              </w:rPr>
            </w:pPr>
            <w:r w:rsidRPr="00D11FCB">
              <w:rPr>
                <w:rFonts w:cs="Calibri"/>
              </w:rPr>
              <w:t>Special Conditions of Contract verification</w:t>
            </w:r>
          </w:p>
        </w:tc>
        <w:tc>
          <w:tcPr>
            <w:tcW w:w="1541" w:type="pct"/>
            <w:shd w:val="clear" w:color="auto" w:fill="DBE5F1" w:themeFill="accent1" w:themeFillTint="33"/>
            <w:vAlign w:val="center"/>
          </w:tcPr>
          <w:p w14:paraId="5317C32E" w14:textId="77777777" w:rsidR="00CE4A9B" w:rsidRPr="00BC3F0A" w:rsidRDefault="00CE4A9B" w:rsidP="00595AD7">
            <w:pPr>
              <w:jc w:val="center"/>
              <w:rPr>
                <w:rFonts w:cs="Calibri"/>
              </w:rPr>
            </w:pPr>
            <w:r w:rsidRPr="00BC3F0A">
              <w:rPr>
                <w:rFonts w:cs="Calibri"/>
              </w:rPr>
              <w:t>YES</w:t>
            </w:r>
          </w:p>
        </w:tc>
      </w:tr>
      <w:tr w:rsidR="00A62B8F" w:rsidRPr="00E140C0" w14:paraId="73D139BE" w14:textId="77777777" w:rsidTr="00B52D24">
        <w:tc>
          <w:tcPr>
            <w:tcW w:w="736" w:type="pct"/>
            <w:vAlign w:val="center"/>
          </w:tcPr>
          <w:p w14:paraId="23D962A4" w14:textId="77777777" w:rsidR="00CE4A9B" w:rsidRPr="00BC3F0A" w:rsidRDefault="00CE4A9B" w:rsidP="00595AD7">
            <w:pPr>
              <w:rPr>
                <w:rFonts w:cs="Calibri"/>
              </w:rPr>
            </w:pPr>
            <w:r w:rsidRPr="00BC3F0A">
              <w:rPr>
                <w:rFonts w:cs="Calibri"/>
              </w:rPr>
              <w:t xml:space="preserve">Stage </w:t>
            </w:r>
            <w:r w:rsidR="003D2C7D">
              <w:rPr>
                <w:rFonts w:cs="Calibri"/>
              </w:rPr>
              <w:t>4</w:t>
            </w:r>
          </w:p>
        </w:tc>
        <w:tc>
          <w:tcPr>
            <w:tcW w:w="2723" w:type="pct"/>
            <w:vAlign w:val="center"/>
          </w:tcPr>
          <w:p w14:paraId="65A9EA0B" w14:textId="70C4CB07" w:rsidR="00CE4A9B" w:rsidRPr="00D11FCB" w:rsidRDefault="00C0219B" w:rsidP="00F52232">
            <w:pPr>
              <w:jc w:val="left"/>
              <w:rPr>
                <w:rFonts w:cs="Calibri"/>
              </w:rPr>
            </w:pPr>
            <w:r w:rsidRPr="00D11FCB">
              <w:rPr>
                <w:rFonts w:cs="Calibri"/>
              </w:rPr>
              <w:t>Costing and</w:t>
            </w:r>
            <w:r w:rsidR="00CE4A9B" w:rsidRPr="00D11FCB">
              <w:rPr>
                <w:rFonts w:cs="Calibri"/>
              </w:rPr>
              <w:t xml:space="preserve"> </w:t>
            </w:r>
            <w:r w:rsidR="00504F20" w:rsidRPr="00D11FCB">
              <w:rPr>
                <w:rFonts w:cs="Calibri"/>
              </w:rPr>
              <w:t xml:space="preserve">Preference </w:t>
            </w:r>
            <w:r w:rsidR="004640D5" w:rsidRPr="00D11FCB">
              <w:rPr>
                <w:rFonts w:cs="Calibri"/>
              </w:rPr>
              <w:t>P</w:t>
            </w:r>
            <w:r w:rsidR="00504F20" w:rsidRPr="00D11FCB">
              <w:rPr>
                <w:rFonts w:cs="Calibri"/>
              </w:rPr>
              <w:t>oints</w:t>
            </w:r>
            <w:r w:rsidRPr="00D11FCB">
              <w:rPr>
                <w:rFonts w:cs="Calibri"/>
              </w:rPr>
              <w:t xml:space="preserve"> </w:t>
            </w:r>
            <w:r w:rsidR="004640D5" w:rsidRPr="00D11FCB">
              <w:rPr>
                <w:rFonts w:cs="Calibri"/>
              </w:rPr>
              <w:t>Evaluation</w:t>
            </w:r>
          </w:p>
        </w:tc>
        <w:tc>
          <w:tcPr>
            <w:tcW w:w="1541" w:type="pct"/>
            <w:shd w:val="clear" w:color="auto" w:fill="DBE5F1" w:themeFill="accent1" w:themeFillTint="33"/>
            <w:vAlign w:val="center"/>
          </w:tcPr>
          <w:p w14:paraId="4284983D" w14:textId="77777777" w:rsidR="00CE4A9B" w:rsidRPr="00BC3F0A" w:rsidRDefault="00CE4A9B" w:rsidP="00595AD7">
            <w:pPr>
              <w:jc w:val="center"/>
              <w:rPr>
                <w:rFonts w:cs="Calibri"/>
              </w:rPr>
            </w:pPr>
            <w:r w:rsidRPr="00BC3F0A">
              <w:rPr>
                <w:rFonts w:cs="Calibri"/>
              </w:rPr>
              <w:t>YES</w:t>
            </w:r>
          </w:p>
        </w:tc>
      </w:tr>
    </w:tbl>
    <w:p w14:paraId="3CA12935" w14:textId="77777777" w:rsidR="00AF05FE" w:rsidRDefault="00AF05FE" w:rsidP="00AF05FE"/>
    <w:p w14:paraId="0DB6A169" w14:textId="0437407E" w:rsidR="00CE4A9B" w:rsidRPr="00D11FCB" w:rsidRDefault="00C0219B" w:rsidP="00CE4A9B">
      <w:pPr>
        <w:pStyle w:val="Heading2"/>
        <w:rPr>
          <w:sz w:val="24"/>
          <w:szCs w:val="24"/>
        </w:rPr>
      </w:pPr>
      <w:bookmarkStart w:id="26" w:name="_Toc179488192"/>
      <w:r w:rsidRPr="00D11FCB">
        <w:rPr>
          <w:sz w:val="24"/>
          <w:szCs w:val="24"/>
        </w:rPr>
        <w:t xml:space="preserve">Mandatory </w:t>
      </w:r>
      <w:r w:rsidR="00CE4A9B" w:rsidRPr="00D11FCB">
        <w:rPr>
          <w:sz w:val="24"/>
          <w:szCs w:val="24"/>
        </w:rPr>
        <w:t xml:space="preserve">Administrative </w:t>
      </w:r>
      <w:r w:rsidR="00F52232" w:rsidRPr="00D11FCB">
        <w:rPr>
          <w:sz w:val="24"/>
          <w:szCs w:val="24"/>
        </w:rPr>
        <w:t>responsiveness</w:t>
      </w:r>
      <w:r w:rsidR="00595AD7" w:rsidRPr="00D11FCB">
        <w:rPr>
          <w:sz w:val="24"/>
          <w:szCs w:val="24"/>
        </w:rPr>
        <w:t xml:space="preserve"> (Stage 1)</w:t>
      </w:r>
      <w:bookmarkEnd w:id="26"/>
    </w:p>
    <w:p w14:paraId="325AF3BD" w14:textId="77777777" w:rsidR="00942B4A" w:rsidRPr="00D11FCB" w:rsidRDefault="00942B4A" w:rsidP="00594221">
      <w:pPr>
        <w:pStyle w:val="Heading3"/>
        <w:ind w:left="709" w:hanging="709"/>
      </w:pPr>
      <w:bookmarkStart w:id="27" w:name="_Toc179488193"/>
      <w:r w:rsidRPr="00D11FCB">
        <w:t>Attendance of briefing session</w:t>
      </w:r>
      <w:bookmarkEnd w:id="27"/>
    </w:p>
    <w:p w14:paraId="3BF574EA" w14:textId="079F3B10" w:rsidR="00371F65" w:rsidRPr="00D11FCB" w:rsidRDefault="00942B4A" w:rsidP="00594221">
      <w:pPr>
        <w:pStyle w:val="ListParagraph"/>
        <w:ind w:left="709"/>
        <w:rPr>
          <w:rFonts w:cs="Calibri"/>
        </w:rPr>
      </w:pPr>
      <w:r w:rsidRPr="00D11FCB">
        <w:rPr>
          <w:rFonts w:cs="Calibri"/>
        </w:rPr>
        <w:t xml:space="preserve">A </w:t>
      </w:r>
      <w:r w:rsidR="00C0219B" w:rsidRPr="00D11FCB">
        <w:rPr>
          <w:rFonts w:cs="Calibri"/>
          <w:b/>
          <w:bCs/>
        </w:rPr>
        <w:t>C</w:t>
      </w:r>
      <w:r w:rsidR="000E14DD" w:rsidRPr="00D11FCB">
        <w:rPr>
          <w:rFonts w:cs="Calibri"/>
          <w:b/>
          <w:bCs/>
        </w:rPr>
        <w:t>ompulsory</w:t>
      </w:r>
      <w:r w:rsidRPr="00D11FCB">
        <w:rPr>
          <w:rFonts w:cs="Calibri"/>
          <w:b/>
          <w:bCs/>
        </w:rPr>
        <w:t xml:space="preserve"> </w:t>
      </w:r>
      <w:r w:rsidR="00C0219B" w:rsidRPr="00D11FCB">
        <w:rPr>
          <w:rFonts w:cs="Calibri"/>
          <w:b/>
          <w:bCs/>
        </w:rPr>
        <w:t>V</w:t>
      </w:r>
      <w:r w:rsidRPr="00D11FCB">
        <w:rPr>
          <w:rFonts w:cs="Calibri"/>
          <w:b/>
          <w:bCs/>
        </w:rPr>
        <w:t xml:space="preserve">irtual </w:t>
      </w:r>
      <w:r w:rsidR="00C0219B" w:rsidRPr="00D11FCB">
        <w:rPr>
          <w:rFonts w:cs="Calibri"/>
          <w:b/>
          <w:bCs/>
        </w:rPr>
        <w:t>B</w:t>
      </w:r>
      <w:r w:rsidRPr="00D11FCB">
        <w:rPr>
          <w:rFonts w:cs="Calibri"/>
          <w:b/>
          <w:bCs/>
        </w:rPr>
        <w:t>riefing session</w:t>
      </w:r>
      <w:r w:rsidRPr="00D11FCB">
        <w:rPr>
          <w:rFonts w:cs="Calibri"/>
        </w:rPr>
        <w:t xml:space="preserve"> will be held. The </w:t>
      </w:r>
      <w:r w:rsidR="00C0219B" w:rsidRPr="00D11FCB">
        <w:rPr>
          <w:rFonts w:cs="Calibri"/>
        </w:rPr>
        <w:t>B</w:t>
      </w:r>
      <w:r w:rsidRPr="00D11FCB">
        <w:rPr>
          <w:rFonts w:cs="Calibri"/>
        </w:rPr>
        <w:t>idder must sign the briefing session attendance register using the same information (bidder company name, bidder representative person name and contact details) as submitted in the bidder’s response document.</w:t>
      </w:r>
      <w:r w:rsidR="00504F20" w:rsidRPr="00D11FCB">
        <w:rPr>
          <w:rFonts w:cs="Calibri"/>
        </w:rPr>
        <w:t xml:space="preserve"> </w:t>
      </w:r>
    </w:p>
    <w:p w14:paraId="39F3A033" w14:textId="77777777" w:rsidR="001A7207" w:rsidRPr="00D11FCB" w:rsidRDefault="001A7207" w:rsidP="00D11FCB">
      <w:pPr>
        <w:ind w:left="142" w:firstLine="567"/>
        <w:rPr>
          <w:b/>
          <w:bCs/>
          <w:lang w:val="en-GB"/>
        </w:rPr>
      </w:pPr>
      <w:r w:rsidRPr="00D11FCB">
        <w:rPr>
          <w:b/>
          <w:bCs/>
          <w:lang w:val="en-GB"/>
        </w:rPr>
        <w:t>Note (1):</w:t>
      </w:r>
      <w:r w:rsidRPr="00D11FCB">
        <w:rPr>
          <w:b/>
          <w:bCs/>
          <w:lang w:val="en-GB"/>
        </w:rPr>
        <w:tab/>
      </w:r>
    </w:p>
    <w:p w14:paraId="5255A0C3" w14:textId="714F47C7" w:rsidR="001A7207" w:rsidRPr="00D11FCB" w:rsidRDefault="001A7207" w:rsidP="00D11FCB">
      <w:pPr>
        <w:pStyle w:val="ListParagraph"/>
        <w:ind w:left="709"/>
        <w:rPr>
          <w:lang w:val="en-GB"/>
        </w:rPr>
      </w:pPr>
      <w:r w:rsidRPr="00D11FCB">
        <w:rPr>
          <w:lang w:val="en-GB"/>
        </w:rPr>
        <w:t xml:space="preserve">Bidder who wishes to attend the </w:t>
      </w:r>
      <w:r w:rsidRPr="00D11FCB">
        <w:rPr>
          <w:b/>
          <w:bCs/>
          <w:lang w:val="en-GB"/>
        </w:rPr>
        <w:t xml:space="preserve">Compulsory </w:t>
      </w:r>
      <w:r w:rsidR="00D11FCB" w:rsidRPr="00D11FCB">
        <w:rPr>
          <w:b/>
          <w:bCs/>
          <w:lang w:val="en-GB"/>
        </w:rPr>
        <w:t xml:space="preserve">Virtual </w:t>
      </w:r>
      <w:r w:rsidRPr="00D11FCB">
        <w:rPr>
          <w:b/>
          <w:bCs/>
          <w:lang w:val="en-GB"/>
        </w:rPr>
        <w:t xml:space="preserve">Briefing </w:t>
      </w:r>
      <w:r w:rsidR="00D11FCB" w:rsidRPr="00D11FCB">
        <w:rPr>
          <w:b/>
          <w:bCs/>
          <w:lang w:val="en-GB"/>
        </w:rPr>
        <w:t>s</w:t>
      </w:r>
      <w:r w:rsidRPr="00D11FCB">
        <w:rPr>
          <w:b/>
          <w:bCs/>
          <w:lang w:val="en-GB"/>
        </w:rPr>
        <w:t>ession</w:t>
      </w:r>
      <w:r w:rsidRPr="00D11FCB">
        <w:rPr>
          <w:lang w:val="en-GB"/>
        </w:rPr>
        <w:t xml:space="preserve"> needs to notify the responsible Specialist indicated in the Bid Document of attending the session. The details of the Compulsory </w:t>
      </w:r>
      <w:r w:rsidR="00D11FCB">
        <w:rPr>
          <w:lang w:val="en-GB"/>
        </w:rPr>
        <w:t xml:space="preserve">Virtual </w:t>
      </w:r>
      <w:r w:rsidRPr="00D11FCB">
        <w:rPr>
          <w:lang w:val="en-GB"/>
        </w:rPr>
        <w:t xml:space="preserve">Briefing </w:t>
      </w:r>
      <w:r w:rsidR="00D11FCB">
        <w:rPr>
          <w:lang w:val="en-GB"/>
        </w:rPr>
        <w:t>s</w:t>
      </w:r>
      <w:r w:rsidRPr="00D11FCB">
        <w:rPr>
          <w:lang w:val="en-GB"/>
        </w:rPr>
        <w:t>ession will then be sent to those Bidders.</w:t>
      </w:r>
    </w:p>
    <w:p w14:paraId="3A0549AF" w14:textId="77777777" w:rsidR="001A7207" w:rsidRPr="00D11FCB" w:rsidRDefault="001A7207" w:rsidP="001A7207">
      <w:pPr>
        <w:pStyle w:val="ListParagraph"/>
        <w:ind w:left="1134"/>
        <w:rPr>
          <w:rFonts w:cs="Calibri"/>
        </w:rPr>
      </w:pPr>
    </w:p>
    <w:p w14:paraId="77E8872D" w14:textId="77777777" w:rsidR="001A7207" w:rsidRPr="00D11FCB" w:rsidRDefault="001A7207" w:rsidP="00D11FCB">
      <w:pPr>
        <w:ind w:left="142" w:firstLine="567"/>
        <w:rPr>
          <w:b/>
          <w:bCs/>
          <w:lang w:val="en-GB"/>
        </w:rPr>
      </w:pPr>
      <w:r w:rsidRPr="00D11FCB">
        <w:rPr>
          <w:b/>
          <w:bCs/>
          <w:lang w:val="en-GB"/>
        </w:rPr>
        <w:lastRenderedPageBreak/>
        <w:t>Note (2):</w:t>
      </w:r>
    </w:p>
    <w:p w14:paraId="1937ED97" w14:textId="009AB03E" w:rsidR="001A7207" w:rsidRPr="00D11FCB" w:rsidRDefault="001A7207" w:rsidP="001A7207">
      <w:pPr>
        <w:pStyle w:val="ListParagraph"/>
        <w:ind w:left="709"/>
        <w:rPr>
          <w:lang w:val="en-GB"/>
        </w:rPr>
      </w:pPr>
      <w:r w:rsidRPr="00D11FCB">
        <w:rPr>
          <w:lang w:val="en-GB"/>
        </w:rPr>
        <w:t xml:space="preserve">Any Bidder who fails to attend the </w:t>
      </w:r>
      <w:r w:rsidRPr="00D11FCB">
        <w:rPr>
          <w:b/>
          <w:bCs/>
          <w:lang w:val="en-GB"/>
        </w:rPr>
        <w:t xml:space="preserve">Compulsory </w:t>
      </w:r>
      <w:r w:rsidR="00D11FCB" w:rsidRPr="00D11FCB">
        <w:rPr>
          <w:b/>
          <w:bCs/>
          <w:lang w:val="en-GB"/>
        </w:rPr>
        <w:t>Virtual</w:t>
      </w:r>
      <w:r w:rsidRPr="00D11FCB">
        <w:rPr>
          <w:b/>
          <w:bCs/>
          <w:lang w:val="en-GB"/>
        </w:rPr>
        <w:t xml:space="preserve"> Briefing session</w:t>
      </w:r>
      <w:r w:rsidRPr="00D11FCB">
        <w:rPr>
          <w:lang w:val="en-GB"/>
        </w:rPr>
        <w:t xml:space="preserve"> will be disqualified.</w:t>
      </w:r>
    </w:p>
    <w:p w14:paraId="11AC0454" w14:textId="77777777" w:rsidR="00942B4A" w:rsidRDefault="00942B4A" w:rsidP="00745A68">
      <w:pPr>
        <w:pStyle w:val="Heading3"/>
        <w:ind w:left="709" w:hanging="709"/>
      </w:pPr>
      <w:bookmarkStart w:id="28" w:name="_Toc179488194"/>
      <w:r>
        <w:t>Registered Supplier</w:t>
      </w:r>
      <w:bookmarkEnd w:id="28"/>
    </w:p>
    <w:p w14:paraId="0F2ED5F9" w14:textId="6599636E" w:rsidR="00504F20" w:rsidRPr="00504F20" w:rsidRDefault="00504F20" w:rsidP="00644C9B">
      <w:pPr>
        <w:pStyle w:val="ListParagraph"/>
        <w:numPr>
          <w:ilvl w:val="0"/>
          <w:numId w:val="24"/>
        </w:numPr>
        <w:ind w:hanging="425"/>
      </w:pPr>
      <w:r>
        <w:rPr>
          <w:rFonts w:cs="Calibri"/>
        </w:rPr>
        <w:t xml:space="preserve">Only responses from bidders who are registered </w:t>
      </w:r>
      <w:r w:rsidRPr="00576C51">
        <w:rPr>
          <w:rFonts w:cs="Calibri"/>
        </w:rPr>
        <w:t>as a Supplier on National Treasury</w:t>
      </w:r>
      <w:r>
        <w:rPr>
          <w:rFonts w:cs="Calibri"/>
        </w:rPr>
        <w:t>’s</w:t>
      </w:r>
      <w:r w:rsidRPr="00576C51">
        <w:rPr>
          <w:rFonts w:cs="Calibri"/>
        </w:rPr>
        <w:t xml:space="preserve"> Central Supplier Database (CSD)</w:t>
      </w:r>
      <w:r>
        <w:rPr>
          <w:rFonts w:cs="Calibri"/>
        </w:rPr>
        <w:t xml:space="preserve"> </w:t>
      </w:r>
      <w:r w:rsidR="00942B4A" w:rsidRPr="00576C51">
        <w:rPr>
          <w:rFonts w:cs="Calibri"/>
        </w:rPr>
        <w:t>in terms of National Treasury</w:t>
      </w:r>
      <w:r w:rsidR="00F52232">
        <w:rPr>
          <w:rFonts w:cs="Calibri"/>
        </w:rPr>
        <w:t>’s</w:t>
      </w:r>
      <w:r w:rsidR="00942B4A" w:rsidRPr="00576C51">
        <w:rPr>
          <w:rFonts w:cs="Calibri"/>
        </w:rPr>
        <w:t xml:space="preserve"> Instruction Note 4A of 2016/17</w:t>
      </w:r>
      <w:r>
        <w:rPr>
          <w:rFonts w:cs="Calibri"/>
        </w:rPr>
        <w:t xml:space="preserve"> will be considered for award on this RF</w:t>
      </w:r>
      <w:r w:rsidR="00A747E4">
        <w:rPr>
          <w:rFonts w:cs="Calibri"/>
        </w:rPr>
        <w:t>B</w:t>
      </w:r>
      <w:r>
        <w:rPr>
          <w:rFonts w:cs="Calibri"/>
        </w:rPr>
        <w:t>.</w:t>
      </w:r>
    </w:p>
    <w:p w14:paraId="12D36190" w14:textId="77777777" w:rsidR="00942B4A" w:rsidRPr="00301E7A" w:rsidRDefault="00504F20" w:rsidP="00644C9B">
      <w:pPr>
        <w:pStyle w:val="ListParagraph"/>
        <w:numPr>
          <w:ilvl w:val="0"/>
          <w:numId w:val="24"/>
        </w:numPr>
        <w:ind w:hanging="425"/>
      </w:pPr>
      <w:r>
        <w:rPr>
          <w:rFonts w:cs="Calibri"/>
        </w:rPr>
        <w:t>In the case of joint ventures or consortiums the bidder must demonstrate that at least one of the parties to the bid response attended the briefing session</w:t>
      </w:r>
      <w:r w:rsidR="00576C51" w:rsidRPr="00576C51">
        <w:rPr>
          <w:rFonts w:cs="Calibri"/>
        </w:rPr>
        <w:t>.</w:t>
      </w:r>
    </w:p>
    <w:p w14:paraId="4643A272" w14:textId="3EEF38C2" w:rsidR="00967BBB" w:rsidRDefault="00301E7A" w:rsidP="00D11FCB">
      <w:pPr>
        <w:pStyle w:val="ListParagraph"/>
        <w:numPr>
          <w:ilvl w:val="0"/>
          <w:numId w:val="24"/>
        </w:numPr>
        <w:ind w:hanging="425"/>
      </w:pPr>
      <w:r w:rsidRPr="001A7207">
        <w:rPr>
          <w:rFonts w:cs="Calibri"/>
        </w:rPr>
        <w:t xml:space="preserve">Bidders </w:t>
      </w:r>
      <w:r w:rsidRPr="00D11FCB">
        <w:rPr>
          <w:rFonts w:cs="Calibri"/>
          <w:u w:val="single"/>
        </w:rPr>
        <w:t>need to complete all the SBD documents</w:t>
      </w:r>
      <w:r w:rsidRPr="001A7207">
        <w:rPr>
          <w:rFonts w:cs="Calibri"/>
        </w:rPr>
        <w:t xml:space="preserve"> which needs to be submitted as stated in the Invitation to Bid Document.</w:t>
      </w:r>
    </w:p>
    <w:p w14:paraId="2BBBD325" w14:textId="77777777" w:rsidR="00967BBB" w:rsidRPr="00C0219B" w:rsidRDefault="00967BBB" w:rsidP="00D11FCB">
      <w:pPr>
        <w:pStyle w:val="Heading3"/>
        <w:ind w:left="709" w:hanging="709"/>
      </w:pPr>
      <w:bookmarkStart w:id="29" w:name="_Toc162269211"/>
      <w:bookmarkStart w:id="30" w:name="_Toc179488195"/>
      <w:r w:rsidRPr="00C0219B">
        <w:t>Bid Submission Instructions</w:t>
      </w:r>
      <w:bookmarkEnd w:id="29"/>
      <w:bookmarkEnd w:id="30"/>
    </w:p>
    <w:p w14:paraId="5FA00336" w14:textId="77777777" w:rsidR="00967BBB" w:rsidRPr="00967BBB" w:rsidRDefault="00967BBB" w:rsidP="00967BBB">
      <w:pPr>
        <w:ind w:firstLine="602"/>
        <w:rPr>
          <w:rFonts w:cs="Calibri Light"/>
          <w:b/>
          <w:bCs/>
          <w:lang w:val="en-US"/>
        </w:rPr>
      </w:pPr>
      <w:r w:rsidRPr="00967BBB">
        <w:rPr>
          <w:rFonts w:cs="Calibri Light"/>
          <w:b/>
          <w:bCs/>
          <w:lang w:val="en-US"/>
        </w:rPr>
        <w:t>Note that a Two Envelope process will be followed and therefore bidders must submit as follows:</w:t>
      </w:r>
    </w:p>
    <w:p w14:paraId="18A8277B" w14:textId="77777777" w:rsidR="00967BBB" w:rsidRPr="00967BBB" w:rsidRDefault="00967BBB" w:rsidP="00967BBB">
      <w:pPr>
        <w:numPr>
          <w:ilvl w:val="0"/>
          <w:numId w:val="240"/>
        </w:numPr>
        <w:spacing w:after="0"/>
        <w:outlineLvl w:val="0"/>
        <w:rPr>
          <w:rFonts w:cs="Calibri Light"/>
        </w:rPr>
      </w:pPr>
      <w:r w:rsidRPr="00967BBB">
        <w:rPr>
          <w:rFonts w:cs="Calibri Light"/>
          <w:b/>
          <w:bCs/>
        </w:rPr>
        <w:t xml:space="preserve">One (1) original file </w:t>
      </w:r>
      <w:r w:rsidRPr="00967BBB">
        <w:rPr>
          <w:rFonts w:cs="Calibri Light"/>
          <w:b/>
          <w:bCs/>
          <w:u w:val="single"/>
        </w:rPr>
        <w:t>excluding pricing</w:t>
      </w:r>
      <w:r w:rsidRPr="00967BBB">
        <w:rPr>
          <w:rFonts w:cs="Calibri Light"/>
          <w:b/>
          <w:bCs/>
        </w:rPr>
        <w:t xml:space="preserve"> </w:t>
      </w:r>
      <w:r w:rsidRPr="00967BBB">
        <w:rPr>
          <w:rFonts w:cs="Calibri Light"/>
        </w:rPr>
        <w:t xml:space="preserve">which must be submitted in </w:t>
      </w:r>
      <w:r w:rsidRPr="00967BBB">
        <w:rPr>
          <w:rFonts w:cs="Calibri Light"/>
          <w:b/>
          <w:bCs/>
          <w:u w:val="single"/>
        </w:rPr>
        <w:t>a separate envelope</w:t>
      </w:r>
      <w:r w:rsidRPr="00967BBB">
        <w:rPr>
          <w:rFonts w:cs="Calibri Light"/>
        </w:rPr>
        <w:t>.</w:t>
      </w:r>
    </w:p>
    <w:p w14:paraId="05FF4CA4" w14:textId="77777777" w:rsidR="00967BBB" w:rsidRPr="00967BBB" w:rsidRDefault="00967BBB" w:rsidP="00967BBB">
      <w:pPr>
        <w:numPr>
          <w:ilvl w:val="0"/>
          <w:numId w:val="240"/>
        </w:numPr>
        <w:spacing w:after="0"/>
        <w:outlineLvl w:val="0"/>
        <w:rPr>
          <w:rFonts w:cs="Calibri Light"/>
        </w:rPr>
      </w:pPr>
      <w:r w:rsidRPr="00967BBB">
        <w:rPr>
          <w:rFonts w:cs="Calibri Light"/>
          <w:b/>
          <w:bCs/>
        </w:rPr>
        <w:t xml:space="preserve">One (1) hard copy </w:t>
      </w:r>
      <w:r w:rsidRPr="00967BBB">
        <w:rPr>
          <w:rFonts w:cs="Calibri Light"/>
          <w:b/>
          <w:bCs/>
          <w:u w:val="single"/>
        </w:rPr>
        <w:t>excluding pricing</w:t>
      </w:r>
      <w:r w:rsidRPr="00967BBB">
        <w:rPr>
          <w:rFonts w:cs="Calibri Light"/>
        </w:rPr>
        <w:t xml:space="preserve"> which must be submitted in </w:t>
      </w:r>
      <w:r w:rsidRPr="00967BBB">
        <w:rPr>
          <w:rFonts w:cs="Calibri Light"/>
          <w:b/>
          <w:bCs/>
          <w:u w:val="single"/>
        </w:rPr>
        <w:t>a separate envelope</w:t>
      </w:r>
      <w:r w:rsidRPr="00967BBB">
        <w:rPr>
          <w:rFonts w:cs="Calibri Light"/>
        </w:rPr>
        <w:t>.</w:t>
      </w:r>
    </w:p>
    <w:p w14:paraId="2E2BD079" w14:textId="77777777" w:rsidR="00967BBB" w:rsidRPr="00967BBB" w:rsidRDefault="00967BBB" w:rsidP="00967BBB">
      <w:pPr>
        <w:numPr>
          <w:ilvl w:val="0"/>
          <w:numId w:val="240"/>
        </w:numPr>
        <w:spacing w:after="0"/>
        <w:outlineLvl w:val="0"/>
        <w:rPr>
          <w:rFonts w:cs="Calibri Light"/>
          <w:b/>
          <w:bCs/>
        </w:rPr>
      </w:pPr>
      <w:r w:rsidRPr="00967BBB">
        <w:rPr>
          <w:rFonts w:cs="Calibri Light"/>
          <w:b/>
          <w:bCs/>
        </w:rPr>
        <w:t>Two (2) electronic copies on USB memory stick/ flash drive</w:t>
      </w:r>
      <w:r w:rsidRPr="00967BBB">
        <w:rPr>
          <w:rFonts w:cs="Calibri Light"/>
        </w:rPr>
        <w:t xml:space="preserve"> in Portable Document Format (</w:t>
      </w:r>
      <w:r w:rsidRPr="00967BBB">
        <w:rPr>
          <w:rFonts w:cs="Calibri Light"/>
          <w:b/>
          <w:bCs/>
        </w:rPr>
        <w:t xml:space="preserve">PDF) of the </w:t>
      </w:r>
      <w:r w:rsidRPr="00967BBB">
        <w:rPr>
          <w:rFonts w:cs="Calibri Light"/>
          <w:b/>
          <w:bCs/>
          <w:u w:val="single"/>
        </w:rPr>
        <w:t>RFB Document and Technical / Functionality Response</w:t>
      </w:r>
      <w:r w:rsidRPr="00967BBB">
        <w:rPr>
          <w:rFonts w:cs="Calibri Light"/>
        </w:rPr>
        <w:t>.</w:t>
      </w:r>
      <w:r w:rsidRPr="00967BBB">
        <w:rPr>
          <w:rFonts w:cs="Calibri Light"/>
          <w:b/>
          <w:bCs/>
        </w:rPr>
        <w:t xml:space="preserve"> </w:t>
      </w:r>
    </w:p>
    <w:p w14:paraId="61E981D4" w14:textId="77777777" w:rsidR="00967BBB" w:rsidRPr="00967BBB" w:rsidRDefault="00967BBB" w:rsidP="00967BBB">
      <w:pPr>
        <w:numPr>
          <w:ilvl w:val="0"/>
          <w:numId w:val="240"/>
        </w:numPr>
        <w:spacing w:after="0"/>
        <w:outlineLvl w:val="0"/>
        <w:rPr>
          <w:rFonts w:cs="Calibri Light"/>
        </w:rPr>
      </w:pPr>
      <w:r w:rsidRPr="00967BBB">
        <w:rPr>
          <w:rFonts w:cs="Calibri Light"/>
          <w:b/>
          <w:bCs/>
          <w:u w:val="single"/>
        </w:rPr>
        <w:t xml:space="preserve">Two (2) electronic copies on </w:t>
      </w:r>
      <w:r w:rsidRPr="00967BBB">
        <w:rPr>
          <w:rFonts w:cs="Calibri Light"/>
          <w:b/>
          <w:bCs/>
        </w:rPr>
        <w:t>USB memory stick/ flash drive</w:t>
      </w:r>
      <w:r w:rsidRPr="00967BBB">
        <w:rPr>
          <w:rFonts w:cs="Calibri Light"/>
        </w:rPr>
        <w:t xml:space="preserve"> in Portable Document Format </w:t>
      </w:r>
      <w:r w:rsidRPr="00967BBB">
        <w:rPr>
          <w:rFonts w:cs="Calibri Light"/>
          <w:b/>
          <w:bCs/>
        </w:rPr>
        <w:t>(PDF)</w:t>
      </w:r>
      <w:r w:rsidRPr="00967BBB">
        <w:rPr>
          <w:rFonts w:cs="Calibri Light"/>
        </w:rPr>
        <w:t xml:space="preserve"> </w:t>
      </w:r>
      <w:r w:rsidRPr="00967BBB">
        <w:rPr>
          <w:rFonts w:cs="Calibri Light"/>
          <w:b/>
          <w:bCs/>
          <w:u w:val="single"/>
        </w:rPr>
        <w:t>of pricing only</w:t>
      </w:r>
      <w:r w:rsidRPr="00967BBB">
        <w:rPr>
          <w:rFonts w:cs="Calibri Light"/>
        </w:rPr>
        <w:t>.</w:t>
      </w:r>
    </w:p>
    <w:p w14:paraId="562693FB" w14:textId="77777777" w:rsidR="00967BBB" w:rsidRPr="00967BBB" w:rsidRDefault="00967BBB" w:rsidP="00967BBB">
      <w:pPr>
        <w:numPr>
          <w:ilvl w:val="0"/>
          <w:numId w:val="240"/>
        </w:numPr>
        <w:spacing w:after="0"/>
        <w:outlineLvl w:val="0"/>
        <w:rPr>
          <w:rFonts w:cs="Calibri Light"/>
        </w:rPr>
      </w:pPr>
      <w:r w:rsidRPr="00967BBB">
        <w:rPr>
          <w:rFonts w:cs="Calibri Light"/>
        </w:rPr>
        <w:t>It is the Bidder’s responsibility to ensure that the information and contents on the electronic copies is the same as in the hard copies.</w:t>
      </w:r>
    </w:p>
    <w:p w14:paraId="2107E897" w14:textId="77777777" w:rsidR="00967BBB" w:rsidRPr="00967BBB" w:rsidRDefault="00967BBB" w:rsidP="00967BBB">
      <w:pPr>
        <w:numPr>
          <w:ilvl w:val="0"/>
          <w:numId w:val="240"/>
        </w:numPr>
        <w:spacing w:after="0"/>
        <w:outlineLvl w:val="0"/>
        <w:rPr>
          <w:rFonts w:cs="Calibri Light"/>
        </w:rPr>
      </w:pPr>
      <w:r w:rsidRPr="00967BBB">
        <w:rPr>
          <w:rFonts w:cs="Calibri Light"/>
        </w:rPr>
        <w:t>To ensure that the electronic copies are not damaged, the bidder must submit the USB’s (memory stick/ flash drive) in a sealed padded envelop and be clearly marked.</w:t>
      </w:r>
    </w:p>
    <w:p w14:paraId="4772AB9E" w14:textId="77777777" w:rsidR="00967BBB" w:rsidRPr="00967BBB" w:rsidRDefault="00967BBB" w:rsidP="00967BBB">
      <w:pPr>
        <w:numPr>
          <w:ilvl w:val="0"/>
          <w:numId w:val="240"/>
        </w:numPr>
        <w:spacing w:after="0"/>
        <w:outlineLvl w:val="0"/>
        <w:rPr>
          <w:rFonts w:cs="Calibri Light"/>
          <w:b/>
          <w:bCs/>
        </w:rPr>
      </w:pPr>
      <w:r w:rsidRPr="00967BBB">
        <w:rPr>
          <w:rFonts w:cs="Calibri Light"/>
        </w:rPr>
        <w:t xml:space="preserve">Bidders shall submit proposal responses in accordance with the prescribed manner of submission as specified above. </w:t>
      </w:r>
      <w:r w:rsidRPr="00967BBB">
        <w:rPr>
          <w:rFonts w:cs="Calibri Light"/>
          <w:b/>
          <w:bCs/>
        </w:rPr>
        <w:t>Failure to comply with the above instructions on submitting a proposal will lead to disqualification.</w:t>
      </w:r>
    </w:p>
    <w:p w14:paraId="152EA02C" w14:textId="77777777" w:rsidR="00967BBB" w:rsidRPr="00967BBB" w:rsidRDefault="00967BBB" w:rsidP="00967BBB">
      <w:pPr>
        <w:numPr>
          <w:ilvl w:val="0"/>
          <w:numId w:val="240"/>
        </w:numPr>
        <w:spacing w:after="0"/>
        <w:outlineLvl w:val="0"/>
        <w:rPr>
          <w:rFonts w:cs="Calibri Light"/>
        </w:rPr>
      </w:pPr>
      <w:r w:rsidRPr="00967BBB">
        <w:rPr>
          <w:rFonts w:cs="Calibri Light"/>
        </w:rPr>
        <w:t>The</w:t>
      </w:r>
      <w:r w:rsidRPr="00967BBB">
        <w:rPr>
          <w:rFonts w:cs="Calibri Light"/>
          <w:b/>
          <w:bCs/>
        </w:rPr>
        <w:t xml:space="preserve"> RFP </w:t>
      </w:r>
      <w:r w:rsidRPr="00967BBB">
        <w:rPr>
          <w:rFonts w:cs="Calibri Light"/>
        </w:rPr>
        <w:t xml:space="preserve">Responses (hard and electronic copies) must be clearly marked as follows: Bidder’s Name &amp; Contact Details, </w:t>
      </w:r>
      <w:r w:rsidRPr="00967BBB">
        <w:rPr>
          <w:rFonts w:cs="Calibri Light"/>
          <w:b/>
          <w:bCs/>
        </w:rPr>
        <w:t xml:space="preserve">RFP </w:t>
      </w:r>
      <w:r w:rsidRPr="00967BBB">
        <w:rPr>
          <w:rFonts w:cs="Calibri Light"/>
        </w:rPr>
        <w:t xml:space="preserve">Number, </w:t>
      </w:r>
      <w:r w:rsidRPr="00967BBB">
        <w:rPr>
          <w:rFonts w:cs="Calibri Light"/>
          <w:b/>
          <w:bCs/>
        </w:rPr>
        <w:t xml:space="preserve">RFP </w:t>
      </w:r>
      <w:r w:rsidRPr="00967BBB">
        <w:rPr>
          <w:rFonts w:cs="Calibri Light"/>
        </w:rPr>
        <w:t>Description, and Closing Date.</w:t>
      </w:r>
    </w:p>
    <w:p w14:paraId="38C36E4F" w14:textId="77777777" w:rsidR="00967BBB" w:rsidRPr="00967BBB" w:rsidRDefault="00967BBB" w:rsidP="00967BBB">
      <w:pPr>
        <w:numPr>
          <w:ilvl w:val="0"/>
          <w:numId w:val="240"/>
        </w:numPr>
        <w:spacing w:after="0"/>
        <w:outlineLvl w:val="0"/>
        <w:rPr>
          <w:rFonts w:cs="Calibri Light"/>
        </w:rPr>
      </w:pPr>
      <w:r w:rsidRPr="00967BBB">
        <w:rPr>
          <w:rFonts w:cs="Calibri Light"/>
        </w:rPr>
        <w:t>All Bids in this regard shall only be accepted if they have been placed in the tender box before or on the closing date and stipulated time.</w:t>
      </w:r>
    </w:p>
    <w:p w14:paraId="3C6B9AA0" w14:textId="77777777" w:rsidR="00967BBB" w:rsidRPr="00967BBB" w:rsidRDefault="00967BBB" w:rsidP="00967BBB">
      <w:pPr>
        <w:numPr>
          <w:ilvl w:val="0"/>
          <w:numId w:val="240"/>
        </w:numPr>
        <w:spacing w:after="0"/>
        <w:outlineLvl w:val="0"/>
        <w:rPr>
          <w:rFonts w:cs="Calibri Light"/>
        </w:rPr>
      </w:pPr>
      <w:r w:rsidRPr="00967BBB">
        <w:rPr>
          <w:rFonts w:cs="Calibri Light"/>
        </w:rPr>
        <w:t>Late bids shall not be considered.</w:t>
      </w:r>
    </w:p>
    <w:p w14:paraId="0717C25F" w14:textId="77777777" w:rsidR="00967BBB" w:rsidRPr="00967BBB" w:rsidRDefault="00967BBB" w:rsidP="00967BBB">
      <w:pPr>
        <w:numPr>
          <w:ilvl w:val="0"/>
          <w:numId w:val="240"/>
        </w:numPr>
        <w:spacing w:after="0"/>
        <w:outlineLvl w:val="0"/>
        <w:rPr>
          <w:rFonts w:cs="Calibri Light"/>
        </w:rPr>
      </w:pPr>
      <w:r w:rsidRPr="00967BBB">
        <w:rPr>
          <w:rFonts w:cs="Calibri Light"/>
        </w:rPr>
        <w:t xml:space="preserve">The proposal must be </w:t>
      </w:r>
      <w:r w:rsidRPr="00967BBB">
        <w:rPr>
          <w:rFonts w:cs="Calibri Light"/>
          <w:u w:val="single"/>
        </w:rPr>
        <w:t>signed</w:t>
      </w:r>
      <w:r w:rsidRPr="00967BBB">
        <w:rPr>
          <w:rFonts w:cs="Calibri Light"/>
        </w:rPr>
        <w:t xml:space="preserve"> by an authorised employee, agent or representative of the bidder. The proposal must bear the initials of the signatory at the bottom of every page as an indication that the bidder has familiarised itself with the terms and conditions of this </w:t>
      </w:r>
      <w:r w:rsidRPr="00967BBB">
        <w:rPr>
          <w:rFonts w:cs="Calibri Light"/>
          <w:b/>
          <w:bCs/>
        </w:rPr>
        <w:t>RFP</w:t>
      </w:r>
      <w:r w:rsidRPr="00967BBB">
        <w:rPr>
          <w:rFonts w:cs="Calibri Light"/>
        </w:rPr>
        <w:t xml:space="preserve"> document.</w:t>
      </w:r>
    </w:p>
    <w:p w14:paraId="35886C9C" w14:textId="77777777" w:rsidR="00967BBB" w:rsidRPr="00967BBB" w:rsidRDefault="00967BBB" w:rsidP="00967BBB">
      <w:pPr>
        <w:numPr>
          <w:ilvl w:val="0"/>
          <w:numId w:val="240"/>
        </w:numPr>
        <w:spacing w:after="0"/>
        <w:outlineLvl w:val="0"/>
        <w:rPr>
          <w:rFonts w:cs="Calibri Light"/>
        </w:rPr>
      </w:pPr>
      <w:r w:rsidRPr="00967BBB">
        <w:rPr>
          <w:rFonts w:cs="Calibri Light"/>
        </w:rPr>
        <w:t>Faxed or e-mailed bids will not be accepted.</w:t>
      </w:r>
    </w:p>
    <w:p w14:paraId="4DBB7C0E" w14:textId="77777777" w:rsidR="00967BBB" w:rsidRPr="00967BBB" w:rsidRDefault="00967BBB" w:rsidP="00967BBB">
      <w:pPr>
        <w:numPr>
          <w:ilvl w:val="0"/>
          <w:numId w:val="240"/>
        </w:numPr>
        <w:spacing w:after="0"/>
        <w:outlineLvl w:val="0"/>
        <w:rPr>
          <w:rFonts w:cs="Calibri Light"/>
        </w:rPr>
      </w:pPr>
      <w:r w:rsidRPr="00967BBB">
        <w:rPr>
          <w:rFonts w:cs="Calibri Light"/>
        </w:rPr>
        <w:t xml:space="preserve">Bidders shall submit proposal responses in accordance with the prescribed manner of submission as specified in this document. </w:t>
      </w:r>
      <w:r w:rsidRPr="00967BBB">
        <w:rPr>
          <w:rFonts w:cs="Calibri Light"/>
          <w:b/>
        </w:rPr>
        <w:t>Failure to comply with the bid submission requirements will lead to disqualification.</w:t>
      </w:r>
    </w:p>
    <w:p w14:paraId="2C9307B1" w14:textId="77777777" w:rsidR="00967BBB" w:rsidRPr="00967BBB" w:rsidRDefault="00967BBB" w:rsidP="00967BBB">
      <w:pPr>
        <w:numPr>
          <w:ilvl w:val="0"/>
          <w:numId w:val="240"/>
        </w:numPr>
        <w:spacing w:after="0"/>
        <w:outlineLvl w:val="0"/>
        <w:rPr>
          <w:rFonts w:cs="Calibri Light"/>
        </w:rPr>
      </w:pPr>
      <w:r w:rsidRPr="00967BBB">
        <w:rPr>
          <w:rFonts w:cs="Calibri Light"/>
        </w:rPr>
        <w:t>Bidders are required to submit all returnable documents/information together with their Bids/proposals on or before the closing time and date of the Bids/proposals.</w:t>
      </w:r>
    </w:p>
    <w:p w14:paraId="1F9AECA4" w14:textId="77777777" w:rsidR="00967BBB" w:rsidRPr="00967BBB" w:rsidRDefault="00967BBB" w:rsidP="00A23481">
      <w:pPr>
        <w:numPr>
          <w:ilvl w:val="0"/>
          <w:numId w:val="240"/>
        </w:numPr>
        <w:spacing w:after="0"/>
        <w:outlineLvl w:val="0"/>
        <w:rPr>
          <w:rFonts w:cs="Calibri Light"/>
        </w:rPr>
      </w:pPr>
      <w:r w:rsidRPr="00967BBB">
        <w:rPr>
          <w:rFonts w:cs="Calibri Light"/>
        </w:rPr>
        <w:t>All services supplied in accordance with the bidder’s proposal must be in accordance with all applicable legal requirements in terms of South African law, policies and regulations.</w:t>
      </w:r>
    </w:p>
    <w:p w14:paraId="1575132B" w14:textId="77777777" w:rsidR="00235913" w:rsidRPr="0092228C" w:rsidRDefault="00235913" w:rsidP="00235913">
      <w:pPr>
        <w:pStyle w:val="Heading2"/>
        <w:rPr>
          <w:sz w:val="24"/>
          <w:szCs w:val="24"/>
        </w:rPr>
      </w:pPr>
      <w:bookmarkStart w:id="31" w:name="_Toc179488196"/>
      <w:r w:rsidRPr="0092228C">
        <w:rPr>
          <w:sz w:val="24"/>
          <w:szCs w:val="24"/>
        </w:rPr>
        <w:lastRenderedPageBreak/>
        <w:t xml:space="preserve">Technical </w:t>
      </w:r>
      <w:r w:rsidR="003806BB" w:rsidRPr="0092228C">
        <w:rPr>
          <w:sz w:val="24"/>
          <w:szCs w:val="24"/>
        </w:rPr>
        <w:t>returnable documents</w:t>
      </w:r>
      <w:bookmarkEnd w:id="31"/>
    </w:p>
    <w:p w14:paraId="476D05F4" w14:textId="77777777" w:rsidR="00942B4A" w:rsidRDefault="00235913" w:rsidP="00594221">
      <w:pPr>
        <w:pStyle w:val="Heading3"/>
        <w:ind w:left="567"/>
      </w:pPr>
      <w:bookmarkStart w:id="32" w:name="_Toc179488197"/>
      <w:r>
        <w:t>Instruction and evaluation criteria</w:t>
      </w:r>
      <w:bookmarkEnd w:id="32"/>
    </w:p>
    <w:p w14:paraId="3C8A375C" w14:textId="77777777" w:rsidR="00235913" w:rsidRPr="00235913" w:rsidRDefault="00235913" w:rsidP="00644C9B">
      <w:pPr>
        <w:pStyle w:val="ListParagraph"/>
        <w:numPr>
          <w:ilvl w:val="0"/>
          <w:numId w:val="4"/>
        </w:numPr>
      </w:pPr>
      <w:r w:rsidRPr="00235913">
        <w:t xml:space="preserve">The bidder must comply with </w:t>
      </w:r>
      <w:r w:rsidR="00527C18">
        <w:t xml:space="preserve">ALL </w:t>
      </w:r>
      <w:r w:rsidRPr="00235913">
        <w:t xml:space="preserve">the requirements as per </w:t>
      </w:r>
      <w:r>
        <w:t>the Technical Mandatory Requirements below</w:t>
      </w:r>
      <w:r w:rsidRPr="00235913">
        <w:t xml:space="preserve"> by providing substantiating evidence in the form of documentation or information, failing which it will be regarded as “NOT COMPLY”.</w:t>
      </w:r>
    </w:p>
    <w:p w14:paraId="1D7A9679" w14:textId="77777777" w:rsidR="00235913" w:rsidRPr="00235913" w:rsidRDefault="00235913" w:rsidP="00644C9B">
      <w:pPr>
        <w:pStyle w:val="ListParagraph"/>
        <w:numPr>
          <w:ilvl w:val="0"/>
          <w:numId w:val="4"/>
        </w:numPr>
      </w:pPr>
      <w:r w:rsidRPr="00235913">
        <w:t>The bidder must provide a unique reference number (</w:t>
      </w:r>
      <w:proofErr w:type="gramStart"/>
      <w:r w:rsidRPr="00235913">
        <w:t>e.g.</w:t>
      </w:r>
      <w:proofErr w:type="gramEnd"/>
      <w:r w:rsidRPr="00235913">
        <w:t xml:space="preserve"> binder/folio, chapter, section, page) to locate substantiating evidence in the bid response. </w:t>
      </w:r>
    </w:p>
    <w:p w14:paraId="02EB4F77" w14:textId="77777777" w:rsidR="002102C0" w:rsidRDefault="00235913" w:rsidP="00644C9B">
      <w:pPr>
        <w:pStyle w:val="ListParagraph"/>
        <w:numPr>
          <w:ilvl w:val="0"/>
          <w:numId w:val="4"/>
        </w:numPr>
      </w:pPr>
      <w:r w:rsidRPr="00235913">
        <w:t xml:space="preserve">The bidder must comply </w:t>
      </w:r>
      <w:r w:rsidRPr="007B1618">
        <w:t>with ALL the TECHNICAL</w:t>
      </w:r>
      <w:r w:rsidRPr="00235913">
        <w:t xml:space="preserve"> MANDATORY REQUIREMENTS </w:t>
      </w:r>
      <w:r w:rsidR="00A45E47" w:rsidRPr="00235913">
        <w:t>for</w:t>
      </w:r>
      <w:r w:rsidRPr="00235913">
        <w:t xml:space="preserve"> the bid</w:t>
      </w:r>
      <w:r>
        <w:t xml:space="preserve"> response</w:t>
      </w:r>
      <w:r w:rsidRPr="00235913">
        <w:t xml:space="preserve"> to proceed to the next stage of the evaluation.</w:t>
      </w:r>
    </w:p>
    <w:p w14:paraId="185441DA" w14:textId="77777777" w:rsidR="002102C0" w:rsidRDefault="002102C0" w:rsidP="00AF05FE"/>
    <w:p w14:paraId="736F15D2" w14:textId="77777777" w:rsidR="00235913" w:rsidRDefault="00235913" w:rsidP="00745A68">
      <w:pPr>
        <w:pStyle w:val="Heading3"/>
        <w:ind w:left="567"/>
      </w:pPr>
      <w:bookmarkStart w:id="33" w:name="_Toc179488198"/>
      <w:r>
        <w:t>Technical mandatory requirement</w:t>
      </w:r>
      <w:r w:rsidR="00B46FFE">
        <w:t>s</w:t>
      </w:r>
      <w:r w:rsidR="00512A12">
        <w:t xml:space="preserve"> (Stage 2)</w:t>
      </w:r>
      <w:bookmarkEnd w:id="33"/>
    </w:p>
    <w:p w14:paraId="07A51107" w14:textId="3186B42B" w:rsidR="00576C51" w:rsidRPr="00576C51" w:rsidRDefault="00576C51" w:rsidP="00576C51">
      <w:pPr>
        <w:pStyle w:val="Caption"/>
      </w:pPr>
      <w:bookmarkStart w:id="34" w:name="_Toc171923230"/>
      <w:r w:rsidRPr="008256AB">
        <w:t>Table</w:t>
      </w:r>
      <w:r w:rsidR="00C909F0" w:rsidRPr="008256AB">
        <w:t xml:space="preserve"> 3</w:t>
      </w:r>
      <w:r w:rsidRPr="008256AB">
        <w:t xml:space="preserve">: </w:t>
      </w:r>
      <w:r w:rsidRPr="008256AB">
        <w:rPr>
          <w:b w:val="0"/>
          <w:bCs/>
        </w:rPr>
        <w:t>Technical</w:t>
      </w:r>
      <w:r w:rsidR="003711BF" w:rsidRPr="008256AB">
        <w:rPr>
          <w:b w:val="0"/>
          <w:bCs/>
        </w:rPr>
        <w:t xml:space="preserve"> </w:t>
      </w:r>
      <w:r w:rsidRPr="008256AB">
        <w:rPr>
          <w:b w:val="0"/>
          <w:bCs/>
        </w:rPr>
        <w:t>Mandatory Requirements</w:t>
      </w:r>
      <w:bookmarkEnd w:id="34"/>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7"/>
        <w:gridCol w:w="3206"/>
        <w:gridCol w:w="3207"/>
      </w:tblGrid>
      <w:tr w:rsidR="00235913" w14:paraId="23B96047" w14:textId="77777777" w:rsidTr="00AF2BFA">
        <w:trPr>
          <w:tblHeader/>
        </w:trPr>
        <w:tc>
          <w:tcPr>
            <w:tcW w:w="3207" w:type="dxa"/>
            <w:shd w:val="solid" w:color="DBE5F1" w:themeColor="accent1" w:themeTint="33" w:fill="DBE5F1" w:themeFill="accent1" w:themeFillTint="33"/>
          </w:tcPr>
          <w:p w14:paraId="628AF735" w14:textId="77777777" w:rsidR="00235913" w:rsidRPr="00E87622" w:rsidRDefault="00235913" w:rsidP="00235913">
            <w:pPr>
              <w:rPr>
                <w:rFonts w:asciiTheme="majorHAnsi" w:eastAsiaTheme="majorEastAsia" w:hAnsiTheme="majorHAnsi" w:cstheme="minorBidi"/>
                <w:b/>
                <w:iCs/>
                <w:color w:val="0E1B8D"/>
                <w:lang w:val="en-GB"/>
              </w:rPr>
            </w:pPr>
            <w:r w:rsidRPr="00E87622">
              <w:rPr>
                <w:rFonts w:asciiTheme="majorHAnsi" w:eastAsiaTheme="majorEastAsia" w:hAnsiTheme="majorHAnsi" w:cstheme="minorBidi"/>
                <w:b/>
                <w:iCs/>
                <w:color w:val="0E1B8D"/>
                <w:lang w:val="en-GB"/>
              </w:rPr>
              <w:t>Mandatory Requirements</w:t>
            </w:r>
          </w:p>
        </w:tc>
        <w:tc>
          <w:tcPr>
            <w:tcW w:w="3206" w:type="dxa"/>
            <w:shd w:val="solid" w:color="DBE5F1" w:themeColor="accent1" w:themeTint="33" w:fill="DBE5F1" w:themeFill="accent1" w:themeFillTint="33"/>
          </w:tcPr>
          <w:p w14:paraId="083A98E7" w14:textId="77777777" w:rsidR="00235913" w:rsidRPr="00E87622" w:rsidRDefault="00235913" w:rsidP="00235913">
            <w:pPr>
              <w:jc w:val="left"/>
              <w:rPr>
                <w:rFonts w:asciiTheme="majorHAnsi" w:eastAsiaTheme="majorEastAsia" w:hAnsiTheme="majorHAnsi" w:cstheme="minorBidi"/>
                <w:b/>
                <w:iCs/>
                <w:color w:val="0E1B8D"/>
                <w:lang w:val="en-GB"/>
              </w:rPr>
            </w:pPr>
            <w:r w:rsidRPr="00E87622">
              <w:rPr>
                <w:rFonts w:asciiTheme="majorHAnsi" w:eastAsiaTheme="majorEastAsia" w:hAnsiTheme="majorHAnsi" w:cstheme="minorBidi"/>
                <w:b/>
                <w:iCs/>
                <w:color w:val="0E1B8D"/>
                <w:lang w:val="en-GB"/>
              </w:rPr>
              <w:t>Substantiating evidence of compliance (used to evaluate bid)</w:t>
            </w:r>
          </w:p>
        </w:tc>
        <w:tc>
          <w:tcPr>
            <w:tcW w:w="3207" w:type="dxa"/>
            <w:shd w:val="solid" w:color="DBE5F1" w:themeColor="accent1" w:themeTint="33" w:fill="DBE5F1" w:themeFill="accent1" w:themeFillTint="33"/>
          </w:tcPr>
          <w:p w14:paraId="4B0897EE" w14:textId="77777777" w:rsidR="00235913" w:rsidRPr="00E87622" w:rsidRDefault="00E87622" w:rsidP="00E87622">
            <w:pPr>
              <w:jc w:val="left"/>
              <w:rPr>
                <w:rFonts w:asciiTheme="majorHAnsi" w:eastAsiaTheme="majorEastAsia" w:hAnsiTheme="majorHAnsi" w:cstheme="minorBidi"/>
                <w:b/>
                <w:iCs/>
                <w:color w:val="0E1B8D"/>
                <w:lang w:val="en-GB"/>
              </w:rPr>
            </w:pPr>
            <w:r w:rsidRPr="00E87622">
              <w:rPr>
                <w:rFonts w:asciiTheme="majorHAnsi" w:eastAsiaTheme="majorEastAsia" w:hAnsiTheme="majorHAnsi" w:cstheme="minorBidi"/>
                <w:b/>
                <w:iCs/>
                <w:color w:val="0E1B8D"/>
                <w:lang w:val="en-GB"/>
              </w:rPr>
              <w:t>Evidence reference (to be completed by bidder)</w:t>
            </w:r>
          </w:p>
        </w:tc>
      </w:tr>
      <w:tr w:rsidR="00237B09" w14:paraId="72C299E8" w14:textId="77777777" w:rsidTr="00AF2BFA">
        <w:tc>
          <w:tcPr>
            <w:tcW w:w="9620" w:type="dxa"/>
            <w:gridSpan w:val="3"/>
          </w:tcPr>
          <w:p w14:paraId="19AF3CF7" w14:textId="77777777" w:rsidR="00237B09" w:rsidRPr="0092228C" w:rsidRDefault="00A53064" w:rsidP="00644C9B">
            <w:pPr>
              <w:pStyle w:val="Specification"/>
              <w:numPr>
                <w:ilvl w:val="0"/>
                <w:numId w:val="154"/>
              </w:numPr>
              <w:rPr>
                <w:rFonts w:asciiTheme="majorHAnsi" w:hAnsiTheme="majorHAnsi" w:cstheme="majorHAnsi"/>
                <w:b/>
                <w:bCs/>
                <w:sz w:val="22"/>
                <w:szCs w:val="22"/>
              </w:rPr>
            </w:pPr>
            <w:r w:rsidRPr="0092228C">
              <w:rPr>
                <w:rStyle w:val="Strong"/>
                <w:rFonts w:asciiTheme="majorHAnsi" w:hAnsiTheme="majorHAnsi" w:cstheme="majorHAnsi"/>
                <w:sz w:val="22"/>
                <w:szCs w:val="22"/>
              </w:rPr>
              <w:t>BIDDERS CERTIFICATION/AFFILIATION REQUIREMENTS</w:t>
            </w:r>
          </w:p>
        </w:tc>
      </w:tr>
      <w:tr w:rsidR="00237B09" w14:paraId="1289BDA8" w14:textId="77777777" w:rsidTr="00AF2BFA">
        <w:trPr>
          <w:trHeight w:val="3553"/>
        </w:trPr>
        <w:tc>
          <w:tcPr>
            <w:tcW w:w="3207" w:type="dxa"/>
          </w:tcPr>
          <w:p w14:paraId="2E9752BE" w14:textId="77777777" w:rsidR="00237B09" w:rsidRPr="0092228C" w:rsidRDefault="00237B09" w:rsidP="009B1C32">
            <w:pPr>
              <w:pStyle w:val="Specification"/>
              <w:spacing w:line="276" w:lineRule="auto"/>
              <w:rPr>
                <w:rStyle w:val="Strong"/>
                <w:rFonts w:asciiTheme="majorHAnsi" w:hAnsiTheme="majorHAnsi" w:cstheme="majorHAnsi"/>
                <w:b w:val="0"/>
                <w:bCs w:val="0"/>
                <w:sz w:val="22"/>
                <w:szCs w:val="22"/>
              </w:rPr>
            </w:pPr>
            <w:r w:rsidRPr="0092228C">
              <w:rPr>
                <w:rStyle w:val="Strong"/>
                <w:rFonts w:asciiTheme="majorHAnsi" w:hAnsiTheme="majorHAnsi" w:cstheme="majorHAnsi"/>
                <w:sz w:val="22"/>
                <w:szCs w:val="22"/>
              </w:rPr>
              <w:t>The Bidder must</w:t>
            </w:r>
            <w:r w:rsidRPr="0092228C">
              <w:rPr>
                <w:rStyle w:val="Strong"/>
                <w:rFonts w:asciiTheme="majorHAnsi" w:hAnsiTheme="majorHAnsi" w:cstheme="majorHAnsi"/>
                <w:b w:val="0"/>
                <w:sz w:val="22"/>
                <w:szCs w:val="22"/>
              </w:rPr>
              <w:t xml:space="preserve"> be registered with </w:t>
            </w:r>
            <w:r w:rsidRPr="0092228C">
              <w:rPr>
                <w:rStyle w:val="Strong"/>
                <w:rFonts w:asciiTheme="majorHAnsi" w:hAnsiTheme="majorHAnsi" w:cstheme="majorHAnsi"/>
                <w:b w:val="0"/>
                <w:bCs w:val="0"/>
                <w:sz w:val="22"/>
                <w:szCs w:val="22"/>
              </w:rPr>
              <w:t xml:space="preserve">the Department of Labour </w:t>
            </w:r>
            <w:r w:rsidRPr="006D65C0">
              <w:rPr>
                <w:rStyle w:val="Strong"/>
                <w:rFonts w:asciiTheme="majorHAnsi" w:hAnsiTheme="majorHAnsi" w:cstheme="majorHAnsi"/>
                <w:b w:val="0"/>
                <w:bCs w:val="0"/>
                <w:sz w:val="22"/>
                <w:szCs w:val="22"/>
              </w:rPr>
              <w:t>as an Electrical contractor.</w:t>
            </w:r>
          </w:p>
        </w:tc>
        <w:tc>
          <w:tcPr>
            <w:tcW w:w="3206" w:type="dxa"/>
          </w:tcPr>
          <w:p w14:paraId="7E4E076E" w14:textId="5D87348B" w:rsidR="00237B09" w:rsidRPr="0092228C" w:rsidRDefault="00237B09" w:rsidP="00B52D24">
            <w:pPr>
              <w:spacing w:line="276" w:lineRule="auto"/>
              <w:jc w:val="left"/>
              <w:rPr>
                <w:rStyle w:val="Strong"/>
                <w:rFonts w:asciiTheme="majorHAnsi" w:eastAsia="Times New Roman" w:hAnsiTheme="majorHAnsi" w:cstheme="majorHAnsi"/>
                <w:b w:val="0"/>
                <w:bCs w:val="0"/>
              </w:rPr>
            </w:pPr>
            <w:r w:rsidRPr="0092228C">
              <w:rPr>
                <w:rStyle w:val="Strong"/>
                <w:rFonts w:asciiTheme="majorHAnsi" w:eastAsia="Times New Roman" w:hAnsiTheme="majorHAnsi" w:cstheme="majorHAnsi"/>
                <w:b w:val="0"/>
                <w:bCs w:val="0"/>
              </w:rPr>
              <w:t>Attach to Annex A</w:t>
            </w:r>
            <w:r w:rsidR="005A24DA" w:rsidRPr="0092228C">
              <w:rPr>
                <w:rStyle w:val="Strong"/>
                <w:rFonts w:asciiTheme="majorHAnsi" w:eastAsia="Times New Roman" w:hAnsiTheme="majorHAnsi" w:cstheme="majorHAnsi"/>
                <w:b w:val="0"/>
                <w:bCs w:val="0"/>
              </w:rPr>
              <w:t>,</w:t>
            </w:r>
            <w:r w:rsidRPr="0092228C">
              <w:rPr>
                <w:rStyle w:val="Strong"/>
                <w:rFonts w:asciiTheme="majorHAnsi" w:eastAsia="Times New Roman" w:hAnsiTheme="majorHAnsi" w:cstheme="majorHAnsi"/>
                <w:b w:val="0"/>
                <w:bCs w:val="0"/>
              </w:rPr>
              <w:t xml:space="preserve"> a copy of a valid documentation (</w:t>
            </w:r>
            <w:proofErr w:type="gramStart"/>
            <w:r w:rsidR="00AF2BFA">
              <w:rPr>
                <w:rStyle w:val="Strong"/>
                <w:rFonts w:asciiTheme="majorHAnsi" w:eastAsia="Times New Roman" w:hAnsiTheme="majorHAnsi" w:cstheme="majorHAnsi"/>
                <w:b w:val="0"/>
                <w:bCs w:val="0"/>
              </w:rPr>
              <w:t>e</w:t>
            </w:r>
            <w:r w:rsidR="00AF2BFA" w:rsidRPr="00D11FCB">
              <w:rPr>
                <w:rStyle w:val="Strong"/>
                <w:rFonts w:asciiTheme="majorHAnsi" w:eastAsia="Times New Roman" w:hAnsiTheme="majorHAnsi" w:cstheme="majorHAnsi"/>
                <w:b w:val="0"/>
                <w:bCs w:val="0"/>
              </w:rPr>
              <w:t>.g.</w:t>
            </w:r>
            <w:proofErr w:type="gramEnd"/>
            <w:r w:rsidR="00AF2BFA">
              <w:rPr>
                <w:rStyle w:val="Strong"/>
                <w:rFonts w:asciiTheme="majorHAnsi" w:eastAsia="Times New Roman" w:hAnsiTheme="majorHAnsi" w:cstheme="majorHAnsi"/>
              </w:rPr>
              <w:t xml:space="preserve"> </w:t>
            </w:r>
            <w:r w:rsidRPr="0092228C">
              <w:rPr>
                <w:rStyle w:val="Strong"/>
                <w:rFonts w:asciiTheme="majorHAnsi" w:eastAsia="Times New Roman" w:hAnsiTheme="majorHAnsi" w:cstheme="majorHAnsi"/>
                <w:b w:val="0"/>
                <w:bCs w:val="0"/>
              </w:rPr>
              <w:t xml:space="preserve">certificate/letter) as proof that the </w:t>
            </w:r>
            <w:r w:rsidR="004640D5">
              <w:rPr>
                <w:rStyle w:val="Strong"/>
                <w:rFonts w:asciiTheme="majorHAnsi" w:eastAsia="Times New Roman" w:hAnsiTheme="majorHAnsi" w:cstheme="majorHAnsi"/>
                <w:b w:val="0"/>
                <w:bCs w:val="0"/>
              </w:rPr>
              <w:t>B</w:t>
            </w:r>
            <w:r w:rsidRPr="0092228C">
              <w:rPr>
                <w:rStyle w:val="Strong"/>
                <w:rFonts w:asciiTheme="majorHAnsi" w:eastAsia="Times New Roman" w:hAnsiTheme="majorHAnsi" w:cstheme="majorHAnsi"/>
                <w:b w:val="0"/>
                <w:bCs w:val="0"/>
              </w:rPr>
              <w:t xml:space="preserve">idder is registered with the </w:t>
            </w:r>
            <w:r w:rsidR="004640D5" w:rsidRPr="00163B82">
              <w:rPr>
                <w:rStyle w:val="Strong"/>
                <w:rFonts w:asciiTheme="majorHAnsi" w:eastAsia="Times New Roman" w:hAnsiTheme="majorHAnsi" w:cstheme="majorHAnsi"/>
                <w:b w:val="0"/>
                <w:bCs w:val="0"/>
              </w:rPr>
              <w:t>D</w:t>
            </w:r>
            <w:r w:rsidRPr="00163B82">
              <w:rPr>
                <w:rStyle w:val="Strong"/>
                <w:rFonts w:asciiTheme="majorHAnsi" w:eastAsia="Times New Roman" w:hAnsiTheme="majorHAnsi" w:cstheme="majorHAnsi"/>
                <w:b w:val="0"/>
                <w:bCs w:val="0"/>
              </w:rPr>
              <w:t xml:space="preserve">epartment of </w:t>
            </w:r>
            <w:r w:rsidR="00544F9A" w:rsidRPr="00163B82">
              <w:rPr>
                <w:rStyle w:val="Strong"/>
                <w:rFonts w:asciiTheme="majorHAnsi" w:eastAsia="Times New Roman" w:hAnsiTheme="majorHAnsi" w:cstheme="majorHAnsi"/>
                <w:b w:val="0"/>
                <w:bCs w:val="0"/>
              </w:rPr>
              <w:t>L</w:t>
            </w:r>
            <w:r w:rsidR="00544F9A" w:rsidRPr="00163B82">
              <w:rPr>
                <w:rStyle w:val="Strong"/>
                <w:rFonts w:asciiTheme="majorHAnsi" w:eastAsia="Times New Roman" w:hAnsiTheme="majorHAnsi" w:cstheme="majorHAnsi"/>
              </w:rPr>
              <w:t>abour</w:t>
            </w:r>
            <w:r w:rsidR="00544F9A" w:rsidRPr="00163B82">
              <w:rPr>
                <w:rStyle w:val="Strong"/>
                <w:rFonts w:asciiTheme="majorHAnsi" w:eastAsia="Times New Roman" w:hAnsiTheme="majorHAnsi" w:cstheme="majorHAnsi"/>
                <w:b w:val="0"/>
                <w:bCs w:val="0"/>
              </w:rPr>
              <w:t xml:space="preserve"> </w:t>
            </w:r>
            <w:r w:rsidRPr="00163B82">
              <w:rPr>
                <w:rStyle w:val="Strong"/>
                <w:rFonts w:asciiTheme="majorHAnsi" w:eastAsia="Times New Roman" w:hAnsiTheme="majorHAnsi" w:cstheme="majorHAnsi"/>
                <w:b w:val="0"/>
                <w:bCs w:val="0"/>
              </w:rPr>
              <w:t>as</w:t>
            </w:r>
            <w:r w:rsidRPr="0092228C">
              <w:rPr>
                <w:rStyle w:val="Strong"/>
                <w:rFonts w:asciiTheme="majorHAnsi" w:eastAsia="Times New Roman" w:hAnsiTheme="majorHAnsi" w:cstheme="majorHAnsi"/>
                <w:b w:val="0"/>
                <w:bCs w:val="0"/>
              </w:rPr>
              <w:t xml:space="preserve"> an Electrical Contractor.</w:t>
            </w:r>
          </w:p>
          <w:p w14:paraId="128000F3" w14:textId="77777777" w:rsidR="00237B09" w:rsidRPr="0092228C" w:rsidRDefault="00237B09" w:rsidP="00B52D24">
            <w:pPr>
              <w:spacing w:line="276" w:lineRule="auto"/>
              <w:jc w:val="left"/>
              <w:rPr>
                <w:rStyle w:val="Strong"/>
                <w:rFonts w:asciiTheme="majorHAnsi" w:eastAsia="Times New Roman" w:hAnsiTheme="majorHAnsi" w:cstheme="majorHAnsi"/>
                <w:b w:val="0"/>
                <w:bCs w:val="0"/>
              </w:rPr>
            </w:pPr>
          </w:p>
          <w:p w14:paraId="53B112AA" w14:textId="77777777" w:rsidR="00237B09" w:rsidRPr="0092228C" w:rsidRDefault="005109EA" w:rsidP="00B52D24">
            <w:pPr>
              <w:spacing w:line="276" w:lineRule="auto"/>
              <w:jc w:val="left"/>
              <w:rPr>
                <w:rStyle w:val="Strong"/>
                <w:rFonts w:asciiTheme="majorHAnsi" w:eastAsia="Times New Roman" w:hAnsiTheme="majorHAnsi" w:cstheme="majorHAnsi"/>
                <w:b w:val="0"/>
                <w:bCs w:val="0"/>
              </w:rPr>
            </w:pPr>
            <w:r w:rsidRPr="0092228C">
              <w:rPr>
                <w:rStyle w:val="Strong"/>
                <w:rFonts w:asciiTheme="majorHAnsi" w:eastAsia="Times New Roman" w:hAnsiTheme="majorHAnsi" w:cstheme="majorHAnsi"/>
                <w:bCs w:val="0"/>
              </w:rPr>
              <w:t>NOTE (1):</w:t>
            </w:r>
            <w:r w:rsidRPr="0092228C">
              <w:rPr>
                <w:rStyle w:val="Strong"/>
                <w:rFonts w:asciiTheme="majorHAnsi" w:eastAsia="Times New Roman" w:hAnsiTheme="majorHAnsi" w:cstheme="majorHAnsi"/>
                <w:b w:val="0"/>
                <w:bCs w:val="0"/>
              </w:rPr>
              <w:t xml:space="preserve"> </w:t>
            </w:r>
          </w:p>
          <w:p w14:paraId="4B25D9ED" w14:textId="77777777" w:rsidR="00237B09" w:rsidRPr="0092228C" w:rsidRDefault="00237B09" w:rsidP="00237B09">
            <w:pPr>
              <w:spacing w:line="276" w:lineRule="auto"/>
              <w:jc w:val="left"/>
              <w:rPr>
                <w:rStyle w:val="Strong"/>
                <w:rFonts w:asciiTheme="majorHAnsi" w:eastAsia="Times New Roman" w:hAnsiTheme="majorHAnsi" w:cstheme="majorHAnsi"/>
              </w:rPr>
            </w:pPr>
            <w:r w:rsidRPr="0092228C">
              <w:rPr>
                <w:rStyle w:val="Strong"/>
                <w:rFonts w:asciiTheme="majorHAnsi" w:eastAsia="Times New Roman" w:hAnsiTheme="majorHAnsi" w:cstheme="majorHAnsi"/>
                <w:b w:val="0"/>
                <w:bCs w:val="0"/>
              </w:rPr>
              <w:t>SITA reserves the right to verify the information provided</w:t>
            </w:r>
            <w:r w:rsidRPr="0092228C">
              <w:rPr>
                <w:rStyle w:val="Strong"/>
                <w:rFonts w:asciiTheme="majorHAnsi" w:eastAsia="Times New Roman" w:hAnsiTheme="majorHAnsi" w:cstheme="majorHAnsi"/>
              </w:rPr>
              <w:t>.</w:t>
            </w:r>
          </w:p>
          <w:p w14:paraId="06262E98" w14:textId="77777777" w:rsidR="00237B09" w:rsidRPr="0092228C" w:rsidRDefault="00237B09" w:rsidP="00B52D24">
            <w:pPr>
              <w:spacing w:line="276" w:lineRule="auto"/>
              <w:jc w:val="left"/>
              <w:rPr>
                <w:rStyle w:val="Strong"/>
                <w:rFonts w:asciiTheme="majorHAnsi" w:eastAsia="Times New Roman" w:hAnsiTheme="majorHAnsi" w:cstheme="majorHAnsi"/>
              </w:rPr>
            </w:pPr>
          </w:p>
        </w:tc>
        <w:tc>
          <w:tcPr>
            <w:tcW w:w="3207" w:type="dxa"/>
          </w:tcPr>
          <w:p w14:paraId="01D63A5D" w14:textId="77777777" w:rsidR="00237B09" w:rsidRPr="0092228C" w:rsidRDefault="00237B09" w:rsidP="00237B09">
            <w:pPr>
              <w:jc w:val="left"/>
              <w:rPr>
                <w:rFonts w:cs="Calibri"/>
                <w:color w:val="FF0000"/>
              </w:rPr>
            </w:pPr>
            <w:r w:rsidRPr="0092228C">
              <w:rPr>
                <w:rFonts w:cs="Calibri"/>
                <w:color w:val="FF0000"/>
              </w:rPr>
              <w:t xml:space="preserve">&lt;provide unique reference to locate substantiating evidence in the bid response – </w:t>
            </w:r>
            <w:r w:rsidRPr="006D65C0">
              <w:rPr>
                <w:rFonts w:cs="Calibri"/>
                <w:b/>
                <w:bCs/>
                <w:color w:val="FF0000"/>
              </w:rPr>
              <w:t>see Annex A,</w:t>
            </w:r>
            <w:r w:rsidR="00AF2BFA" w:rsidRPr="006D65C0">
              <w:rPr>
                <w:rFonts w:cs="Calibri"/>
                <w:b/>
                <w:bCs/>
                <w:color w:val="FF0000"/>
              </w:rPr>
              <w:t xml:space="preserve"> par</w:t>
            </w:r>
            <w:r w:rsidRPr="006D65C0">
              <w:rPr>
                <w:rFonts w:cs="Calibri"/>
                <w:b/>
                <w:bCs/>
                <w:color w:val="FF0000"/>
              </w:rPr>
              <w:t xml:space="preserve"> 5.</w:t>
            </w:r>
            <w:r w:rsidR="009B1C32" w:rsidRPr="006D65C0">
              <w:rPr>
                <w:rFonts w:cs="Calibri"/>
                <w:b/>
                <w:bCs/>
                <w:color w:val="FF0000"/>
              </w:rPr>
              <w:t>1</w:t>
            </w:r>
            <w:r w:rsidRPr="006D65C0">
              <w:rPr>
                <w:rFonts w:cs="Calibri"/>
                <w:b/>
                <w:bCs/>
                <w:color w:val="FF0000"/>
              </w:rPr>
              <w:t>&gt;</w:t>
            </w:r>
          </w:p>
        </w:tc>
      </w:tr>
      <w:tr w:rsidR="00805234" w14:paraId="5991C03C" w14:textId="77777777" w:rsidTr="00AF2BFA">
        <w:tc>
          <w:tcPr>
            <w:tcW w:w="9620" w:type="dxa"/>
            <w:gridSpan w:val="3"/>
          </w:tcPr>
          <w:p w14:paraId="493D8E87" w14:textId="77777777" w:rsidR="00805234" w:rsidRPr="0092228C" w:rsidRDefault="00A53064" w:rsidP="00644C9B">
            <w:pPr>
              <w:pStyle w:val="Specification"/>
              <w:numPr>
                <w:ilvl w:val="0"/>
                <w:numId w:val="154"/>
              </w:numPr>
              <w:rPr>
                <w:rFonts w:asciiTheme="majorHAnsi" w:hAnsiTheme="majorHAnsi" w:cstheme="majorHAnsi"/>
                <w:sz w:val="22"/>
                <w:szCs w:val="22"/>
                <w:lang w:val="en-GB"/>
              </w:rPr>
            </w:pPr>
            <w:r w:rsidRPr="005B7AD6">
              <w:rPr>
                <w:rStyle w:val="Strong"/>
                <w:rFonts w:asciiTheme="majorHAnsi" w:hAnsiTheme="majorHAnsi" w:cstheme="majorHAnsi"/>
                <w:sz w:val="22"/>
                <w:szCs w:val="22"/>
              </w:rPr>
              <w:t>BIDDER EXPERIENCE AND CAPABILITY REQUIREMENTS</w:t>
            </w:r>
          </w:p>
        </w:tc>
      </w:tr>
      <w:tr w:rsidR="00AF2BFA" w14:paraId="76368025" w14:textId="77777777" w:rsidTr="00AF2BFA">
        <w:tc>
          <w:tcPr>
            <w:tcW w:w="3207" w:type="dxa"/>
          </w:tcPr>
          <w:p w14:paraId="615E7528" w14:textId="414F07E7" w:rsidR="00AF2BFA" w:rsidRPr="009B1C32" w:rsidRDefault="00AF2BFA" w:rsidP="00D11FCB">
            <w:pPr>
              <w:pStyle w:val="Specification"/>
              <w:rPr>
                <w:rFonts w:asciiTheme="majorHAnsi" w:hAnsiTheme="majorHAnsi" w:cstheme="majorHAnsi"/>
                <w:lang w:val="en-GB"/>
              </w:rPr>
            </w:pPr>
            <w:r w:rsidRPr="00A23481">
              <w:rPr>
                <w:rFonts w:asciiTheme="minorHAnsi" w:hAnsiTheme="minorHAnsi" w:cstheme="minorHAnsi"/>
                <w:color w:val="000000" w:themeColor="text1"/>
                <w:sz w:val="22"/>
                <w:szCs w:val="22"/>
                <w:lang w:val="en-GB"/>
              </w:rPr>
              <w:t xml:space="preserve">The Bidder </w:t>
            </w:r>
            <w:r w:rsidRPr="00A23481">
              <w:rPr>
                <w:rFonts w:asciiTheme="minorHAnsi" w:hAnsiTheme="minorHAnsi" w:cstheme="minorHAnsi"/>
                <w:b/>
                <w:bCs/>
                <w:color w:val="000000" w:themeColor="text1"/>
                <w:sz w:val="22"/>
                <w:szCs w:val="22"/>
                <w:lang w:val="en-GB"/>
              </w:rPr>
              <w:t>must</w:t>
            </w:r>
            <w:r w:rsidRPr="00A23481">
              <w:rPr>
                <w:rFonts w:asciiTheme="minorHAnsi" w:hAnsiTheme="minorHAnsi" w:cstheme="minorHAnsi"/>
                <w:color w:val="000000" w:themeColor="text1"/>
                <w:sz w:val="22"/>
                <w:szCs w:val="22"/>
                <w:lang w:val="en-GB"/>
              </w:rPr>
              <w:t xml:space="preserve"> have executed specialized electrical and mechanical maintenance contracts to at least one (1) customer within a High Availability Environment (</w:t>
            </w:r>
            <w:proofErr w:type="gramStart"/>
            <w:r w:rsidRPr="00A23481">
              <w:rPr>
                <w:rFonts w:asciiTheme="minorHAnsi" w:hAnsiTheme="minorHAnsi" w:cstheme="minorHAnsi"/>
                <w:color w:val="000000" w:themeColor="text1"/>
                <w:sz w:val="22"/>
                <w:szCs w:val="22"/>
                <w:lang w:val="en-GB"/>
              </w:rPr>
              <w:t>i.e.</w:t>
            </w:r>
            <w:proofErr w:type="gramEnd"/>
            <w:r w:rsidRPr="00A23481">
              <w:rPr>
                <w:rFonts w:asciiTheme="minorHAnsi" w:hAnsiTheme="minorHAnsi" w:cstheme="minorHAnsi"/>
                <w:color w:val="000000" w:themeColor="text1"/>
                <w:sz w:val="22"/>
                <w:szCs w:val="22"/>
                <w:lang w:val="en-GB"/>
              </w:rPr>
              <w:t xml:space="preserve"> hospital, arrival/departure terminals of an airport, data centre of a bank, government data centre or switching centre) during the past six (6) years from the publication date of this bid</w:t>
            </w:r>
            <w:r w:rsidR="00C0219B">
              <w:rPr>
                <w:rFonts w:asciiTheme="minorHAnsi" w:hAnsiTheme="minorHAnsi" w:cstheme="minorHAnsi"/>
                <w:color w:val="000000" w:themeColor="text1"/>
                <w:sz w:val="22"/>
                <w:szCs w:val="22"/>
                <w:lang w:val="en-GB"/>
              </w:rPr>
              <w:t>.</w:t>
            </w:r>
          </w:p>
        </w:tc>
        <w:tc>
          <w:tcPr>
            <w:tcW w:w="3206" w:type="dxa"/>
          </w:tcPr>
          <w:p w14:paraId="7FC16BCD" w14:textId="77777777" w:rsidR="00AF2BFA" w:rsidRPr="006B243B" w:rsidRDefault="00AF2BFA" w:rsidP="00AF2BFA">
            <w:pPr>
              <w:pStyle w:val="Specification"/>
              <w:spacing w:line="276" w:lineRule="auto"/>
              <w:rPr>
                <w:rFonts w:ascii="Calibri Light" w:hAnsi="Calibri Light" w:cs="Calibri Light"/>
                <w:color w:val="000000" w:themeColor="text1"/>
                <w:sz w:val="22"/>
                <w:szCs w:val="22"/>
                <w:lang w:val="en-GB"/>
              </w:rPr>
            </w:pPr>
            <w:bookmarkStart w:id="35" w:name="_Hlk158380081"/>
            <w:r>
              <w:rPr>
                <w:rFonts w:ascii="Calibri Light" w:hAnsi="Calibri Light" w:cs="Calibri Light"/>
                <w:color w:val="000000" w:themeColor="text1"/>
                <w:sz w:val="22"/>
                <w:szCs w:val="22"/>
                <w:lang w:val="en-GB"/>
              </w:rPr>
              <w:t xml:space="preserve">The Bidder </w:t>
            </w:r>
            <w:r w:rsidRPr="00D626CF">
              <w:rPr>
                <w:rFonts w:ascii="Calibri Light" w:hAnsi="Calibri Light" w:cs="Calibri Light"/>
                <w:b/>
                <w:color w:val="000000" w:themeColor="text1"/>
                <w:sz w:val="22"/>
                <w:szCs w:val="22"/>
                <w:lang w:val="en-GB"/>
              </w:rPr>
              <w:t>must</w:t>
            </w:r>
            <w:r>
              <w:rPr>
                <w:rFonts w:ascii="Calibri Light" w:hAnsi="Calibri Light" w:cs="Calibri Light"/>
                <w:color w:val="000000" w:themeColor="text1"/>
                <w:sz w:val="22"/>
                <w:szCs w:val="22"/>
                <w:lang w:val="en-GB"/>
              </w:rPr>
              <w:t xml:space="preserve"> p</w:t>
            </w:r>
            <w:r w:rsidRPr="006B243B">
              <w:rPr>
                <w:rFonts w:ascii="Calibri Light" w:hAnsi="Calibri Light" w:cs="Calibri Light"/>
                <w:color w:val="000000" w:themeColor="text1"/>
                <w:sz w:val="22"/>
                <w:szCs w:val="22"/>
                <w:lang w:val="en-GB"/>
              </w:rPr>
              <w:t>rovide</w:t>
            </w:r>
            <w:r>
              <w:rPr>
                <w:rFonts w:ascii="Calibri Light" w:hAnsi="Calibri Light" w:cs="Calibri Light"/>
                <w:color w:val="000000" w:themeColor="text1"/>
                <w:sz w:val="22"/>
                <w:szCs w:val="22"/>
                <w:lang w:val="en-GB"/>
              </w:rPr>
              <w:t xml:space="preserve"> </w:t>
            </w:r>
            <w:r w:rsidRPr="004E5427">
              <w:rPr>
                <w:rFonts w:ascii="Calibri Light" w:hAnsi="Calibri Light" w:cs="Calibri Light"/>
                <w:b/>
                <w:bCs/>
                <w:color w:val="000000" w:themeColor="text1"/>
                <w:sz w:val="22"/>
                <w:szCs w:val="22"/>
                <w:u w:val="single"/>
                <w:lang w:val="en-GB"/>
              </w:rPr>
              <w:t>all of the</w:t>
            </w:r>
            <w:r>
              <w:rPr>
                <w:rFonts w:ascii="Calibri Light" w:hAnsi="Calibri Light" w:cs="Calibri Light"/>
                <w:color w:val="000000" w:themeColor="text1"/>
                <w:sz w:val="22"/>
                <w:szCs w:val="22"/>
                <w:lang w:val="en-GB"/>
              </w:rPr>
              <w:t xml:space="preserve"> </w:t>
            </w:r>
            <w:r w:rsidRPr="006B243B">
              <w:rPr>
                <w:rFonts w:ascii="Calibri Light" w:hAnsi="Calibri Light" w:cs="Calibri Light"/>
                <w:color w:val="000000" w:themeColor="text1"/>
                <w:sz w:val="22"/>
                <w:szCs w:val="22"/>
                <w:lang w:val="en-GB"/>
              </w:rPr>
              <w:t>following</w:t>
            </w:r>
            <w:r>
              <w:rPr>
                <w:rFonts w:ascii="Calibri Light" w:hAnsi="Calibri Light" w:cs="Calibri Light"/>
                <w:color w:val="000000" w:themeColor="text1"/>
                <w:sz w:val="22"/>
                <w:szCs w:val="22"/>
                <w:lang w:val="en-GB"/>
              </w:rPr>
              <w:t xml:space="preserve"> reference </w:t>
            </w:r>
            <w:r w:rsidRPr="006B243B">
              <w:rPr>
                <w:rFonts w:ascii="Calibri Light" w:hAnsi="Calibri Light" w:cs="Calibri Light"/>
                <w:color w:val="000000" w:themeColor="text1"/>
                <w:sz w:val="22"/>
                <w:szCs w:val="22"/>
                <w:lang w:val="en-GB"/>
              </w:rPr>
              <w:t>details from at least one (1) customer to whom a project for electrical and mechanical maintenance within a High Availability Environment (</w:t>
            </w:r>
            <w:proofErr w:type="gramStart"/>
            <w:r w:rsidRPr="006B243B">
              <w:rPr>
                <w:rFonts w:ascii="Calibri Light" w:hAnsi="Calibri Light" w:cs="Calibri Light"/>
                <w:color w:val="000000" w:themeColor="text1"/>
                <w:sz w:val="22"/>
                <w:szCs w:val="22"/>
                <w:lang w:val="en-GB"/>
              </w:rPr>
              <w:t>i.e.</w:t>
            </w:r>
            <w:proofErr w:type="gramEnd"/>
            <w:r w:rsidRPr="006B243B">
              <w:rPr>
                <w:rFonts w:ascii="Calibri Light" w:hAnsi="Calibri Light" w:cs="Calibri Light"/>
                <w:color w:val="000000" w:themeColor="text1"/>
                <w:sz w:val="22"/>
                <w:szCs w:val="22"/>
                <w:lang w:val="en-GB"/>
              </w:rPr>
              <w:t xml:space="preserve"> hospital, arrival/departure terminals of an airport, data centre of a bank, government data centre or switching centre) during the past six (6) years were delivered</w:t>
            </w:r>
            <w:r>
              <w:rPr>
                <w:rFonts w:ascii="Calibri Light" w:hAnsi="Calibri Light" w:cs="Calibri Light"/>
                <w:color w:val="000000" w:themeColor="text1"/>
                <w:sz w:val="22"/>
                <w:szCs w:val="22"/>
                <w:lang w:val="en-GB"/>
              </w:rPr>
              <w:t xml:space="preserve"> </w:t>
            </w:r>
            <w:r w:rsidRPr="006B243B">
              <w:rPr>
                <w:rFonts w:ascii="Calibri Light" w:hAnsi="Calibri Light" w:cs="Calibri Light"/>
                <w:color w:val="000000" w:themeColor="text1"/>
                <w:sz w:val="22"/>
                <w:szCs w:val="22"/>
                <w:lang w:val="en-GB"/>
              </w:rPr>
              <w:t>from the publication date of this bid.</w:t>
            </w:r>
          </w:p>
          <w:bookmarkEnd w:id="35"/>
          <w:p w14:paraId="3A51835F" w14:textId="77777777" w:rsidR="00AF2BFA" w:rsidRPr="005B7E24" w:rsidRDefault="00AF2BFA" w:rsidP="00AF2BFA">
            <w:pPr>
              <w:spacing w:after="120" w:line="276" w:lineRule="auto"/>
              <w:jc w:val="left"/>
              <w:rPr>
                <w:rFonts w:asciiTheme="minorHAnsi" w:hAnsiTheme="minorHAnsi"/>
                <w:b/>
                <w:bCs/>
                <w:lang w:val="en-GB"/>
              </w:rPr>
            </w:pPr>
            <w:r w:rsidRPr="005B7E24">
              <w:rPr>
                <w:rFonts w:asciiTheme="minorHAnsi" w:hAnsiTheme="minorHAnsi"/>
                <w:b/>
                <w:bCs/>
                <w:lang w:val="en-GB"/>
              </w:rPr>
              <w:t>NOTE (1)</w:t>
            </w:r>
          </w:p>
          <w:p w14:paraId="64299C91" w14:textId="77777777" w:rsidR="00AF2BFA" w:rsidRPr="0097668B" w:rsidRDefault="00AF2BFA" w:rsidP="00AF2BFA">
            <w:pPr>
              <w:spacing w:after="120" w:line="276" w:lineRule="auto"/>
              <w:jc w:val="left"/>
              <w:rPr>
                <w:rFonts w:asciiTheme="minorHAnsi" w:hAnsiTheme="minorHAnsi"/>
                <w:lang w:val="en-GB"/>
              </w:rPr>
            </w:pPr>
            <w:r w:rsidRPr="005B7E24">
              <w:rPr>
                <w:rFonts w:asciiTheme="minorHAnsi" w:hAnsiTheme="minorHAnsi"/>
                <w:lang w:val="en-GB"/>
              </w:rPr>
              <w:lastRenderedPageBreak/>
              <w:t xml:space="preserve">The Bidder </w:t>
            </w:r>
            <w:r w:rsidRPr="005B7E24">
              <w:rPr>
                <w:rFonts w:asciiTheme="minorHAnsi" w:hAnsiTheme="minorHAnsi"/>
                <w:b/>
                <w:bCs/>
                <w:lang w:val="en-GB"/>
              </w:rPr>
              <w:t xml:space="preserve">must provide </w:t>
            </w:r>
            <w:proofErr w:type="gramStart"/>
            <w:r w:rsidRPr="005B7E24">
              <w:rPr>
                <w:rFonts w:asciiTheme="minorHAnsi" w:hAnsiTheme="minorHAnsi"/>
                <w:b/>
                <w:bCs/>
                <w:lang w:val="en-GB"/>
              </w:rPr>
              <w:t>all</w:t>
            </w:r>
            <w:r w:rsidRPr="005B7E24">
              <w:rPr>
                <w:rFonts w:asciiTheme="minorHAnsi" w:hAnsiTheme="minorHAnsi"/>
                <w:lang w:val="en-GB"/>
              </w:rPr>
              <w:t xml:space="preserve"> of</w:t>
            </w:r>
            <w:proofErr w:type="gramEnd"/>
            <w:r w:rsidRPr="005B7E24">
              <w:rPr>
                <w:rFonts w:asciiTheme="minorHAnsi" w:hAnsiTheme="minorHAnsi"/>
                <w:lang w:val="en-GB"/>
              </w:rPr>
              <w:t xml:space="preserve"> the following information when completing </w:t>
            </w:r>
            <w:r w:rsidRPr="00E6463B">
              <w:rPr>
                <w:rFonts w:asciiTheme="minorHAnsi" w:hAnsiTheme="minorHAnsi"/>
                <w:b/>
                <w:bCs/>
                <w:lang w:val="en-GB"/>
              </w:rPr>
              <w:t xml:space="preserve">table </w:t>
            </w:r>
            <w:r w:rsidR="00FF5849" w:rsidRPr="00E6463B">
              <w:rPr>
                <w:rFonts w:asciiTheme="minorHAnsi" w:hAnsiTheme="minorHAnsi"/>
                <w:b/>
                <w:bCs/>
                <w:lang w:val="en-GB"/>
              </w:rPr>
              <w:t>7</w:t>
            </w:r>
            <w:r w:rsidRPr="00E6463B">
              <w:rPr>
                <w:rFonts w:asciiTheme="minorHAnsi" w:hAnsiTheme="minorHAnsi"/>
                <w:b/>
                <w:lang w:val="en-GB"/>
              </w:rPr>
              <w:t>:</w:t>
            </w:r>
          </w:p>
          <w:p w14:paraId="2B684456" w14:textId="77777777" w:rsidR="00AF2BFA" w:rsidRPr="0097668B" w:rsidRDefault="00AF2BFA" w:rsidP="00A23481">
            <w:pPr>
              <w:numPr>
                <w:ilvl w:val="1"/>
                <w:numId w:val="241"/>
              </w:numPr>
              <w:tabs>
                <w:tab w:val="clear" w:pos="1134"/>
                <w:tab w:val="num" w:pos="654"/>
              </w:tabs>
              <w:spacing w:after="120" w:line="276" w:lineRule="auto"/>
              <w:ind w:hanging="1047"/>
              <w:jc w:val="left"/>
              <w:outlineLvl w:val="0"/>
              <w:rPr>
                <w:rFonts w:asciiTheme="minorHAnsi" w:hAnsiTheme="minorHAnsi"/>
                <w:lang w:val="en-GB"/>
              </w:rPr>
            </w:pPr>
            <w:r w:rsidRPr="0097668B">
              <w:rPr>
                <w:rFonts w:asciiTheme="minorHAnsi" w:hAnsiTheme="minorHAnsi"/>
                <w:lang w:val="en-GB"/>
              </w:rPr>
              <w:t>Company name; and</w:t>
            </w:r>
          </w:p>
          <w:p w14:paraId="5A127307" w14:textId="77777777" w:rsidR="00AF2BFA" w:rsidRPr="0097668B" w:rsidRDefault="00AF2BFA" w:rsidP="00A23481">
            <w:pPr>
              <w:numPr>
                <w:ilvl w:val="1"/>
                <w:numId w:val="241"/>
              </w:numPr>
              <w:spacing w:after="120" w:line="276" w:lineRule="auto"/>
              <w:ind w:left="603"/>
              <w:jc w:val="left"/>
              <w:rPr>
                <w:lang w:val="en-GB"/>
              </w:rPr>
            </w:pPr>
            <w:r w:rsidRPr="0097668B">
              <w:rPr>
                <w:lang w:val="en-GB"/>
              </w:rPr>
              <w:t xml:space="preserve">Contact person, telephone </w:t>
            </w:r>
            <w:r w:rsidRPr="0097668B">
              <w:rPr>
                <w:b/>
                <w:bCs/>
                <w:lang w:val="en-GB"/>
              </w:rPr>
              <w:t>and/or</w:t>
            </w:r>
            <w:r w:rsidRPr="0097668B">
              <w:rPr>
                <w:lang w:val="en-GB"/>
              </w:rPr>
              <w:t xml:space="preserve"> e-mail address; </w:t>
            </w:r>
            <w:r w:rsidRPr="0097668B">
              <w:rPr>
                <w:b/>
                <w:bCs/>
                <w:lang w:val="en-GB"/>
              </w:rPr>
              <w:t xml:space="preserve">and </w:t>
            </w:r>
          </w:p>
          <w:p w14:paraId="10D3C0F1" w14:textId="77777777" w:rsidR="00AF2BFA" w:rsidRPr="0097668B" w:rsidRDefault="00AF2BFA" w:rsidP="00A23481">
            <w:pPr>
              <w:numPr>
                <w:ilvl w:val="1"/>
                <w:numId w:val="241"/>
              </w:numPr>
              <w:spacing w:after="120" w:line="276" w:lineRule="auto"/>
              <w:ind w:left="603"/>
              <w:jc w:val="left"/>
              <w:rPr>
                <w:lang w:val="en-GB"/>
              </w:rPr>
            </w:pPr>
            <w:r w:rsidRPr="0097668B">
              <w:rPr>
                <w:lang w:val="en-GB"/>
              </w:rPr>
              <w:t xml:space="preserve">Project scope of Work; </w:t>
            </w:r>
            <w:r w:rsidRPr="0097668B">
              <w:rPr>
                <w:b/>
                <w:bCs/>
                <w:lang w:val="en-GB"/>
              </w:rPr>
              <w:t>and</w:t>
            </w:r>
          </w:p>
          <w:p w14:paraId="269D9885" w14:textId="77777777" w:rsidR="00AF2BFA" w:rsidRPr="0097668B" w:rsidRDefault="00AF2BFA" w:rsidP="00A23481">
            <w:pPr>
              <w:numPr>
                <w:ilvl w:val="1"/>
                <w:numId w:val="241"/>
              </w:numPr>
              <w:spacing w:after="120" w:line="276" w:lineRule="auto"/>
              <w:ind w:left="603"/>
              <w:jc w:val="left"/>
              <w:rPr>
                <w:lang w:val="en-GB"/>
              </w:rPr>
            </w:pPr>
            <w:r w:rsidRPr="0097668B">
              <w:rPr>
                <w:lang w:val="en-GB"/>
              </w:rPr>
              <w:t xml:space="preserve">Project start and End date. </w:t>
            </w:r>
          </w:p>
          <w:p w14:paraId="06F0FE49" w14:textId="77777777" w:rsidR="00AF2BFA" w:rsidRPr="0097668B" w:rsidRDefault="00AF2BFA" w:rsidP="00AF2BFA">
            <w:pPr>
              <w:spacing w:after="120" w:line="276" w:lineRule="auto"/>
              <w:jc w:val="left"/>
              <w:rPr>
                <w:lang w:val="en-GB"/>
              </w:rPr>
            </w:pPr>
          </w:p>
          <w:p w14:paraId="6657F36F" w14:textId="77777777" w:rsidR="00AF2BFA" w:rsidRPr="0097668B" w:rsidRDefault="00AF2BFA" w:rsidP="00AF2BFA">
            <w:pPr>
              <w:spacing w:after="120" w:line="276" w:lineRule="auto"/>
              <w:jc w:val="left"/>
              <w:rPr>
                <w:b/>
                <w:bCs/>
                <w:lang w:val="en-GB"/>
              </w:rPr>
            </w:pPr>
            <w:r w:rsidRPr="0097668B">
              <w:rPr>
                <w:b/>
                <w:bCs/>
                <w:lang w:val="en-GB"/>
              </w:rPr>
              <w:t xml:space="preserve">NOTE (2): </w:t>
            </w:r>
          </w:p>
          <w:p w14:paraId="5722DD03" w14:textId="77777777" w:rsidR="00AF2BFA" w:rsidRPr="0097668B" w:rsidRDefault="00AF2BFA" w:rsidP="00AF2BFA">
            <w:pPr>
              <w:spacing w:after="120" w:line="276" w:lineRule="auto"/>
              <w:jc w:val="left"/>
              <w:rPr>
                <w:b/>
                <w:bCs/>
                <w:lang w:val="en-GB"/>
              </w:rPr>
            </w:pPr>
            <w:r w:rsidRPr="0097668B">
              <w:rPr>
                <w:lang w:val="en-GB"/>
              </w:rPr>
              <w:t>Failure to comply fully to the requirements as indicated above will result in disqualification.</w:t>
            </w:r>
          </w:p>
          <w:p w14:paraId="6F85A74F" w14:textId="77777777" w:rsidR="00AF2BFA" w:rsidRPr="0097668B" w:rsidRDefault="00AF2BFA" w:rsidP="00AF2BFA">
            <w:pPr>
              <w:spacing w:after="120" w:line="276" w:lineRule="auto"/>
              <w:jc w:val="left"/>
              <w:rPr>
                <w:b/>
                <w:bCs/>
                <w:lang w:val="en-GB"/>
              </w:rPr>
            </w:pPr>
            <w:r w:rsidRPr="0097668B">
              <w:rPr>
                <w:b/>
                <w:bCs/>
                <w:lang w:val="en-GB"/>
              </w:rPr>
              <w:t xml:space="preserve">NOTE (3): </w:t>
            </w:r>
          </w:p>
          <w:p w14:paraId="75707F20" w14:textId="77777777" w:rsidR="00AF2BFA" w:rsidRPr="0097668B" w:rsidRDefault="00AF2BFA" w:rsidP="00AF2BFA">
            <w:pPr>
              <w:spacing w:after="120" w:line="276" w:lineRule="auto"/>
              <w:jc w:val="left"/>
              <w:rPr>
                <w:lang w:val="en-GB"/>
              </w:rPr>
            </w:pPr>
            <w:r w:rsidRPr="0097668B">
              <w:rPr>
                <w:lang w:val="en-GB"/>
              </w:rPr>
              <w:t>SITA reserves the right to verify information provided.</w:t>
            </w:r>
          </w:p>
          <w:p w14:paraId="72014BFD" w14:textId="77777777" w:rsidR="00AF2BFA" w:rsidRPr="009B1C32" w:rsidRDefault="00AF2BFA" w:rsidP="00AF2BFA">
            <w:pPr>
              <w:rPr>
                <w:rFonts w:asciiTheme="majorHAnsi" w:hAnsiTheme="majorHAnsi" w:cstheme="majorHAnsi"/>
                <w:lang w:val="en-GB"/>
              </w:rPr>
            </w:pPr>
          </w:p>
        </w:tc>
        <w:tc>
          <w:tcPr>
            <w:tcW w:w="3207" w:type="dxa"/>
          </w:tcPr>
          <w:p w14:paraId="36CD1F4C" w14:textId="161A09DF" w:rsidR="00AF2BFA" w:rsidRPr="009B1C32" w:rsidRDefault="00AF2BFA" w:rsidP="00AF2BFA">
            <w:pPr>
              <w:rPr>
                <w:rFonts w:asciiTheme="majorHAnsi" w:hAnsiTheme="majorHAnsi" w:cstheme="majorHAnsi"/>
                <w:lang w:val="en-GB"/>
              </w:rPr>
            </w:pPr>
            <w:r w:rsidRPr="009B1C32">
              <w:rPr>
                <w:rFonts w:asciiTheme="majorHAnsi" w:hAnsiTheme="majorHAnsi" w:cstheme="majorHAnsi"/>
                <w:color w:val="FF0000"/>
              </w:rPr>
              <w:lastRenderedPageBreak/>
              <w:t>&lt;provide unique reference to locate substantiating evidence in the bid response –</w:t>
            </w:r>
            <w:r w:rsidRPr="009B1C32">
              <w:rPr>
                <w:rFonts w:asciiTheme="majorHAnsi" w:hAnsiTheme="majorHAnsi" w:cstheme="majorHAnsi"/>
                <w:b/>
                <w:bCs/>
                <w:color w:val="FF0000"/>
              </w:rPr>
              <w:t xml:space="preserve"> see </w:t>
            </w:r>
            <w:r w:rsidRPr="00E6463B">
              <w:rPr>
                <w:rFonts w:asciiTheme="majorHAnsi" w:hAnsiTheme="majorHAnsi" w:cstheme="majorHAnsi"/>
                <w:b/>
                <w:bCs/>
                <w:color w:val="FF0000"/>
              </w:rPr>
              <w:t xml:space="preserve">Annex A, par 5.2, table </w:t>
            </w:r>
            <w:r w:rsidR="00FF5849" w:rsidRPr="00E6463B">
              <w:rPr>
                <w:rFonts w:asciiTheme="majorHAnsi" w:hAnsiTheme="majorHAnsi" w:cstheme="majorHAnsi"/>
                <w:b/>
                <w:bCs/>
                <w:color w:val="FF0000"/>
              </w:rPr>
              <w:t>7</w:t>
            </w:r>
          </w:p>
        </w:tc>
      </w:tr>
      <w:tr w:rsidR="00AF2BFA" w14:paraId="4AF1361C" w14:textId="77777777" w:rsidTr="00AF2BFA">
        <w:tc>
          <w:tcPr>
            <w:tcW w:w="9620" w:type="dxa"/>
            <w:gridSpan w:val="3"/>
          </w:tcPr>
          <w:p w14:paraId="5A9D485D" w14:textId="77777777" w:rsidR="00AF2BFA" w:rsidRPr="0092228C" w:rsidRDefault="00AF2BFA" w:rsidP="00AF2BFA">
            <w:pPr>
              <w:pStyle w:val="Specification"/>
              <w:numPr>
                <w:ilvl w:val="0"/>
                <w:numId w:val="154"/>
              </w:numPr>
              <w:rPr>
                <w:rFonts w:asciiTheme="majorHAnsi" w:hAnsiTheme="majorHAnsi" w:cstheme="majorHAnsi"/>
                <w:sz w:val="22"/>
                <w:szCs w:val="22"/>
                <w:lang w:val="en-GB"/>
              </w:rPr>
            </w:pPr>
            <w:r w:rsidRPr="0092228C">
              <w:rPr>
                <w:rStyle w:val="Strong"/>
                <w:rFonts w:asciiTheme="majorHAnsi" w:hAnsiTheme="majorHAnsi" w:cstheme="majorHAnsi"/>
                <w:sz w:val="22"/>
                <w:szCs w:val="22"/>
              </w:rPr>
              <w:t>THIRD PARTY RISK ASSESSMENT</w:t>
            </w:r>
            <w:r w:rsidRPr="0092228C">
              <w:rPr>
                <w:rFonts w:asciiTheme="majorHAnsi" w:hAnsiTheme="majorHAnsi" w:cstheme="majorHAnsi"/>
                <w:sz w:val="22"/>
                <w:szCs w:val="22"/>
                <w:lang w:val="en-GB"/>
              </w:rPr>
              <w:t xml:space="preserve">: </w:t>
            </w:r>
          </w:p>
          <w:p w14:paraId="69B474C9" w14:textId="77777777" w:rsidR="00AF2BFA" w:rsidRPr="0092228C" w:rsidRDefault="00AF2BFA" w:rsidP="00A23481">
            <w:pPr>
              <w:rPr>
                <w:rFonts w:asciiTheme="majorHAnsi" w:hAnsiTheme="majorHAnsi" w:cstheme="majorHAnsi"/>
                <w:color w:val="FF0000"/>
              </w:rPr>
            </w:pPr>
          </w:p>
        </w:tc>
      </w:tr>
      <w:tr w:rsidR="00AF2BFA" w14:paraId="3ECE0CA7" w14:textId="77777777" w:rsidTr="00AF2BFA">
        <w:tc>
          <w:tcPr>
            <w:tcW w:w="3207" w:type="dxa"/>
          </w:tcPr>
          <w:p w14:paraId="22B5AA03" w14:textId="77777777" w:rsidR="00AF2BFA" w:rsidRPr="00D11FCB" w:rsidRDefault="00AF2BFA" w:rsidP="00AF2BFA">
            <w:pPr>
              <w:pStyle w:val="Specification"/>
              <w:rPr>
                <w:rFonts w:asciiTheme="majorHAnsi" w:hAnsiTheme="majorHAnsi" w:cstheme="majorHAnsi"/>
                <w:sz w:val="22"/>
                <w:szCs w:val="22"/>
              </w:rPr>
            </w:pPr>
            <w:r w:rsidRPr="00D11FCB">
              <w:rPr>
                <w:rFonts w:asciiTheme="majorHAnsi" w:eastAsiaTheme="minorHAnsi" w:hAnsiTheme="majorHAnsi" w:cstheme="majorHAnsi"/>
                <w:sz w:val="22"/>
                <w:szCs w:val="22"/>
              </w:rPr>
              <w:t>The bidder must confirm compliance to Third-Party Risk Management Assessment.</w:t>
            </w:r>
          </w:p>
          <w:p w14:paraId="2E4806C3" w14:textId="77777777" w:rsidR="00AF2BFA" w:rsidRPr="00D11FCB" w:rsidRDefault="00AF2BFA" w:rsidP="00AF2BFA">
            <w:pPr>
              <w:jc w:val="left"/>
              <w:rPr>
                <w:rFonts w:asciiTheme="majorHAnsi" w:hAnsiTheme="majorHAnsi" w:cstheme="majorHAnsi"/>
                <w:lang w:val="en-GB"/>
              </w:rPr>
            </w:pPr>
          </w:p>
        </w:tc>
        <w:tc>
          <w:tcPr>
            <w:tcW w:w="3206" w:type="dxa"/>
          </w:tcPr>
          <w:p w14:paraId="1C38403B" w14:textId="67DF9D60" w:rsidR="00AF2BFA" w:rsidRPr="00D11FCB" w:rsidRDefault="00AF2BFA" w:rsidP="00AF2BFA">
            <w:pPr>
              <w:pStyle w:val="Specification"/>
              <w:rPr>
                <w:rFonts w:asciiTheme="majorHAnsi" w:eastAsiaTheme="minorHAnsi" w:hAnsiTheme="majorHAnsi" w:cstheme="majorHAnsi"/>
                <w:sz w:val="22"/>
                <w:szCs w:val="22"/>
              </w:rPr>
            </w:pPr>
            <w:r w:rsidRPr="00D11FCB">
              <w:rPr>
                <w:rFonts w:asciiTheme="majorHAnsi" w:eastAsiaTheme="minorHAnsi" w:hAnsiTheme="majorHAnsi" w:cstheme="majorHAnsi"/>
                <w:sz w:val="22"/>
                <w:szCs w:val="22"/>
              </w:rPr>
              <w:t xml:space="preserve">The Bidder must comply to the Third-Party Risk Management Assessment requirement by completing All the questions in </w:t>
            </w:r>
            <w:r w:rsidRPr="00D11FCB">
              <w:rPr>
                <w:rFonts w:asciiTheme="majorHAnsi" w:eastAsiaTheme="minorHAnsi" w:hAnsiTheme="majorHAnsi" w:cstheme="majorHAnsi"/>
                <w:b/>
                <w:bCs/>
                <w:sz w:val="22"/>
                <w:szCs w:val="22"/>
              </w:rPr>
              <w:t xml:space="preserve">Annex </w:t>
            </w:r>
            <w:r w:rsidR="00E6463B" w:rsidRPr="00D11FCB">
              <w:rPr>
                <w:rFonts w:asciiTheme="majorHAnsi" w:eastAsiaTheme="minorHAnsi" w:hAnsiTheme="majorHAnsi" w:cstheme="majorHAnsi"/>
                <w:b/>
                <w:bCs/>
                <w:sz w:val="22"/>
                <w:szCs w:val="22"/>
              </w:rPr>
              <w:t>B</w:t>
            </w:r>
            <w:r w:rsidRPr="00D11FCB">
              <w:rPr>
                <w:rFonts w:asciiTheme="majorHAnsi" w:eastAsiaTheme="minorHAnsi" w:hAnsiTheme="majorHAnsi" w:cstheme="majorHAnsi"/>
                <w:b/>
                <w:bCs/>
                <w:sz w:val="22"/>
                <w:szCs w:val="22"/>
              </w:rPr>
              <w:t>.</w:t>
            </w:r>
            <w:r w:rsidRPr="00D11FCB">
              <w:rPr>
                <w:rFonts w:asciiTheme="majorHAnsi" w:eastAsiaTheme="minorHAnsi" w:hAnsiTheme="majorHAnsi" w:cstheme="majorHAnsi"/>
                <w:sz w:val="22"/>
                <w:szCs w:val="22"/>
              </w:rPr>
              <w:t xml:space="preserve"> </w:t>
            </w:r>
          </w:p>
          <w:p w14:paraId="3504E5A9" w14:textId="77777777" w:rsidR="00AF2BFA" w:rsidRPr="00D11FCB" w:rsidRDefault="00AF2BFA" w:rsidP="00AF2BFA">
            <w:pPr>
              <w:pStyle w:val="Specification"/>
              <w:rPr>
                <w:rFonts w:asciiTheme="majorHAnsi" w:eastAsiaTheme="minorHAnsi" w:hAnsiTheme="majorHAnsi" w:cstheme="majorHAnsi"/>
                <w:b/>
                <w:bCs/>
                <w:sz w:val="22"/>
                <w:szCs w:val="22"/>
              </w:rPr>
            </w:pPr>
            <w:r w:rsidRPr="00D11FCB">
              <w:rPr>
                <w:rFonts w:asciiTheme="majorHAnsi" w:eastAsiaTheme="minorHAnsi" w:hAnsiTheme="majorHAnsi" w:cstheme="majorHAnsi"/>
                <w:b/>
                <w:bCs/>
                <w:sz w:val="22"/>
                <w:szCs w:val="22"/>
              </w:rPr>
              <w:t>NOTE</w:t>
            </w:r>
            <w:r w:rsidR="00450CDE" w:rsidRPr="00D11FCB">
              <w:rPr>
                <w:rFonts w:asciiTheme="majorHAnsi" w:eastAsiaTheme="minorHAnsi" w:hAnsiTheme="majorHAnsi" w:cstheme="majorHAnsi"/>
                <w:b/>
                <w:bCs/>
                <w:sz w:val="22"/>
                <w:szCs w:val="22"/>
              </w:rPr>
              <w:t xml:space="preserve"> 1</w:t>
            </w:r>
            <w:r w:rsidRPr="00D11FCB">
              <w:rPr>
                <w:rFonts w:asciiTheme="majorHAnsi" w:eastAsiaTheme="minorHAnsi" w:hAnsiTheme="majorHAnsi" w:cstheme="majorHAnsi"/>
                <w:b/>
                <w:bCs/>
                <w:sz w:val="22"/>
                <w:szCs w:val="22"/>
              </w:rPr>
              <w:t xml:space="preserve">: </w:t>
            </w:r>
          </w:p>
          <w:p w14:paraId="17EB5026" w14:textId="77777777" w:rsidR="00AF2BFA" w:rsidRPr="00D11FCB" w:rsidRDefault="00AF2BFA" w:rsidP="00AF2BFA">
            <w:pPr>
              <w:pStyle w:val="Specification"/>
              <w:rPr>
                <w:rFonts w:asciiTheme="majorHAnsi" w:eastAsiaTheme="minorHAnsi" w:hAnsiTheme="majorHAnsi" w:cstheme="majorHAnsi"/>
                <w:sz w:val="22"/>
                <w:szCs w:val="22"/>
              </w:rPr>
            </w:pPr>
            <w:r w:rsidRPr="00D11FCB">
              <w:rPr>
                <w:rFonts w:asciiTheme="majorHAnsi" w:eastAsiaTheme="minorHAnsi" w:hAnsiTheme="majorHAnsi" w:cstheme="majorHAnsi"/>
                <w:sz w:val="22"/>
                <w:szCs w:val="22"/>
              </w:rPr>
              <w:t>SITA reserves the right to verify information provided.</w:t>
            </w:r>
          </w:p>
          <w:p w14:paraId="396E8DC8" w14:textId="77777777" w:rsidR="00AF2BFA" w:rsidRPr="00D11FCB" w:rsidRDefault="00AF2BFA" w:rsidP="00AF2BFA">
            <w:pPr>
              <w:jc w:val="left"/>
              <w:rPr>
                <w:rFonts w:asciiTheme="majorHAnsi" w:hAnsiTheme="majorHAnsi" w:cstheme="majorHAnsi"/>
                <w:lang w:val="en-GB"/>
              </w:rPr>
            </w:pPr>
          </w:p>
        </w:tc>
        <w:tc>
          <w:tcPr>
            <w:tcW w:w="3207" w:type="dxa"/>
          </w:tcPr>
          <w:p w14:paraId="61421289" w14:textId="08A56C9C" w:rsidR="00AF2BFA" w:rsidRPr="00D11FCB" w:rsidRDefault="00AF2BFA" w:rsidP="00AF2BFA">
            <w:pPr>
              <w:jc w:val="left"/>
              <w:rPr>
                <w:rFonts w:asciiTheme="majorHAnsi" w:hAnsiTheme="majorHAnsi" w:cstheme="majorHAnsi"/>
              </w:rPr>
            </w:pPr>
            <w:r w:rsidRPr="00D11FCB">
              <w:rPr>
                <w:rFonts w:asciiTheme="majorHAnsi" w:hAnsiTheme="majorHAnsi" w:cstheme="majorHAnsi"/>
                <w:color w:val="FF0000"/>
              </w:rPr>
              <w:t xml:space="preserve">&lt;Provide unique reference to locate substantiating evidence in the bid response – </w:t>
            </w:r>
            <w:r w:rsidR="00E6463B" w:rsidRPr="00D11FCB">
              <w:rPr>
                <w:rFonts w:asciiTheme="majorHAnsi" w:hAnsiTheme="majorHAnsi" w:cstheme="majorHAnsi"/>
                <w:b/>
                <w:bCs/>
                <w:color w:val="FF0000"/>
              </w:rPr>
              <w:t>see Annex A, par 5.3 and</w:t>
            </w:r>
            <w:r w:rsidRPr="00D11FCB">
              <w:rPr>
                <w:rFonts w:asciiTheme="majorHAnsi" w:hAnsiTheme="majorHAnsi" w:cstheme="majorHAnsi"/>
                <w:b/>
                <w:bCs/>
                <w:color w:val="FF0000"/>
              </w:rPr>
              <w:t xml:space="preserve"> Annex B,</w:t>
            </w:r>
            <w:r w:rsidRPr="00D11FCB">
              <w:rPr>
                <w:rFonts w:asciiTheme="majorHAnsi" w:hAnsiTheme="majorHAnsi" w:cstheme="majorHAnsi"/>
                <w:color w:val="FF0000"/>
              </w:rPr>
              <w:t xml:space="preserve"> </w:t>
            </w:r>
          </w:p>
        </w:tc>
      </w:tr>
      <w:tr w:rsidR="00AF2BFA" w14:paraId="204EDF12" w14:textId="77777777" w:rsidTr="00AF2BFA">
        <w:tc>
          <w:tcPr>
            <w:tcW w:w="9620" w:type="dxa"/>
            <w:gridSpan w:val="3"/>
          </w:tcPr>
          <w:p w14:paraId="01C83851" w14:textId="7A7654DC" w:rsidR="00AF2BFA" w:rsidRPr="00D11FCB" w:rsidRDefault="00450CDE" w:rsidP="00AF2BFA">
            <w:pPr>
              <w:pStyle w:val="Specification"/>
              <w:numPr>
                <w:ilvl w:val="0"/>
                <w:numId w:val="154"/>
              </w:numPr>
              <w:rPr>
                <w:rFonts w:asciiTheme="majorHAnsi" w:hAnsiTheme="majorHAnsi" w:cstheme="majorHAnsi"/>
                <w:b/>
                <w:sz w:val="22"/>
                <w:szCs w:val="22"/>
              </w:rPr>
            </w:pPr>
            <w:r w:rsidRPr="00D11FCB">
              <w:rPr>
                <w:rFonts w:asciiTheme="majorHAnsi" w:hAnsiTheme="majorHAnsi" w:cstheme="majorHAnsi"/>
                <w:b/>
                <w:sz w:val="22"/>
                <w:szCs w:val="22"/>
              </w:rPr>
              <w:t>SPECIAL CONDITIONS OF CONTRACT ACCEPTANCE</w:t>
            </w:r>
          </w:p>
          <w:p w14:paraId="79252023" w14:textId="77777777" w:rsidR="00AF2BFA" w:rsidRPr="00D11FCB" w:rsidRDefault="00AF2BFA" w:rsidP="00AF2BFA">
            <w:pPr>
              <w:jc w:val="left"/>
              <w:rPr>
                <w:rFonts w:asciiTheme="majorHAnsi" w:hAnsiTheme="majorHAnsi" w:cstheme="majorHAnsi"/>
                <w:b/>
                <w:color w:val="FF0000"/>
              </w:rPr>
            </w:pPr>
          </w:p>
        </w:tc>
      </w:tr>
      <w:tr w:rsidR="00AF2BFA" w14:paraId="5F74E24E" w14:textId="77777777" w:rsidTr="00AF2BFA">
        <w:tc>
          <w:tcPr>
            <w:tcW w:w="3207" w:type="dxa"/>
          </w:tcPr>
          <w:p w14:paraId="0CD085CA" w14:textId="77777777" w:rsidR="00AF2BFA" w:rsidRPr="00D11FCB" w:rsidRDefault="00AF2BFA" w:rsidP="00C0219B">
            <w:pPr>
              <w:spacing w:after="120"/>
              <w:jc w:val="left"/>
              <w:rPr>
                <w:rFonts w:asciiTheme="majorHAnsi" w:hAnsiTheme="majorHAnsi" w:cstheme="majorHAnsi"/>
              </w:rPr>
            </w:pPr>
            <w:r w:rsidRPr="00D11FCB">
              <w:rPr>
                <w:rFonts w:asciiTheme="majorHAnsi" w:hAnsiTheme="majorHAnsi" w:cstheme="majorHAnsi"/>
              </w:rPr>
              <w:t>The Bidder must accept the following:</w:t>
            </w:r>
          </w:p>
          <w:p w14:paraId="36A95E77" w14:textId="77777777" w:rsidR="00AF2BFA" w:rsidRPr="00D11FCB" w:rsidRDefault="00AF2BFA" w:rsidP="00C0219B">
            <w:pPr>
              <w:pStyle w:val="Specification"/>
              <w:rPr>
                <w:rFonts w:asciiTheme="majorHAnsi" w:eastAsiaTheme="minorHAnsi" w:hAnsiTheme="majorHAnsi" w:cstheme="majorHAnsi"/>
                <w:color w:val="FF0000"/>
                <w:sz w:val="22"/>
                <w:szCs w:val="22"/>
              </w:rPr>
            </w:pPr>
            <w:r w:rsidRPr="00D11FCB">
              <w:rPr>
                <w:rFonts w:asciiTheme="majorHAnsi" w:eastAsiaTheme="minorHAnsi" w:hAnsiTheme="majorHAnsi" w:cstheme="majorHAnsi"/>
                <w:sz w:val="22"/>
                <w:szCs w:val="22"/>
              </w:rPr>
              <w:t xml:space="preserve">All the Special Conditions of Contract (SCC) as stated in </w:t>
            </w:r>
            <w:r w:rsidRPr="00D11FCB">
              <w:rPr>
                <w:rFonts w:asciiTheme="majorHAnsi" w:eastAsiaTheme="minorHAnsi" w:hAnsiTheme="majorHAnsi" w:cstheme="majorHAnsi"/>
                <w:b/>
                <w:bCs/>
                <w:sz w:val="22"/>
                <w:szCs w:val="22"/>
              </w:rPr>
              <w:t>section 4.3</w:t>
            </w:r>
            <w:r w:rsidRPr="00D11FCB">
              <w:rPr>
                <w:rFonts w:asciiTheme="majorHAnsi" w:eastAsiaTheme="minorHAnsi" w:hAnsiTheme="majorHAnsi" w:cstheme="majorHAnsi"/>
                <w:sz w:val="22"/>
                <w:szCs w:val="22"/>
              </w:rPr>
              <w:t>.</w:t>
            </w:r>
          </w:p>
        </w:tc>
        <w:tc>
          <w:tcPr>
            <w:tcW w:w="3206" w:type="dxa"/>
          </w:tcPr>
          <w:p w14:paraId="1A99CB08" w14:textId="4D444309" w:rsidR="00AF2BFA" w:rsidRPr="00D11FCB" w:rsidRDefault="00AF2BFA" w:rsidP="00D11FCB">
            <w:pPr>
              <w:jc w:val="left"/>
              <w:rPr>
                <w:rFonts w:asciiTheme="majorHAnsi" w:hAnsiTheme="majorHAnsi" w:cstheme="majorHAnsi"/>
              </w:rPr>
            </w:pPr>
            <w:r w:rsidRPr="00D11FCB">
              <w:rPr>
                <w:rFonts w:asciiTheme="majorHAnsi" w:hAnsiTheme="majorHAnsi" w:cstheme="majorHAnsi"/>
              </w:rPr>
              <w:t xml:space="preserve">The Bidder </w:t>
            </w:r>
            <w:r w:rsidRPr="00D11FCB">
              <w:rPr>
                <w:rFonts w:asciiTheme="majorHAnsi" w:hAnsiTheme="majorHAnsi" w:cstheme="majorHAnsi"/>
                <w:b/>
                <w:bCs/>
              </w:rPr>
              <w:t>must</w:t>
            </w:r>
            <w:r w:rsidRPr="00D11FCB">
              <w:rPr>
                <w:rFonts w:asciiTheme="majorHAnsi" w:hAnsiTheme="majorHAnsi" w:cstheme="majorHAnsi"/>
                <w:bCs/>
              </w:rPr>
              <w:t xml:space="preserve"> acknowledge</w:t>
            </w:r>
            <w:r w:rsidRPr="00D11FCB">
              <w:rPr>
                <w:rFonts w:asciiTheme="majorHAnsi" w:hAnsiTheme="majorHAnsi" w:cstheme="majorHAnsi"/>
                <w:b/>
                <w:bCs/>
              </w:rPr>
              <w:t xml:space="preserve"> </w:t>
            </w:r>
            <w:r w:rsidRPr="00D11FCB">
              <w:rPr>
                <w:rFonts w:asciiTheme="majorHAnsi" w:hAnsiTheme="majorHAnsi" w:cstheme="majorHAnsi"/>
              </w:rPr>
              <w:t xml:space="preserve">the Special Conditions of Contract (SCC) as stated in </w:t>
            </w:r>
            <w:r w:rsidRPr="00D11FCB">
              <w:rPr>
                <w:rFonts w:asciiTheme="majorHAnsi" w:hAnsiTheme="majorHAnsi" w:cstheme="majorHAnsi"/>
                <w:b/>
                <w:bCs/>
              </w:rPr>
              <w:t>section 4.3</w:t>
            </w:r>
            <w:r w:rsidRPr="00D11FCB">
              <w:rPr>
                <w:rFonts w:asciiTheme="majorHAnsi" w:hAnsiTheme="majorHAnsi" w:cstheme="majorHAnsi"/>
              </w:rPr>
              <w:t xml:space="preserve">, by signing in the declaration of compliance and acceptance of SCC in </w:t>
            </w:r>
            <w:r w:rsidRPr="00D11FCB">
              <w:rPr>
                <w:rFonts w:asciiTheme="majorHAnsi" w:hAnsiTheme="majorHAnsi" w:cstheme="majorHAnsi"/>
                <w:b/>
                <w:bCs/>
              </w:rPr>
              <w:t>section 4.3.</w:t>
            </w:r>
            <w:r w:rsidR="000B7554" w:rsidRPr="00D11FCB">
              <w:rPr>
                <w:rFonts w:asciiTheme="majorHAnsi" w:hAnsiTheme="majorHAnsi" w:cstheme="majorHAnsi"/>
                <w:b/>
                <w:bCs/>
              </w:rPr>
              <w:t>49</w:t>
            </w:r>
            <w:r w:rsidRPr="00D11FCB">
              <w:rPr>
                <w:rFonts w:asciiTheme="majorHAnsi" w:hAnsiTheme="majorHAnsi" w:cstheme="majorHAnsi"/>
              </w:rPr>
              <w:t>.</w:t>
            </w:r>
          </w:p>
          <w:p w14:paraId="190EB68B" w14:textId="77777777" w:rsidR="00AF2BFA" w:rsidRDefault="00AF2BFA" w:rsidP="00AF2BFA">
            <w:pPr>
              <w:rPr>
                <w:rFonts w:asciiTheme="majorHAnsi" w:hAnsiTheme="majorHAnsi" w:cstheme="majorHAnsi"/>
                <w:color w:val="FF0000"/>
              </w:rPr>
            </w:pPr>
          </w:p>
          <w:p w14:paraId="3DDDCCCE" w14:textId="77777777" w:rsidR="00163B82" w:rsidRPr="00D11FCB" w:rsidRDefault="00163B82" w:rsidP="00AF2BFA">
            <w:pPr>
              <w:rPr>
                <w:rFonts w:asciiTheme="majorHAnsi" w:hAnsiTheme="majorHAnsi" w:cstheme="majorHAnsi"/>
                <w:color w:val="FF0000"/>
              </w:rPr>
            </w:pPr>
          </w:p>
          <w:p w14:paraId="647DB4A8" w14:textId="77777777" w:rsidR="00AF2BFA" w:rsidRPr="00D11FCB" w:rsidRDefault="000449A6" w:rsidP="00AF2BFA">
            <w:pPr>
              <w:pStyle w:val="Specification"/>
              <w:rPr>
                <w:rFonts w:asciiTheme="majorHAnsi" w:hAnsiTheme="majorHAnsi" w:cstheme="majorHAnsi"/>
                <w:b/>
                <w:bCs/>
                <w:sz w:val="22"/>
                <w:szCs w:val="22"/>
                <w:lang w:eastAsia="en-GB"/>
              </w:rPr>
            </w:pPr>
            <w:r w:rsidRPr="00D11FCB">
              <w:rPr>
                <w:rFonts w:asciiTheme="majorHAnsi" w:hAnsiTheme="majorHAnsi" w:cstheme="majorHAnsi"/>
                <w:b/>
                <w:bCs/>
                <w:sz w:val="22"/>
                <w:szCs w:val="22"/>
                <w:lang w:eastAsia="en-GB"/>
              </w:rPr>
              <w:t>NOTE (1):</w:t>
            </w:r>
          </w:p>
          <w:p w14:paraId="458879C8" w14:textId="17DB25D9" w:rsidR="00AF2BFA" w:rsidRPr="00D11FCB" w:rsidRDefault="00AF2BFA" w:rsidP="00AF2BFA">
            <w:pPr>
              <w:pStyle w:val="Specification"/>
              <w:rPr>
                <w:rFonts w:asciiTheme="majorHAnsi" w:eastAsiaTheme="minorHAnsi" w:hAnsiTheme="majorHAnsi" w:cstheme="majorHAnsi"/>
                <w:sz w:val="22"/>
                <w:szCs w:val="22"/>
              </w:rPr>
            </w:pPr>
            <w:r w:rsidRPr="00D11FCB">
              <w:rPr>
                <w:rFonts w:asciiTheme="majorHAnsi" w:eastAsiaTheme="minorHAnsi" w:hAnsiTheme="majorHAnsi" w:cstheme="majorHAnsi"/>
                <w:sz w:val="22"/>
                <w:szCs w:val="22"/>
              </w:rPr>
              <w:lastRenderedPageBreak/>
              <w:t xml:space="preserve">Failure to complete and sign the SCC in </w:t>
            </w:r>
            <w:r w:rsidRPr="00D11FCB">
              <w:rPr>
                <w:rFonts w:asciiTheme="majorHAnsi" w:eastAsiaTheme="minorHAnsi" w:hAnsiTheme="majorHAnsi" w:cstheme="majorHAnsi"/>
                <w:b/>
                <w:bCs/>
                <w:sz w:val="22"/>
                <w:szCs w:val="22"/>
              </w:rPr>
              <w:t>section 4.3</w:t>
            </w:r>
            <w:r w:rsidRPr="00D11FCB">
              <w:rPr>
                <w:rFonts w:asciiTheme="majorHAnsi" w:eastAsiaTheme="minorHAnsi" w:hAnsiTheme="majorHAnsi" w:cstheme="majorHAnsi"/>
                <w:sz w:val="22"/>
                <w:szCs w:val="22"/>
              </w:rPr>
              <w:t xml:space="preserve"> will result in disqualification.</w:t>
            </w:r>
          </w:p>
          <w:p w14:paraId="1FB4C4F3" w14:textId="77777777" w:rsidR="00AF2BFA" w:rsidRPr="00D11FCB" w:rsidRDefault="00AF2BFA" w:rsidP="00AF2BFA">
            <w:pPr>
              <w:pStyle w:val="Specification"/>
              <w:rPr>
                <w:rFonts w:asciiTheme="majorHAnsi" w:eastAsiaTheme="minorHAnsi" w:hAnsiTheme="majorHAnsi" w:cstheme="majorHAnsi"/>
                <w:color w:val="FF0000"/>
                <w:sz w:val="22"/>
                <w:szCs w:val="22"/>
              </w:rPr>
            </w:pPr>
          </w:p>
        </w:tc>
        <w:tc>
          <w:tcPr>
            <w:tcW w:w="3207" w:type="dxa"/>
          </w:tcPr>
          <w:p w14:paraId="74F46934" w14:textId="4D47A8DC" w:rsidR="00AF2BFA" w:rsidRPr="00D11FCB" w:rsidRDefault="00AF2BFA" w:rsidP="00AF2BFA">
            <w:pPr>
              <w:jc w:val="left"/>
              <w:rPr>
                <w:rFonts w:asciiTheme="majorHAnsi" w:hAnsiTheme="majorHAnsi" w:cstheme="majorHAnsi"/>
                <w:color w:val="FF0000"/>
              </w:rPr>
            </w:pPr>
            <w:r w:rsidRPr="00D11FCB">
              <w:rPr>
                <w:rFonts w:asciiTheme="majorHAnsi" w:hAnsiTheme="majorHAnsi" w:cstheme="majorHAnsi"/>
                <w:color w:val="FF0000"/>
              </w:rPr>
              <w:lastRenderedPageBreak/>
              <w:t xml:space="preserve">&lt;provide unique reference to locate substantiating evidence in the bid response – </w:t>
            </w:r>
            <w:r w:rsidRPr="00D11FCB">
              <w:rPr>
                <w:rFonts w:asciiTheme="majorHAnsi" w:hAnsiTheme="majorHAnsi" w:cstheme="majorHAnsi"/>
                <w:b/>
                <w:bCs/>
                <w:color w:val="FF0000"/>
              </w:rPr>
              <w:t>see ANNEX A, section 5.</w:t>
            </w:r>
            <w:r w:rsidR="00E6463B" w:rsidRPr="00D11FCB">
              <w:rPr>
                <w:rFonts w:asciiTheme="majorHAnsi" w:hAnsiTheme="majorHAnsi" w:cstheme="majorHAnsi"/>
                <w:b/>
                <w:bCs/>
                <w:color w:val="FF0000"/>
              </w:rPr>
              <w:t>4</w:t>
            </w:r>
            <w:r w:rsidRPr="00D11FCB">
              <w:rPr>
                <w:rFonts w:asciiTheme="majorHAnsi" w:hAnsiTheme="majorHAnsi" w:cstheme="majorHAnsi"/>
                <w:b/>
                <w:bCs/>
                <w:color w:val="FF0000"/>
              </w:rPr>
              <w:t>&gt;</w:t>
            </w:r>
          </w:p>
        </w:tc>
      </w:tr>
    </w:tbl>
    <w:p w14:paraId="221AB243" w14:textId="77777777" w:rsidR="00B402FF" w:rsidRDefault="00B402FF" w:rsidP="000449A6">
      <w:pPr>
        <w:pStyle w:val="ListParagraph"/>
        <w:ind w:left="1134"/>
      </w:pPr>
    </w:p>
    <w:p w14:paraId="75358BB4" w14:textId="77777777" w:rsidR="00942B4A" w:rsidRPr="003D2C7D" w:rsidRDefault="00B402FF" w:rsidP="00A23481">
      <w:pPr>
        <w:pStyle w:val="Heading2"/>
        <w:spacing w:line="276" w:lineRule="auto"/>
        <w:rPr>
          <w:sz w:val="24"/>
          <w:szCs w:val="24"/>
        </w:rPr>
      </w:pPr>
      <w:bookmarkStart w:id="36" w:name="_Toc179488199"/>
      <w:r w:rsidRPr="003D2C7D">
        <w:rPr>
          <w:sz w:val="24"/>
          <w:szCs w:val="24"/>
        </w:rPr>
        <w:t xml:space="preserve">Special Conditions of Contract Verification (Stage </w:t>
      </w:r>
      <w:r w:rsidR="003D2C7D" w:rsidRPr="003D2C7D">
        <w:rPr>
          <w:sz w:val="24"/>
          <w:szCs w:val="24"/>
        </w:rPr>
        <w:t>3</w:t>
      </w:r>
      <w:r w:rsidRPr="003D2C7D">
        <w:rPr>
          <w:sz w:val="24"/>
          <w:szCs w:val="24"/>
        </w:rPr>
        <w:t>)</w:t>
      </w:r>
      <w:bookmarkEnd w:id="36"/>
    </w:p>
    <w:p w14:paraId="223D70A7" w14:textId="77777777" w:rsidR="00AB6295" w:rsidRPr="00FE6723" w:rsidRDefault="00AB6295" w:rsidP="00A23481">
      <w:pPr>
        <w:pStyle w:val="Specification"/>
        <w:numPr>
          <w:ilvl w:val="1"/>
          <w:numId w:val="149"/>
        </w:numPr>
        <w:spacing w:line="276" w:lineRule="auto"/>
        <w:jc w:val="both"/>
        <w:rPr>
          <w:rFonts w:asciiTheme="majorHAnsi" w:hAnsiTheme="majorHAnsi" w:cstheme="majorHAnsi"/>
          <w:sz w:val="22"/>
          <w:szCs w:val="22"/>
        </w:rPr>
      </w:pPr>
      <w:r w:rsidRPr="00FE6723">
        <w:rPr>
          <w:rFonts w:asciiTheme="majorHAnsi" w:hAnsiTheme="majorHAnsi" w:cstheme="majorHAnsi"/>
          <w:sz w:val="22"/>
          <w:szCs w:val="22"/>
        </w:rPr>
        <w:t>The successful supplier will be bound by Government Procurement: General Conditions of Contract (GCC) as well as this Special Conditions of Contract (SCC), which will form part of the signed contract with the successful Supplier. However, SITA reserves the right to include or waive the condition in the signed contract.</w:t>
      </w:r>
    </w:p>
    <w:p w14:paraId="2A177EAD" w14:textId="77777777" w:rsidR="00AB6295" w:rsidRPr="00FE6723" w:rsidRDefault="00AB6295" w:rsidP="00A23481">
      <w:pPr>
        <w:pStyle w:val="Specification"/>
        <w:numPr>
          <w:ilvl w:val="1"/>
          <w:numId w:val="149"/>
        </w:numPr>
        <w:spacing w:line="276" w:lineRule="auto"/>
        <w:jc w:val="both"/>
        <w:rPr>
          <w:rFonts w:asciiTheme="majorHAnsi" w:hAnsiTheme="majorHAnsi" w:cstheme="majorHAnsi"/>
          <w:sz w:val="22"/>
          <w:szCs w:val="22"/>
        </w:rPr>
      </w:pPr>
      <w:r w:rsidRPr="003D2C7D">
        <w:rPr>
          <w:rFonts w:asciiTheme="majorHAnsi" w:hAnsiTheme="majorHAnsi" w:cstheme="majorHAnsi"/>
          <w:b/>
          <w:bCs/>
          <w:sz w:val="22"/>
          <w:szCs w:val="22"/>
        </w:rPr>
        <w:t>SITA reserve</w:t>
      </w:r>
      <w:r w:rsidRPr="00FE6723">
        <w:rPr>
          <w:rFonts w:asciiTheme="majorHAnsi" w:hAnsiTheme="majorHAnsi" w:cstheme="majorHAnsi"/>
          <w:sz w:val="22"/>
          <w:szCs w:val="22"/>
        </w:rPr>
        <w:t>s the right to –</w:t>
      </w:r>
    </w:p>
    <w:p w14:paraId="62637BAD" w14:textId="77777777" w:rsidR="00AB6295" w:rsidRPr="00FE6723" w:rsidRDefault="00AB6295" w:rsidP="000449A6">
      <w:pPr>
        <w:pStyle w:val="ListParagraph"/>
        <w:numPr>
          <w:ilvl w:val="1"/>
          <w:numId w:val="48"/>
        </w:numPr>
        <w:rPr>
          <w:lang w:val="en-GB"/>
        </w:rPr>
      </w:pPr>
      <w:r w:rsidRPr="00FE6723">
        <w:rPr>
          <w:lang w:val="en-GB"/>
        </w:rPr>
        <w:t>Negotiate the conditions, or</w:t>
      </w:r>
    </w:p>
    <w:p w14:paraId="1D8C8AF8" w14:textId="28A27E26" w:rsidR="00AB6295" w:rsidRPr="00FE6723" w:rsidRDefault="00AB6295" w:rsidP="000449A6">
      <w:pPr>
        <w:pStyle w:val="ListParagraph"/>
        <w:numPr>
          <w:ilvl w:val="1"/>
          <w:numId w:val="48"/>
        </w:numPr>
        <w:rPr>
          <w:lang w:val="en-GB"/>
        </w:rPr>
      </w:pPr>
      <w:r w:rsidRPr="00FE6723">
        <w:rPr>
          <w:lang w:val="en-GB"/>
        </w:rPr>
        <w:t>Automatically disqualify a bidder for not accepting these conditions</w:t>
      </w:r>
      <w:r w:rsidR="001F187A">
        <w:rPr>
          <w:lang w:val="en-GB"/>
        </w:rPr>
        <w:t>; or</w:t>
      </w:r>
    </w:p>
    <w:p w14:paraId="33BC0DE2" w14:textId="77777777" w:rsidR="001F187A" w:rsidRDefault="00AB6295" w:rsidP="000449A6">
      <w:pPr>
        <w:pStyle w:val="ListParagraph"/>
        <w:numPr>
          <w:ilvl w:val="1"/>
          <w:numId w:val="48"/>
        </w:numPr>
        <w:rPr>
          <w:lang w:val="en-GB"/>
        </w:rPr>
      </w:pPr>
      <w:r w:rsidRPr="00FE6723">
        <w:rPr>
          <w:lang w:val="en-GB"/>
        </w:rPr>
        <w:t xml:space="preserve"> Award to multiple bidders</w:t>
      </w:r>
      <w:r w:rsidR="001F187A">
        <w:rPr>
          <w:lang w:val="en-GB"/>
        </w:rPr>
        <w:t>; or</w:t>
      </w:r>
    </w:p>
    <w:p w14:paraId="506D5D02" w14:textId="7CCE45F4" w:rsidR="001F187A" w:rsidRPr="001F187A" w:rsidRDefault="00AB6295" w:rsidP="000449A6">
      <w:pPr>
        <w:pStyle w:val="ListParagraph"/>
        <w:numPr>
          <w:ilvl w:val="1"/>
          <w:numId w:val="48"/>
        </w:numPr>
        <w:rPr>
          <w:lang w:val="en-GB"/>
        </w:rPr>
      </w:pPr>
      <w:r w:rsidRPr="00FE6723">
        <w:rPr>
          <w:lang w:val="en-GB"/>
        </w:rPr>
        <w:t xml:space="preserve"> </w:t>
      </w:r>
      <w:r w:rsidR="001F187A" w:rsidRPr="001F187A">
        <w:rPr>
          <w:lang w:val="en-GB"/>
        </w:rPr>
        <w:t xml:space="preserve">Not to award; or </w:t>
      </w:r>
    </w:p>
    <w:p w14:paraId="0E9601A0" w14:textId="77777777" w:rsidR="00AB6295" w:rsidRPr="001F187A" w:rsidRDefault="001F187A" w:rsidP="000449A6">
      <w:pPr>
        <w:pStyle w:val="ListParagraph"/>
        <w:numPr>
          <w:ilvl w:val="1"/>
          <w:numId w:val="48"/>
        </w:numPr>
        <w:rPr>
          <w:lang w:val="en-GB"/>
        </w:rPr>
      </w:pPr>
      <w:r w:rsidRPr="001F187A">
        <w:rPr>
          <w:lang w:val="en-GB"/>
        </w:rPr>
        <w:t>To do a partial award</w:t>
      </w:r>
      <w:r>
        <w:rPr>
          <w:lang w:val="en-GB"/>
        </w:rPr>
        <w:t>.</w:t>
      </w:r>
    </w:p>
    <w:p w14:paraId="2BC9202F" w14:textId="77777777" w:rsidR="00AB6295" w:rsidRPr="00FE6723" w:rsidRDefault="00AB6295" w:rsidP="000449A6">
      <w:pPr>
        <w:pStyle w:val="ListParagraph"/>
        <w:numPr>
          <w:ilvl w:val="1"/>
          <w:numId w:val="48"/>
        </w:numPr>
        <w:rPr>
          <w:lang w:val="en-GB"/>
        </w:rPr>
      </w:pPr>
      <w:r w:rsidRPr="00FE6723">
        <w:rPr>
          <w:lang w:val="en-GB"/>
        </w:rPr>
        <w:t>To add or remove any S</w:t>
      </w:r>
      <w:r>
        <w:rPr>
          <w:lang w:val="en-GB"/>
        </w:rPr>
        <w:t>APS</w:t>
      </w:r>
      <w:r w:rsidRPr="00FE6723">
        <w:rPr>
          <w:lang w:val="en-GB"/>
        </w:rPr>
        <w:t xml:space="preserve"> sites from contract.</w:t>
      </w:r>
    </w:p>
    <w:p w14:paraId="5DE4625F" w14:textId="77777777" w:rsidR="00AB6295" w:rsidRDefault="00AB6295" w:rsidP="000449A6">
      <w:pPr>
        <w:pStyle w:val="ListParagraph"/>
        <w:numPr>
          <w:ilvl w:val="1"/>
          <w:numId w:val="48"/>
        </w:numPr>
        <w:rPr>
          <w:lang w:val="en-GB"/>
        </w:rPr>
      </w:pPr>
      <w:r>
        <w:rPr>
          <w:lang w:val="en-GB"/>
        </w:rPr>
        <w:t>Review, a</w:t>
      </w:r>
      <w:r w:rsidRPr="00FE6723">
        <w:rPr>
          <w:lang w:val="en-GB"/>
        </w:rPr>
        <w:t>pprove</w:t>
      </w:r>
      <w:r>
        <w:rPr>
          <w:lang w:val="en-GB"/>
        </w:rPr>
        <w:t xml:space="preserve"> or reject</w:t>
      </w:r>
      <w:r w:rsidRPr="00FE6723">
        <w:rPr>
          <w:lang w:val="en-GB"/>
        </w:rPr>
        <w:t xml:space="preserve"> quotations for corrective actions for repeated breakings / theft.</w:t>
      </w:r>
    </w:p>
    <w:p w14:paraId="1D9EB24D" w14:textId="77777777" w:rsidR="00AB6295" w:rsidRDefault="00AB6295" w:rsidP="000449A6">
      <w:pPr>
        <w:pStyle w:val="ListParagraph"/>
        <w:numPr>
          <w:ilvl w:val="1"/>
          <w:numId w:val="48"/>
        </w:numPr>
        <w:rPr>
          <w:lang w:val="en-GB"/>
        </w:rPr>
      </w:pPr>
      <w:r>
        <w:rPr>
          <w:lang w:val="en-GB"/>
        </w:rPr>
        <w:t>Request the Service Provider to review the quotation if it is determined or suspected not to be industry aligned.</w:t>
      </w:r>
    </w:p>
    <w:p w14:paraId="47EC36B2" w14:textId="5125CE25" w:rsidR="002C45D5" w:rsidRPr="00C0219B" w:rsidRDefault="00AB6295" w:rsidP="00D11FCB">
      <w:pPr>
        <w:pStyle w:val="ListParagraph"/>
        <w:numPr>
          <w:ilvl w:val="1"/>
          <w:numId w:val="48"/>
        </w:numPr>
        <w:rPr>
          <w:lang w:val="en-GB"/>
        </w:rPr>
      </w:pPr>
      <w:r>
        <w:rPr>
          <w:lang w:val="en-GB"/>
        </w:rPr>
        <w:t>To negotiate and/or vary the scope of work for each site or all the sites.</w:t>
      </w:r>
    </w:p>
    <w:p w14:paraId="4BFB22B4" w14:textId="77777777" w:rsidR="001F187A" w:rsidRDefault="001F187A" w:rsidP="000449A6">
      <w:pPr>
        <w:pStyle w:val="ListParagraph"/>
        <w:numPr>
          <w:ilvl w:val="0"/>
          <w:numId w:val="150"/>
        </w:numPr>
        <w:rPr>
          <w:rFonts w:ascii="Calibri Light" w:hAnsi="Calibri Light" w:cs="Calibri Light"/>
          <w:lang w:val="en-GB"/>
        </w:rPr>
      </w:pPr>
      <w:proofErr w:type="gramStart"/>
      <w:r w:rsidRPr="00D626CF">
        <w:rPr>
          <w:rFonts w:ascii="Calibri Light" w:hAnsi="Calibri Light" w:cs="Calibri Light"/>
          <w:lang w:val="en-GB"/>
        </w:rPr>
        <w:t>In the event that</w:t>
      </w:r>
      <w:proofErr w:type="gramEnd"/>
      <w:r w:rsidRPr="00D626CF">
        <w:rPr>
          <w:rFonts w:ascii="Calibri Light" w:hAnsi="Calibri Light" w:cs="Calibri Light"/>
          <w:lang w:val="en-GB"/>
        </w:rPr>
        <w:t xml:space="preserve"> the bidder qualifies the proposal with own conditions and does not specifically withdraw such own conditions when called upon to do so, SITA will invoke the rights reserved in accordance with </w:t>
      </w:r>
      <w:r w:rsidRPr="00D11FCB">
        <w:rPr>
          <w:rFonts w:ascii="Calibri Light" w:hAnsi="Calibri Light" w:cs="Calibri Light"/>
          <w:b/>
          <w:bCs/>
          <w:lang w:val="en-GB"/>
        </w:rPr>
        <w:t>subsection 4.3. (b)</w:t>
      </w:r>
      <w:r w:rsidRPr="00D626CF">
        <w:rPr>
          <w:rFonts w:ascii="Calibri Light" w:hAnsi="Calibri Light" w:cs="Calibri Light"/>
          <w:lang w:val="en-GB"/>
        </w:rPr>
        <w:t xml:space="preserve"> above.</w:t>
      </w:r>
    </w:p>
    <w:p w14:paraId="19B28818" w14:textId="77777777" w:rsidR="00026A86" w:rsidRPr="00A23481" w:rsidRDefault="00026A86" w:rsidP="00A23481">
      <w:pPr>
        <w:pStyle w:val="ListParagraph"/>
        <w:numPr>
          <w:ilvl w:val="0"/>
          <w:numId w:val="150"/>
        </w:numPr>
        <w:rPr>
          <w:rFonts w:ascii="Calibri Light" w:hAnsi="Calibri Light" w:cs="Calibri Light"/>
          <w:lang w:val="en-GB"/>
        </w:rPr>
      </w:pPr>
      <w:r w:rsidRPr="00A23481">
        <w:rPr>
          <w:rFonts w:ascii="Calibri Light" w:hAnsi="Calibri Light" w:cs="Calibri Light"/>
          <w:lang w:val="en-GB"/>
        </w:rPr>
        <w:t>SITA reserves the right to negotiate pricing with the successful bidder prior to the award as well as envisaged quantities.</w:t>
      </w:r>
    </w:p>
    <w:p w14:paraId="2ED926D8" w14:textId="4DB7744C" w:rsidR="00026A86" w:rsidRDefault="00026A86" w:rsidP="00026A86">
      <w:pPr>
        <w:pStyle w:val="ListParagraph"/>
        <w:numPr>
          <w:ilvl w:val="0"/>
          <w:numId w:val="150"/>
        </w:numPr>
        <w:rPr>
          <w:rFonts w:ascii="Calibri Light" w:hAnsi="Calibri Light" w:cs="Calibri Light"/>
          <w:lang w:val="en-GB"/>
        </w:rPr>
      </w:pPr>
      <w:r w:rsidRPr="00A23481">
        <w:rPr>
          <w:rFonts w:ascii="Calibri Light" w:hAnsi="Calibri Light" w:cs="Calibri Light"/>
          <w:lang w:val="en-GB"/>
        </w:rPr>
        <w:t>The Bidder needs to ensure that all items provided are market related and if SITA can obtain these item(s) at a better price the bidder must accept the price, or SITA reserves the right to procure this item(s) themselves.</w:t>
      </w:r>
    </w:p>
    <w:p w14:paraId="374672A0" w14:textId="3262538F" w:rsidR="0007675A" w:rsidRPr="00A23481" w:rsidRDefault="0007675A" w:rsidP="00A23481">
      <w:pPr>
        <w:numPr>
          <w:ilvl w:val="0"/>
          <w:numId w:val="150"/>
        </w:numPr>
        <w:spacing w:after="0"/>
        <w:outlineLvl w:val="0"/>
        <w:rPr>
          <w:rFonts w:asciiTheme="minorHAnsi" w:hAnsiTheme="minorHAnsi"/>
        </w:rPr>
      </w:pPr>
      <w:r w:rsidRPr="00B20D5D">
        <w:rPr>
          <w:rFonts w:cs="Calibri Light"/>
          <w:lang w:val="en-GB"/>
        </w:rPr>
        <w:t xml:space="preserve">After successful contract award the cost provided in the Excel spreadsheet – Corrective maintenance </w:t>
      </w:r>
      <w:r w:rsidRPr="00B20D5D">
        <w:rPr>
          <w:rFonts w:cs="Calibri Light"/>
          <w:b/>
          <w:bCs/>
          <w:lang w:val="en-GB"/>
        </w:rPr>
        <w:t>Table B</w:t>
      </w:r>
      <w:r w:rsidRPr="00B20D5D">
        <w:rPr>
          <w:rFonts w:cs="Calibri Light"/>
          <w:lang w:val="en-GB"/>
        </w:rPr>
        <w:t xml:space="preserve"> will be used for the repair of listed infrastructure equipment as per pricing schedule spreadsheet </w:t>
      </w:r>
      <w:r w:rsidRPr="00B20D5D">
        <w:rPr>
          <w:rFonts w:cs="Calibri Light"/>
          <w:b/>
          <w:bCs/>
          <w:lang w:val="en-GB"/>
        </w:rPr>
        <w:t xml:space="preserve">Table B and will form part of the contract. The quantities indicated in the pricing schedule </w:t>
      </w:r>
      <w:r w:rsidR="008256AB" w:rsidRPr="00B20D5D">
        <w:rPr>
          <w:rFonts w:cs="Calibri Light"/>
          <w:b/>
          <w:bCs/>
          <w:lang w:val="en-GB"/>
        </w:rPr>
        <w:t>T</w:t>
      </w:r>
      <w:r w:rsidRPr="00B20D5D">
        <w:rPr>
          <w:rFonts w:cs="Calibri Light"/>
          <w:b/>
          <w:bCs/>
          <w:lang w:val="en-GB"/>
        </w:rPr>
        <w:t>able B are indicative</w:t>
      </w:r>
      <w:r>
        <w:rPr>
          <w:rFonts w:cs="Calibri Light"/>
          <w:b/>
          <w:bCs/>
          <w:lang w:val="en-GB"/>
        </w:rPr>
        <w:t xml:space="preserve"> (</w:t>
      </w:r>
      <w:proofErr w:type="gramStart"/>
      <w:r>
        <w:rPr>
          <w:rFonts w:cs="Calibri Light"/>
          <w:b/>
          <w:bCs/>
          <w:lang w:val="en-GB"/>
        </w:rPr>
        <w:t>i.e.</w:t>
      </w:r>
      <w:proofErr w:type="gramEnd"/>
      <w:r>
        <w:rPr>
          <w:rFonts w:cs="Calibri Light"/>
          <w:b/>
          <w:bCs/>
          <w:lang w:val="en-GB"/>
        </w:rPr>
        <w:t xml:space="preserve"> they may vary depending on external factors).</w:t>
      </w:r>
    </w:p>
    <w:p w14:paraId="529C85C8" w14:textId="77777777" w:rsidR="00B402FF" w:rsidRDefault="00B402FF" w:rsidP="000449A6"/>
    <w:p w14:paraId="59C53554" w14:textId="77777777" w:rsidR="00B222ED" w:rsidRPr="001B014A" w:rsidRDefault="00B222ED" w:rsidP="00A23481">
      <w:pPr>
        <w:pStyle w:val="Heading3"/>
        <w:spacing w:line="276" w:lineRule="auto"/>
        <w:ind w:left="709" w:hanging="709"/>
      </w:pPr>
      <w:bookmarkStart w:id="37" w:name="_Toc179488200"/>
      <w:r w:rsidRPr="001B014A">
        <w:t>Special Conditions of Contract</w:t>
      </w:r>
      <w:bookmarkEnd w:id="37"/>
    </w:p>
    <w:p w14:paraId="7D9BB207" w14:textId="77777777" w:rsidR="00B222ED" w:rsidRPr="001B014A" w:rsidRDefault="00B222ED" w:rsidP="00A23481">
      <w:pPr>
        <w:pStyle w:val="Heading3"/>
        <w:spacing w:line="276" w:lineRule="auto"/>
        <w:ind w:left="709" w:hanging="709"/>
      </w:pPr>
      <w:bookmarkStart w:id="38" w:name="_Toc179488201"/>
      <w:r w:rsidRPr="001B014A">
        <w:t>Contracting Conditions</w:t>
      </w:r>
      <w:bookmarkEnd w:id="38"/>
    </w:p>
    <w:p w14:paraId="5909A091" w14:textId="77777777" w:rsidR="00B222ED" w:rsidRPr="001B014A" w:rsidRDefault="00B222ED" w:rsidP="000449A6">
      <w:pPr>
        <w:pStyle w:val="ListParagraph"/>
        <w:numPr>
          <w:ilvl w:val="0"/>
          <w:numId w:val="5"/>
        </w:numPr>
        <w:rPr>
          <w:lang w:val="en-GB"/>
        </w:rPr>
      </w:pPr>
      <w:r w:rsidRPr="001B014A">
        <w:rPr>
          <w:b/>
          <w:bCs/>
          <w:lang w:val="en-GB"/>
        </w:rPr>
        <w:t>Formal Contract</w:t>
      </w:r>
      <w:r w:rsidRPr="001B014A">
        <w:rPr>
          <w:lang w:val="en-GB"/>
        </w:rPr>
        <w:t xml:space="preserve"> - The supplier must </w:t>
      </w:r>
      <w:r w:rsidR="00BE3F0B" w:rsidRPr="001B014A">
        <w:rPr>
          <w:lang w:val="en-GB"/>
        </w:rPr>
        <w:t>enter</w:t>
      </w:r>
      <w:r w:rsidRPr="001B014A">
        <w:rPr>
          <w:lang w:val="en-GB"/>
        </w:rPr>
        <w:t xml:space="preserve"> a formal written contract (agreement) with SITA.</w:t>
      </w:r>
    </w:p>
    <w:p w14:paraId="6161B56A" w14:textId="77777777" w:rsidR="00B222ED" w:rsidRDefault="00B222ED" w:rsidP="000449A6">
      <w:pPr>
        <w:pStyle w:val="ListParagraph"/>
        <w:numPr>
          <w:ilvl w:val="0"/>
          <w:numId w:val="5"/>
        </w:numPr>
        <w:rPr>
          <w:lang w:val="en-GB"/>
        </w:rPr>
      </w:pPr>
      <w:r w:rsidRPr="001B014A">
        <w:rPr>
          <w:b/>
          <w:bCs/>
          <w:lang w:val="en-GB"/>
        </w:rPr>
        <w:t>Right to Audit</w:t>
      </w:r>
      <w:r w:rsidRPr="001B014A">
        <w:rPr>
          <w:lang w:val="en-GB"/>
        </w:rPr>
        <w:t xml:space="preserve"> - SITA reserves the right, before </w:t>
      </w:r>
      <w:r w:rsidR="00BE3F0B" w:rsidRPr="001B014A">
        <w:rPr>
          <w:lang w:val="en-GB"/>
        </w:rPr>
        <w:t>entering</w:t>
      </w:r>
      <w:r w:rsidRPr="001B014A">
        <w:rPr>
          <w:lang w:val="en-GB"/>
        </w:rPr>
        <w:t xml:space="preserve"> a contract, to conduct or commission an external service provider to conduct a financial audit or probity to ascertain whether a qualifying bidder has the financial wherewithal or technical capability to provide the goods and services as required by this tender.</w:t>
      </w:r>
    </w:p>
    <w:p w14:paraId="7C797C12" w14:textId="77777777" w:rsidR="00B437EE" w:rsidRPr="00485727" w:rsidRDefault="00B437EE" w:rsidP="000449A6">
      <w:pPr>
        <w:pStyle w:val="ListParagraph"/>
        <w:numPr>
          <w:ilvl w:val="0"/>
          <w:numId w:val="5"/>
        </w:numPr>
        <w:rPr>
          <w:lang w:val="en-GB"/>
        </w:rPr>
      </w:pPr>
      <w:r w:rsidRPr="00B437EE">
        <w:rPr>
          <w:b/>
          <w:bCs/>
          <w:lang w:val="en-GB"/>
        </w:rPr>
        <w:lastRenderedPageBreak/>
        <w:t>Right of Award</w:t>
      </w:r>
      <w:r>
        <w:rPr>
          <w:b/>
          <w:bCs/>
          <w:lang w:val="en-GB"/>
        </w:rPr>
        <w:t xml:space="preserve"> -</w:t>
      </w:r>
      <w:r w:rsidRPr="00B437EE">
        <w:rPr>
          <w:b/>
          <w:bCs/>
          <w:lang w:val="en-GB"/>
        </w:rPr>
        <w:t xml:space="preserve"> </w:t>
      </w:r>
      <w:r w:rsidRPr="00B437EE">
        <w:rPr>
          <w:lang w:val="en-GB"/>
        </w:rPr>
        <w:t>SITA reserves the right to award the contract for required goods or services to multiple Suppliers.</w:t>
      </w:r>
    </w:p>
    <w:p w14:paraId="5B99B333" w14:textId="77777777" w:rsidR="00B222ED" w:rsidRPr="001B014A" w:rsidRDefault="00B222ED" w:rsidP="00A23481">
      <w:pPr>
        <w:pStyle w:val="Heading3"/>
        <w:spacing w:line="276" w:lineRule="auto"/>
        <w:ind w:left="567"/>
      </w:pPr>
      <w:bookmarkStart w:id="39" w:name="_Toc179488202"/>
      <w:r w:rsidRPr="001B014A">
        <w:t>Delivery Address</w:t>
      </w:r>
      <w:bookmarkEnd w:id="39"/>
    </w:p>
    <w:p w14:paraId="327CA4B0" w14:textId="07A9512D" w:rsidR="00B222ED" w:rsidRPr="001B014A" w:rsidRDefault="00B222ED" w:rsidP="000449A6">
      <w:pPr>
        <w:pStyle w:val="ListParagraph"/>
        <w:numPr>
          <w:ilvl w:val="0"/>
          <w:numId w:val="6"/>
        </w:numPr>
      </w:pPr>
      <w:r w:rsidRPr="001B014A">
        <w:t>The supplier must deliver the required products or services at as indicated in Section 2.2, Delivery Address</w:t>
      </w:r>
      <w:r w:rsidR="00C0219B">
        <w:t>.</w:t>
      </w:r>
    </w:p>
    <w:p w14:paraId="72C6C2C2" w14:textId="77777777" w:rsidR="001C2FCD" w:rsidRDefault="001C2FCD" w:rsidP="00A23481">
      <w:pPr>
        <w:pStyle w:val="Heading3"/>
        <w:spacing w:line="276" w:lineRule="auto"/>
        <w:ind w:left="567"/>
        <w:rPr>
          <w:bCs/>
        </w:rPr>
      </w:pPr>
      <w:bookmarkStart w:id="40" w:name="_Toc179488203"/>
      <w:r w:rsidRPr="001C2FCD">
        <w:rPr>
          <w:bCs/>
        </w:rPr>
        <w:t xml:space="preserve">Delivery </w:t>
      </w:r>
      <w:r>
        <w:rPr>
          <w:bCs/>
        </w:rPr>
        <w:t>S</w:t>
      </w:r>
      <w:r w:rsidRPr="001C2FCD">
        <w:rPr>
          <w:bCs/>
        </w:rPr>
        <w:t>chedule</w:t>
      </w:r>
      <w:bookmarkEnd w:id="40"/>
    </w:p>
    <w:p w14:paraId="4E2A8FFA" w14:textId="77777777" w:rsidR="001C2FCD" w:rsidRPr="001C2FCD" w:rsidRDefault="001C2FCD" w:rsidP="000449A6">
      <w:pPr>
        <w:pStyle w:val="ListParagraph"/>
        <w:numPr>
          <w:ilvl w:val="0"/>
          <w:numId w:val="55"/>
        </w:numPr>
      </w:pPr>
      <w:r w:rsidRPr="001C2FCD">
        <w:t>The full Preventative and Corrective maintenance solution must be implemented within seven (7) days after receipt of an official Purchase Order from SITA.</w:t>
      </w:r>
    </w:p>
    <w:p w14:paraId="51E23B44" w14:textId="012C60EE" w:rsidR="001C2FCD" w:rsidRPr="001C2FCD" w:rsidRDefault="001C2FCD" w:rsidP="00A23481">
      <w:pPr>
        <w:pStyle w:val="Heading3"/>
        <w:spacing w:line="276" w:lineRule="auto"/>
        <w:ind w:left="709" w:hanging="709"/>
        <w:rPr>
          <w:bCs/>
        </w:rPr>
      </w:pPr>
      <w:bookmarkStart w:id="41" w:name="_Toc179488204"/>
      <w:r w:rsidRPr="001C2FCD">
        <w:rPr>
          <w:bCs/>
        </w:rPr>
        <w:t>Preventative Maintenance</w:t>
      </w:r>
      <w:bookmarkEnd w:id="41"/>
    </w:p>
    <w:p w14:paraId="6F088A8C" w14:textId="77777777" w:rsidR="001C2FCD" w:rsidRPr="001C2FCD" w:rsidRDefault="001C2FCD" w:rsidP="000449A6">
      <w:pPr>
        <w:pStyle w:val="ListParagraph"/>
        <w:numPr>
          <w:ilvl w:val="0"/>
          <w:numId w:val="96"/>
        </w:numPr>
        <w:ind w:hanging="425"/>
      </w:pPr>
      <w:r w:rsidRPr="001C2FCD">
        <w:t>Preventive maintenance comprises of a program of activities, performed periodically, on site. This includes checks, searching for abnormalities, abnormality corrections, adjustments, tests, measurements, internal and external cleaning, surveys, as well as the analysis and replacement / repair of units, parts, modules, components, and spare parts to ensure optimal performance, effective performance, and performance according to the Original Equipment Manufacturer’s specifications.</w:t>
      </w:r>
    </w:p>
    <w:p w14:paraId="35B81DD0" w14:textId="77777777" w:rsidR="001C2FCD" w:rsidRPr="001C2FCD" w:rsidRDefault="001C2FCD" w:rsidP="000449A6">
      <w:pPr>
        <w:pStyle w:val="ListParagraph"/>
        <w:numPr>
          <w:ilvl w:val="0"/>
          <w:numId w:val="96"/>
        </w:numPr>
        <w:ind w:hanging="425"/>
      </w:pPr>
      <w:r w:rsidRPr="001C2FCD">
        <w:t>Note: If any component fails due to lack preventative maintenance, then the cost of repair must be for the account of the bidder.</w:t>
      </w:r>
    </w:p>
    <w:p w14:paraId="735C7F43" w14:textId="77777777" w:rsidR="001C2FCD" w:rsidRPr="001C2FCD" w:rsidRDefault="001C2FCD" w:rsidP="000449A6">
      <w:pPr>
        <w:pStyle w:val="ListParagraph"/>
        <w:numPr>
          <w:ilvl w:val="0"/>
          <w:numId w:val="96"/>
        </w:numPr>
        <w:ind w:hanging="425"/>
      </w:pPr>
      <w:r w:rsidRPr="001C2FCD">
        <w:t xml:space="preserve">Provide upgrades and replacement of equipment as per customer </w:t>
      </w:r>
      <w:r w:rsidR="00BE3F0B" w:rsidRPr="001C2FCD">
        <w:t>requests.</w:t>
      </w:r>
    </w:p>
    <w:p w14:paraId="3E8B3137" w14:textId="77777777" w:rsidR="001C2FCD" w:rsidRPr="001C2FCD" w:rsidRDefault="001C2FCD" w:rsidP="000449A6">
      <w:pPr>
        <w:pStyle w:val="ListParagraph"/>
        <w:numPr>
          <w:ilvl w:val="0"/>
          <w:numId w:val="96"/>
        </w:numPr>
        <w:ind w:hanging="425"/>
      </w:pPr>
      <w:r w:rsidRPr="001C2FCD">
        <w:t xml:space="preserve">Provide service management services, including request management, incident management, problem management, configuration management and service performance </w:t>
      </w:r>
      <w:r w:rsidR="00BE3F0B" w:rsidRPr="001C2FCD">
        <w:t>management.</w:t>
      </w:r>
    </w:p>
    <w:p w14:paraId="7CEBD8D4" w14:textId="77777777" w:rsidR="001C2FCD" w:rsidRPr="001C2FCD" w:rsidRDefault="001C2FCD" w:rsidP="000449A6">
      <w:pPr>
        <w:pStyle w:val="ListParagraph"/>
        <w:numPr>
          <w:ilvl w:val="0"/>
          <w:numId w:val="96"/>
        </w:numPr>
        <w:ind w:hanging="425"/>
      </w:pPr>
      <w:r w:rsidRPr="001C2FCD">
        <w:t xml:space="preserve">Provide free in-post training to responsible SITA service personnel during scheduled maintenance visits. </w:t>
      </w:r>
    </w:p>
    <w:p w14:paraId="7EEA32A6" w14:textId="77777777" w:rsidR="001C2FCD" w:rsidRDefault="001C2FCD" w:rsidP="000449A6">
      <w:pPr>
        <w:pStyle w:val="ListParagraph"/>
        <w:numPr>
          <w:ilvl w:val="0"/>
          <w:numId w:val="96"/>
        </w:numPr>
        <w:ind w:hanging="425"/>
      </w:pPr>
      <w:r w:rsidRPr="001C2FCD">
        <w:t>Provide maintenance administration service, including maintenance planning, records management, spares and consumable inventory management and equipment warranty management.</w:t>
      </w:r>
    </w:p>
    <w:p w14:paraId="79A61166" w14:textId="77777777" w:rsidR="00E03001" w:rsidRDefault="00E03001" w:rsidP="000449A6">
      <w:pPr>
        <w:pStyle w:val="ListParagraph"/>
        <w:numPr>
          <w:ilvl w:val="0"/>
          <w:numId w:val="96"/>
        </w:numPr>
        <w:ind w:hanging="425"/>
      </w:pPr>
      <w:r>
        <w:t>SITA may add o</w:t>
      </w:r>
      <w:r w:rsidR="00B437EE" w:rsidRPr="007E5A4F">
        <w:t>r remove any SAPS High sites from contract.</w:t>
      </w:r>
      <w:r>
        <w:t xml:space="preserve"> </w:t>
      </w:r>
    </w:p>
    <w:p w14:paraId="72F66313" w14:textId="77777777" w:rsidR="00E03001" w:rsidRPr="00276CEF" w:rsidRDefault="00B437EE" w:rsidP="000449A6">
      <w:pPr>
        <w:pStyle w:val="ListParagraph"/>
        <w:numPr>
          <w:ilvl w:val="0"/>
          <w:numId w:val="96"/>
        </w:numPr>
        <w:ind w:hanging="425"/>
        <w:rPr>
          <w:lang w:val="en-GB"/>
        </w:rPr>
      </w:pPr>
      <w:r>
        <w:t>Approve quotations for corrective actions for repeated breakings / theft.</w:t>
      </w:r>
      <w:r w:rsidR="00E03001">
        <w:t xml:space="preserve"> </w:t>
      </w:r>
    </w:p>
    <w:p w14:paraId="7143B4D4" w14:textId="77777777" w:rsidR="00E03001" w:rsidRDefault="00E03001" w:rsidP="000449A6">
      <w:pPr>
        <w:pStyle w:val="ListParagraph"/>
        <w:numPr>
          <w:ilvl w:val="0"/>
          <w:numId w:val="96"/>
        </w:numPr>
        <w:ind w:hanging="425"/>
        <w:rPr>
          <w:lang w:val="en-GB"/>
        </w:rPr>
      </w:pPr>
      <w:r w:rsidRPr="00E03001">
        <w:rPr>
          <w:lang w:val="en-GB"/>
        </w:rPr>
        <w:t>Review, approve or reject quotations for corrective actions for repeated breakings / theft.</w:t>
      </w:r>
    </w:p>
    <w:p w14:paraId="4D7D1CA1" w14:textId="77777777" w:rsidR="00E03001" w:rsidRDefault="00E03001" w:rsidP="000449A6">
      <w:pPr>
        <w:pStyle w:val="ListParagraph"/>
        <w:numPr>
          <w:ilvl w:val="0"/>
          <w:numId w:val="96"/>
        </w:numPr>
        <w:ind w:hanging="425"/>
        <w:rPr>
          <w:lang w:val="en-GB"/>
        </w:rPr>
      </w:pPr>
      <w:r w:rsidRPr="00E03001">
        <w:rPr>
          <w:lang w:val="en-GB"/>
        </w:rPr>
        <w:t>Request the Service Provider to review the quotation if it is determined or suspected not to be industry aligned.</w:t>
      </w:r>
    </w:p>
    <w:p w14:paraId="0F1DA416" w14:textId="1E8F44FB" w:rsidR="00B437EE" w:rsidRPr="001C2FCD" w:rsidRDefault="00E03001" w:rsidP="00D11FCB">
      <w:pPr>
        <w:pStyle w:val="ListParagraph"/>
        <w:numPr>
          <w:ilvl w:val="0"/>
          <w:numId w:val="96"/>
        </w:numPr>
        <w:ind w:hanging="425"/>
      </w:pPr>
      <w:r w:rsidRPr="00E03001">
        <w:rPr>
          <w:lang w:val="en-GB"/>
        </w:rPr>
        <w:t>To negotiate and</w:t>
      </w:r>
      <w:r w:rsidR="00711B9D">
        <w:rPr>
          <w:lang w:val="en-GB"/>
        </w:rPr>
        <w:t>/or</w:t>
      </w:r>
      <w:r w:rsidRPr="00E03001">
        <w:rPr>
          <w:lang w:val="en-GB"/>
        </w:rPr>
        <w:t xml:space="preserve"> vary the scope of work for each site or all the sites.</w:t>
      </w:r>
    </w:p>
    <w:p w14:paraId="7F2C9184" w14:textId="795625B3" w:rsidR="001C2FCD" w:rsidRPr="001C2FCD" w:rsidRDefault="001C2FCD" w:rsidP="00A23481">
      <w:pPr>
        <w:pStyle w:val="Heading3"/>
        <w:spacing w:line="276" w:lineRule="auto"/>
        <w:ind w:left="709" w:hanging="709"/>
        <w:rPr>
          <w:bCs/>
        </w:rPr>
      </w:pPr>
      <w:bookmarkStart w:id="42" w:name="_Toc179488205"/>
      <w:r w:rsidRPr="001C2FCD">
        <w:rPr>
          <w:bCs/>
        </w:rPr>
        <w:t>Corrective Maintenance Requirements</w:t>
      </w:r>
      <w:bookmarkEnd w:id="42"/>
    </w:p>
    <w:p w14:paraId="6BD777A0" w14:textId="77777777" w:rsidR="001C2FCD" w:rsidRPr="005E45F6" w:rsidRDefault="001C2FCD" w:rsidP="000449A6">
      <w:pPr>
        <w:pStyle w:val="ListParagraph"/>
        <w:numPr>
          <w:ilvl w:val="0"/>
          <w:numId w:val="56"/>
        </w:numPr>
        <w:ind w:left="1276"/>
        <w:rPr>
          <w:rFonts w:asciiTheme="majorHAnsi" w:hAnsiTheme="majorHAnsi" w:cstheme="majorHAnsi"/>
        </w:rPr>
      </w:pPr>
      <w:bookmarkStart w:id="43" w:name="_Hlk103938973"/>
      <w:r w:rsidRPr="005E45F6">
        <w:rPr>
          <w:rFonts w:asciiTheme="majorHAnsi" w:hAnsiTheme="majorHAnsi" w:cstheme="majorHAnsi"/>
        </w:rPr>
        <w:t xml:space="preserve">Corrective Maintenance is carried out to repair, replace, fix equipment and defects and failures, including the required replacement of significant units, parts, </w:t>
      </w:r>
      <w:r w:rsidR="00713717" w:rsidRPr="005E45F6">
        <w:rPr>
          <w:rFonts w:asciiTheme="majorHAnsi" w:hAnsiTheme="majorHAnsi" w:cstheme="majorHAnsi"/>
        </w:rPr>
        <w:t>modules,</w:t>
      </w:r>
      <w:r w:rsidRPr="005E45F6">
        <w:rPr>
          <w:rFonts w:asciiTheme="majorHAnsi" w:hAnsiTheme="majorHAnsi" w:cstheme="majorHAnsi"/>
        </w:rPr>
        <w:t xml:space="preserve"> and </w:t>
      </w:r>
      <w:r w:rsidR="00BE3F0B" w:rsidRPr="005E45F6">
        <w:rPr>
          <w:rFonts w:asciiTheme="majorHAnsi" w:hAnsiTheme="majorHAnsi" w:cstheme="majorHAnsi"/>
        </w:rPr>
        <w:t>components.</w:t>
      </w:r>
    </w:p>
    <w:p w14:paraId="44152CEF" w14:textId="77777777" w:rsidR="001C2FCD" w:rsidRPr="005E45F6" w:rsidRDefault="001C2FCD" w:rsidP="000449A6">
      <w:pPr>
        <w:pStyle w:val="ListParagraph"/>
        <w:numPr>
          <w:ilvl w:val="0"/>
          <w:numId w:val="56"/>
        </w:numPr>
        <w:ind w:left="1276"/>
        <w:rPr>
          <w:rFonts w:asciiTheme="majorHAnsi" w:hAnsiTheme="majorHAnsi" w:cstheme="majorHAnsi"/>
        </w:rPr>
      </w:pPr>
      <w:r w:rsidRPr="005E45F6">
        <w:rPr>
          <w:rFonts w:asciiTheme="majorHAnsi" w:hAnsiTheme="majorHAnsi" w:cstheme="majorHAnsi"/>
        </w:rPr>
        <w:t>Corrective Maintenance refers to the repair of any breakages and replacement of all consumables and infrastructure</w:t>
      </w:r>
      <w:r w:rsidR="000813D6">
        <w:rPr>
          <w:rFonts w:asciiTheme="majorHAnsi" w:hAnsiTheme="majorHAnsi" w:cstheme="majorHAnsi"/>
        </w:rPr>
        <w:t xml:space="preserve"> same and/or better state</w:t>
      </w:r>
      <w:r w:rsidRPr="005E45F6">
        <w:rPr>
          <w:rFonts w:asciiTheme="majorHAnsi" w:hAnsiTheme="majorHAnsi" w:cstheme="majorHAnsi"/>
        </w:rPr>
        <w:t xml:space="preserve"> as follows but not limited to:</w:t>
      </w:r>
    </w:p>
    <w:p w14:paraId="7B69B7BE" w14:textId="77777777" w:rsidR="001C2FCD" w:rsidRDefault="001C2FCD" w:rsidP="00A23481">
      <w:pPr>
        <w:pStyle w:val="Specification"/>
        <w:numPr>
          <w:ilvl w:val="2"/>
          <w:numId w:val="155"/>
        </w:numPr>
        <w:spacing w:line="276" w:lineRule="auto"/>
        <w:jc w:val="both"/>
        <w:rPr>
          <w:rFonts w:asciiTheme="majorHAnsi" w:hAnsiTheme="majorHAnsi" w:cstheme="majorHAnsi"/>
          <w:sz w:val="22"/>
          <w:szCs w:val="22"/>
        </w:rPr>
      </w:pPr>
      <w:r w:rsidRPr="005E45F6">
        <w:rPr>
          <w:rFonts w:asciiTheme="majorHAnsi" w:hAnsiTheme="majorHAnsi" w:cstheme="majorHAnsi"/>
          <w:sz w:val="22"/>
          <w:szCs w:val="22"/>
        </w:rPr>
        <w:t xml:space="preserve">UPS </w:t>
      </w:r>
      <w:r w:rsidR="00BE3F0B" w:rsidRPr="005E45F6">
        <w:rPr>
          <w:rFonts w:asciiTheme="majorHAnsi" w:hAnsiTheme="majorHAnsi" w:cstheme="majorHAnsi"/>
          <w:sz w:val="22"/>
          <w:szCs w:val="22"/>
        </w:rPr>
        <w:t>batteries.</w:t>
      </w:r>
    </w:p>
    <w:p w14:paraId="21BAFBF2" w14:textId="3CAD9CDF" w:rsidR="000813D6" w:rsidRPr="000813D6" w:rsidRDefault="000813D6" w:rsidP="00A23481">
      <w:pPr>
        <w:pStyle w:val="Specification"/>
        <w:numPr>
          <w:ilvl w:val="2"/>
          <w:numId w:val="155"/>
        </w:numPr>
        <w:spacing w:line="276" w:lineRule="auto"/>
        <w:jc w:val="both"/>
        <w:rPr>
          <w:rFonts w:asciiTheme="majorHAnsi" w:hAnsiTheme="majorHAnsi" w:cstheme="majorHAnsi"/>
          <w:sz w:val="22"/>
          <w:szCs w:val="22"/>
        </w:rPr>
      </w:pPr>
      <w:r w:rsidRPr="005E45F6">
        <w:rPr>
          <w:rFonts w:asciiTheme="majorHAnsi" w:hAnsiTheme="majorHAnsi" w:cstheme="majorHAnsi"/>
          <w:sz w:val="22"/>
          <w:szCs w:val="22"/>
        </w:rPr>
        <w:t>UPS power modules</w:t>
      </w:r>
      <w:r w:rsidR="00C0219B">
        <w:rPr>
          <w:rFonts w:asciiTheme="majorHAnsi" w:hAnsiTheme="majorHAnsi" w:cstheme="majorHAnsi"/>
          <w:sz w:val="22"/>
          <w:szCs w:val="22"/>
        </w:rPr>
        <w:t>.</w:t>
      </w:r>
    </w:p>
    <w:p w14:paraId="1D603993" w14:textId="77777777" w:rsidR="001C2FCD" w:rsidRPr="005E45F6" w:rsidRDefault="001C2FCD" w:rsidP="00A23481">
      <w:pPr>
        <w:pStyle w:val="Specification"/>
        <w:numPr>
          <w:ilvl w:val="2"/>
          <w:numId w:val="155"/>
        </w:numPr>
        <w:spacing w:line="276" w:lineRule="auto"/>
        <w:jc w:val="both"/>
        <w:rPr>
          <w:rFonts w:asciiTheme="majorHAnsi" w:hAnsiTheme="majorHAnsi" w:cstheme="majorHAnsi"/>
          <w:sz w:val="22"/>
          <w:szCs w:val="22"/>
        </w:rPr>
      </w:pPr>
      <w:r w:rsidRPr="005E45F6">
        <w:rPr>
          <w:rFonts w:asciiTheme="majorHAnsi" w:hAnsiTheme="majorHAnsi" w:cstheme="majorHAnsi"/>
          <w:sz w:val="22"/>
          <w:szCs w:val="22"/>
        </w:rPr>
        <w:t xml:space="preserve">PC </w:t>
      </w:r>
      <w:r w:rsidR="00BE3F0B" w:rsidRPr="005E45F6">
        <w:rPr>
          <w:rFonts w:asciiTheme="majorHAnsi" w:hAnsiTheme="majorHAnsi" w:cstheme="majorHAnsi"/>
          <w:sz w:val="22"/>
          <w:szCs w:val="22"/>
        </w:rPr>
        <w:t>boards.</w:t>
      </w:r>
    </w:p>
    <w:p w14:paraId="0F8D7AE5" w14:textId="77777777" w:rsidR="001C2FCD" w:rsidRPr="005E45F6" w:rsidRDefault="001C2FCD" w:rsidP="00A23481">
      <w:pPr>
        <w:pStyle w:val="Specification"/>
        <w:numPr>
          <w:ilvl w:val="2"/>
          <w:numId w:val="155"/>
        </w:numPr>
        <w:spacing w:line="276" w:lineRule="auto"/>
        <w:jc w:val="both"/>
        <w:rPr>
          <w:rFonts w:asciiTheme="majorHAnsi" w:hAnsiTheme="majorHAnsi" w:cstheme="majorHAnsi"/>
          <w:sz w:val="22"/>
          <w:szCs w:val="22"/>
        </w:rPr>
      </w:pPr>
      <w:r w:rsidRPr="005E45F6">
        <w:rPr>
          <w:rFonts w:asciiTheme="majorHAnsi" w:hAnsiTheme="majorHAnsi" w:cstheme="majorHAnsi"/>
          <w:sz w:val="22"/>
          <w:szCs w:val="22"/>
        </w:rPr>
        <w:t xml:space="preserve">Power </w:t>
      </w:r>
      <w:r w:rsidR="00BE3F0B" w:rsidRPr="005E45F6">
        <w:rPr>
          <w:rFonts w:asciiTheme="majorHAnsi" w:hAnsiTheme="majorHAnsi" w:cstheme="majorHAnsi"/>
          <w:sz w:val="22"/>
          <w:szCs w:val="22"/>
        </w:rPr>
        <w:t>supplies.</w:t>
      </w:r>
    </w:p>
    <w:p w14:paraId="41B06966" w14:textId="77777777" w:rsidR="001C2FCD" w:rsidRPr="005E45F6" w:rsidRDefault="001C2FCD" w:rsidP="00A23481">
      <w:pPr>
        <w:pStyle w:val="Specification"/>
        <w:numPr>
          <w:ilvl w:val="2"/>
          <w:numId w:val="155"/>
        </w:numPr>
        <w:spacing w:line="276" w:lineRule="auto"/>
        <w:jc w:val="both"/>
        <w:rPr>
          <w:rFonts w:asciiTheme="majorHAnsi" w:hAnsiTheme="majorHAnsi" w:cstheme="majorHAnsi"/>
          <w:sz w:val="22"/>
          <w:szCs w:val="22"/>
        </w:rPr>
      </w:pPr>
      <w:r w:rsidRPr="005E45F6">
        <w:rPr>
          <w:rFonts w:asciiTheme="majorHAnsi" w:hAnsiTheme="majorHAnsi" w:cstheme="majorHAnsi"/>
          <w:sz w:val="22"/>
          <w:szCs w:val="22"/>
        </w:rPr>
        <w:t xml:space="preserve">Hubble type </w:t>
      </w:r>
      <w:r w:rsidR="00BE3F0B" w:rsidRPr="005E45F6">
        <w:rPr>
          <w:rFonts w:asciiTheme="majorHAnsi" w:hAnsiTheme="majorHAnsi" w:cstheme="majorHAnsi"/>
          <w:sz w:val="22"/>
          <w:szCs w:val="22"/>
        </w:rPr>
        <w:t>connectors.</w:t>
      </w:r>
    </w:p>
    <w:p w14:paraId="27C84F77" w14:textId="77777777" w:rsidR="001C2FCD" w:rsidRDefault="00BE3F0B" w:rsidP="00A23481">
      <w:pPr>
        <w:pStyle w:val="Specification"/>
        <w:numPr>
          <w:ilvl w:val="2"/>
          <w:numId w:val="155"/>
        </w:numPr>
        <w:spacing w:line="276" w:lineRule="auto"/>
        <w:jc w:val="both"/>
        <w:rPr>
          <w:rFonts w:asciiTheme="majorHAnsi" w:hAnsiTheme="majorHAnsi" w:cstheme="majorHAnsi"/>
          <w:sz w:val="22"/>
          <w:szCs w:val="22"/>
        </w:rPr>
      </w:pPr>
      <w:r w:rsidRPr="005E45F6">
        <w:rPr>
          <w:rFonts w:asciiTheme="majorHAnsi" w:hAnsiTheme="majorHAnsi" w:cstheme="majorHAnsi"/>
          <w:sz w:val="22"/>
          <w:szCs w:val="22"/>
        </w:rPr>
        <w:lastRenderedPageBreak/>
        <w:t>Lights.</w:t>
      </w:r>
    </w:p>
    <w:p w14:paraId="4A9D40CD" w14:textId="6802F8CD" w:rsidR="00472A16" w:rsidRPr="00472A16" w:rsidRDefault="00472A16" w:rsidP="00A23481">
      <w:pPr>
        <w:pStyle w:val="Specification"/>
        <w:numPr>
          <w:ilvl w:val="2"/>
          <w:numId w:val="155"/>
        </w:numPr>
        <w:spacing w:line="276" w:lineRule="auto"/>
        <w:jc w:val="both"/>
        <w:rPr>
          <w:rFonts w:asciiTheme="majorHAnsi" w:hAnsiTheme="majorHAnsi" w:cstheme="majorHAnsi"/>
          <w:sz w:val="22"/>
          <w:szCs w:val="22"/>
        </w:rPr>
      </w:pPr>
      <w:r w:rsidRPr="00472A16">
        <w:rPr>
          <w:rFonts w:asciiTheme="majorHAnsi" w:hAnsiTheme="majorHAnsi" w:cstheme="majorHAnsi"/>
          <w:sz w:val="22"/>
          <w:szCs w:val="22"/>
        </w:rPr>
        <w:t>Radio tower aircraft warning lights</w:t>
      </w:r>
      <w:r w:rsidR="00C0219B">
        <w:rPr>
          <w:rFonts w:asciiTheme="majorHAnsi" w:hAnsiTheme="majorHAnsi" w:cstheme="majorHAnsi"/>
          <w:sz w:val="22"/>
          <w:szCs w:val="22"/>
        </w:rPr>
        <w:t>.</w:t>
      </w:r>
    </w:p>
    <w:p w14:paraId="0DCBD7A3" w14:textId="2FD2EC1B" w:rsidR="00472A16" w:rsidRPr="00472A16" w:rsidRDefault="00472A16" w:rsidP="00A23481">
      <w:pPr>
        <w:pStyle w:val="Specification"/>
        <w:numPr>
          <w:ilvl w:val="2"/>
          <w:numId w:val="155"/>
        </w:numPr>
        <w:spacing w:line="276" w:lineRule="auto"/>
        <w:jc w:val="both"/>
        <w:rPr>
          <w:rFonts w:asciiTheme="majorHAnsi" w:hAnsiTheme="majorHAnsi" w:cstheme="majorHAnsi"/>
          <w:sz w:val="22"/>
          <w:szCs w:val="22"/>
        </w:rPr>
      </w:pPr>
      <w:r w:rsidRPr="00472A16">
        <w:rPr>
          <w:rFonts w:asciiTheme="majorHAnsi" w:hAnsiTheme="majorHAnsi" w:cstheme="majorHAnsi"/>
          <w:sz w:val="22"/>
          <w:szCs w:val="22"/>
        </w:rPr>
        <w:t>Radio tower rust prevention painting</w:t>
      </w:r>
      <w:r w:rsidR="00C0219B">
        <w:rPr>
          <w:rFonts w:asciiTheme="majorHAnsi" w:hAnsiTheme="majorHAnsi" w:cstheme="majorHAnsi"/>
          <w:sz w:val="22"/>
          <w:szCs w:val="22"/>
        </w:rPr>
        <w:t>.</w:t>
      </w:r>
    </w:p>
    <w:p w14:paraId="601C2F8D" w14:textId="77777777" w:rsidR="001C2FCD" w:rsidRPr="005E45F6" w:rsidRDefault="001C2FCD" w:rsidP="00A23481">
      <w:pPr>
        <w:pStyle w:val="Specification"/>
        <w:numPr>
          <w:ilvl w:val="2"/>
          <w:numId w:val="155"/>
        </w:numPr>
        <w:spacing w:line="276" w:lineRule="auto"/>
        <w:jc w:val="both"/>
        <w:rPr>
          <w:rFonts w:asciiTheme="majorHAnsi" w:hAnsiTheme="majorHAnsi" w:cstheme="majorHAnsi"/>
          <w:sz w:val="22"/>
          <w:szCs w:val="22"/>
        </w:rPr>
      </w:pPr>
      <w:r w:rsidRPr="005E45F6">
        <w:rPr>
          <w:rFonts w:asciiTheme="majorHAnsi" w:hAnsiTheme="majorHAnsi" w:cstheme="majorHAnsi"/>
          <w:sz w:val="22"/>
          <w:szCs w:val="22"/>
        </w:rPr>
        <w:t xml:space="preserve">Generator </w:t>
      </w:r>
      <w:r w:rsidR="000813D6">
        <w:rPr>
          <w:rFonts w:asciiTheme="majorHAnsi" w:hAnsiTheme="majorHAnsi" w:cstheme="majorHAnsi"/>
          <w:sz w:val="22"/>
          <w:szCs w:val="22"/>
        </w:rPr>
        <w:t xml:space="preserve">electrical and </w:t>
      </w:r>
      <w:r w:rsidRPr="005E45F6">
        <w:rPr>
          <w:rFonts w:asciiTheme="majorHAnsi" w:hAnsiTheme="majorHAnsi" w:cstheme="majorHAnsi"/>
          <w:sz w:val="22"/>
          <w:szCs w:val="22"/>
        </w:rPr>
        <w:t xml:space="preserve">mechanical </w:t>
      </w:r>
      <w:r w:rsidR="00BE3F0B" w:rsidRPr="005E45F6">
        <w:rPr>
          <w:rFonts w:asciiTheme="majorHAnsi" w:hAnsiTheme="majorHAnsi" w:cstheme="majorHAnsi"/>
          <w:sz w:val="22"/>
          <w:szCs w:val="22"/>
        </w:rPr>
        <w:t>breakages.</w:t>
      </w:r>
    </w:p>
    <w:p w14:paraId="34591BED" w14:textId="77777777" w:rsidR="001C2FCD" w:rsidRPr="005E45F6" w:rsidRDefault="001C2FCD" w:rsidP="00A23481">
      <w:pPr>
        <w:pStyle w:val="Specification"/>
        <w:numPr>
          <w:ilvl w:val="2"/>
          <w:numId w:val="155"/>
        </w:numPr>
        <w:spacing w:line="276" w:lineRule="auto"/>
        <w:jc w:val="both"/>
        <w:rPr>
          <w:rFonts w:asciiTheme="majorHAnsi" w:hAnsiTheme="majorHAnsi" w:cstheme="majorHAnsi"/>
          <w:sz w:val="22"/>
          <w:szCs w:val="22"/>
        </w:rPr>
      </w:pPr>
      <w:r w:rsidRPr="005E45F6">
        <w:rPr>
          <w:rFonts w:asciiTheme="majorHAnsi" w:hAnsiTheme="majorHAnsi" w:cstheme="majorHAnsi"/>
          <w:sz w:val="22"/>
          <w:szCs w:val="22"/>
        </w:rPr>
        <w:t xml:space="preserve">Gas </w:t>
      </w:r>
      <w:r w:rsidR="00BE3F0B" w:rsidRPr="005E45F6">
        <w:rPr>
          <w:rFonts w:asciiTheme="majorHAnsi" w:hAnsiTheme="majorHAnsi" w:cstheme="majorHAnsi"/>
          <w:sz w:val="22"/>
          <w:szCs w:val="22"/>
        </w:rPr>
        <w:t>refill</w:t>
      </w:r>
      <w:r w:rsidR="000813D6">
        <w:rPr>
          <w:rFonts w:asciiTheme="majorHAnsi" w:hAnsiTheme="majorHAnsi" w:cstheme="majorHAnsi"/>
          <w:sz w:val="22"/>
          <w:szCs w:val="22"/>
        </w:rPr>
        <w:t xml:space="preserve"> (HVAC)</w:t>
      </w:r>
      <w:r w:rsidR="00BE3F0B" w:rsidRPr="005E45F6">
        <w:rPr>
          <w:rFonts w:asciiTheme="majorHAnsi" w:hAnsiTheme="majorHAnsi" w:cstheme="majorHAnsi"/>
          <w:sz w:val="22"/>
          <w:szCs w:val="22"/>
        </w:rPr>
        <w:t>.</w:t>
      </w:r>
    </w:p>
    <w:p w14:paraId="5991158F" w14:textId="77777777" w:rsidR="001C2FCD" w:rsidRDefault="001C2FCD" w:rsidP="00A23481">
      <w:pPr>
        <w:pStyle w:val="Specification"/>
        <w:numPr>
          <w:ilvl w:val="2"/>
          <w:numId w:val="155"/>
        </w:numPr>
        <w:spacing w:line="276" w:lineRule="auto"/>
        <w:jc w:val="both"/>
        <w:rPr>
          <w:rFonts w:asciiTheme="majorHAnsi" w:hAnsiTheme="majorHAnsi" w:cstheme="majorHAnsi"/>
          <w:sz w:val="22"/>
          <w:szCs w:val="22"/>
        </w:rPr>
      </w:pPr>
      <w:r w:rsidRPr="005E45F6">
        <w:rPr>
          <w:rFonts w:asciiTheme="majorHAnsi" w:hAnsiTheme="majorHAnsi" w:cstheme="majorHAnsi"/>
          <w:sz w:val="22"/>
          <w:szCs w:val="22"/>
        </w:rPr>
        <w:t>Lightning, damage resulting from ordinary use and power spikes (Act of God)</w:t>
      </w:r>
      <w:r w:rsidR="000813D6">
        <w:rPr>
          <w:rFonts w:asciiTheme="majorHAnsi" w:hAnsiTheme="majorHAnsi" w:cstheme="majorHAnsi"/>
          <w:sz w:val="22"/>
          <w:szCs w:val="22"/>
        </w:rPr>
        <w:t>.</w:t>
      </w:r>
    </w:p>
    <w:p w14:paraId="2DF4ED36" w14:textId="77777777" w:rsidR="00B437EE" w:rsidRPr="00B437EE" w:rsidRDefault="00B437EE" w:rsidP="00A23481">
      <w:pPr>
        <w:pStyle w:val="Specification"/>
        <w:numPr>
          <w:ilvl w:val="2"/>
          <w:numId w:val="155"/>
        </w:numPr>
        <w:spacing w:line="276" w:lineRule="auto"/>
        <w:jc w:val="both"/>
        <w:rPr>
          <w:rFonts w:asciiTheme="majorHAnsi" w:hAnsiTheme="majorHAnsi" w:cstheme="majorHAnsi"/>
          <w:sz w:val="22"/>
          <w:szCs w:val="22"/>
        </w:rPr>
      </w:pPr>
      <w:r w:rsidRPr="00B437EE">
        <w:rPr>
          <w:rFonts w:asciiTheme="majorHAnsi" w:hAnsiTheme="majorHAnsi" w:cstheme="majorHAnsi"/>
          <w:sz w:val="22"/>
          <w:szCs w:val="22"/>
        </w:rPr>
        <w:t>To add or remove any SAPS High sites from contract.</w:t>
      </w:r>
    </w:p>
    <w:p w14:paraId="283CF76D" w14:textId="77777777" w:rsidR="00B437EE" w:rsidRPr="00B437EE" w:rsidRDefault="00B437EE" w:rsidP="00A23481">
      <w:pPr>
        <w:pStyle w:val="Specification"/>
        <w:numPr>
          <w:ilvl w:val="2"/>
          <w:numId w:val="155"/>
        </w:numPr>
        <w:spacing w:line="276" w:lineRule="auto"/>
        <w:jc w:val="both"/>
        <w:rPr>
          <w:rFonts w:asciiTheme="majorHAnsi" w:hAnsiTheme="majorHAnsi" w:cstheme="majorHAnsi"/>
          <w:sz w:val="22"/>
          <w:szCs w:val="22"/>
        </w:rPr>
      </w:pPr>
      <w:r w:rsidRPr="00B437EE">
        <w:rPr>
          <w:rFonts w:asciiTheme="majorHAnsi" w:hAnsiTheme="majorHAnsi" w:cstheme="majorHAnsi"/>
          <w:sz w:val="22"/>
          <w:szCs w:val="22"/>
        </w:rPr>
        <w:t>Approve quotations for corrective actions for repeated breakings / theft.</w:t>
      </w:r>
    </w:p>
    <w:p w14:paraId="2AE81383" w14:textId="77777777" w:rsidR="001C2FCD" w:rsidRPr="005E45F6" w:rsidRDefault="001C2FCD" w:rsidP="00A23481">
      <w:pPr>
        <w:pStyle w:val="Specification"/>
        <w:numPr>
          <w:ilvl w:val="2"/>
          <w:numId w:val="155"/>
        </w:numPr>
        <w:spacing w:line="276" w:lineRule="auto"/>
        <w:jc w:val="both"/>
        <w:rPr>
          <w:rFonts w:asciiTheme="majorHAnsi" w:hAnsiTheme="majorHAnsi" w:cstheme="majorHAnsi"/>
          <w:sz w:val="22"/>
          <w:szCs w:val="22"/>
        </w:rPr>
      </w:pPr>
      <w:r w:rsidRPr="005E45F6">
        <w:rPr>
          <w:rFonts w:asciiTheme="majorHAnsi" w:hAnsiTheme="majorHAnsi" w:cstheme="majorHAnsi"/>
          <w:sz w:val="22"/>
          <w:szCs w:val="22"/>
        </w:rPr>
        <w:t>The calls for Corrective Maintenance will be logged via a call or when proactively notified.</w:t>
      </w:r>
    </w:p>
    <w:p w14:paraId="24414462" w14:textId="0C29E554" w:rsidR="001C2FCD" w:rsidRPr="003D2C7D" w:rsidRDefault="001C2FCD" w:rsidP="00A23481">
      <w:pPr>
        <w:pStyle w:val="Specification"/>
        <w:numPr>
          <w:ilvl w:val="2"/>
          <w:numId w:val="155"/>
        </w:numPr>
        <w:spacing w:line="276" w:lineRule="auto"/>
        <w:jc w:val="both"/>
      </w:pPr>
      <w:r w:rsidRPr="005E45F6">
        <w:rPr>
          <w:rFonts w:asciiTheme="majorHAnsi" w:hAnsiTheme="majorHAnsi" w:cstheme="majorHAnsi"/>
          <w:sz w:val="22"/>
          <w:szCs w:val="22"/>
        </w:rPr>
        <w:t>NOTE: Corrective maintenance service agreement on the listed infrastructure equipment as per pricing schedule spreadsheet</w:t>
      </w:r>
      <w:r w:rsidR="00C0219B">
        <w:rPr>
          <w:rFonts w:asciiTheme="majorHAnsi" w:hAnsiTheme="majorHAnsi" w:cstheme="majorHAnsi"/>
          <w:sz w:val="22"/>
          <w:szCs w:val="22"/>
        </w:rPr>
        <w:t>.</w:t>
      </w:r>
      <w:r w:rsidRPr="005E45F6">
        <w:rPr>
          <w:rFonts w:asciiTheme="majorHAnsi" w:hAnsiTheme="majorHAnsi" w:cstheme="majorHAnsi"/>
          <w:sz w:val="22"/>
          <w:szCs w:val="22"/>
        </w:rPr>
        <w:t xml:space="preserve"> </w:t>
      </w:r>
    </w:p>
    <w:p w14:paraId="6C9C2D15" w14:textId="78F14B88" w:rsidR="00472A16" w:rsidRPr="00C0219B" w:rsidRDefault="001C2FCD" w:rsidP="00D11FCB">
      <w:pPr>
        <w:pStyle w:val="Specification"/>
        <w:numPr>
          <w:ilvl w:val="2"/>
          <w:numId w:val="155"/>
        </w:numPr>
        <w:spacing w:line="276" w:lineRule="auto"/>
        <w:jc w:val="both"/>
        <w:rPr>
          <w:rFonts w:asciiTheme="majorHAnsi" w:hAnsiTheme="majorHAnsi" w:cstheme="majorHAnsi"/>
          <w:sz w:val="22"/>
          <w:szCs w:val="22"/>
        </w:rPr>
      </w:pPr>
      <w:r w:rsidRPr="005E45F6">
        <w:rPr>
          <w:rFonts w:asciiTheme="majorHAnsi" w:hAnsiTheme="majorHAnsi" w:cstheme="majorHAnsi"/>
          <w:sz w:val="22"/>
          <w:szCs w:val="22"/>
        </w:rPr>
        <w:t>Corrective Maintenance is required for a period of 36 months.</w:t>
      </w:r>
    </w:p>
    <w:p w14:paraId="3E7A7671" w14:textId="77777777" w:rsidR="001C2FCD" w:rsidRDefault="001C2FCD" w:rsidP="00A23481">
      <w:pPr>
        <w:pStyle w:val="Heading3"/>
        <w:spacing w:line="276" w:lineRule="auto"/>
        <w:ind w:hanging="851"/>
      </w:pPr>
      <w:bookmarkStart w:id="44" w:name="_Toc179488206"/>
      <w:r w:rsidRPr="001C2FCD">
        <w:t>Support and Maintenance Requirements:</w:t>
      </w:r>
      <w:bookmarkEnd w:id="44"/>
    </w:p>
    <w:p w14:paraId="7B1E919B" w14:textId="77777777" w:rsidR="001C2FCD" w:rsidRPr="001C2FCD" w:rsidRDefault="001C2FCD" w:rsidP="000449A6">
      <w:pPr>
        <w:pStyle w:val="ListParagraph"/>
        <w:numPr>
          <w:ilvl w:val="0"/>
          <w:numId w:val="57"/>
        </w:numPr>
        <w:ind w:left="1276" w:hanging="425"/>
        <w:rPr>
          <w:b/>
          <w:bCs/>
        </w:rPr>
      </w:pPr>
      <w:r w:rsidRPr="001C2FCD">
        <w:t xml:space="preserve">After the award to the successful bidder must ensure that </w:t>
      </w:r>
      <w:r w:rsidR="000813D6">
        <w:t>they</w:t>
      </w:r>
      <w:r w:rsidRPr="001C2FCD">
        <w:t xml:space="preserve"> </w:t>
      </w:r>
      <w:r w:rsidR="000813D6" w:rsidRPr="001C2FCD">
        <w:t>establish</w:t>
      </w:r>
      <w:r w:rsidRPr="001C2FCD">
        <w:t xml:space="preserve"> </w:t>
      </w:r>
      <w:r w:rsidR="00BE3F0B" w:rsidRPr="001C2FCD">
        <w:t>back-to-back</w:t>
      </w:r>
      <w:r w:rsidRPr="001C2FCD">
        <w:t xml:space="preserve"> agreements with suppliers to ensure any spare parts are available as per maintenance schedule for any </w:t>
      </w:r>
      <w:r w:rsidR="00F60660">
        <w:t>SAPS High Sites</w:t>
      </w:r>
      <w:r w:rsidRPr="001C2FCD">
        <w:t xml:space="preserve"> equipment that is used by S</w:t>
      </w:r>
      <w:r w:rsidR="00F60660">
        <w:t>APS</w:t>
      </w:r>
      <w:r w:rsidRPr="001C2FCD">
        <w:t>.</w:t>
      </w:r>
    </w:p>
    <w:p w14:paraId="5EC4EF3A" w14:textId="77777777" w:rsidR="001C2FCD" w:rsidRDefault="001C2FCD" w:rsidP="00A23481">
      <w:pPr>
        <w:pStyle w:val="Heading3"/>
        <w:spacing w:line="276" w:lineRule="auto"/>
        <w:ind w:hanging="851"/>
      </w:pPr>
      <w:bookmarkStart w:id="45" w:name="_Toc179488207"/>
      <w:r w:rsidRPr="001C2FCD">
        <w:t xml:space="preserve">Part </w:t>
      </w:r>
      <w:r>
        <w:t>R</w:t>
      </w:r>
      <w:r w:rsidRPr="001C2FCD">
        <w:t>eplacement</w:t>
      </w:r>
      <w:bookmarkEnd w:id="45"/>
      <w:r w:rsidRPr="001C2FCD">
        <w:t xml:space="preserve"> </w:t>
      </w:r>
    </w:p>
    <w:p w14:paraId="441A7117" w14:textId="5BEBA09B" w:rsidR="001C2FCD" w:rsidRPr="001C2FCD" w:rsidRDefault="001C2FCD" w:rsidP="000449A6">
      <w:pPr>
        <w:pStyle w:val="ListParagraph"/>
        <w:numPr>
          <w:ilvl w:val="0"/>
          <w:numId w:val="58"/>
        </w:numPr>
        <w:ind w:hanging="425"/>
      </w:pPr>
      <w:r w:rsidRPr="001C2FCD">
        <w:rPr>
          <w:bCs/>
        </w:rPr>
        <w:t xml:space="preserve">The </w:t>
      </w:r>
      <w:r w:rsidR="00C0219B">
        <w:rPr>
          <w:bCs/>
        </w:rPr>
        <w:t>B</w:t>
      </w:r>
      <w:r w:rsidRPr="001C2FCD">
        <w:rPr>
          <w:bCs/>
        </w:rPr>
        <w:t xml:space="preserve">idder must provide pricing for the replacement of the equipment as per </w:t>
      </w:r>
      <w:r w:rsidRPr="001C2FCD">
        <w:t xml:space="preserve">pricing schedule spreadsheet. </w:t>
      </w:r>
    </w:p>
    <w:p w14:paraId="45716435" w14:textId="77777777" w:rsidR="00B222ED" w:rsidRPr="001B014A" w:rsidRDefault="00B222ED" w:rsidP="00A23481">
      <w:pPr>
        <w:pStyle w:val="Heading3"/>
        <w:spacing w:line="276" w:lineRule="auto"/>
        <w:ind w:hanging="851"/>
      </w:pPr>
      <w:bookmarkStart w:id="46" w:name="_Toc179488208"/>
      <w:bookmarkEnd w:id="43"/>
      <w:r w:rsidRPr="001B014A">
        <w:t>Services and Performance Metrics</w:t>
      </w:r>
      <w:bookmarkEnd w:id="46"/>
    </w:p>
    <w:p w14:paraId="2A1E31D4" w14:textId="77777777" w:rsidR="00047326" w:rsidRPr="005E45F6" w:rsidRDefault="00047326" w:rsidP="000449A6">
      <w:pPr>
        <w:pStyle w:val="ListParagraph"/>
        <w:numPr>
          <w:ilvl w:val="0"/>
          <w:numId w:val="7"/>
        </w:numPr>
        <w:ind w:hanging="425"/>
        <w:rPr>
          <w:rFonts w:asciiTheme="majorHAnsi" w:hAnsiTheme="majorHAnsi" w:cstheme="majorHAnsi"/>
          <w:bCs/>
        </w:rPr>
      </w:pPr>
      <w:r w:rsidRPr="005E45F6">
        <w:rPr>
          <w:rFonts w:asciiTheme="majorHAnsi" w:hAnsiTheme="majorHAnsi" w:cstheme="majorHAnsi"/>
          <w:bCs/>
        </w:rPr>
        <w:t>Service providers must adhere strictly to OEM requirements:</w:t>
      </w:r>
    </w:p>
    <w:p w14:paraId="636A4D0F" w14:textId="77777777" w:rsidR="00047326" w:rsidRPr="005E45F6" w:rsidRDefault="00047326" w:rsidP="00A23481">
      <w:pPr>
        <w:pStyle w:val="Specification"/>
        <w:numPr>
          <w:ilvl w:val="1"/>
          <w:numId w:val="7"/>
        </w:numPr>
        <w:spacing w:line="276" w:lineRule="auto"/>
        <w:jc w:val="both"/>
        <w:rPr>
          <w:rFonts w:asciiTheme="majorHAnsi" w:hAnsiTheme="majorHAnsi" w:cstheme="majorHAnsi"/>
          <w:sz w:val="22"/>
          <w:szCs w:val="22"/>
        </w:rPr>
      </w:pPr>
      <w:r w:rsidRPr="005E45F6">
        <w:rPr>
          <w:rFonts w:asciiTheme="majorHAnsi" w:hAnsiTheme="majorHAnsi" w:cstheme="majorHAnsi"/>
          <w:sz w:val="22"/>
          <w:szCs w:val="22"/>
        </w:rPr>
        <w:t xml:space="preserve">1 Hour Maximum Time </w:t>
      </w:r>
      <w:proofErr w:type="gramStart"/>
      <w:r w:rsidRPr="005E45F6">
        <w:rPr>
          <w:rFonts w:asciiTheme="majorHAnsi" w:hAnsiTheme="majorHAnsi" w:cstheme="majorHAnsi"/>
          <w:sz w:val="22"/>
          <w:szCs w:val="22"/>
        </w:rPr>
        <w:t>To</w:t>
      </w:r>
      <w:proofErr w:type="gramEnd"/>
      <w:r w:rsidRPr="005E45F6">
        <w:rPr>
          <w:rFonts w:asciiTheme="majorHAnsi" w:hAnsiTheme="majorHAnsi" w:cstheme="majorHAnsi"/>
          <w:sz w:val="22"/>
          <w:szCs w:val="22"/>
        </w:rPr>
        <w:t xml:space="preserve"> Respond (</w:t>
      </w:r>
      <w:proofErr w:type="spellStart"/>
      <w:r w:rsidRPr="005E45F6">
        <w:rPr>
          <w:rFonts w:asciiTheme="majorHAnsi" w:hAnsiTheme="majorHAnsi" w:cstheme="majorHAnsi"/>
          <w:sz w:val="22"/>
          <w:szCs w:val="22"/>
        </w:rPr>
        <w:t>MaxTTResp</w:t>
      </w:r>
      <w:proofErr w:type="spellEnd"/>
      <w:r w:rsidRPr="005E45F6">
        <w:rPr>
          <w:rFonts w:asciiTheme="majorHAnsi" w:hAnsiTheme="majorHAnsi" w:cstheme="majorHAnsi"/>
          <w:sz w:val="22"/>
          <w:szCs w:val="22"/>
        </w:rPr>
        <w:t>) will be required.</w:t>
      </w:r>
    </w:p>
    <w:p w14:paraId="2A5CE9C3" w14:textId="797D526A" w:rsidR="000813D6" w:rsidRPr="00C0219B" w:rsidRDefault="00047326" w:rsidP="00D11FCB">
      <w:pPr>
        <w:pStyle w:val="Specification"/>
        <w:numPr>
          <w:ilvl w:val="1"/>
          <w:numId w:val="7"/>
        </w:numPr>
        <w:spacing w:line="276" w:lineRule="auto"/>
        <w:jc w:val="both"/>
        <w:rPr>
          <w:rFonts w:asciiTheme="majorHAnsi" w:hAnsiTheme="majorHAnsi" w:cstheme="majorHAnsi"/>
          <w:sz w:val="22"/>
          <w:szCs w:val="22"/>
        </w:rPr>
      </w:pPr>
      <w:r w:rsidRPr="005E45F6">
        <w:rPr>
          <w:rFonts w:asciiTheme="majorHAnsi" w:hAnsiTheme="majorHAnsi" w:cstheme="majorHAnsi"/>
          <w:sz w:val="22"/>
          <w:szCs w:val="22"/>
        </w:rPr>
        <w:t xml:space="preserve">4 Hour Maximum Time </w:t>
      </w:r>
      <w:proofErr w:type="gramStart"/>
      <w:r w:rsidRPr="005E45F6">
        <w:rPr>
          <w:rFonts w:asciiTheme="majorHAnsi" w:hAnsiTheme="majorHAnsi" w:cstheme="majorHAnsi"/>
          <w:sz w:val="22"/>
          <w:szCs w:val="22"/>
        </w:rPr>
        <w:t>To</w:t>
      </w:r>
      <w:proofErr w:type="gramEnd"/>
      <w:r w:rsidRPr="005E45F6">
        <w:rPr>
          <w:rFonts w:asciiTheme="majorHAnsi" w:hAnsiTheme="majorHAnsi" w:cstheme="majorHAnsi"/>
          <w:sz w:val="22"/>
          <w:szCs w:val="22"/>
        </w:rPr>
        <w:t xml:space="preserve"> Repair (</w:t>
      </w:r>
      <w:proofErr w:type="spellStart"/>
      <w:r w:rsidRPr="005E45F6">
        <w:rPr>
          <w:rFonts w:asciiTheme="majorHAnsi" w:hAnsiTheme="majorHAnsi" w:cstheme="majorHAnsi"/>
          <w:sz w:val="22"/>
          <w:szCs w:val="22"/>
        </w:rPr>
        <w:t>MaxTTRep</w:t>
      </w:r>
      <w:proofErr w:type="spellEnd"/>
      <w:r w:rsidRPr="005E45F6">
        <w:rPr>
          <w:rFonts w:asciiTheme="majorHAnsi" w:hAnsiTheme="majorHAnsi" w:cstheme="majorHAnsi"/>
          <w:sz w:val="22"/>
          <w:szCs w:val="22"/>
        </w:rPr>
        <w:t>) will be required on all infrastructure.</w:t>
      </w:r>
    </w:p>
    <w:p w14:paraId="4980AB8B" w14:textId="77777777" w:rsidR="00047326" w:rsidRPr="00047326" w:rsidRDefault="00047326" w:rsidP="00A23481">
      <w:pPr>
        <w:pStyle w:val="Heading3"/>
        <w:spacing w:line="276" w:lineRule="auto"/>
        <w:ind w:hanging="851"/>
      </w:pPr>
      <w:bookmarkStart w:id="47" w:name="_Toc179488209"/>
      <w:r w:rsidRPr="00047326">
        <w:t>Scope of work changes</w:t>
      </w:r>
      <w:bookmarkEnd w:id="47"/>
    </w:p>
    <w:p w14:paraId="6841C338" w14:textId="77777777" w:rsidR="00047326" w:rsidRPr="00047326" w:rsidRDefault="00047326" w:rsidP="000449A6">
      <w:pPr>
        <w:pStyle w:val="ListParagraph"/>
        <w:numPr>
          <w:ilvl w:val="0"/>
          <w:numId w:val="59"/>
        </w:numPr>
        <w:ind w:hanging="425"/>
        <w:rPr>
          <w:bCs/>
        </w:rPr>
      </w:pPr>
      <w:r w:rsidRPr="00047326">
        <w:rPr>
          <w:bCs/>
        </w:rPr>
        <w:t>SITA reserves the right to add or remove any S</w:t>
      </w:r>
      <w:r w:rsidR="000813D6">
        <w:rPr>
          <w:bCs/>
        </w:rPr>
        <w:t>APS</w:t>
      </w:r>
      <w:r w:rsidRPr="00047326">
        <w:rPr>
          <w:bCs/>
        </w:rPr>
        <w:t xml:space="preserve"> sites from contract on notification done two (2) months in advance.</w:t>
      </w:r>
    </w:p>
    <w:p w14:paraId="3DEB1F60" w14:textId="77777777" w:rsidR="003D2C7D" w:rsidRDefault="003D2C7D" w:rsidP="00A23481">
      <w:pPr>
        <w:pStyle w:val="Heading3"/>
        <w:spacing w:line="276" w:lineRule="auto"/>
        <w:ind w:hanging="851"/>
      </w:pPr>
      <w:bookmarkStart w:id="48" w:name="_Toc179488210"/>
      <w:r w:rsidRPr="001B014A">
        <w:t>Maintenance schedule</w:t>
      </w:r>
      <w:bookmarkEnd w:id="48"/>
      <w:r w:rsidR="00047326" w:rsidRPr="001B014A">
        <w:t xml:space="preserve"> </w:t>
      </w:r>
    </w:p>
    <w:p w14:paraId="001F6C29" w14:textId="77777777" w:rsidR="000F6696" w:rsidRPr="001B014A" w:rsidRDefault="000F6696" w:rsidP="00A23481">
      <w:pPr>
        <w:pStyle w:val="Heading3"/>
        <w:spacing w:line="276" w:lineRule="auto"/>
        <w:ind w:hanging="851"/>
      </w:pPr>
      <w:bookmarkStart w:id="49" w:name="_Toc179488211"/>
      <w:r w:rsidRPr="001B014A">
        <w:t>Air Conditioning Units</w:t>
      </w:r>
      <w:bookmarkEnd w:id="49"/>
    </w:p>
    <w:p w14:paraId="508522E8" w14:textId="77777777" w:rsidR="000F6696" w:rsidRPr="005E45F6" w:rsidRDefault="000F6696" w:rsidP="00A23481">
      <w:pPr>
        <w:pStyle w:val="Specification"/>
        <w:spacing w:line="276" w:lineRule="auto"/>
        <w:ind w:left="851"/>
        <w:jc w:val="both"/>
        <w:rPr>
          <w:rFonts w:asciiTheme="majorHAnsi" w:hAnsiTheme="majorHAnsi" w:cstheme="majorHAnsi"/>
          <w:sz w:val="22"/>
          <w:szCs w:val="22"/>
        </w:rPr>
      </w:pPr>
      <w:r w:rsidRPr="005E45F6">
        <w:rPr>
          <w:rFonts w:asciiTheme="majorHAnsi" w:hAnsiTheme="majorHAnsi" w:cstheme="majorHAnsi"/>
          <w:sz w:val="22"/>
          <w:szCs w:val="22"/>
        </w:rPr>
        <w:t>The Supplier must provide the following air-conditioning service as per each of the OEM specifications services</w:t>
      </w:r>
      <w:r w:rsidR="008F678B">
        <w:rPr>
          <w:rFonts w:asciiTheme="majorHAnsi" w:hAnsiTheme="majorHAnsi" w:cstheme="majorHAnsi"/>
          <w:sz w:val="22"/>
          <w:szCs w:val="22"/>
        </w:rPr>
        <w:t xml:space="preserve"> on monthly basis</w:t>
      </w:r>
      <w:r w:rsidRPr="005E45F6">
        <w:rPr>
          <w:rFonts w:asciiTheme="majorHAnsi" w:hAnsiTheme="majorHAnsi" w:cstheme="majorHAnsi"/>
          <w:sz w:val="22"/>
          <w:szCs w:val="22"/>
        </w:rPr>
        <w:t>:</w:t>
      </w:r>
    </w:p>
    <w:p w14:paraId="1E98F919" w14:textId="77777777" w:rsidR="000F6696" w:rsidRPr="005E45F6" w:rsidRDefault="000F6696" w:rsidP="00A23481">
      <w:pPr>
        <w:pStyle w:val="Specification"/>
        <w:numPr>
          <w:ilvl w:val="1"/>
          <w:numId w:val="61"/>
        </w:numPr>
        <w:tabs>
          <w:tab w:val="clear" w:pos="1134"/>
          <w:tab w:val="num" w:pos="1276"/>
        </w:tabs>
        <w:spacing w:line="276" w:lineRule="auto"/>
        <w:ind w:left="1276" w:hanging="425"/>
        <w:jc w:val="both"/>
        <w:rPr>
          <w:rFonts w:asciiTheme="majorHAnsi" w:hAnsiTheme="majorHAnsi" w:cstheme="majorHAnsi"/>
          <w:sz w:val="22"/>
          <w:szCs w:val="22"/>
        </w:rPr>
      </w:pPr>
      <w:r w:rsidRPr="005E45F6">
        <w:rPr>
          <w:rFonts w:asciiTheme="majorHAnsi" w:hAnsiTheme="majorHAnsi" w:cstheme="majorHAnsi"/>
          <w:sz w:val="22"/>
          <w:szCs w:val="22"/>
        </w:rPr>
        <w:t>The Supplier must check service date, recorded run hours, temperature set point and recorded room temperature.</w:t>
      </w:r>
    </w:p>
    <w:p w14:paraId="6D98FBA3" w14:textId="77777777" w:rsidR="000F6696" w:rsidRPr="005E45F6" w:rsidRDefault="000F6696" w:rsidP="00A23481">
      <w:pPr>
        <w:pStyle w:val="Specification"/>
        <w:numPr>
          <w:ilvl w:val="1"/>
          <w:numId w:val="61"/>
        </w:numPr>
        <w:tabs>
          <w:tab w:val="clear" w:pos="1134"/>
          <w:tab w:val="num" w:pos="1276"/>
        </w:tabs>
        <w:spacing w:line="276" w:lineRule="auto"/>
        <w:ind w:left="1276" w:hanging="425"/>
        <w:jc w:val="both"/>
        <w:rPr>
          <w:rFonts w:asciiTheme="majorHAnsi" w:hAnsiTheme="majorHAnsi" w:cstheme="majorHAnsi"/>
          <w:sz w:val="22"/>
          <w:szCs w:val="22"/>
        </w:rPr>
      </w:pPr>
      <w:r w:rsidRPr="005E45F6">
        <w:rPr>
          <w:rFonts w:asciiTheme="majorHAnsi" w:hAnsiTheme="majorHAnsi" w:cstheme="majorHAnsi"/>
          <w:sz w:val="22"/>
          <w:szCs w:val="22"/>
        </w:rPr>
        <w:t>The Supplier must check for humidity set point, recorded room humidity and visible alarms Y/N and state alarm types.</w:t>
      </w:r>
    </w:p>
    <w:p w14:paraId="20FA87F7" w14:textId="77777777" w:rsidR="000F6696" w:rsidRPr="005E45F6" w:rsidRDefault="000F6696" w:rsidP="00A23481">
      <w:pPr>
        <w:pStyle w:val="Specification"/>
        <w:numPr>
          <w:ilvl w:val="1"/>
          <w:numId w:val="61"/>
        </w:numPr>
        <w:tabs>
          <w:tab w:val="clear" w:pos="1134"/>
          <w:tab w:val="num" w:pos="1276"/>
        </w:tabs>
        <w:spacing w:line="276" w:lineRule="auto"/>
        <w:ind w:left="1276" w:hanging="425"/>
        <w:jc w:val="both"/>
        <w:rPr>
          <w:rFonts w:asciiTheme="majorHAnsi" w:hAnsiTheme="majorHAnsi" w:cstheme="majorHAnsi"/>
          <w:sz w:val="22"/>
          <w:szCs w:val="22"/>
        </w:rPr>
      </w:pPr>
      <w:r w:rsidRPr="005E45F6">
        <w:rPr>
          <w:rFonts w:asciiTheme="majorHAnsi" w:hAnsiTheme="majorHAnsi" w:cstheme="majorHAnsi"/>
          <w:sz w:val="22"/>
          <w:szCs w:val="22"/>
        </w:rPr>
        <w:t>The Supplier must clean filter, Rinse Humidifier bottle, Check water supply leaks and Check drains for blockages.</w:t>
      </w:r>
    </w:p>
    <w:p w14:paraId="463ECA00" w14:textId="77777777" w:rsidR="000F6696" w:rsidRPr="005E45F6" w:rsidRDefault="000F6696" w:rsidP="00D11FCB">
      <w:pPr>
        <w:pStyle w:val="Specification"/>
        <w:numPr>
          <w:ilvl w:val="1"/>
          <w:numId w:val="61"/>
        </w:numPr>
        <w:tabs>
          <w:tab w:val="clear" w:pos="1134"/>
          <w:tab w:val="num" w:pos="1276"/>
        </w:tabs>
        <w:spacing w:line="276" w:lineRule="auto"/>
        <w:ind w:left="1276" w:hanging="425"/>
        <w:jc w:val="both"/>
        <w:rPr>
          <w:rFonts w:asciiTheme="majorHAnsi" w:hAnsiTheme="majorHAnsi" w:cstheme="majorHAnsi"/>
          <w:sz w:val="22"/>
          <w:szCs w:val="22"/>
        </w:rPr>
      </w:pPr>
      <w:r w:rsidRPr="005E45F6">
        <w:rPr>
          <w:rFonts w:asciiTheme="majorHAnsi" w:hAnsiTheme="majorHAnsi" w:cstheme="majorHAnsi"/>
          <w:sz w:val="22"/>
          <w:szCs w:val="22"/>
        </w:rPr>
        <w:lastRenderedPageBreak/>
        <w:t>The Supplier must check the condensate drain on steam distributor, check discharge pressure and suction pressure C1 &amp; C2 KPA, check coil fins for blockages and check fan vibration/belt tension and bearing noise.</w:t>
      </w:r>
    </w:p>
    <w:p w14:paraId="71D82F79" w14:textId="77777777" w:rsidR="000F6696" w:rsidRPr="005E45F6" w:rsidRDefault="000F6696" w:rsidP="00A23481">
      <w:pPr>
        <w:pStyle w:val="Specification"/>
        <w:numPr>
          <w:ilvl w:val="1"/>
          <w:numId w:val="61"/>
        </w:numPr>
        <w:tabs>
          <w:tab w:val="clear" w:pos="1134"/>
          <w:tab w:val="num" w:pos="1276"/>
        </w:tabs>
        <w:spacing w:line="276" w:lineRule="auto"/>
        <w:ind w:left="1276" w:hanging="425"/>
        <w:jc w:val="both"/>
        <w:rPr>
          <w:rFonts w:asciiTheme="majorHAnsi" w:hAnsiTheme="majorHAnsi" w:cstheme="majorHAnsi"/>
          <w:sz w:val="22"/>
          <w:szCs w:val="22"/>
        </w:rPr>
      </w:pPr>
      <w:r w:rsidRPr="005E45F6">
        <w:rPr>
          <w:rFonts w:asciiTheme="majorHAnsi" w:hAnsiTheme="majorHAnsi" w:cstheme="majorHAnsi"/>
          <w:sz w:val="22"/>
          <w:szCs w:val="22"/>
        </w:rPr>
        <w:t>The Supplier must check the terminals and wiring check for condenser coil cleanliness, check condenser fan, Evap. Fan Amps L1/L2/L3, Compressor No. 1 &amp; 2 Amps L1/L2/L3 and Humidifier Amps L1/L2/L3.</w:t>
      </w:r>
    </w:p>
    <w:p w14:paraId="0DA22E1F" w14:textId="77777777" w:rsidR="000F6696" w:rsidRPr="005E45F6" w:rsidRDefault="000F6696" w:rsidP="00A23481">
      <w:pPr>
        <w:pStyle w:val="Specification"/>
        <w:numPr>
          <w:ilvl w:val="1"/>
          <w:numId w:val="61"/>
        </w:numPr>
        <w:tabs>
          <w:tab w:val="clear" w:pos="1134"/>
          <w:tab w:val="num" w:pos="1276"/>
        </w:tabs>
        <w:spacing w:line="276" w:lineRule="auto"/>
        <w:ind w:left="1276" w:hanging="425"/>
        <w:jc w:val="both"/>
        <w:rPr>
          <w:rFonts w:asciiTheme="majorHAnsi" w:hAnsiTheme="majorHAnsi" w:cstheme="majorHAnsi"/>
          <w:sz w:val="22"/>
          <w:szCs w:val="22"/>
        </w:rPr>
      </w:pPr>
      <w:r w:rsidRPr="005E45F6">
        <w:rPr>
          <w:rFonts w:asciiTheme="majorHAnsi" w:hAnsiTheme="majorHAnsi" w:cstheme="majorHAnsi"/>
          <w:sz w:val="22"/>
          <w:szCs w:val="22"/>
        </w:rPr>
        <w:t>The Supplier must ensure in cases where there is an air-conditioner installed in the UPS battery room that it is fully operational and serviced.</w:t>
      </w:r>
    </w:p>
    <w:p w14:paraId="21D003CD" w14:textId="77777777" w:rsidR="000F6696" w:rsidRPr="001267B2" w:rsidRDefault="000F6696" w:rsidP="00A23481">
      <w:pPr>
        <w:pStyle w:val="Specification"/>
        <w:numPr>
          <w:ilvl w:val="1"/>
          <w:numId w:val="61"/>
        </w:numPr>
        <w:tabs>
          <w:tab w:val="clear" w:pos="1134"/>
          <w:tab w:val="num" w:pos="1276"/>
        </w:tabs>
        <w:spacing w:line="276" w:lineRule="auto"/>
        <w:ind w:left="1276" w:hanging="425"/>
        <w:jc w:val="both"/>
        <w:rPr>
          <w:rFonts w:asciiTheme="majorHAnsi" w:hAnsiTheme="majorHAnsi" w:cstheme="majorHAnsi"/>
          <w:sz w:val="22"/>
          <w:szCs w:val="22"/>
        </w:rPr>
      </w:pPr>
      <w:r w:rsidRPr="005E45F6">
        <w:rPr>
          <w:rFonts w:asciiTheme="majorHAnsi" w:hAnsiTheme="majorHAnsi" w:cstheme="majorHAnsi"/>
          <w:sz w:val="22"/>
          <w:szCs w:val="22"/>
        </w:rPr>
        <w:t xml:space="preserve">The Supplier must ensure that the maintenance schedule is followed as non-compliance could </w:t>
      </w:r>
      <w:r w:rsidRPr="001267B2">
        <w:rPr>
          <w:rFonts w:asciiTheme="majorHAnsi" w:hAnsiTheme="majorHAnsi" w:cstheme="majorHAnsi"/>
          <w:sz w:val="22"/>
          <w:szCs w:val="22"/>
        </w:rPr>
        <w:t>invalidate the equipment’s warranty.</w:t>
      </w:r>
    </w:p>
    <w:p w14:paraId="442E8D37" w14:textId="77777777" w:rsidR="000F6696" w:rsidRPr="005E45F6" w:rsidRDefault="000F6696" w:rsidP="00D11FCB">
      <w:pPr>
        <w:ind w:left="284" w:firstLine="567"/>
        <w:rPr>
          <w:rFonts w:asciiTheme="majorHAnsi" w:hAnsiTheme="majorHAnsi" w:cstheme="majorHAnsi"/>
          <w:b/>
        </w:rPr>
      </w:pPr>
      <w:r w:rsidRPr="001267B2">
        <w:rPr>
          <w:rFonts w:asciiTheme="majorHAnsi" w:hAnsiTheme="majorHAnsi" w:cstheme="majorHAnsi"/>
          <w:b/>
        </w:rPr>
        <w:t>The Supplier must do the following:</w:t>
      </w:r>
    </w:p>
    <w:p w14:paraId="48EC443B" w14:textId="77777777" w:rsidR="000F6696" w:rsidRPr="005E45F6" w:rsidRDefault="000F6696" w:rsidP="00D11FCB">
      <w:pPr>
        <w:pStyle w:val="ListParagraph"/>
        <w:numPr>
          <w:ilvl w:val="0"/>
          <w:numId w:val="62"/>
        </w:numPr>
        <w:ind w:left="1276" w:hanging="425"/>
        <w:outlineLvl w:val="9"/>
        <w:rPr>
          <w:rFonts w:asciiTheme="majorHAnsi" w:hAnsiTheme="majorHAnsi" w:cstheme="majorHAnsi"/>
        </w:rPr>
      </w:pPr>
      <w:r w:rsidRPr="005E45F6">
        <w:rPr>
          <w:rFonts w:asciiTheme="majorHAnsi" w:hAnsiTheme="majorHAnsi" w:cstheme="majorHAnsi"/>
        </w:rPr>
        <w:t xml:space="preserve">Isolate unit and check for loose electrical </w:t>
      </w:r>
      <w:r w:rsidR="00BE3F0B" w:rsidRPr="005E45F6">
        <w:rPr>
          <w:rFonts w:asciiTheme="majorHAnsi" w:hAnsiTheme="majorHAnsi" w:cstheme="majorHAnsi"/>
        </w:rPr>
        <w:t>connections.</w:t>
      </w:r>
      <w:r w:rsidRPr="005E45F6">
        <w:rPr>
          <w:rFonts w:asciiTheme="majorHAnsi" w:hAnsiTheme="majorHAnsi" w:cstheme="majorHAnsi"/>
        </w:rPr>
        <w:t xml:space="preserve"> </w:t>
      </w:r>
    </w:p>
    <w:p w14:paraId="2B026FB0" w14:textId="77777777" w:rsidR="000F6696" w:rsidRPr="005E45F6" w:rsidRDefault="000F6696" w:rsidP="00D11FCB">
      <w:pPr>
        <w:pStyle w:val="ListParagraph"/>
        <w:numPr>
          <w:ilvl w:val="0"/>
          <w:numId w:val="62"/>
        </w:numPr>
        <w:ind w:left="1276" w:hanging="425"/>
        <w:outlineLvl w:val="9"/>
        <w:rPr>
          <w:rFonts w:asciiTheme="majorHAnsi" w:hAnsiTheme="majorHAnsi" w:cstheme="majorHAnsi"/>
        </w:rPr>
      </w:pPr>
      <w:r w:rsidRPr="005E45F6">
        <w:rPr>
          <w:rFonts w:asciiTheme="majorHAnsi" w:hAnsiTheme="majorHAnsi" w:cstheme="majorHAnsi"/>
        </w:rPr>
        <w:t xml:space="preserve">Check Vacuum circuit board and tighten </w:t>
      </w:r>
      <w:r w:rsidR="00BE3F0B" w:rsidRPr="005E45F6">
        <w:rPr>
          <w:rFonts w:asciiTheme="majorHAnsi" w:hAnsiTheme="majorHAnsi" w:cstheme="majorHAnsi"/>
        </w:rPr>
        <w:t>connections.</w:t>
      </w:r>
      <w:r w:rsidRPr="005E45F6">
        <w:rPr>
          <w:rFonts w:asciiTheme="majorHAnsi" w:hAnsiTheme="majorHAnsi" w:cstheme="majorHAnsi"/>
        </w:rPr>
        <w:t xml:space="preserve"> </w:t>
      </w:r>
    </w:p>
    <w:p w14:paraId="17838E21" w14:textId="77777777" w:rsidR="000F6696" w:rsidRPr="005E45F6" w:rsidRDefault="000F6696" w:rsidP="00D11FCB">
      <w:pPr>
        <w:pStyle w:val="ListParagraph"/>
        <w:numPr>
          <w:ilvl w:val="0"/>
          <w:numId w:val="62"/>
        </w:numPr>
        <w:ind w:left="1276" w:hanging="425"/>
        <w:outlineLvl w:val="9"/>
        <w:rPr>
          <w:rFonts w:asciiTheme="majorHAnsi" w:hAnsiTheme="majorHAnsi" w:cstheme="majorHAnsi"/>
        </w:rPr>
      </w:pPr>
      <w:r w:rsidRPr="005E45F6">
        <w:rPr>
          <w:rFonts w:asciiTheme="majorHAnsi" w:hAnsiTheme="majorHAnsi" w:cstheme="majorHAnsi"/>
        </w:rPr>
        <w:t xml:space="preserve">Test and check for </w:t>
      </w:r>
      <w:r w:rsidR="00BE3F0B" w:rsidRPr="005E45F6">
        <w:rPr>
          <w:rFonts w:asciiTheme="majorHAnsi" w:hAnsiTheme="majorHAnsi" w:cstheme="majorHAnsi"/>
        </w:rPr>
        <w:t>leaks.</w:t>
      </w:r>
      <w:r w:rsidRPr="005E45F6">
        <w:rPr>
          <w:rFonts w:asciiTheme="majorHAnsi" w:hAnsiTheme="majorHAnsi" w:cstheme="majorHAnsi"/>
        </w:rPr>
        <w:t xml:space="preserve"> </w:t>
      </w:r>
    </w:p>
    <w:p w14:paraId="2CF03DA3" w14:textId="5E9A1C08" w:rsidR="000F6696" w:rsidRPr="005E45F6" w:rsidRDefault="000F6696" w:rsidP="00D11FCB">
      <w:pPr>
        <w:pStyle w:val="ListParagraph"/>
        <w:numPr>
          <w:ilvl w:val="0"/>
          <w:numId w:val="62"/>
        </w:numPr>
        <w:ind w:left="1276" w:hanging="425"/>
        <w:outlineLvl w:val="9"/>
        <w:rPr>
          <w:rFonts w:asciiTheme="majorHAnsi" w:hAnsiTheme="majorHAnsi" w:cstheme="majorHAnsi"/>
        </w:rPr>
      </w:pPr>
      <w:r w:rsidRPr="005E45F6">
        <w:rPr>
          <w:rFonts w:asciiTheme="majorHAnsi" w:hAnsiTheme="majorHAnsi" w:cstheme="majorHAnsi"/>
        </w:rPr>
        <w:t>Clean outside condenser coil</w:t>
      </w:r>
      <w:r w:rsidR="00C0219B">
        <w:rPr>
          <w:rFonts w:asciiTheme="majorHAnsi" w:hAnsiTheme="majorHAnsi" w:cstheme="majorHAnsi"/>
        </w:rPr>
        <w:t>.</w:t>
      </w:r>
      <w:r w:rsidRPr="005E45F6">
        <w:rPr>
          <w:rFonts w:asciiTheme="majorHAnsi" w:hAnsiTheme="majorHAnsi" w:cstheme="majorHAnsi"/>
        </w:rPr>
        <w:t xml:space="preserve"> </w:t>
      </w:r>
    </w:p>
    <w:p w14:paraId="17797228" w14:textId="77777777" w:rsidR="000F6696" w:rsidRPr="005E45F6" w:rsidRDefault="000F6696" w:rsidP="00D11FCB">
      <w:pPr>
        <w:pStyle w:val="ListParagraph"/>
        <w:numPr>
          <w:ilvl w:val="0"/>
          <w:numId w:val="62"/>
        </w:numPr>
        <w:ind w:left="1276" w:hanging="425"/>
        <w:outlineLvl w:val="9"/>
        <w:rPr>
          <w:rFonts w:asciiTheme="majorHAnsi" w:hAnsiTheme="majorHAnsi" w:cstheme="majorHAnsi"/>
        </w:rPr>
      </w:pPr>
      <w:r w:rsidRPr="005E45F6">
        <w:rPr>
          <w:rFonts w:asciiTheme="majorHAnsi" w:hAnsiTheme="majorHAnsi" w:cstheme="majorHAnsi"/>
        </w:rPr>
        <w:t xml:space="preserve">Inspect condition and check operation of condenser </w:t>
      </w:r>
      <w:r w:rsidR="00BE3F0B" w:rsidRPr="005E45F6">
        <w:rPr>
          <w:rFonts w:asciiTheme="majorHAnsi" w:hAnsiTheme="majorHAnsi" w:cstheme="majorHAnsi"/>
        </w:rPr>
        <w:t>fan.</w:t>
      </w:r>
      <w:r w:rsidRPr="005E45F6">
        <w:rPr>
          <w:rFonts w:asciiTheme="majorHAnsi" w:hAnsiTheme="majorHAnsi" w:cstheme="majorHAnsi"/>
        </w:rPr>
        <w:t xml:space="preserve"> </w:t>
      </w:r>
    </w:p>
    <w:p w14:paraId="291D1723" w14:textId="77777777" w:rsidR="000F6696" w:rsidRPr="005E45F6" w:rsidRDefault="000F6696" w:rsidP="00D11FCB">
      <w:pPr>
        <w:pStyle w:val="ListParagraph"/>
        <w:numPr>
          <w:ilvl w:val="0"/>
          <w:numId w:val="62"/>
        </w:numPr>
        <w:ind w:left="1276" w:hanging="425"/>
        <w:outlineLvl w:val="9"/>
        <w:rPr>
          <w:rFonts w:asciiTheme="majorHAnsi" w:hAnsiTheme="majorHAnsi" w:cstheme="majorHAnsi"/>
        </w:rPr>
      </w:pPr>
      <w:r w:rsidRPr="005E45F6">
        <w:rPr>
          <w:rFonts w:asciiTheme="majorHAnsi" w:hAnsiTheme="majorHAnsi" w:cstheme="majorHAnsi"/>
        </w:rPr>
        <w:t xml:space="preserve">Inspect and test safety pressure </w:t>
      </w:r>
      <w:r w:rsidR="00BE3F0B" w:rsidRPr="005E45F6">
        <w:rPr>
          <w:rFonts w:asciiTheme="majorHAnsi" w:hAnsiTheme="majorHAnsi" w:cstheme="majorHAnsi"/>
        </w:rPr>
        <w:t>switches.</w:t>
      </w:r>
      <w:r w:rsidRPr="005E45F6">
        <w:rPr>
          <w:rFonts w:asciiTheme="majorHAnsi" w:hAnsiTheme="majorHAnsi" w:cstheme="majorHAnsi"/>
        </w:rPr>
        <w:t xml:space="preserve">  </w:t>
      </w:r>
    </w:p>
    <w:p w14:paraId="5C0D72CE" w14:textId="66E3C913" w:rsidR="000F6696" w:rsidRPr="005E45F6" w:rsidRDefault="000F6696" w:rsidP="00D11FCB">
      <w:pPr>
        <w:pStyle w:val="ListParagraph"/>
        <w:numPr>
          <w:ilvl w:val="0"/>
          <w:numId w:val="62"/>
        </w:numPr>
        <w:ind w:left="1276" w:hanging="425"/>
        <w:outlineLvl w:val="9"/>
        <w:rPr>
          <w:rFonts w:asciiTheme="majorHAnsi" w:hAnsiTheme="majorHAnsi" w:cstheme="majorHAnsi"/>
        </w:rPr>
      </w:pPr>
      <w:r w:rsidRPr="005E45F6">
        <w:rPr>
          <w:rFonts w:asciiTheme="majorHAnsi" w:hAnsiTheme="majorHAnsi" w:cstheme="majorHAnsi"/>
        </w:rPr>
        <w:t>Check and clean evaporator coil (inside)</w:t>
      </w:r>
      <w:r w:rsidR="00C0219B">
        <w:rPr>
          <w:rFonts w:asciiTheme="majorHAnsi" w:hAnsiTheme="majorHAnsi" w:cstheme="majorHAnsi"/>
        </w:rPr>
        <w:t>.</w:t>
      </w:r>
      <w:r w:rsidRPr="005E45F6">
        <w:rPr>
          <w:rFonts w:asciiTheme="majorHAnsi" w:hAnsiTheme="majorHAnsi" w:cstheme="majorHAnsi"/>
        </w:rPr>
        <w:t xml:space="preserve"> </w:t>
      </w:r>
    </w:p>
    <w:p w14:paraId="0AFA218E" w14:textId="77777777" w:rsidR="000F6696" w:rsidRPr="005E45F6" w:rsidRDefault="000F6696" w:rsidP="00D11FCB">
      <w:pPr>
        <w:pStyle w:val="ListParagraph"/>
        <w:numPr>
          <w:ilvl w:val="0"/>
          <w:numId w:val="62"/>
        </w:numPr>
        <w:ind w:left="1276" w:hanging="425"/>
        <w:outlineLvl w:val="9"/>
        <w:rPr>
          <w:rFonts w:asciiTheme="majorHAnsi" w:hAnsiTheme="majorHAnsi" w:cstheme="majorHAnsi"/>
        </w:rPr>
      </w:pPr>
      <w:r w:rsidRPr="005E45F6">
        <w:rPr>
          <w:rFonts w:asciiTheme="majorHAnsi" w:hAnsiTheme="majorHAnsi" w:cstheme="majorHAnsi"/>
        </w:rPr>
        <w:t xml:space="preserve">Check humidifier. If contaminated, replace evaporator bottle </w:t>
      </w:r>
      <w:r w:rsidR="00BE3F0B" w:rsidRPr="005E45F6">
        <w:rPr>
          <w:rFonts w:asciiTheme="majorHAnsi" w:hAnsiTheme="majorHAnsi" w:cstheme="majorHAnsi"/>
        </w:rPr>
        <w:t>assembly.</w:t>
      </w:r>
      <w:r w:rsidRPr="005E45F6">
        <w:rPr>
          <w:rFonts w:asciiTheme="majorHAnsi" w:hAnsiTheme="majorHAnsi" w:cstheme="majorHAnsi"/>
        </w:rPr>
        <w:t xml:space="preserve"> </w:t>
      </w:r>
    </w:p>
    <w:p w14:paraId="38E5FA76" w14:textId="5CEDD373" w:rsidR="000F6696" w:rsidRPr="005E45F6" w:rsidRDefault="000F6696" w:rsidP="00D11FCB">
      <w:pPr>
        <w:pStyle w:val="ListParagraph"/>
        <w:numPr>
          <w:ilvl w:val="0"/>
          <w:numId w:val="62"/>
        </w:numPr>
        <w:ind w:left="1276" w:hanging="425"/>
        <w:outlineLvl w:val="9"/>
        <w:rPr>
          <w:rFonts w:asciiTheme="majorHAnsi" w:hAnsiTheme="majorHAnsi" w:cstheme="majorHAnsi"/>
        </w:rPr>
      </w:pPr>
      <w:r w:rsidRPr="005E45F6">
        <w:rPr>
          <w:rFonts w:asciiTheme="majorHAnsi" w:hAnsiTheme="majorHAnsi" w:cstheme="majorHAnsi"/>
        </w:rPr>
        <w:t>Clean filters, if dust - impregnated, replace</w:t>
      </w:r>
      <w:r w:rsidR="00C0219B">
        <w:rPr>
          <w:rFonts w:asciiTheme="majorHAnsi" w:hAnsiTheme="majorHAnsi" w:cstheme="majorHAnsi"/>
        </w:rPr>
        <w:t>.</w:t>
      </w:r>
      <w:r w:rsidRPr="005E45F6">
        <w:rPr>
          <w:rFonts w:asciiTheme="majorHAnsi" w:hAnsiTheme="majorHAnsi" w:cstheme="majorHAnsi"/>
        </w:rPr>
        <w:t xml:space="preserve"> </w:t>
      </w:r>
    </w:p>
    <w:p w14:paraId="69C64B58" w14:textId="043AFB23" w:rsidR="000F6696" w:rsidRPr="005E45F6" w:rsidRDefault="000F6696" w:rsidP="00D11FCB">
      <w:pPr>
        <w:pStyle w:val="ListParagraph"/>
        <w:numPr>
          <w:ilvl w:val="0"/>
          <w:numId w:val="62"/>
        </w:numPr>
        <w:ind w:left="1276" w:hanging="425"/>
        <w:outlineLvl w:val="9"/>
        <w:rPr>
          <w:rFonts w:asciiTheme="majorHAnsi" w:hAnsiTheme="majorHAnsi" w:cstheme="majorHAnsi"/>
        </w:rPr>
      </w:pPr>
      <w:r w:rsidRPr="005E45F6">
        <w:rPr>
          <w:rFonts w:asciiTheme="majorHAnsi" w:hAnsiTheme="majorHAnsi" w:cstheme="majorHAnsi"/>
        </w:rPr>
        <w:t>Clean supply fan</w:t>
      </w:r>
      <w:r w:rsidR="00C0219B">
        <w:rPr>
          <w:rFonts w:asciiTheme="majorHAnsi" w:hAnsiTheme="majorHAnsi" w:cstheme="majorHAnsi"/>
        </w:rPr>
        <w:t>.</w:t>
      </w:r>
      <w:r w:rsidRPr="005E45F6">
        <w:rPr>
          <w:rFonts w:asciiTheme="majorHAnsi" w:hAnsiTheme="majorHAnsi" w:cstheme="majorHAnsi"/>
        </w:rPr>
        <w:t xml:space="preserve"> </w:t>
      </w:r>
    </w:p>
    <w:p w14:paraId="77455DEF" w14:textId="77777777" w:rsidR="000F6696" w:rsidRPr="005E45F6" w:rsidRDefault="000F6696" w:rsidP="00D11FCB">
      <w:pPr>
        <w:pStyle w:val="ListParagraph"/>
        <w:numPr>
          <w:ilvl w:val="0"/>
          <w:numId w:val="62"/>
        </w:numPr>
        <w:ind w:left="1276" w:hanging="425"/>
        <w:outlineLvl w:val="9"/>
        <w:rPr>
          <w:rFonts w:asciiTheme="majorHAnsi" w:hAnsiTheme="majorHAnsi" w:cstheme="majorHAnsi"/>
        </w:rPr>
      </w:pPr>
      <w:r w:rsidRPr="005E45F6">
        <w:rPr>
          <w:rFonts w:asciiTheme="majorHAnsi" w:hAnsiTheme="majorHAnsi" w:cstheme="majorHAnsi"/>
        </w:rPr>
        <w:t xml:space="preserve">Inspect condensing fan </w:t>
      </w:r>
      <w:r w:rsidR="0000352B" w:rsidRPr="005E45F6">
        <w:rPr>
          <w:rFonts w:asciiTheme="majorHAnsi" w:hAnsiTheme="majorHAnsi" w:cstheme="majorHAnsi"/>
        </w:rPr>
        <w:t>bearings.</w:t>
      </w:r>
      <w:r w:rsidRPr="005E45F6">
        <w:rPr>
          <w:rFonts w:asciiTheme="majorHAnsi" w:hAnsiTheme="majorHAnsi" w:cstheme="majorHAnsi"/>
        </w:rPr>
        <w:t xml:space="preserve"> </w:t>
      </w:r>
    </w:p>
    <w:p w14:paraId="3B319A67" w14:textId="77777777" w:rsidR="000F6696" w:rsidRPr="005E45F6" w:rsidRDefault="000F6696" w:rsidP="00D11FCB">
      <w:pPr>
        <w:pStyle w:val="ListParagraph"/>
        <w:numPr>
          <w:ilvl w:val="0"/>
          <w:numId w:val="62"/>
        </w:numPr>
        <w:ind w:left="1276" w:hanging="425"/>
        <w:outlineLvl w:val="9"/>
        <w:rPr>
          <w:rFonts w:asciiTheme="majorHAnsi" w:hAnsiTheme="majorHAnsi" w:cstheme="majorHAnsi"/>
        </w:rPr>
      </w:pPr>
      <w:r w:rsidRPr="005E45F6">
        <w:rPr>
          <w:rFonts w:asciiTheme="majorHAnsi" w:hAnsiTheme="majorHAnsi" w:cstheme="majorHAnsi"/>
        </w:rPr>
        <w:t xml:space="preserve">Check condensing fan blade for </w:t>
      </w:r>
      <w:r w:rsidR="0000352B" w:rsidRPr="005E45F6">
        <w:rPr>
          <w:rFonts w:asciiTheme="majorHAnsi" w:hAnsiTheme="majorHAnsi" w:cstheme="majorHAnsi"/>
        </w:rPr>
        <w:t>cracks.</w:t>
      </w:r>
      <w:r w:rsidRPr="005E45F6">
        <w:rPr>
          <w:rFonts w:asciiTheme="majorHAnsi" w:hAnsiTheme="majorHAnsi" w:cstheme="majorHAnsi"/>
        </w:rPr>
        <w:t xml:space="preserve"> </w:t>
      </w:r>
    </w:p>
    <w:p w14:paraId="78FD2F91" w14:textId="77777777" w:rsidR="000F6696" w:rsidRPr="005E45F6" w:rsidRDefault="000F6696" w:rsidP="00D11FCB">
      <w:pPr>
        <w:pStyle w:val="ListParagraph"/>
        <w:numPr>
          <w:ilvl w:val="0"/>
          <w:numId w:val="62"/>
        </w:numPr>
        <w:ind w:left="1276" w:hanging="425"/>
        <w:outlineLvl w:val="9"/>
        <w:rPr>
          <w:rFonts w:asciiTheme="majorHAnsi" w:hAnsiTheme="majorHAnsi" w:cstheme="majorHAnsi"/>
        </w:rPr>
      </w:pPr>
      <w:r w:rsidRPr="005E45F6">
        <w:rPr>
          <w:rFonts w:asciiTheme="majorHAnsi" w:hAnsiTheme="majorHAnsi" w:cstheme="majorHAnsi"/>
        </w:rPr>
        <w:t xml:space="preserve">Inspect evaporator fan </w:t>
      </w:r>
      <w:r w:rsidR="0000352B" w:rsidRPr="005E45F6">
        <w:rPr>
          <w:rFonts w:asciiTheme="majorHAnsi" w:hAnsiTheme="majorHAnsi" w:cstheme="majorHAnsi"/>
        </w:rPr>
        <w:t>bearings.</w:t>
      </w:r>
      <w:r w:rsidRPr="005E45F6">
        <w:rPr>
          <w:rFonts w:asciiTheme="majorHAnsi" w:hAnsiTheme="majorHAnsi" w:cstheme="majorHAnsi"/>
        </w:rPr>
        <w:t xml:space="preserve"> </w:t>
      </w:r>
    </w:p>
    <w:p w14:paraId="2416B8D3" w14:textId="6900670E" w:rsidR="000F6696" w:rsidRPr="005E45F6" w:rsidRDefault="000F6696" w:rsidP="00D11FCB">
      <w:pPr>
        <w:pStyle w:val="ListParagraph"/>
        <w:numPr>
          <w:ilvl w:val="0"/>
          <w:numId w:val="62"/>
        </w:numPr>
        <w:ind w:left="1276" w:hanging="425"/>
        <w:outlineLvl w:val="9"/>
        <w:rPr>
          <w:rFonts w:asciiTheme="majorHAnsi" w:hAnsiTheme="majorHAnsi" w:cstheme="majorHAnsi"/>
        </w:rPr>
      </w:pPr>
      <w:r w:rsidRPr="005E45F6">
        <w:rPr>
          <w:rFonts w:asciiTheme="majorHAnsi" w:hAnsiTheme="majorHAnsi" w:cstheme="majorHAnsi"/>
        </w:rPr>
        <w:t>Clean drip tray and drain pump (if installed)</w:t>
      </w:r>
      <w:r w:rsidR="00C0219B">
        <w:rPr>
          <w:rFonts w:asciiTheme="majorHAnsi" w:hAnsiTheme="majorHAnsi" w:cstheme="majorHAnsi"/>
        </w:rPr>
        <w:t>.</w:t>
      </w:r>
      <w:r w:rsidRPr="005E45F6">
        <w:rPr>
          <w:rFonts w:asciiTheme="majorHAnsi" w:hAnsiTheme="majorHAnsi" w:cstheme="majorHAnsi"/>
        </w:rPr>
        <w:t xml:space="preserve"> </w:t>
      </w:r>
    </w:p>
    <w:p w14:paraId="16BD46E7" w14:textId="77777777" w:rsidR="000F6696" w:rsidRPr="005E45F6" w:rsidRDefault="000F6696" w:rsidP="00D11FCB">
      <w:pPr>
        <w:pStyle w:val="ListParagraph"/>
        <w:numPr>
          <w:ilvl w:val="0"/>
          <w:numId w:val="62"/>
        </w:numPr>
        <w:ind w:left="1276" w:hanging="425"/>
        <w:outlineLvl w:val="9"/>
        <w:rPr>
          <w:rFonts w:asciiTheme="majorHAnsi" w:hAnsiTheme="majorHAnsi" w:cstheme="majorHAnsi"/>
        </w:rPr>
      </w:pPr>
      <w:r w:rsidRPr="005E45F6">
        <w:rPr>
          <w:rFonts w:asciiTheme="majorHAnsi" w:hAnsiTheme="majorHAnsi" w:cstheme="majorHAnsi"/>
        </w:rPr>
        <w:t xml:space="preserve">Clean </w:t>
      </w:r>
      <w:r w:rsidR="0000352B" w:rsidRPr="005E45F6">
        <w:rPr>
          <w:rFonts w:asciiTheme="majorHAnsi" w:hAnsiTheme="majorHAnsi" w:cstheme="majorHAnsi"/>
        </w:rPr>
        <w:t>drainpipe</w:t>
      </w:r>
      <w:r w:rsidRPr="005E45F6">
        <w:rPr>
          <w:rFonts w:asciiTheme="majorHAnsi" w:hAnsiTheme="majorHAnsi" w:cstheme="majorHAnsi"/>
        </w:rPr>
        <w:t xml:space="preserve"> to ensure water runs </w:t>
      </w:r>
      <w:r w:rsidR="0000352B" w:rsidRPr="005E45F6">
        <w:rPr>
          <w:rFonts w:asciiTheme="majorHAnsi" w:hAnsiTheme="majorHAnsi" w:cstheme="majorHAnsi"/>
        </w:rPr>
        <w:t>freely.</w:t>
      </w:r>
      <w:r w:rsidRPr="005E45F6">
        <w:rPr>
          <w:rFonts w:asciiTheme="majorHAnsi" w:hAnsiTheme="majorHAnsi" w:cstheme="majorHAnsi"/>
        </w:rPr>
        <w:t xml:space="preserve"> </w:t>
      </w:r>
    </w:p>
    <w:p w14:paraId="7655D3FF" w14:textId="77777777" w:rsidR="000F6696" w:rsidRPr="005E45F6" w:rsidRDefault="000F6696" w:rsidP="00D11FCB">
      <w:pPr>
        <w:pStyle w:val="ListParagraph"/>
        <w:numPr>
          <w:ilvl w:val="0"/>
          <w:numId w:val="62"/>
        </w:numPr>
        <w:ind w:left="1276" w:hanging="425"/>
        <w:outlineLvl w:val="9"/>
        <w:rPr>
          <w:rFonts w:asciiTheme="majorHAnsi" w:hAnsiTheme="majorHAnsi" w:cstheme="majorHAnsi"/>
        </w:rPr>
      </w:pPr>
      <w:r w:rsidRPr="005E45F6">
        <w:rPr>
          <w:rFonts w:asciiTheme="majorHAnsi" w:hAnsiTheme="majorHAnsi" w:cstheme="majorHAnsi"/>
        </w:rPr>
        <w:t xml:space="preserve">Check unit for signs of rust – clean and paint </w:t>
      </w:r>
      <w:r w:rsidR="0000352B" w:rsidRPr="005E45F6">
        <w:rPr>
          <w:rFonts w:asciiTheme="majorHAnsi" w:hAnsiTheme="majorHAnsi" w:cstheme="majorHAnsi"/>
        </w:rPr>
        <w:t>necessary.</w:t>
      </w:r>
      <w:r w:rsidRPr="005E45F6">
        <w:rPr>
          <w:rFonts w:asciiTheme="majorHAnsi" w:hAnsiTheme="majorHAnsi" w:cstheme="majorHAnsi"/>
        </w:rPr>
        <w:t xml:space="preserve"> </w:t>
      </w:r>
    </w:p>
    <w:p w14:paraId="55B2D3CC" w14:textId="77777777" w:rsidR="000F6696" w:rsidRPr="005E45F6" w:rsidRDefault="000F6696" w:rsidP="00D11FCB">
      <w:pPr>
        <w:pStyle w:val="ListParagraph"/>
        <w:numPr>
          <w:ilvl w:val="0"/>
          <w:numId w:val="62"/>
        </w:numPr>
        <w:ind w:left="1276" w:hanging="425"/>
        <w:outlineLvl w:val="9"/>
        <w:rPr>
          <w:rFonts w:asciiTheme="majorHAnsi" w:hAnsiTheme="majorHAnsi" w:cstheme="majorHAnsi"/>
        </w:rPr>
      </w:pPr>
      <w:r w:rsidRPr="005E45F6">
        <w:rPr>
          <w:rFonts w:asciiTheme="majorHAnsi" w:hAnsiTheme="majorHAnsi" w:cstheme="majorHAnsi"/>
        </w:rPr>
        <w:t xml:space="preserve">Straighten fins on coil with fin comb to assist air </w:t>
      </w:r>
      <w:r w:rsidR="0000352B" w:rsidRPr="005E45F6">
        <w:rPr>
          <w:rFonts w:asciiTheme="majorHAnsi" w:hAnsiTheme="majorHAnsi" w:cstheme="majorHAnsi"/>
        </w:rPr>
        <w:t>flow.</w:t>
      </w:r>
      <w:r w:rsidRPr="005E45F6">
        <w:rPr>
          <w:rFonts w:asciiTheme="majorHAnsi" w:hAnsiTheme="majorHAnsi" w:cstheme="majorHAnsi"/>
        </w:rPr>
        <w:t xml:space="preserve"> </w:t>
      </w:r>
    </w:p>
    <w:p w14:paraId="4874242F" w14:textId="59100AEE" w:rsidR="000F6696" w:rsidRPr="005E45F6" w:rsidRDefault="000F6696" w:rsidP="00D11FCB">
      <w:pPr>
        <w:pStyle w:val="ListParagraph"/>
        <w:numPr>
          <w:ilvl w:val="0"/>
          <w:numId w:val="62"/>
        </w:numPr>
        <w:ind w:left="1276" w:hanging="425"/>
        <w:outlineLvl w:val="9"/>
        <w:rPr>
          <w:rFonts w:asciiTheme="majorHAnsi" w:hAnsiTheme="majorHAnsi" w:cstheme="majorHAnsi"/>
        </w:rPr>
      </w:pPr>
      <w:r w:rsidRPr="005E45F6">
        <w:rPr>
          <w:rFonts w:asciiTheme="majorHAnsi" w:hAnsiTheme="majorHAnsi" w:cstheme="majorHAnsi"/>
        </w:rPr>
        <w:t xml:space="preserve">Check and </w:t>
      </w:r>
      <w:r w:rsidR="0000352B" w:rsidRPr="005E45F6">
        <w:rPr>
          <w:rFonts w:asciiTheme="majorHAnsi" w:hAnsiTheme="majorHAnsi" w:cstheme="majorHAnsi"/>
        </w:rPr>
        <w:t>replace</w:t>
      </w:r>
      <w:r w:rsidRPr="005E45F6">
        <w:rPr>
          <w:rFonts w:asciiTheme="majorHAnsi" w:hAnsiTheme="majorHAnsi" w:cstheme="majorHAnsi"/>
        </w:rPr>
        <w:t xml:space="preserve"> all </w:t>
      </w:r>
      <w:proofErr w:type="gramStart"/>
      <w:r w:rsidR="0000352B" w:rsidRPr="005E45F6">
        <w:rPr>
          <w:rFonts w:asciiTheme="majorHAnsi" w:hAnsiTheme="majorHAnsi" w:cstheme="majorHAnsi"/>
        </w:rPr>
        <w:t>cover</w:t>
      </w:r>
      <w:r w:rsidR="0000352B">
        <w:rPr>
          <w:rFonts w:asciiTheme="majorHAnsi" w:hAnsiTheme="majorHAnsi" w:cstheme="majorHAnsi"/>
        </w:rPr>
        <w:t>s</w:t>
      </w:r>
      <w:proofErr w:type="gramEnd"/>
      <w:r w:rsidRPr="005E45F6">
        <w:rPr>
          <w:rFonts w:asciiTheme="majorHAnsi" w:hAnsiTheme="majorHAnsi" w:cstheme="majorHAnsi"/>
        </w:rPr>
        <w:t xml:space="preserve"> and screws</w:t>
      </w:r>
      <w:r w:rsidR="00C0219B">
        <w:rPr>
          <w:rFonts w:asciiTheme="majorHAnsi" w:hAnsiTheme="majorHAnsi" w:cstheme="majorHAnsi"/>
        </w:rPr>
        <w:t>.</w:t>
      </w:r>
      <w:r w:rsidRPr="005E45F6">
        <w:rPr>
          <w:rFonts w:asciiTheme="majorHAnsi" w:hAnsiTheme="majorHAnsi" w:cstheme="majorHAnsi"/>
        </w:rPr>
        <w:t xml:space="preserve"> </w:t>
      </w:r>
    </w:p>
    <w:p w14:paraId="2A9CE835" w14:textId="77777777" w:rsidR="000F6696" w:rsidRPr="005E45F6" w:rsidRDefault="000F6696" w:rsidP="00D11FCB">
      <w:pPr>
        <w:pStyle w:val="ListParagraph"/>
        <w:numPr>
          <w:ilvl w:val="0"/>
          <w:numId w:val="62"/>
        </w:numPr>
        <w:ind w:left="1276" w:hanging="425"/>
        <w:outlineLvl w:val="9"/>
        <w:rPr>
          <w:rFonts w:asciiTheme="majorHAnsi" w:hAnsiTheme="majorHAnsi" w:cstheme="majorHAnsi"/>
        </w:rPr>
      </w:pPr>
      <w:r w:rsidRPr="005E45F6">
        <w:rPr>
          <w:rFonts w:asciiTheme="majorHAnsi" w:hAnsiTheme="majorHAnsi" w:cstheme="majorHAnsi"/>
        </w:rPr>
        <w:t xml:space="preserve">Restart unit and check that refrigerant is </w:t>
      </w:r>
      <w:r w:rsidR="0000352B" w:rsidRPr="005E45F6">
        <w:rPr>
          <w:rFonts w:asciiTheme="majorHAnsi" w:hAnsiTheme="majorHAnsi" w:cstheme="majorHAnsi"/>
        </w:rPr>
        <w:t>charged.</w:t>
      </w:r>
      <w:r w:rsidRPr="005E45F6">
        <w:rPr>
          <w:rFonts w:asciiTheme="majorHAnsi" w:hAnsiTheme="majorHAnsi" w:cstheme="majorHAnsi"/>
        </w:rPr>
        <w:t xml:space="preserve"> </w:t>
      </w:r>
    </w:p>
    <w:p w14:paraId="6084F785" w14:textId="323D8570" w:rsidR="000F6696" w:rsidRPr="005E45F6" w:rsidRDefault="000F6696" w:rsidP="00D11FCB">
      <w:pPr>
        <w:pStyle w:val="ListParagraph"/>
        <w:numPr>
          <w:ilvl w:val="0"/>
          <w:numId w:val="62"/>
        </w:numPr>
        <w:ind w:left="1276" w:hanging="425"/>
        <w:outlineLvl w:val="9"/>
        <w:rPr>
          <w:rFonts w:asciiTheme="majorHAnsi" w:hAnsiTheme="majorHAnsi" w:cstheme="majorHAnsi"/>
        </w:rPr>
      </w:pPr>
      <w:r w:rsidRPr="005E45F6">
        <w:rPr>
          <w:rFonts w:asciiTheme="majorHAnsi" w:hAnsiTheme="majorHAnsi" w:cstheme="majorHAnsi"/>
        </w:rPr>
        <w:t>Clean unit and Re-commission unit</w:t>
      </w:r>
      <w:r w:rsidR="00C0219B">
        <w:rPr>
          <w:rFonts w:asciiTheme="majorHAnsi" w:hAnsiTheme="majorHAnsi" w:cstheme="majorHAnsi"/>
        </w:rPr>
        <w:t>.</w:t>
      </w:r>
    </w:p>
    <w:p w14:paraId="681880FB" w14:textId="77777777" w:rsidR="00644C9B" w:rsidRDefault="00644C9B" w:rsidP="00D11FCB">
      <w:pPr>
        <w:ind w:left="1276" w:hanging="425"/>
        <w:rPr>
          <w:rFonts w:asciiTheme="majorHAnsi" w:hAnsiTheme="majorHAnsi" w:cstheme="majorHAnsi"/>
          <w:b/>
        </w:rPr>
      </w:pPr>
    </w:p>
    <w:p w14:paraId="0F190AF5" w14:textId="77777777" w:rsidR="000F6696" w:rsidRPr="005E45F6" w:rsidRDefault="000F6696" w:rsidP="00D11FCB">
      <w:pPr>
        <w:ind w:left="1276" w:hanging="425"/>
        <w:rPr>
          <w:rFonts w:asciiTheme="majorHAnsi" w:hAnsiTheme="majorHAnsi" w:cstheme="majorHAnsi"/>
        </w:rPr>
      </w:pPr>
      <w:r w:rsidRPr="001267B2">
        <w:rPr>
          <w:rFonts w:asciiTheme="majorHAnsi" w:hAnsiTheme="majorHAnsi" w:cstheme="majorHAnsi"/>
          <w:b/>
        </w:rPr>
        <w:t>Full Air-conditioning, Direct Expansion Units:</w:t>
      </w:r>
      <w:r w:rsidRPr="005E45F6">
        <w:rPr>
          <w:rFonts w:asciiTheme="majorHAnsi" w:hAnsiTheme="majorHAnsi" w:cstheme="majorHAnsi"/>
        </w:rPr>
        <w:tab/>
      </w:r>
    </w:p>
    <w:p w14:paraId="4EC61073" w14:textId="77777777" w:rsidR="000F6696" w:rsidRPr="005E45F6" w:rsidRDefault="000F6696" w:rsidP="00D11FCB">
      <w:pPr>
        <w:pStyle w:val="ListParagraph"/>
        <w:numPr>
          <w:ilvl w:val="0"/>
          <w:numId w:val="63"/>
        </w:numPr>
        <w:ind w:left="1276" w:hanging="425"/>
        <w:outlineLvl w:val="9"/>
        <w:rPr>
          <w:rFonts w:asciiTheme="majorHAnsi" w:hAnsiTheme="majorHAnsi" w:cstheme="majorHAnsi"/>
        </w:rPr>
      </w:pPr>
      <w:r w:rsidRPr="005E45F6">
        <w:rPr>
          <w:rFonts w:asciiTheme="majorHAnsi" w:hAnsiTheme="majorHAnsi" w:cstheme="majorHAnsi"/>
        </w:rPr>
        <w:t>Do visual and audible check for abnormalities, oil or water leaks, malfunction, etc.</w:t>
      </w:r>
    </w:p>
    <w:p w14:paraId="1F71F581" w14:textId="77777777" w:rsidR="000F6696" w:rsidRPr="005E45F6" w:rsidRDefault="000F6696" w:rsidP="00D11FCB">
      <w:pPr>
        <w:pStyle w:val="ListParagraph"/>
        <w:numPr>
          <w:ilvl w:val="0"/>
          <w:numId w:val="63"/>
        </w:numPr>
        <w:ind w:left="1276" w:hanging="425"/>
        <w:outlineLvl w:val="9"/>
        <w:rPr>
          <w:rFonts w:asciiTheme="majorHAnsi" w:hAnsiTheme="majorHAnsi" w:cstheme="majorHAnsi"/>
        </w:rPr>
      </w:pPr>
      <w:r w:rsidRPr="005E45F6">
        <w:rPr>
          <w:rFonts w:asciiTheme="majorHAnsi" w:hAnsiTheme="majorHAnsi" w:cstheme="majorHAnsi"/>
        </w:rPr>
        <w:t xml:space="preserve">Check abnormal temperature or vibration on bearings. </w:t>
      </w:r>
    </w:p>
    <w:p w14:paraId="71E414A7" w14:textId="77777777" w:rsidR="000F6696" w:rsidRPr="005E45F6" w:rsidRDefault="000F6696" w:rsidP="00D11FCB">
      <w:pPr>
        <w:pStyle w:val="ListParagraph"/>
        <w:numPr>
          <w:ilvl w:val="0"/>
          <w:numId w:val="63"/>
        </w:numPr>
        <w:ind w:left="1276" w:hanging="425"/>
        <w:outlineLvl w:val="9"/>
        <w:rPr>
          <w:rFonts w:asciiTheme="majorHAnsi" w:hAnsiTheme="majorHAnsi" w:cstheme="majorHAnsi"/>
        </w:rPr>
      </w:pPr>
      <w:r w:rsidRPr="005E45F6">
        <w:rPr>
          <w:rFonts w:asciiTheme="majorHAnsi" w:hAnsiTheme="majorHAnsi" w:cstheme="majorHAnsi"/>
        </w:rPr>
        <w:t>Record details of equipment installed and condition of same.</w:t>
      </w:r>
    </w:p>
    <w:p w14:paraId="55F92CC0" w14:textId="77777777" w:rsidR="000F6696" w:rsidRPr="005E45F6" w:rsidRDefault="000F6696" w:rsidP="00D11FCB">
      <w:pPr>
        <w:pStyle w:val="ListParagraph"/>
        <w:numPr>
          <w:ilvl w:val="0"/>
          <w:numId w:val="63"/>
        </w:numPr>
        <w:ind w:left="1276" w:hanging="425"/>
        <w:outlineLvl w:val="9"/>
        <w:rPr>
          <w:rFonts w:asciiTheme="majorHAnsi" w:hAnsiTheme="majorHAnsi" w:cstheme="majorHAnsi"/>
        </w:rPr>
      </w:pPr>
      <w:r w:rsidRPr="005E45F6">
        <w:rPr>
          <w:rFonts w:asciiTheme="majorHAnsi" w:hAnsiTheme="majorHAnsi" w:cstheme="majorHAnsi"/>
        </w:rPr>
        <w:t>Check alarm history on Controller and record on field report.</w:t>
      </w:r>
    </w:p>
    <w:p w14:paraId="533692BF" w14:textId="77777777" w:rsidR="000F6696" w:rsidRPr="005E45F6" w:rsidRDefault="000F6696" w:rsidP="00D11FCB">
      <w:pPr>
        <w:pStyle w:val="ListParagraph"/>
        <w:numPr>
          <w:ilvl w:val="0"/>
          <w:numId w:val="63"/>
        </w:numPr>
        <w:ind w:left="1276" w:hanging="425"/>
        <w:outlineLvl w:val="9"/>
        <w:rPr>
          <w:rFonts w:asciiTheme="majorHAnsi" w:hAnsiTheme="majorHAnsi" w:cstheme="majorHAnsi"/>
        </w:rPr>
      </w:pPr>
      <w:r w:rsidRPr="005E45F6">
        <w:rPr>
          <w:rFonts w:asciiTheme="majorHAnsi" w:hAnsiTheme="majorHAnsi" w:cstheme="majorHAnsi"/>
        </w:rPr>
        <w:t xml:space="preserve">Rectify alarm conditions and record. The alarm history shall not be reset. </w:t>
      </w:r>
    </w:p>
    <w:p w14:paraId="6FA890C9" w14:textId="77777777" w:rsidR="000F6696" w:rsidRPr="005E45F6" w:rsidRDefault="000F6696" w:rsidP="00D11FCB">
      <w:pPr>
        <w:pStyle w:val="ListParagraph"/>
        <w:numPr>
          <w:ilvl w:val="0"/>
          <w:numId w:val="63"/>
        </w:numPr>
        <w:ind w:left="1276" w:hanging="425"/>
        <w:outlineLvl w:val="9"/>
        <w:rPr>
          <w:rFonts w:asciiTheme="majorHAnsi" w:hAnsiTheme="majorHAnsi" w:cstheme="majorHAnsi"/>
        </w:rPr>
      </w:pPr>
      <w:r w:rsidRPr="005E45F6">
        <w:rPr>
          <w:rFonts w:asciiTheme="majorHAnsi" w:hAnsiTheme="majorHAnsi" w:cstheme="majorHAnsi"/>
        </w:rPr>
        <w:t>Observe any abnormal noise and vibration and rectify.</w:t>
      </w:r>
    </w:p>
    <w:p w14:paraId="30C76256" w14:textId="77777777" w:rsidR="000F6696" w:rsidRPr="005E45F6" w:rsidRDefault="000F6696" w:rsidP="00D11FCB">
      <w:pPr>
        <w:pStyle w:val="ListParagraph"/>
        <w:numPr>
          <w:ilvl w:val="0"/>
          <w:numId w:val="63"/>
        </w:numPr>
        <w:ind w:left="1276" w:hanging="425"/>
        <w:outlineLvl w:val="9"/>
        <w:rPr>
          <w:rFonts w:asciiTheme="majorHAnsi" w:hAnsiTheme="majorHAnsi" w:cstheme="majorHAnsi"/>
        </w:rPr>
      </w:pPr>
      <w:r w:rsidRPr="005E45F6">
        <w:rPr>
          <w:rFonts w:asciiTheme="majorHAnsi" w:hAnsiTheme="majorHAnsi" w:cstheme="majorHAnsi"/>
        </w:rPr>
        <w:t xml:space="preserve">Check and adjust temperature settings as </w:t>
      </w:r>
      <w:r w:rsidR="0000352B" w:rsidRPr="005E45F6">
        <w:rPr>
          <w:rFonts w:asciiTheme="majorHAnsi" w:hAnsiTheme="majorHAnsi" w:cstheme="majorHAnsi"/>
        </w:rPr>
        <w:t>necessary.</w:t>
      </w:r>
      <w:r w:rsidRPr="005E45F6">
        <w:rPr>
          <w:rFonts w:asciiTheme="majorHAnsi" w:hAnsiTheme="majorHAnsi" w:cstheme="majorHAnsi"/>
        </w:rPr>
        <w:t xml:space="preserve"> </w:t>
      </w:r>
    </w:p>
    <w:p w14:paraId="6C1445B2" w14:textId="77777777" w:rsidR="000F6696" w:rsidRPr="005E45F6" w:rsidRDefault="000F6696" w:rsidP="00D11FCB">
      <w:pPr>
        <w:pStyle w:val="ListParagraph"/>
        <w:numPr>
          <w:ilvl w:val="0"/>
          <w:numId w:val="63"/>
        </w:numPr>
        <w:ind w:left="1276" w:hanging="425"/>
        <w:outlineLvl w:val="9"/>
        <w:rPr>
          <w:rFonts w:asciiTheme="majorHAnsi" w:hAnsiTheme="majorHAnsi" w:cstheme="majorHAnsi"/>
        </w:rPr>
      </w:pPr>
      <w:r w:rsidRPr="005E45F6">
        <w:rPr>
          <w:rFonts w:asciiTheme="majorHAnsi" w:hAnsiTheme="majorHAnsi" w:cstheme="majorHAnsi"/>
        </w:rPr>
        <w:t>Record damages / malfunctions.</w:t>
      </w:r>
    </w:p>
    <w:p w14:paraId="60C2B04D" w14:textId="77777777" w:rsidR="000F6696" w:rsidRPr="005E45F6" w:rsidRDefault="000F6696" w:rsidP="00D11FCB">
      <w:pPr>
        <w:pStyle w:val="ListParagraph"/>
        <w:numPr>
          <w:ilvl w:val="0"/>
          <w:numId w:val="63"/>
        </w:numPr>
        <w:ind w:left="1276" w:hanging="425"/>
        <w:outlineLvl w:val="9"/>
        <w:rPr>
          <w:rFonts w:asciiTheme="majorHAnsi" w:hAnsiTheme="majorHAnsi" w:cstheme="majorHAnsi"/>
        </w:rPr>
      </w:pPr>
      <w:r w:rsidRPr="005E45F6">
        <w:rPr>
          <w:rFonts w:asciiTheme="majorHAnsi" w:hAnsiTheme="majorHAnsi" w:cstheme="majorHAnsi"/>
        </w:rPr>
        <w:t>Make Recommendations. Issue field report.</w:t>
      </w:r>
    </w:p>
    <w:p w14:paraId="27F276E1" w14:textId="77777777" w:rsidR="000F6696" w:rsidRPr="005E45F6" w:rsidRDefault="000F6696" w:rsidP="00D11FCB">
      <w:pPr>
        <w:pStyle w:val="ListParagraph"/>
        <w:numPr>
          <w:ilvl w:val="0"/>
          <w:numId w:val="63"/>
        </w:numPr>
        <w:ind w:left="1276" w:hanging="425"/>
        <w:outlineLvl w:val="9"/>
        <w:rPr>
          <w:rFonts w:asciiTheme="majorHAnsi" w:hAnsiTheme="majorHAnsi" w:cstheme="majorHAnsi"/>
        </w:rPr>
      </w:pPr>
      <w:r w:rsidRPr="005E45F6">
        <w:rPr>
          <w:rFonts w:asciiTheme="majorHAnsi" w:hAnsiTheme="majorHAnsi" w:cstheme="majorHAnsi"/>
        </w:rPr>
        <w:t>Check / reset differential pressure switches if fitted.</w:t>
      </w:r>
    </w:p>
    <w:p w14:paraId="1BC767B6" w14:textId="77777777" w:rsidR="000F6696" w:rsidRPr="005E45F6" w:rsidRDefault="000F6696" w:rsidP="00D11FCB">
      <w:pPr>
        <w:pStyle w:val="ListParagraph"/>
        <w:numPr>
          <w:ilvl w:val="0"/>
          <w:numId w:val="63"/>
        </w:numPr>
        <w:ind w:left="1276" w:hanging="425"/>
        <w:outlineLvl w:val="9"/>
        <w:rPr>
          <w:rFonts w:asciiTheme="majorHAnsi" w:hAnsiTheme="majorHAnsi" w:cstheme="majorHAnsi"/>
        </w:rPr>
      </w:pPr>
      <w:r w:rsidRPr="005E45F6">
        <w:rPr>
          <w:rFonts w:asciiTheme="majorHAnsi" w:hAnsiTheme="majorHAnsi" w:cstheme="majorHAnsi"/>
        </w:rPr>
        <w:t>Air Supply &amp; Condenser Fan(s) – Check for free running. Clean and lubricate.</w:t>
      </w:r>
    </w:p>
    <w:p w14:paraId="4BE28004" w14:textId="57CFB33A" w:rsidR="000F6696" w:rsidRPr="005E45F6" w:rsidRDefault="000F6696" w:rsidP="00D11FCB">
      <w:pPr>
        <w:pStyle w:val="ListParagraph"/>
        <w:numPr>
          <w:ilvl w:val="0"/>
          <w:numId w:val="63"/>
        </w:numPr>
        <w:ind w:left="1276" w:hanging="425"/>
        <w:outlineLvl w:val="9"/>
        <w:rPr>
          <w:rFonts w:asciiTheme="majorHAnsi" w:hAnsiTheme="majorHAnsi" w:cstheme="majorHAnsi"/>
        </w:rPr>
      </w:pPr>
      <w:r w:rsidRPr="005E45F6">
        <w:rPr>
          <w:rFonts w:asciiTheme="majorHAnsi" w:hAnsiTheme="majorHAnsi" w:cstheme="majorHAnsi"/>
        </w:rPr>
        <w:lastRenderedPageBreak/>
        <w:t xml:space="preserve">Compressors – Check and </w:t>
      </w:r>
      <w:r w:rsidR="00C0219B" w:rsidRPr="005E45F6">
        <w:rPr>
          <w:rFonts w:asciiTheme="majorHAnsi" w:hAnsiTheme="majorHAnsi" w:cstheme="majorHAnsi"/>
        </w:rPr>
        <w:t>Run</w:t>
      </w:r>
      <w:r w:rsidR="00C0219B">
        <w:rPr>
          <w:rFonts w:asciiTheme="majorHAnsi" w:hAnsiTheme="majorHAnsi" w:cstheme="majorHAnsi"/>
        </w:rPr>
        <w:t>.</w:t>
      </w:r>
    </w:p>
    <w:p w14:paraId="4B55FD8F" w14:textId="77777777" w:rsidR="000F6696" w:rsidRPr="005E45F6" w:rsidRDefault="000F6696" w:rsidP="00D11FCB">
      <w:pPr>
        <w:pStyle w:val="ListParagraph"/>
        <w:numPr>
          <w:ilvl w:val="0"/>
          <w:numId w:val="63"/>
        </w:numPr>
        <w:ind w:left="1276" w:hanging="425"/>
        <w:outlineLvl w:val="9"/>
        <w:rPr>
          <w:rFonts w:asciiTheme="majorHAnsi" w:hAnsiTheme="majorHAnsi" w:cstheme="majorHAnsi"/>
        </w:rPr>
      </w:pPr>
      <w:r w:rsidRPr="005E45F6">
        <w:rPr>
          <w:rFonts w:asciiTheme="majorHAnsi" w:hAnsiTheme="majorHAnsi" w:cstheme="majorHAnsi"/>
        </w:rPr>
        <w:t>Filter Drier – Check temperatures entering / leaving. Replace if necessary. Confirm that the existing filter dryer is of correct capacity for the unit fitted to. Replace if necessary.</w:t>
      </w:r>
    </w:p>
    <w:p w14:paraId="3CED2433" w14:textId="77777777" w:rsidR="000F6696" w:rsidRPr="005E45F6" w:rsidRDefault="000F6696" w:rsidP="00D11FCB">
      <w:pPr>
        <w:pStyle w:val="ListParagraph"/>
        <w:numPr>
          <w:ilvl w:val="0"/>
          <w:numId w:val="63"/>
        </w:numPr>
        <w:ind w:left="1276" w:hanging="425"/>
        <w:outlineLvl w:val="9"/>
        <w:rPr>
          <w:rFonts w:asciiTheme="majorHAnsi" w:hAnsiTheme="majorHAnsi" w:cstheme="majorHAnsi"/>
        </w:rPr>
      </w:pPr>
      <w:r w:rsidRPr="005E45F6">
        <w:rPr>
          <w:rFonts w:asciiTheme="majorHAnsi" w:hAnsiTheme="majorHAnsi" w:cstheme="majorHAnsi"/>
        </w:rPr>
        <w:t>Supply Air – Check for water carry over.</w:t>
      </w:r>
    </w:p>
    <w:p w14:paraId="70929CC7" w14:textId="77777777" w:rsidR="000F6696" w:rsidRPr="005E45F6" w:rsidRDefault="000F6696" w:rsidP="00D11FCB">
      <w:pPr>
        <w:pStyle w:val="ListParagraph"/>
        <w:numPr>
          <w:ilvl w:val="0"/>
          <w:numId w:val="63"/>
        </w:numPr>
        <w:ind w:left="1276" w:hanging="425"/>
        <w:outlineLvl w:val="9"/>
        <w:rPr>
          <w:rFonts w:asciiTheme="majorHAnsi" w:hAnsiTheme="majorHAnsi" w:cstheme="majorHAnsi"/>
        </w:rPr>
      </w:pPr>
      <w:r w:rsidRPr="005E45F6">
        <w:rPr>
          <w:rFonts w:asciiTheme="majorHAnsi" w:hAnsiTheme="majorHAnsi" w:cstheme="majorHAnsi"/>
        </w:rPr>
        <w:t>Condensate Tray and Drain – Check and clean.</w:t>
      </w:r>
    </w:p>
    <w:p w14:paraId="43957FD8" w14:textId="77777777" w:rsidR="000F6696" w:rsidRPr="005E45F6" w:rsidRDefault="000F6696" w:rsidP="00D11FCB">
      <w:pPr>
        <w:pStyle w:val="ListParagraph"/>
        <w:numPr>
          <w:ilvl w:val="0"/>
          <w:numId w:val="63"/>
        </w:numPr>
        <w:ind w:left="1276" w:hanging="425"/>
        <w:outlineLvl w:val="9"/>
        <w:rPr>
          <w:rFonts w:asciiTheme="majorHAnsi" w:hAnsiTheme="majorHAnsi" w:cstheme="majorHAnsi"/>
        </w:rPr>
      </w:pPr>
      <w:r w:rsidRPr="005E45F6">
        <w:rPr>
          <w:rFonts w:asciiTheme="majorHAnsi" w:hAnsiTheme="majorHAnsi" w:cstheme="majorHAnsi"/>
        </w:rPr>
        <w:t>Controls – Check function / alarm history / settings and record data.</w:t>
      </w:r>
    </w:p>
    <w:p w14:paraId="59565D8E" w14:textId="77777777" w:rsidR="000F6696" w:rsidRPr="005E45F6" w:rsidRDefault="000F6696" w:rsidP="00D11FCB">
      <w:pPr>
        <w:pStyle w:val="ListParagraph"/>
        <w:numPr>
          <w:ilvl w:val="0"/>
          <w:numId w:val="63"/>
        </w:numPr>
        <w:ind w:left="1276" w:hanging="425"/>
        <w:outlineLvl w:val="9"/>
        <w:rPr>
          <w:rFonts w:asciiTheme="majorHAnsi" w:hAnsiTheme="majorHAnsi" w:cstheme="majorHAnsi"/>
        </w:rPr>
      </w:pPr>
      <w:r w:rsidRPr="005E45F6">
        <w:rPr>
          <w:rFonts w:asciiTheme="majorHAnsi" w:hAnsiTheme="majorHAnsi" w:cstheme="majorHAnsi"/>
        </w:rPr>
        <w:t>Control – replace controller batteries where required.</w:t>
      </w:r>
    </w:p>
    <w:p w14:paraId="614FF37D" w14:textId="77777777" w:rsidR="000F6696" w:rsidRPr="005E45F6" w:rsidRDefault="000F6696" w:rsidP="00D11FCB">
      <w:pPr>
        <w:pStyle w:val="ListParagraph"/>
        <w:numPr>
          <w:ilvl w:val="0"/>
          <w:numId w:val="63"/>
        </w:numPr>
        <w:ind w:left="1276" w:hanging="425"/>
        <w:outlineLvl w:val="9"/>
        <w:rPr>
          <w:rFonts w:asciiTheme="majorHAnsi" w:hAnsiTheme="majorHAnsi" w:cstheme="majorHAnsi"/>
        </w:rPr>
      </w:pPr>
      <w:r w:rsidRPr="005E45F6">
        <w:rPr>
          <w:rFonts w:asciiTheme="majorHAnsi" w:hAnsiTheme="majorHAnsi" w:cstheme="majorHAnsi"/>
        </w:rPr>
        <w:t>Grilles / Diffusers – Check for damage and blockages as well as corrosion. Fix or replace as necessary.</w:t>
      </w:r>
    </w:p>
    <w:p w14:paraId="533CF99F" w14:textId="77777777" w:rsidR="000F6696" w:rsidRPr="005E45F6" w:rsidRDefault="000F6696" w:rsidP="00D11FCB">
      <w:pPr>
        <w:pStyle w:val="ListParagraph"/>
        <w:numPr>
          <w:ilvl w:val="0"/>
          <w:numId w:val="63"/>
        </w:numPr>
        <w:ind w:left="1276" w:hanging="425"/>
        <w:outlineLvl w:val="9"/>
        <w:rPr>
          <w:rFonts w:asciiTheme="majorHAnsi" w:hAnsiTheme="majorHAnsi" w:cstheme="majorHAnsi"/>
        </w:rPr>
      </w:pPr>
      <w:r w:rsidRPr="005E45F6">
        <w:rPr>
          <w:rFonts w:asciiTheme="majorHAnsi" w:hAnsiTheme="majorHAnsi" w:cstheme="majorHAnsi"/>
        </w:rPr>
        <w:t>Check that condensate water drain in the Pan / Chassis of the unit is clean and free of any obstructions. And that the unit is mounted to a slight angle to facilitate easy drainage.</w:t>
      </w:r>
    </w:p>
    <w:p w14:paraId="65412239" w14:textId="77777777" w:rsidR="000F6696" w:rsidRPr="005E45F6" w:rsidRDefault="000F6696" w:rsidP="00D11FCB">
      <w:pPr>
        <w:pStyle w:val="ListParagraph"/>
        <w:numPr>
          <w:ilvl w:val="0"/>
          <w:numId w:val="63"/>
        </w:numPr>
        <w:ind w:left="1276" w:hanging="425"/>
        <w:outlineLvl w:val="9"/>
        <w:rPr>
          <w:rFonts w:asciiTheme="majorHAnsi" w:hAnsiTheme="majorHAnsi" w:cstheme="majorHAnsi"/>
        </w:rPr>
      </w:pPr>
      <w:r w:rsidRPr="005E45F6">
        <w:rPr>
          <w:rFonts w:asciiTheme="majorHAnsi" w:hAnsiTheme="majorHAnsi" w:cstheme="majorHAnsi"/>
        </w:rPr>
        <w:t>Check all belts and belt drives. Adjust as required.</w:t>
      </w:r>
    </w:p>
    <w:p w14:paraId="0ECAE044" w14:textId="77777777" w:rsidR="000F6696" w:rsidRPr="005E45F6" w:rsidRDefault="000F6696" w:rsidP="00D11FCB">
      <w:pPr>
        <w:pStyle w:val="ListParagraph"/>
        <w:numPr>
          <w:ilvl w:val="0"/>
          <w:numId w:val="63"/>
        </w:numPr>
        <w:ind w:left="1276" w:hanging="425"/>
        <w:outlineLvl w:val="9"/>
        <w:rPr>
          <w:rFonts w:asciiTheme="majorHAnsi" w:hAnsiTheme="majorHAnsi" w:cstheme="majorHAnsi"/>
        </w:rPr>
      </w:pPr>
      <w:r w:rsidRPr="005E45F6">
        <w:rPr>
          <w:rFonts w:asciiTheme="majorHAnsi" w:hAnsiTheme="majorHAnsi" w:cstheme="majorHAnsi"/>
        </w:rPr>
        <w:t>Check and inspect fan drive and holding down bolts.</w:t>
      </w:r>
    </w:p>
    <w:p w14:paraId="180A5856" w14:textId="77777777" w:rsidR="000F6696" w:rsidRPr="005E45F6" w:rsidRDefault="000F6696" w:rsidP="00D11FCB">
      <w:pPr>
        <w:pStyle w:val="ListParagraph"/>
        <w:numPr>
          <w:ilvl w:val="0"/>
          <w:numId w:val="63"/>
        </w:numPr>
        <w:ind w:left="1276" w:hanging="425"/>
        <w:outlineLvl w:val="9"/>
        <w:rPr>
          <w:rFonts w:asciiTheme="majorHAnsi" w:hAnsiTheme="majorHAnsi" w:cstheme="majorHAnsi"/>
        </w:rPr>
      </w:pPr>
      <w:r w:rsidRPr="005E45F6">
        <w:rPr>
          <w:rFonts w:asciiTheme="majorHAnsi" w:hAnsiTheme="majorHAnsi" w:cstheme="majorHAnsi"/>
        </w:rPr>
        <w:t>Check functioning of fire dampers on each floor, simulate fire conditions.</w:t>
      </w:r>
    </w:p>
    <w:p w14:paraId="5FEBA798" w14:textId="77777777" w:rsidR="000F6696" w:rsidRPr="005E45F6" w:rsidRDefault="000F6696" w:rsidP="00D11FCB">
      <w:pPr>
        <w:pStyle w:val="ListParagraph"/>
        <w:numPr>
          <w:ilvl w:val="0"/>
          <w:numId w:val="63"/>
        </w:numPr>
        <w:ind w:left="1276" w:hanging="425"/>
        <w:outlineLvl w:val="9"/>
        <w:rPr>
          <w:rFonts w:asciiTheme="majorHAnsi" w:hAnsiTheme="majorHAnsi" w:cstheme="majorHAnsi"/>
        </w:rPr>
      </w:pPr>
      <w:r w:rsidRPr="005E45F6">
        <w:rPr>
          <w:rFonts w:asciiTheme="majorHAnsi" w:hAnsiTheme="majorHAnsi" w:cstheme="majorHAnsi"/>
        </w:rPr>
        <w:t>Check operation of expansion valve.</w:t>
      </w:r>
    </w:p>
    <w:p w14:paraId="6E894F94" w14:textId="77777777" w:rsidR="000F6696" w:rsidRPr="005E45F6" w:rsidRDefault="000F6696" w:rsidP="00D11FCB">
      <w:pPr>
        <w:pStyle w:val="ListParagraph"/>
        <w:numPr>
          <w:ilvl w:val="0"/>
          <w:numId w:val="63"/>
        </w:numPr>
        <w:ind w:left="1276" w:hanging="425"/>
        <w:outlineLvl w:val="9"/>
        <w:rPr>
          <w:rFonts w:asciiTheme="majorHAnsi" w:hAnsiTheme="majorHAnsi" w:cstheme="majorHAnsi"/>
        </w:rPr>
      </w:pPr>
      <w:r w:rsidRPr="005E45F6">
        <w:rPr>
          <w:rFonts w:asciiTheme="majorHAnsi" w:hAnsiTheme="majorHAnsi" w:cstheme="majorHAnsi"/>
        </w:rPr>
        <w:t>Check refrigeration system sight glasses for moisture and refrigerant levels.</w:t>
      </w:r>
    </w:p>
    <w:p w14:paraId="24BEC70B" w14:textId="77777777" w:rsidR="000F6696" w:rsidRPr="005E45F6" w:rsidRDefault="000F6696" w:rsidP="00D11FCB">
      <w:pPr>
        <w:pStyle w:val="ListParagraph"/>
        <w:numPr>
          <w:ilvl w:val="0"/>
          <w:numId w:val="63"/>
        </w:numPr>
        <w:ind w:left="1276" w:hanging="425"/>
        <w:outlineLvl w:val="9"/>
        <w:rPr>
          <w:rFonts w:asciiTheme="majorHAnsi" w:hAnsiTheme="majorHAnsi" w:cstheme="majorHAnsi"/>
        </w:rPr>
      </w:pPr>
      <w:r w:rsidRPr="005E45F6">
        <w:rPr>
          <w:rFonts w:asciiTheme="majorHAnsi" w:hAnsiTheme="majorHAnsi" w:cstheme="majorHAnsi"/>
        </w:rPr>
        <w:t>Cleaning of all ventilation door, ceiling, wall grilles and diffusers on an ongoing basis.</w:t>
      </w:r>
    </w:p>
    <w:p w14:paraId="45E6C896" w14:textId="77777777" w:rsidR="000F6696" w:rsidRPr="005E45F6" w:rsidRDefault="000F6696" w:rsidP="00D11FCB">
      <w:pPr>
        <w:pStyle w:val="ListParagraph"/>
        <w:numPr>
          <w:ilvl w:val="0"/>
          <w:numId w:val="63"/>
        </w:numPr>
        <w:ind w:left="1276" w:hanging="425"/>
        <w:outlineLvl w:val="9"/>
        <w:rPr>
          <w:rFonts w:asciiTheme="majorHAnsi" w:hAnsiTheme="majorHAnsi" w:cstheme="majorHAnsi"/>
        </w:rPr>
      </w:pPr>
      <w:r w:rsidRPr="005E45F6">
        <w:rPr>
          <w:rFonts w:asciiTheme="majorHAnsi" w:hAnsiTheme="majorHAnsi" w:cstheme="majorHAnsi"/>
        </w:rPr>
        <w:t>Ensure casing is properly sealed.</w:t>
      </w:r>
    </w:p>
    <w:p w14:paraId="41AA094B" w14:textId="77777777" w:rsidR="000F6696" w:rsidRPr="005E45F6" w:rsidRDefault="000F6696" w:rsidP="00D11FCB">
      <w:pPr>
        <w:pStyle w:val="ListParagraph"/>
        <w:numPr>
          <w:ilvl w:val="0"/>
          <w:numId w:val="63"/>
        </w:numPr>
        <w:ind w:left="1276" w:hanging="425"/>
        <w:outlineLvl w:val="9"/>
        <w:rPr>
          <w:rFonts w:asciiTheme="majorHAnsi" w:hAnsiTheme="majorHAnsi" w:cstheme="majorHAnsi"/>
        </w:rPr>
      </w:pPr>
      <w:r w:rsidRPr="005E45F6">
        <w:rPr>
          <w:rFonts w:asciiTheme="majorHAnsi" w:hAnsiTheme="majorHAnsi" w:cstheme="majorHAnsi"/>
        </w:rPr>
        <w:t>Seal around window unit with white silicone if required (if applicable).</w:t>
      </w:r>
    </w:p>
    <w:p w14:paraId="3333642E" w14:textId="77777777" w:rsidR="000F6696" w:rsidRPr="005E45F6" w:rsidRDefault="000F6696" w:rsidP="00D11FCB">
      <w:pPr>
        <w:pStyle w:val="ListParagraph"/>
        <w:numPr>
          <w:ilvl w:val="0"/>
          <w:numId w:val="63"/>
        </w:numPr>
        <w:ind w:left="1276" w:hanging="425"/>
        <w:outlineLvl w:val="9"/>
        <w:rPr>
          <w:rFonts w:asciiTheme="majorHAnsi" w:hAnsiTheme="majorHAnsi" w:cstheme="majorHAnsi"/>
        </w:rPr>
      </w:pPr>
      <w:r w:rsidRPr="005E45F6">
        <w:rPr>
          <w:rFonts w:asciiTheme="majorHAnsi" w:hAnsiTheme="majorHAnsi" w:cstheme="majorHAnsi"/>
        </w:rPr>
        <w:t xml:space="preserve">Air Filter(s) – Check condition and / or change / wash if necessary. </w:t>
      </w:r>
    </w:p>
    <w:p w14:paraId="5596FBB2" w14:textId="77777777" w:rsidR="000F6696" w:rsidRPr="005E45F6" w:rsidRDefault="000F6696" w:rsidP="00D11FCB">
      <w:pPr>
        <w:pStyle w:val="ListParagraph"/>
        <w:numPr>
          <w:ilvl w:val="0"/>
          <w:numId w:val="63"/>
        </w:numPr>
        <w:ind w:left="1276" w:hanging="425"/>
        <w:outlineLvl w:val="9"/>
        <w:rPr>
          <w:rFonts w:asciiTheme="majorHAnsi" w:hAnsiTheme="majorHAnsi" w:cstheme="majorHAnsi"/>
        </w:rPr>
      </w:pPr>
      <w:r w:rsidRPr="005E45F6">
        <w:rPr>
          <w:rFonts w:asciiTheme="majorHAnsi" w:hAnsiTheme="majorHAnsi" w:cstheme="majorHAnsi"/>
        </w:rPr>
        <w:t>Test for refrigerant leaks.</w:t>
      </w:r>
    </w:p>
    <w:p w14:paraId="1C42C457" w14:textId="77777777" w:rsidR="000F6696" w:rsidRPr="005E45F6" w:rsidRDefault="000F6696" w:rsidP="00D11FCB">
      <w:pPr>
        <w:pStyle w:val="ListParagraph"/>
        <w:numPr>
          <w:ilvl w:val="0"/>
          <w:numId w:val="63"/>
        </w:numPr>
        <w:ind w:left="1276" w:hanging="425"/>
        <w:outlineLvl w:val="9"/>
        <w:rPr>
          <w:rFonts w:asciiTheme="majorHAnsi" w:hAnsiTheme="majorHAnsi" w:cstheme="majorHAnsi"/>
        </w:rPr>
      </w:pPr>
      <w:r w:rsidRPr="005E45F6">
        <w:rPr>
          <w:rFonts w:asciiTheme="majorHAnsi" w:hAnsiTheme="majorHAnsi" w:cstheme="majorHAnsi"/>
        </w:rPr>
        <w:t xml:space="preserve">Refrigerant – Check LP and HP Pressure. </w:t>
      </w:r>
      <w:r w:rsidR="008F678B" w:rsidRPr="005E45F6">
        <w:rPr>
          <w:rFonts w:asciiTheme="majorHAnsi" w:hAnsiTheme="majorHAnsi" w:cstheme="majorHAnsi"/>
        </w:rPr>
        <w:t>If</w:t>
      </w:r>
      <w:r w:rsidRPr="005E45F6">
        <w:rPr>
          <w:rFonts w:asciiTheme="majorHAnsi" w:hAnsiTheme="majorHAnsi" w:cstheme="majorHAnsi"/>
        </w:rPr>
        <w:t xml:space="preserve"> the pressures are out of specified limits, the Supplier shall investigate the root cause and fix.</w:t>
      </w:r>
    </w:p>
    <w:p w14:paraId="48730DEE" w14:textId="77777777" w:rsidR="000F6696" w:rsidRPr="005E45F6" w:rsidRDefault="000F6696" w:rsidP="00D11FCB">
      <w:pPr>
        <w:pStyle w:val="ListParagraph"/>
        <w:numPr>
          <w:ilvl w:val="0"/>
          <w:numId w:val="63"/>
        </w:numPr>
        <w:ind w:left="1276" w:hanging="425"/>
        <w:outlineLvl w:val="9"/>
        <w:rPr>
          <w:rFonts w:asciiTheme="majorHAnsi" w:hAnsiTheme="majorHAnsi" w:cstheme="majorHAnsi"/>
        </w:rPr>
      </w:pPr>
      <w:r w:rsidRPr="005E45F6">
        <w:rPr>
          <w:rFonts w:asciiTheme="majorHAnsi" w:hAnsiTheme="majorHAnsi" w:cstheme="majorHAnsi"/>
        </w:rPr>
        <w:t>Condensing / Evaporating pressures – check, compare to manufacturer requirements and record both the value measured and the manufacturer specified operating value.</w:t>
      </w:r>
    </w:p>
    <w:p w14:paraId="00EA3284" w14:textId="77777777" w:rsidR="000F6696" w:rsidRPr="005E45F6" w:rsidRDefault="000F6696" w:rsidP="00D11FCB">
      <w:pPr>
        <w:pStyle w:val="ListParagraph"/>
        <w:numPr>
          <w:ilvl w:val="0"/>
          <w:numId w:val="63"/>
        </w:numPr>
        <w:ind w:left="1276" w:hanging="425"/>
        <w:outlineLvl w:val="9"/>
        <w:rPr>
          <w:rFonts w:asciiTheme="majorHAnsi" w:hAnsiTheme="majorHAnsi" w:cstheme="majorHAnsi"/>
        </w:rPr>
      </w:pPr>
      <w:r w:rsidRPr="005E45F6">
        <w:rPr>
          <w:rFonts w:asciiTheme="majorHAnsi" w:hAnsiTheme="majorHAnsi" w:cstheme="majorHAnsi"/>
        </w:rPr>
        <w:t xml:space="preserve">Check </w:t>
      </w:r>
      <w:r w:rsidR="008F678B" w:rsidRPr="005E45F6">
        <w:rPr>
          <w:rFonts w:asciiTheme="majorHAnsi" w:hAnsiTheme="majorHAnsi" w:cstheme="majorHAnsi"/>
        </w:rPr>
        <w:t>High- and Low-Pressure</w:t>
      </w:r>
      <w:r w:rsidRPr="005E45F6">
        <w:rPr>
          <w:rFonts w:asciiTheme="majorHAnsi" w:hAnsiTheme="majorHAnsi" w:cstheme="majorHAnsi"/>
        </w:rPr>
        <w:t xml:space="preserve"> Switches for operation. Reset if necessary.</w:t>
      </w:r>
    </w:p>
    <w:p w14:paraId="33A09745" w14:textId="77777777" w:rsidR="000F6696" w:rsidRPr="005E45F6" w:rsidRDefault="000F6696" w:rsidP="00D11FCB">
      <w:pPr>
        <w:pStyle w:val="ListParagraph"/>
        <w:numPr>
          <w:ilvl w:val="0"/>
          <w:numId w:val="63"/>
        </w:numPr>
        <w:ind w:left="1276" w:hanging="425"/>
        <w:outlineLvl w:val="9"/>
        <w:rPr>
          <w:rFonts w:asciiTheme="majorHAnsi" w:hAnsiTheme="majorHAnsi" w:cstheme="majorHAnsi"/>
        </w:rPr>
      </w:pPr>
      <w:r w:rsidRPr="005E45F6">
        <w:rPr>
          <w:rFonts w:asciiTheme="majorHAnsi" w:hAnsiTheme="majorHAnsi" w:cstheme="majorHAnsi"/>
        </w:rPr>
        <w:t xml:space="preserve">Air Heaters – Function test. Replace damaged, </w:t>
      </w:r>
      <w:r w:rsidR="008F678B" w:rsidRPr="005E45F6">
        <w:rPr>
          <w:rFonts w:asciiTheme="majorHAnsi" w:hAnsiTheme="majorHAnsi" w:cstheme="majorHAnsi"/>
        </w:rPr>
        <w:t>warped,</w:t>
      </w:r>
      <w:r w:rsidRPr="005E45F6">
        <w:rPr>
          <w:rFonts w:asciiTheme="majorHAnsi" w:hAnsiTheme="majorHAnsi" w:cstheme="majorHAnsi"/>
        </w:rPr>
        <w:t xml:space="preserve"> or burnt-out elements.</w:t>
      </w:r>
    </w:p>
    <w:p w14:paraId="32D7F714" w14:textId="77777777" w:rsidR="000F6696" w:rsidRPr="005E45F6" w:rsidRDefault="000F6696" w:rsidP="00D11FCB">
      <w:pPr>
        <w:pStyle w:val="ListParagraph"/>
        <w:numPr>
          <w:ilvl w:val="0"/>
          <w:numId w:val="63"/>
        </w:numPr>
        <w:ind w:left="1276" w:hanging="425"/>
        <w:outlineLvl w:val="9"/>
        <w:rPr>
          <w:rFonts w:asciiTheme="majorHAnsi" w:hAnsiTheme="majorHAnsi" w:cstheme="majorHAnsi"/>
        </w:rPr>
      </w:pPr>
      <w:r w:rsidRPr="005E45F6">
        <w:rPr>
          <w:rFonts w:asciiTheme="majorHAnsi" w:hAnsiTheme="majorHAnsi" w:cstheme="majorHAnsi"/>
        </w:rPr>
        <w:t>Heater Safety Stat – check function. Reset if tripped.</w:t>
      </w:r>
    </w:p>
    <w:p w14:paraId="222E8469" w14:textId="77777777" w:rsidR="000F6696" w:rsidRPr="005E45F6" w:rsidRDefault="000F6696" w:rsidP="00D11FCB">
      <w:pPr>
        <w:pStyle w:val="ListParagraph"/>
        <w:numPr>
          <w:ilvl w:val="0"/>
          <w:numId w:val="63"/>
        </w:numPr>
        <w:ind w:left="1276" w:hanging="425"/>
        <w:outlineLvl w:val="9"/>
        <w:rPr>
          <w:rFonts w:asciiTheme="majorHAnsi" w:hAnsiTheme="majorHAnsi" w:cstheme="majorHAnsi"/>
        </w:rPr>
      </w:pPr>
      <w:r w:rsidRPr="005E45F6">
        <w:rPr>
          <w:rFonts w:asciiTheme="majorHAnsi" w:hAnsiTheme="majorHAnsi" w:cstheme="majorHAnsi"/>
        </w:rPr>
        <w:t>Check thermostat functions. Calibrate / repair / replace as required. Check that the thermostat bulb is correctly located in front of the Evaporator coil. And replace if required.</w:t>
      </w:r>
    </w:p>
    <w:p w14:paraId="6D9A6C92" w14:textId="77777777" w:rsidR="000F6696" w:rsidRPr="005E45F6" w:rsidRDefault="000F6696" w:rsidP="00D11FCB">
      <w:pPr>
        <w:pStyle w:val="ListParagraph"/>
        <w:numPr>
          <w:ilvl w:val="0"/>
          <w:numId w:val="63"/>
        </w:numPr>
        <w:ind w:left="1276" w:hanging="425"/>
        <w:outlineLvl w:val="9"/>
        <w:rPr>
          <w:rFonts w:asciiTheme="majorHAnsi" w:hAnsiTheme="majorHAnsi" w:cstheme="majorHAnsi"/>
        </w:rPr>
      </w:pPr>
      <w:r w:rsidRPr="005E45F6">
        <w:rPr>
          <w:rFonts w:asciiTheme="majorHAnsi" w:hAnsiTheme="majorHAnsi" w:cstheme="majorHAnsi"/>
        </w:rPr>
        <w:t xml:space="preserve">Treat for rust as required by wire brushing the affected area to expose bare </w:t>
      </w:r>
      <w:r w:rsidR="0000352B" w:rsidRPr="005E45F6">
        <w:rPr>
          <w:rFonts w:asciiTheme="majorHAnsi" w:hAnsiTheme="majorHAnsi" w:cstheme="majorHAnsi"/>
        </w:rPr>
        <w:t>metal and</w:t>
      </w:r>
      <w:r w:rsidRPr="005E45F6">
        <w:rPr>
          <w:rFonts w:asciiTheme="majorHAnsi" w:hAnsiTheme="majorHAnsi" w:cstheme="majorHAnsi"/>
        </w:rPr>
        <w:t xml:space="preserve"> touch up with an aerosol-type under-coat and two coats of colour-matched finishing coat of aerosol paint. Report major corrosion on unit to client and make recommendation (</w:t>
      </w:r>
      <w:r w:rsidR="0000352B" w:rsidRPr="005E45F6">
        <w:rPr>
          <w:rFonts w:asciiTheme="majorHAnsi" w:hAnsiTheme="majorHAnsi" w:cstheme="majorHAnsi"/>
        </w:rPr>
        <w:t>e.g.,</w:t>
      </w:r>
      <w:r w:rsidRPr="005E45F6">
        <w:rPr>
          <w:rFonts w:asciiTheme="majorHAnsi" w:hAnsiTheme="majorHAnsi" w:cstheme="majorHAnsi"/>
        </w:rPr>
        <w:t xml:space="preserve"> galvanized materials to be used).</w:t>
      </w:r>
    </w:p>
    <w:p w14:paraId="58441CFA" w14:textId="77777777" w:rsidR="000F6696" w:rsidRPr="005E45F6" w:rsidRDefault="000F6696" w:rsidP="00D11FCB">
      <w:pPr>
        <w:pStyle w:val="ListParagraph"/>
        <w:numPr>
          <w:ilvl w:val="0"/>
          <w:numId w:val="63"/>
        </w:numPr>
        <w:ind w:left="1276" w:hanging="425"/>
        <w:outlineLvl w:val="9"/>
        <w:rPr>
          <w:rFonts w:asciiTheme="majorHAnsi" w:hAnsiTheme="majorHAnsi" w:cstheme="majorHAnsi"/>
        </w:rPr>
      </w:pPr>
      <w:r w:rsidRPr="005E45F6">
        <w:rPr>
          <w:rFonts w:asciiTheme="majorHAnsi" w:hAnsiTheme="majorHAnsi" w:cstheme="majorHAnsi"/>
        </w:rPr>
        <w:t xml:space="preserve">When treating for rust the unit must be removed from the vandal cages, </w:t>
      </w:r>
      <w:r w:rsidR="008F678B" w:rsidRPr="005E45F6">
        <w:rPr>
          <w:rFonts w:asciiTheme="majorHAnsi" w:hAnsiTheme="majorHAnsi" w:cstheme="majorHAnsi"/>
        </w:rPr>
        <w:t>if</w:t>
      </w:r>
      <w:r w:rsidRPr="005E45F6">
        <w:rPr>
          <w:rFonts w:asciiTheme="majorHAnsi" w:hAnsiTheme="majorHAnsi" w:cstheme="majorHAnsi"/>
        </w:rPr>
        <w:t xml:space="preserve"> the vandal cages are rusting, clean the rust off with </w:t>
      </w:r>
      <w:r w:rsidR="0000352B" w:rsidRPr="005E45F6">
        <w:rPr>
          <w:rFonts w:asciiTheme="majorHAnsi" w:hAnsiTheme="majorHAnsi" w:cstheme="majorHAnsi"/>
        </w:rPr>
        <w:t>sandpaper</w:t>
      </w:r>
      <w:r w:rsidRPr="005E45F6">
        <w:rPr>
          <w:rFonts w:asciiTheme="majorHAnsi" w:hAnsiTheme="majorHAnsi" w:cstheme="majorHAnsi"/>
        </w:rPr>
        <w:t xml:space="preserve"> and wire brush. Paint with cold galvanizing paint and repaint with a silver aluminium paint to ensure protection.</w:t>
      </w:r>
    </w:p>
    <w:p w14:paraId="481895AF" w14:textId="77777777" w:rsidR="000F6696" w:rsidRPr="005E45F6" w:rsidRDefault="000F6696" w:rsidP="00D11FCB">
      <w:pPr>
        <w:pStyle w:val="ListParagraph"/>
        <w:numPr>
          <w:ilvl w:val="0"/>
          <w:numId w:val="63"/>
        </w:numPr>
        <w:ind w:left="1276" w:hanging="425"/>
        <w:outlineLvl w:val="9"/>
        <w:rPr>
          <w:rFonts w:asciiTheme="majorHAnsi" w:hAnsiTheme="majorHAnsi" w:cstheme="majorHAnsi"/>
        </w:rPr>
      </w:pPr>
      <w:r w:rsidRPr="005E45F6">
        <w:rPr>
          <w:rFonts w:asciiTheme="majorHAnsi" w:hAnsiTheme="majorHAnsi" w:cstheme="majorHAnsi"/>
        </w:rPr>
        <w:t>Check Air-conditioner Control Unit thresholds (max 28 Degrees Celsius, min 18 Degrees Celsius, temp settings)</w:t>
      </w:r>
    </w:p>
    <w:p w14:paraId="723345DE" w14:textId="77777777" w:rsidR="000F6696" w:rsidRPr="005E45F6" w:rsidRDefault="000F6696" w:rsidP="00D11FCB">
      <w:pPr>
        <w:pStyle w:val="ListParagraph"/>
        <w:numPr>
          <w:ilvl w:val="0"/>
          <w:numId w:val="63"/>
        </w:numPr>
        <w:ind w:left="1276" w:hanging="425"/>
        <w:outlineLvl w:val="9"/>
        <w:rPr>
          <w:rFonts w:asciiTheme="majorHAnsi" w:hAnsiTheme="majorHAnsi" w:cstheme="majorHAnsi"/>
        </w:rPr>
      </w:pPr>
      <w:r w:rsidRPr="005E45F6">
        <w:rPr>
          <w:rFonts w:asciiTheme="majorHAnsi" w:hAnsiTheme="majorHAnsi" w:cstheme="majorHAnsi"/>
        </w:rPr>
        <w:t>Switch the air conditioner off at the circuit breaker. Switch back on and check if the unit restarts automatically at the previous temperature setting. If the unit does not restart automatically, reprogram for automatic restart at previous temperature.</w:t>
      </w:r>
    </w:p>
    <w:p w14:paraId="340C5A0C" w14:textId="77777777" w:rsidR="000F6696" w:rsidRPr="005E45F6" w:rsidRDefault="000F6696" w:rsidP="00D11FCB">
      <w:pPr>
        <w:pStyle w:val="ListParagraph"/>
        <w:numPr>
          <w:ilvl w:val="0"/>
          <w:numId w:val="63"/>
        </w:numPr>
        <w:ind w:left="1276" w:hanging="425"/>
        <w:outlineLvl w:val="9"/>
        <w:rPr>
          <w:rFonts w:asciiTheme="majorHAnsi" w:hAnsiTheme="majorHAnsi" w:cstheme="majorHAnsi"/>
        </w:rPr>
      </w:pPr>
      <w:r w:rsidRPr="005E45F6">
        <w:rPr>
          <w:rFonts w:asciiTheme="majorHAnsi" w:hAnsiTheme="majorHAnsi" w:cstheme="majorHAnsi"/>
        </w:rPr>
        <w:t>Record running amps and compare to name plate data.</w:t>
      </w:r>
    </w:p>
    <w:p w14:paraId="58E756B3" w14:textId="77777777" w:rsidR="000F6696" w:rsidRPr="005E45F6" w:rsidRDefault="000F6696" w:rsidP="00D11FCB">
      <w:pPr>
        <w:pStyle w:val="ListParagraph"/>
        <w:numPr>
          <w:ilvl w:val="0"/>
          <w:numId w:val="63"/>
        </w:numPr>
        <w:ind w:left="1276" w:hanging="425"/>
        <w:outlineLvl w:val="9"/>
        <w:rPr>
          <w:rFonts w:asciiTheme="majorHAnsi" w:hAnsiTheme="majorHAnsi" w:cstheme="majorHAnsi"/>
        </w:rPr>
      </w:pPr>
      <w:r w:rsidRPr="005E45F6">
        <w:rPr>
          <w:rFonts w:asciiTheme="majorHAnsi" w:hAnsiTheme="majorHAnsi" w:cstheme="majorHAnsi"/>
        </w:rPr>
        <w:t xml:space="preserve">Check and record compressor full load operating </w:t>
      </w:r>
      <w:r w:rsidR="0000352B" w:rsidRPr="005E45F6">
        <w:rPr>
          <w:rFonts w:asciiTheme="majorHAnsi" w:hAnsiTheme="majorHAnsi" w:cstheme="majorHAnsi"/>
        </w:rPr>
        <w:t>amperages.</w:t>
      </w:r>
    </w:p>
    <w:p w14:paraId="3DF5F0C9" w14:textId="77777777" w:rsidR="000F6696" w:rsidRPr="005E45F6" w:rsidRDefault="000F6696" w:rsidP="00D11FCB">
      <w:pPr>
        <w:pStyle w:val="ListParagraph"/>
        <w:numPr>
          <w:ilvl w:val="0"/>
          <w:numId w:val="63"/>
        </w:numPr>
        <w:ind w:left="1276" w:hanging="425"/>
        <w:outlineLvl w:val="9"/>
        <w:rPr>
          <w:rFonts w:asciiTheme="majorHAnsi" w:hAnsiTheme="majorHAnsi" w:cstheme="majorHAnsi"/>
        </w:rPr>
      </w:pPr>
      <w:r w:rsidRPr="005E45F6">
        <w:rPr>
          <w:rFonts w:asciiTheme="majorHAnsi" w:hAnsiTheme="majorHAnsi" w:cstheme="majorHAnsi"/>
        </w:rPr>
        <w:t>Check insulation on chilled piping for signs of deterioration. Repair/ replace as required.</w:t>
      </w:r>
    </w:p>
    <w:p w14:paraId="1F232E1B" w14:textId="77777777" w:rsidR="000F6696" w:rsidRPr="005E45F6" w:rsidRDefault="000F6696" w:rsidP="00D11FCB">
      <w:pPr>
        <w:pStyle w:val="ListParagraph"/>
        <w:numPr>
          <w:ilvl w:val="0"/>
          <w:numId w:val="63"/>
        </w:numPr>
        <w:ind w:left="1276" w:hanging="425"/>
        <w:outlineLvl w:val="9"/>
        <w:rPr>
          <w:rFonts w:asciiTheme="majorHAnsi" w:hAnsiTheme="majorHAnsi" w:cstheme="majorHAnsi"/>
        </w:rPr>
      </w:pPr>
      <w:r w:rsidRPr="005E45F6">
        <w:rPr>
          <w:rFonts w:asciiTheme="majorHAnsi" w:hAnsiTheme="majorHAnsi" w:cstheme="majorHAnsi"/>
        </w:rPr>
        <w:t>Simulate alarms and test the air conditioner environmental alarms with the NOC.</w:t>
      </w:r>
    </w:p>
    <w:p w14:paraId="23AC888B" w14:textId="77777777" w:rsidR="000F6696" w:rsidRPr="005E45F6" w:rsidRDefault="000F6696" w:rsidP="00D11FCB">
      <w:pPr>
        <w:pStyle w:val="ListParagraph"/>
        <w:numPr>
          <w:ilvl w:val="0"/>
          <w:numId w:val="63"/>
        </w:numPr>
        <w:ind w:left="1276" w:hanging="425"/>
        <w:outlineLvl w:val="9"/>
        <w:rPr>
          <w:rFonts w:asciiTheme="majorHAnsi" w:hAnsiTheme="majorHAnsi" w:cstheme="majorHAnsi"/>
        </w:rPr>
      </w:pPr>
      <w:r w:rsidRPr="005E45F6">
        <w:rPr>
          <w:rFonts w:asciiTheme="majorHAnsi" w:hAnsiTheme="majorHAnsi" w:cstheme="majorHAnsi"/>
        </w:rPr>
        <w:t>Ensure that all electrical connections and wiring is secure. Use proper tools.</w:t>
      </w:r>
    </w:p>
    <w:p w14:paraId="2CFF01F5" w14:textId="77777777" w:rsidR="000F6696" w:rsidRPr="005E45F6" w:rsidRDefault="000F6696" w:rsidP="00D11FCB">
      <w:pPr>
        <w:pStyle w:val="ListParagraph"/>
        <w:numPr>
          <w:ilvl w:val="0"/>
          <w:numId w:val="63"/>
        </w:numPr>
        <w:ind w:left="1276" w:hanging="425"/>
        <w:outlineLvl w:val="9"/>
        <w:rPr>
          <w:rFonts w:asciiTheme="majorHAnsi" w:hAnsiTheme="majorHAnsi" w:cstheme="majorHAnsi"/>
        </w:rPr>
      </w:pPr>
      <w:r w:rsidRPr="005E45F6">
        <w:rPr>
          <w:rFonts w:asciiTheme="majorHAnsi" w:hAnsiTheme="majorHAnsi" w:cstheme="majorHAnsi"/>
        </w:rPr>
        <w:lastRenderedPageBreak/>
        <w:t>Check contactors for burned/ pitted contacts. Rectify as required.</w:t>
      </w:r>
    </w:p>
    <w:p w14:paraId="4DFAD617" w14:textId="77777777" w:rsidR="000F6696" w:rsidRPr="005E45F6" w:rsidRDefault="000F6696" w:rsidP="00D11FCB">
      <w:pPr>
        <w:pStyle w:val="ListParagraph"/>
        <w:numPr>
          <w:ilvl w:val="0"/>
          <w:numId w:val="63"/>
        </w:numPr>
        <w:ind w:left="1276" w:hanging="425"/>
        <w:outlineLvl w:val="9"/>
        <w:rPr>
          <w:rFonts w:asciiTheme="majorHAnsi" w:hAnsiTheme="majorHAnsi" w:cstheme="majorHAnsi"/>
        </w:rPr>
      </w:pPr>
      <w:r w:rsidRPr="005E45F6">
        <w:rPr>
          <w:rFonts w:asciiTheme="majorHAnsi" w:hAnsiTheme="majorHAnsi" w:cstheme="majorHAnsi"/>
        </w:rPr>
        <w:t>Check for burnt and discoloured wiring and rectify.</w:t>
      </w:r>
    </w:p>
    <w:p w14:paraId="2AF41223" w14:textId="77777777" w:rsidR="000F6696" w:rsidRPr="005E45F6" w:rsidRDefault="000F6696" w:rsidP="00D11FCB">
      <w:pPr>
        <w:pStyle w:val="ListParagraph"/>
        <w:numPr>
          <w:ilvl w:val="0"/>
          <w:numId w:val="63"/>
        </w:numPr>
        <w:ind w:left="1276" w:hanging="425"/>
        <w:outlineLvl w:val="9"/>
        <w:rPr>
          <w:rFonts w:asciiTheme="majorHAnsi" w:hAnsiTheme="majorHAnsi" w:cstheme="majorHAnsi"/>
        </w:rPr>
      </w:pPr>
      <w:r w:rsidRPr="005E45F6">
        <w:rPr>
          <w:rFonts w:asciiTheme="majorHAnsi" w:hAnsiTheme="majorHAnsi" w:cstheme="majorHAnsi"/>
        </w:rPr>
        <w:t>Brush clean evaporator coils.</w:t>
      </w:r>
    </w:p>
    <w:p w14:paraId="7068A420" w14:textId="77777777" w:rsidR="000F6696" w:rsidRPr="005E45F6" w:rsidRDefault="000F6696" w:rsidP="00D11FCB">
      <w:pPr>
        <w:pStyle w:val="ListParagraph"/>
        <w:numPr>
          <w:ilvl w:val="0"/>
          <w:numId w:val="63"/>
        </w:numPr>
        <w:ind w:left="1276" w:hanging="425"/>
        <w:outlineLvl w:val="9"/>
        <w:rPr>
          <w:rFonts w:asciiTheme="majorHAnsi" w:hAnsiTheme="majorHAnsi" w:cstheme="majorHAnsi"/>
        </w:rPr>
      </w:pPr>
      <w:r w:rsidRPr="005E45F6">
        <w:rPr>
          <w:rFonts w:asciiTheme="majorHAnsi" w:hAnsiTheme="majorHAnsi" w:cstheme="majorHAnsi"/>
        </w:rPr>
        <w:t>Spray clean evaporator and condenser coil</w:t>
      </w:r>
      <w:r w:rsidR="008F678B">
        <w:rPr>
          <w:rFonts w:asciiTheme="majorHAnsi" w:hAnsiTheme="majorHAnsi" w:cstheme="majorHAnsi"/>
        </w:rPr>
        <w:t>.</w:t>
      </w:r>
    </w:p>
    <w:p w14:paraId="796D508A" w14:textId="77777777" w:rsidR="000F6696" w:rsidRPr="005E45F6" w:rsidRDefault="000F6696" w:rsidP="00D11FCB">
      <w:pPr>
        <w:pStyle w:val="ListParagraph"/>
        <w:numPr>
          <w:ilvl w:val="0"/>
          <w:numId w:val="63"/>
        </w:numPr>
        <w:ind w:left="1276" w:hanging="425"/>
        <w:outlineLvl w:val="9"/>
        <w:rPr>
          <w:rFonts w:asciiTheme="majorHAnsi" w:hAnsiTheme="majorHAnsi" w:cstheme="majorHAnsi"/>
        </w:rPr>
      </w:pPr>
      <w:r w:rsidRPr="005E45F6">
        <w:rPr>
          <w:rFonts w:asciiTheme="majorHAnsi" w:hAnsiTheme="majorHAnsi" w:cstheme="majorHAnsi"/>
        </w:rPr>
        <w:t>Record refrigerant type used.</w:t>
      </w:r>
    </w:p>
    <w:p w14:paraId="71B7B424" w14:textId="77777777" w:rsidR="000F6696" w:rsidRPr="005E45F6" w:rsidRDefault="000F6696" w:rsidP="00D11FCB">
      <w:pPr>
        <w:pStyle w:val="ListParagraph"/>
        <w:numPr>
          <w:ilvl w:val="0"/>
          <w:numId w:val="63"/>
        </w:numPr>
        <w:ind w:left="1276" w:hanging="425"/>
        <w:outlineLvl w:val="9"/>
        <w:rPr>
          <w:rFonts w:asciiTheme="majorHAnsi" w:hAnsiTheme="majorHAnsi" w:cstheme="majorHAnsi"/>
        </w:rPr>
      </w:pPr>
      <w:r w:rsidRPr="005E45F6">
        <w:rPr>
          <w:rFonts w:asciiTheme="majorHAnsi" w:hAnsiTheme="majorHAnsi" w:cstheme="majorHAnsi"/>
        </w:rPr>
        <w:t>Check for coil damage / air obstructions. Straighten coil fins using 'Fin-Comb' tool where required, and clean surfaces of the Condenser and Evaporator coils using a portable air-blower tool. Where 'dry' air-blower cleaning action is not effective make use of water and suitable solvent.</w:t>
      </w:r>
    </w:p>
    <w:p w14:paraId="2F86CC94" w14:textId="77777777" w:rsidR="000F6696" w:rsidRPr="005E45F6" w:rsidRDefault="000F6696" w:rsidP="00D11FCB">
      <w:pPr>
        <w:pStyle w:val="ListParagraph"/>
        <w:numPr>
          <w:ilvl w:val="0"/>
          <w:numId w:val="63"/>
        </w:numPr>
        <w:ind w:left="1276" w:hanging="425"/>
        <w:outlineLvl w:val="9"/>
        <w:rPr>
          <w:rFonts w:asciiTheme="majorHAnsi" w:hAnsiTheme="majorHAnsi" w:cstheme="majorHAnsi"/>
        </w:rPr>
      </w:pPr>
      <w:r w:rsidRPr="005E45F6">
        <w:rPr>
          <w:rFonts w:asciiTheme="majorHAnsi" w:hAnsiTheme="majorHAnsi" w:cstheme="majorHAnsi"/>
        </w:rPr>
        <w:t>The Supplier must be capable of maintaining down-flow, up-flow, cassette split and chiller plant Air-Conditioning systems; as well as any other make of HVAC units that is used.</w:t>
      </w:r>
    </w:p>
    <w:p w14:paraId="61631B36" w14:textId="77777777" w:rsidR="000F6696" w:rsidRPr="00B27A18" w:rsidRDefault="000F6696" w:rsidP="00A23481">
      <w:pPr>
        <w:pStyle w:val="Heading3"/>
        <w:spacing w:line="276" w:lineRule="auto"/>
        <w:ind w:hanging="993"/>
      </w:pPr>
      <w:bookmarkStart w:id="50" w:name="_Toc179488212"/>
      <w:r w:rsidRPr="00B27A18">
        <w:t>Generators</w:t>
      </w:r>
      <w:bookmarkEnd w:id="50"/>
    </w:p>
    <w:p w14:paraId="3217D177" w14:textId="77777777" w:rsidR="000F6696" w:rsidRDefault="000F6696" w:rsidP="00A23481">
      <w:pPr>
        <w:pStyle w:val="Specification"/>
        <w:spacing w:line="276" w:lineRule="auto"/>
        <w:ind w:firstLine="851"/>
        <w:jc w:val="both"/>
        <w:rPr>
          <w:rFonts w:asciiTheme="majorHAnsi" w:hAnsiTheme="majorHAnsi" w:cstheme="majorHAnsi"/>
          <w:sz w:val="22"/>
          <w:szCs w:val="22"/>
        </w:rPr>
      </w:pPr>
      <w:r w:rsidRPr="005E45F6">
        <w:rPr>
          <w:rFonts w:asciiTheme="majorHAnsi" w:hAnsiTheme="majorHAnsi" w:cstheme="majorHAnsi"/>
          <w:sz w:val="22"/>
          <w:szCs w:val="22"/>
        </w:rPr>
        <w:t>The Supplier must provide the following generator services as per each of the OEM specifications:</w:t>
      </w:r>
    </w:p>
    <w:p w14:paraId="5C4BEEEB" w14:textId="77777777" w:rsidR="00B90E11" w:rsidRPr="00B90E11" w:rsidRDefault="00B90E11" w:rsidP="00A23481">
      <w:pPr>
        <w:pStyle w:val="Specification"/>
        <w:numPr>
          <w:ilvl w:val="1"/>
          <w:numId w:val="64"/>
        </w:numPr>
        <w:tabs>
          <w:tab w:val="clear" w:pos="1134"/>
          <w:tab w:val="num" w:pos="2268"/>
        </w:tabs>
        <w:spacing w:line="276" w:lineRule="auto"/>
        <w:ind w:left="1276" w:hanging="425"/>
        <w:jc w:val="both"/>
        <w:rPr>
          <w:rFonts w:asciiTheme="majorHAnsi" w:hAnsiTheme="majorHAnsi" w:cstheme="majorHAnsi"/>
          <w:sz w:val="22"/>
          <w:szCs w:val="22"/>
        </w:rPr>
      </w:pPr>
      <w:r w:rsidRPr="00B90E11">
        <w:rPr>
          <w:rFonts w:asciiTheme="majorHAnsi" w:hAnsiTheme="majorHAnsi" w:cstheme="majorHAnsi"/>
          <w:sz w:val="22"/>
          <w:szCs w:val="22"/>
        </w:rPr>
        <w:t>The Supplier must perform and major service on the generator based on hours runtime as per the OEM specified service intervals.</w:t>
      </w:r>
    </w:p>
    <w:p w14:paraId="681983E9" w14:textId="77777777" w:rsidR="000F6696" w:rsidRPr="005E45F6" w:rsidRDefault="000F6696" w:rsidP="00A23481">
      <w:pPr>
        <w:pStyle w:val="Specification"/>
        <w:numPr>
          <w:ilvl w:val="1"/>
          <w:numId w:val="64"/>
        </w:numPr>
        <w:tabs>
          <w:tab w:val="clear" w:pos="1134"/>
          <w:tab w:val="num" w:pos="2268"/>
        </w:tabs>
        <w:spacing w:line="276" w:lineRule="auto"/>
        <w:ind w:left="1276" w:hanging="425"/>
        <w:jc w:val="both"/>
        <w:rPr>
          <w:rFonts w:asciiTheme="majorHAnsi" w:hAnsiTheme="majorHAnsi" w:cstheme="majorHAnsi"/>
          <w:b/>
          <w:sz w:val="22"/>
          <w:szCs w:val="22"/>
        </w:rPr>
      </w:pPr>
      <w:r w:rsidRPr="005E45F6">
        <w:rPr>
          <w:rFonts w:asciiTheme="majorHAnsi" w:hAnsiTheme="majorHAnsi" w:cstheme="majorHAnsi"/>
          <w:sz w:val="22"/>
          <w:szCs w:val="22"/>
        </w:rPr>
        <w:t>The Supplier must change Engine Oil and Replace Oil Filter. Use manufacturer specified oil respectively every</w:t>
      </w:r>
      <w:r w:rsidR="00B90E11">
        <w:rPr>
          <w:rFonts w:asciiTheme="majorHAnsi" w:hAnsiTheme="majorHAnsi" w:cstheme="majorHAnsi"/>
          <w:sz w:val="22"/>
          <w:szCs w:val="22"/>
        </w:rPr>
        <w:t xml:space="preserve"> </w:t>
      </w:r>
      <w:r w:rsidR="00B90E11" w:rsidRPr="00B90E11">
        <w:rPr>
          <w:rFonts w:asciiTheme="majorHAnsi" w:hAnsiTheme="majorHAnsi" w:cstheme="majorHAnsi"/>
          <w:b/>
          <w:sz w:val="22"/>
          <w:szCs w:val="22"/>
        </w:rPr>
        <w:t>2</w:t>
      </w:r>
      <w:r w:rsidR="001B014A" w:rsidRPr="00B90E11">
        <w:rPr>
          <w:rFonts w:asciiTheme="majorHAnsi" w:hAnsiTheme="majorHAnsi" w:cstheme="majorHAnsi"/>
          <w:b/>
          <w:sz w:val="22"/>
          <w:szCs w:val="22"/>
        </w:rPr>
        <w:t>5</w:t>
      </w:r>
      <w:r w:rsidR="001B014A" w:rsidRPr="001B014A">
        <w:rPr>
          <w:rFonts w:asciiTheme="majorHAnsi" w:hAnsiTheme="majorHAnsi" w:cstheme="majorHAnsi"/>
          <w:b/>
          <w:sz w:val="22"/>
          <w:szCs w:val="22"/>
        </w:rPr>
        <w:t>0</w:t>
      </w:r>
      <w:r w:rsidRPr="001B014A">
        <w:rPr>
          <w:rFonts w:asciiTheme="majorHAnsi" w:hAnsiTheme="majorHAnsi" w:cstheme="majorHAnsi"/>
          <w:b/>
          <w:sz w:val="22"/>
          <w:szCs w:val="22"/>
        </w:rPr>
        <w:t xml:space="preserve"> Hours.</w:t>
      </w:r>
    </w:p>
    <w:p w14:paraId="35E679FB" w14:textId="77777777" w:rsidR="000F6696" w:rsidRPr="005E45F6" w:rsidRDefault="000F6696" w:rsidP="00A23481">
      <w:pPr>
        <w:pStyle w:val="Specification"/>
        <w:numPr>
          <w:ilvl w:val="1"/>
          <w:numId w:val="64"/>
        </w:numPr>
        <w:tabs>
          <w:tab w:val="clear" w:pos="1134"/>
          <w:tab w:val="num" w:pos="2268"/>
        </w:tabs>
        <w:spacing w:line="276" w:lineRule="auto"/>
        <w:ind w:left="1276" w:hanging="425"/>
        <w:jc w:val="both"/>
        <w:rPr>
          <w:rFonts w:asciiTheme="majorHAnsi" w:hAnsiTheme="majorHAnsi" w:cstheme="majorHAnsi"/>
          <w:sz w:val="22"/>
          <w:szCs w:val="22"/>
        </w:rPr>
      </w:pPr>
      <w:r w:rsidRPr="005E45F6">
        <w:rPr>
          <w:rFonts w:asciiTheme="majorHAnsi" w:hAnsiTheme="majorHAnsi" w:cstheme="majorHAnsi"/>
          <w:sz w:val="22"/>
          <w:szCs w:val="22"/>
        </w:rPr>
        <w:t xml:space="preserve">The Supplier must check PTO Clutch Adjustment on a quarterly basis. Lubricate PTO Clutch Levers and Linkage if required. </w:t>
      </w:r>
    </w:p>
    <w:p w14:paraId="65E26115" w14:textId="77777777" w:rsidR="000F6696" w:rsidRPr="005E45F6" w:rsidRDefault="000F6696" w:rsidP="00A23481">
      <w:pPr>
        <w:pStyle w:val="Specification"/>
        <w:numPr>
          <w:ilvl w:val="1"/>
          <w:numId w:val="64"/>
        </w:numPr>
        <w:tabs>
          <w:tab w:val="clear" w:pos="1134"/>
          <w:tab w:val="num" w:pos="2268"/>
        </w:tabs>
        <w:spacing w:line="276" w:lineRule="auto"/>
        <w:ind w:left="1276" w:hanging="425"/>
        <w:jc w:val="both"/>
        <w:rPr>
          <w:rFonts w:asciiTheme="majorHAnsi" w:hAnsiTheme="majorHAnsi" w:cstheme="majorHAnsi"/>
          <w:sz w:val="22"/>
          <w:szCs w:val="22"/>
        </w:rPr>
      </w:pPr>
      <w:r w:rsidRPr="005E45F6">
        <w:rPr>
          <w:rFonts w:asciiTheme="majorHAnsi" w:hAnsiTheme="majorHAnsi" w:cstheme="majorHAnsi"/>
          <w:sz w:val="22"/>
          <w:szCs w:val="22"/>
        </w:rPr>
        <w:t>The Supplier must service the generator’s battery; check Manual Belt Tensioner and Belt Wear.</w:t>
      </w:r>
    </w:p>
    <w:p w14:paraId="38B346BC" w14:textId="77777777" w:rsidR="000F6696" w:rsidRPr="005E45F6" w:rsidRDefault="000F6696" w:rsidP="00A23481">
      <w:pPr>
        <w:pStyle w:val="Specification"/>
        <w:numPr>
          <w:ilvl w:val="1"/>
          <w:numId w:val="64"/>
        </w:numPr>
        <w:tabs>
          <w:tab w:val="clear" w:pos="1134"/>
          <w:tab w:val="num" w:pos="2268"/>
        </w:tabs>
        <w:spacing w:line="276" w:lineRule="auto"/>
        <w:ind w:left="1276" w:hanging="425"/>
        <w:jc w:val="both"/>
        <w:rPr>
          <w:rFonts w:asciiTheme="majorHAnsi" w:hAnsiTheme="majorHAnsi" w:cstheme="majorHAnsi"/>
          <w:sz w:val="22"/>
          <w:szCs w:val="22"/>
        </w:rPr>
      </w:pPr>
      <w:r w:rsidRPr="005E45F6">
        <w:rPr>
          <w:rFonts w:asciiTheme="majorHAnsi" w:hAnsiTheme="majorHAnsi" w:cstheme="majorHAnsi"/>
          <w:sz w:val="22"/>
          <w:szCs w:val="22"/>
        </w:rPr>
        <w:t>The Supplier must clean the Crankcase Vent Tube on a quarterly basis.</w:t>
      </w:r>
    </w:p>
    <w:p w14:paraId="50AD678C" w14:textId="77777777" w:rsidR="000F6696" w:rsidRPr="005E45F6" w:rsidRDefault="000F6696" w:rsidP="00A23481">
      <w:pPr>
        <w:pStyle w:val="Specification"/>
        <w:numPr>
          <w:ilvl w:val="1"/>
          <w:numId w:val="64"/>
        </w:numPr>
        <w:tabs>
          <w:tab w:val="clear" w:pos="1134"/>
          <w:tab w:val="num" w:pos="2268"/>
        </w:tabs>
        <w:spacing w:line="276" w:lineRule="auto"/>
        <w:ind w:left="1276" w:hanging="425"/>
        <w:jc w:val="both"/>
        <w:rPr>
          <w:rFonts w:asciiTheme="majorHAnsi" w:hAnsiTheme="majorHAnsi" w:cstheme="majorHAnsi"/>
          <w:sz w:val="22"/>
          <w:szCs w:val="22"/>
        </w:rPr>
      </w:pPr>
      <w:r w:rsidRPr="005E45F6">
        <w:rPr>
          <w:rFonts w:asciiTheme="majorHAnsi" w:hAnsiTheme="majorHAnsi" w:cstheme="majorHAnsi"/>
          <w:sz w:val="22"/>
          <w:szCs w:val="22"/>
        </w:rPr>
        <w:t xml:space="preserve">The Supplier must check and </w:t>
      </w:r>
      <w:r w:rsidR="0000352B" w:rsidRPr="005E45F6">
        <w:rPr>
          <w:rFonts w:asciiTheme="majorHAnsi" w:hAnsiTheme="majorHAnsi" w:cstheme="majorHAnsi"/>
          <w:sz w:val="22"/>
          <w:szCs w:val="22"/>
        </w:rPr>
        <w:t>repair,</w:t>
      </w:r>
      <w:r w:rsidRPr="005E45F6">
        <w:rPr>
          <w:rFonts w:asciiTheme="majorHAnsi" w:hAnsiTheme="majorHAnsi" w:cstheme="majorHAnsi"/>
          <w:sz w:val="22"/>
          <w:szCs w:val="22"/>
        </w:rPr>
        <w:t xml:space="preserve"> if </w:t>
      </w:r>
      <w:r w:rsidR="0000352B" w:rsidRPr="005E45F6">
        <w:rPr>
          <w:rFonts w:asciiTheme="majorHAnsi" w:hAnsiTheme="majorHAnsi" w:cstheme="majorHAnsi"/>
          <w:sz w:val="22"/>
          <w:szCs w:val="22"/>
        </w:rPr>
        <w:t>necessary,</w:t>
      </w:r>
      <w:r w:rsidRPr="005E45F6">
        <w:rPr>
          <w:rFonts w:asciiTheme="majorHAnsi" w:hAnsiTheme="majorHAnsi" w:cstheme="majorHAnsi"/>
          <w:sz w:val="22"/>
          <w:szCs w:val="22"/>
        </w:rPr>
        <w:t xml:space="preserve"> the Air Intake Hoses, Connections. </w:t>
      </w:r>
    </w:p>
    <w:p w14:paraId="276A4A1E" w14:textId="77777777" w:rsidR="00B90E11" w:rsidRPr="00B90E11" w:rsidRDefault="00B90E11" w:rsidP="00A23481">
      <w:pPr>
        <w:pStyle w:val="Specification"/>
        <w:numPr>
          <w:ilvl w:val="1"/>
          <w:numId w:val="64"/>
        </w:numPr>
        <w:tabs>
          <w:tab w:val="clear" w:pos="1134"/>
          <w:tab w:val="num" w:pos="2268"/>
        </w:tabs>
        <w:spacing w:line="276" w:lineRule="auto"/>
        <w:ind w:left="1276" w:hanging="425"/>
        <w:jc w:val="both"/>
        <w:rPr>
          <w:rFonts w:asciiTheme="majorHAnsi" w:hAnsiTheme="majorHAnsi" w:cstheme="majorHAnsi"/>
          <w:sz w:val="22"/>
          <w:szCs w:val="22"/>
        </w:rPr>
      </w:pPr>
      <w:r w:rsidRPr="00B90E11">
        <w:rPr>
          <w:rFonts w:asciiTheme="majorHAnsi" w:hAnsiTheme="majorHAnsi" w:cstheme="majorHAnsi"/>
          <w:sz w:val="22"/>
          <w:szCs w:val="22"/>
        </w:rPr>
        <w:t>The Supplier must check and drain or replace the fuel water separator as per OEM recommended service interval.</w:t>
      </w:r>
    </w:p>
    <w:p w14:paraId="33AA15B9" w14:textId="77777777" w:rsidR="00B90E11" w:rsidRPr="00B90E11" w:rsidRDefault="00B90E11" w:rsidP="00A23481">
      <w:pPr>
        <w:pStyle w:val="Specification"/>
        <w:numPr>
          <w:ilvl w:val="1"/>
          <w:numId w:val="64"/>
        </w:numPr>
        <w:tabs>
          <w:tab w:val="clear" w:pos="1134"/>
          <w:tab w:val="num" w:pos="2268"/>
        </w:tabs>
        <w:spacing w:line="276" w:lineRule="auto"/>
        <w:ind w:left="1276" w:hanging="425"/>
        <w:jc w:val="both"/>
        <w:rPr>
          <w:rFonts w:asciiTheme="majorHAnsi" w:hAnsiTheme="majorHAnsi" w:cstheme="majorHAnsi"/>
          <w:sz w:val="22"/>
          <w:szCs w:val="22"/>
        </w:rPr>
      </w:pPr>
      <w:r w:rsidRPr="00B90E11">
        <w:rPr>
          <w:rFonts w:asciiTheme="majorHAnsi" w:hAnsiTheme="majorHAnsi" w:cstheme="majorHAnsi"/>
          <w:sz w:val="22"/>
          <w:szCs w:val="22"/>
        </w:rPr>
        <w:t>The Supplier must replace the Fuel Filter Element as per OEM recommended service interval.</w:t>
      </w:r>
      <w:r w:rsidR="00B76C55">
        <w:rPr>
          <w:rFonts w:asciiTheme="majorHAnsi" w:hAnsiTheme="majorHAnsi" w:cstheme="majorHAnsi"/>
          <w:sz w:val="22"/>
          <w:szCs w:val="22"/>
        </w:rPr>
        <w:t xml:space="preserve">, inspect, purify diesel and take samples to the lab to be tested and provide results upon request. </w:t>
      </w:r>
    </w:p>
    <w:p w14:paraId="1F103639" w14:textId="77777777" w:rsidR="00B90E11" w:rsidRPr="00B90E11" w:rsidRDefault="000F6696" w:rsidP="00A23481">
      <w:pPr>
        <w:pStyle w:val="Specification"/>
        <w:numPr>
          <w:ilvl w:val="1"/>
          <w:numId w:val="64"/>
        </w:numPr>
        <w:tabs>
          <w:tab w:val="clear" w:pos="1134"/>
          <w:tab w:val="num" w:pos="2268"/>
        </w:tabs>
        <w:spacing w:line="276" w:lineRule="auto"/>
        <w:ind w:left="1276" w:hanging="425"/>
        <w:jc w:val="both"/>
        <w:rPr>
          <w:rFonts w:asciiTheme="majorHAnsi" w:hAnsiTheme="majorHAnsi" w:cstheme="majorHAnsi"/>
          <w:sz w:val="22"/>
          <w:szCs w:val="22"/>
        </w:rPr>
      </w:pPr>
      <w:r w:rsidRPr="00B90E11">
        <w:rPr>
          <w:rFonts w:asciiTheme="majorHAnsi" w:hAnsiTheme="majorHAnsi" w:cstheme="majorHAnsi"/>
          <w:sz w:val="22"/>
          <w:szCs w:val="22"/>
        </w:rPr>
        <w:t xml:space="preserve"> </w:t>
      </w:r>
      <w:r w:rsidR="00B90E11" w:rsidRPr="00B90E11">
        <w:rPr>
          <w:rFonts w:asciiTheme="majorHAnsi" w:hAnsiTheme="majorHAnsi" w:cstheme="majorHAnsi"/>
          <w:sz w:val="22"/>
          <w:szCs w:val="22"/>
        </w:rPr>
        <w:t>The Supplier must replace the Air Filter Element as per OEM recommended service interval.</w:t>
      </w:r>
    </w:p>
    <w:p w14:paraId="4BFCDE48" w14:textId="77777777" w:rsidR="000F6696" w:rsidRPr="00B90E11" w:rsidRDefault="000F6696" w:rsidP="00A23481">
      <w:pPr>
        <w:pStyle w:val="Specification"/>
        <w:numPr>
          <w:ilvl w:val="1"/>
          <w:numId w:val="64"/>
        </w:numPr>
        <w:tabs>
          <w:tab w:val="clear" w:pos="1134"/>
          <w:tab w:val="num" w:pos="2268"/>
        </w:tabs>
        <w:spacing w:line="276" w:lineRule="auto"/>
        <w:ind w:left="1276" w:hanging="425"/>
        <w:jc w:val="both"/>
        <w:rPr>
          <w:rFonts w:asciiTheme="majorHAnsi" w:hAnsiTheme="majorHAnsi" w:cstheme="majorHAnsi"/>
          <w:sz w:val="22"/>
          <w:szCs w:val="22"/>
        </w:rPr>
      </w:pPr>
      <w:r w:rsidRPr="00B90E11">
        <w:rPr>
          <w:rFonts w:asciiTheme="majorHAnsi" w:hAnsiTheme="majorHAnsi" w:cstheme="majorHAnsi"/>
          <w:sz w:val="22"/>
          <w:szCs w:val="22"/>
        </w:rPr>
        <w:t>The Supplier must check the Automatic Belt Tensioner and Belt Wear.</w:t>
      </w:r>
    </w:p>
    <w:p w14:paraId="3EE84520" w14:textId="77777777" w:rsidR="000F6696" w:rsidRPr="005E45F6" w:rsidRDefault="000F6696" w:rsidP="00A23481">
      <w:pPr>
        <w:pStyle w:val="Specification"/>
        <w:numPr>
          <w:ilvl w:val="1"/>
          <w:numId w:val="64"/>
        </w:numPr>
        <w:tabs>
          <w:tab w:val="clear" w:pos="1134"/>
          <w:tab w:val="num" w:pos="2268"/>
        </w:tabs>
        <w:spacing w:line="276" w:lineRule="auto"/>
        <w:ind w:left="1276" w:hanging="425"/>
        <w:jc w:val="both"/>
        <w:rPr>
          <w:rFonts w:asciiTheme="majorHAnsi" w:hAnsiTheme="majorHAnsi" w:cstheme="majorHAnsi"/>
          <w:sz w:val="22"/>
          <w:szCs w:val="22"/>
        </w:rPr>
      </w:pPr>
      <w:r w:rsidRPr="005E45F6">
        <w:rPr>
          <w:rFonts w:asciiTheme="majorHAnsi" w:hAnsiTheme="majorHAnsi" w:cstheme="majorHAnsi"/>
          <w:sz w:val="22"/>
          <w:szCs w:val="22"/>
        </w:rPr>
        <w:t>The Supplier must check the Cooling System and Coolant Solution; analyse and add as require.  Pressure Test Cooling System.</w:t>
      </w:r>
    </w:p>
    <w:p w14:paraId="6FB0B5B6" w14:textId="77777777" w:rsidR="000F6696" w:rsidRPr="005E45F6" w:rsidRDefault="000F6696" w:rsidP="00A23481">
      <w:pPr>
        <w:pStyle w:val="Specification"/>
        <w:numPr>
          <w:ilvl w:val="1"/>
          <w:numId w:val="64"/>
        </w:numPr>
        <w:tabs>
          <w:tab w:val="clear" w:pos="1134"/>
        </w:tabs>
        <w:spacing w:line="276" w:lineRule="auto"/>
        <w:ind w:left="1418"/>
        <w:jc w:val="both"/>
        <w:rPr>
          <w:rFonts w:asciiTheme="majorHAnsi" w:hAnsiTheme="majorHAnsi" w:cstheme="majorHAnsi"/>
          <w:sz w:val="22"/>
          <w:szCs w:val="22"/>
        </w:rPr>
      </w:pPr>
      <w:r w:rsidRPr="005E45F6">
        <w:rPr>
          <w:rFonts w:asciiTheme="majorHAnsi" w:hAnsiTheme="majorHAnsi" w:cstheme="majorHAnsi"/>
          <w:sz w:val="22"/>
          <w:szCs w:val="22"/>
        </w:rPr>
        <w:t>The Supplier must check the Crankshaft Vibration Dampers. Replace crankshaft damper at 4500 hours or 60 months, whichever occurs first.</w:t>
      </w:r>
    </w:p>
    <w:p w14:paraId="69380632" w14:textId="77777777" w:rsidR="000F6696" w:rsidRPr="005E45F6" w:rsidRDefault="000F6696" w:rsidP="00A23481">
      <w:pPr>
        <w:pStyle w:val="Specification"/>
        <w:numPr>
          <w:ilvl w:val="1"/>
          <w:numId w:val="64"/>
        </w:numPr>
        <w:tabs>
          <w:tab w:val="clear" w:pos="1134"/>
        </w:tabs>
        <w:spacing w:line="276" w:lineRule="auto"/>
        <w:ind w:left="1418"/>
        <w:jc w:val="both"/>
        <w:rPr>
          <w:rFonts w:asciiTheme="majorHAnsi" w:hAnsiTheme="majorHAnsi" w:cstheme="majorHAnsi"/>
          <w:sz w:val="22"/>
          <w:szCs w:val="22"/>
        </w:rPr>
      </w:pPr>
      <w:r w:rsidRPr="005E45F6">
        <w:rPr>
          <w:rFonts w:asciiTheme="majorHAnsi" w:hAnsiTheme="majorHAnsi" w:cstheme="majorHAnsi"/>
          <w:sz w:val="22"/>
          <w:szCs w:val="22"/>
        </w:rPr>
        <w:t>The Supplier must flush the Cooling System.</w:t>
      </w:r>
    </w:p>
    <w:p w14:paraId="25528867" w14:textId="77777777" w:rsidR="000F6696" w:rsidRPr="005E45F6" w:rsidRDefault="000F6696" w:rsidP="00A23481">
      <w:pPr>
        <w:pStyle w:val="Specification"/>
        <w:numPr>
          <w:ilvl w:val="1"/>
          <w:numId w:val="64"/>
        </w:numPr>
        <w:tabs>
          <w:tab w:val="clear" w:pos="1134"/>
        </w:tabs>
        <w:spacing w:line="276" w:lineRule="auto"/>
        <w:ind w:left="1418"/>
        <w:jc w:val="both"/>
        <w:rPr>
          <w:rFonts w:asciiTheme="majorHAnsi" w:hAnsiTheme="majorHAnsi" w:cstheme="majorHAnsi"/>
          <w:sz w:val="22"/>
          <w:szCs w:val="22"/>
        </w:rPr>
      </w:pPr>
      <w:r w:rsidRPr="005E45F6">
        <w:rPr>
          <w:rFonts w:asciiTheme="majorHAnsi" w:hAnsiTheme="majorHAnsi" w:cstheme="majorHAnsi"/>
          <w:sz w:val="22"/>
          <w:szCs w:val="22"/>
        </w:rPr>
        <w:t>The Supplier must check and Adjust Engine Valve Clearance.</w:t>
      </w:r>
    </w:p>
    <w:p w14:paraId="6A47A1E5" w14:textId="77777777" w:rsidR="000F6696" w:rsidRPr="005E45F6" w:rsidRDefault="000F6696" w:rsidP="00A23481">
      <w:pPr>
        <w:pStyle w:val="Specification"/>
        <w:numPr>
          <w:ilvl w:val="1"/>
          <w:numId w:val="64"/>
        </w:numPr>
        <w:tabs>
          <w:tab w:val="clear" w:pos="1134"/>
        </w:tabs>
        <w:spacing w:line="276" w:lineRule="auto"/>
        <w:ind w:left="1418"/>
        <w:jc w:val="both"/>
        <w:rPr>
          <w:rFonts w:asciiTheme="majorHAnsi" w:hAnsiTheme="majorHAnsi" w:cstheme="majorHAnsi"/>
          <w:sz w:val="22"/>
          <w:szCs w:val="22"/>
        </w:rPr>
      </w:pPr>
      <w:r w:rsidRPr="005E45F6">
        <w:rPr>
          <w:rFonts w:asciiTheme="majorHAnsi" w:hAnsiTheme="majorHAnsi" w:cstheme="majorHAnsi"/>
          <w:sz w:val="22"/>
          <w:szCs w:val="22"/>
        </w:rPr>
        <w:t>The Supplier must replace the primary air cleaner element when restriction indicator shows a vacuum of 625 mm (25 in.) H2O.</w:t>
      </w:r>
    </w:p>
    <w:p w14:paraId="591ABD29" w14:textId="77777777" w:rsidR="000F6696" w:rsidRPr="005E45F6" w:rsidRDefault="000F6696" w:rsidP="00A23481">
      <w:pPr>
        <w:pStyle w:val="Specification"/>
        <w:numPr>
          <w:ilvl w:val="1"/>
          <w:numId w:val="64"/>
        </w:numPr>
        <w:tabs>
          <w:tab w:val="clear" w:pos="1134"/>
        </w:tabs>
        <w:spacing w:line="276" w:lineRule="auto"/>
        <w:ind w:left="1418"/>
        <w:jc w:val="both"/>
        <w:rPr>
          <w:rFonts w:asciiTheme="majorHAnsi" w:hAnsiTheme="majorHAnsi" w:cstheme="majorHAnsi"/>
          <w:sz w:val="22"/>
          <w:szCs w:val="22"/>
        </w:rPr>
      </w:pPr>
      <w:r w:rsidRPr="005E45F6">
        <w:rPr>
          <w:rFonts w:asciiTheme="majorHAnsi" w:hAnsiTheme="majorHAnsi" w:cstheme="majorHAnsi"/>
          <w:sz w:val="22"/>
          <w:szCs w:val="22"/>
        </w:rPr>
        <w:t>The Supplier must use COOL-GARD or equivalent and the flushing interval must be done.</w:t>
      </w:r>
    </w:p>
    <w:p w14:paraId="71D7A81B" w14:textId="77777777" w:rsidR="000F6696" w:rsidRPr="005E45F6" w:rsidRDefault="000F6696" w:rsidP="00A23481">
      <w:pPr>
        <w:pStyle w:val="Specification"/>
        <w:numPr>
          <w:ilvl w:val="1"/>
          <w:numId w:val="64"/>
        </w:numPr>
        <w:tabs>
          <w:tab w:val="clear" w:pos="1134"/>
        </w:tabs>
        <w:spacing w:line="276" w:lineRule="auto"/>
        <w:ind w:left="1418"/>
        <w:jc w:val="both"/>
        <w:rPr>
          <w:rFonts w:asciiTheme="majorHAnsi" w:hAnsiTheme="majorHAnsi" w:cstheme="majorHAnsi"/>
          <w:sz w:val="22"/>
          <w:szCs w:val="22"/>
        </w:rPr>
      </w:pPr>
      <w:r w:rsidRPr="005E45F6">
        <w:rPr>
          <w:rFonts w:asciiTheme="majorHAnsi" w:hAnsiTheme="majorHAnsi" w:cstheme="majorHAnsi"/>
          <w:sz w:val="22"/>
          <w:szCs w:val="22"/>
        </w:rPr>
        <w:lastRenderedPageBreak/>
        <w:t>The Supplier must check for water in the generator’s diesel supply tank, this must be performed by means of “water paste”, or by drawing a small quantity of fuel up a pipe for inspection.</w:t>
      </w:r>
    </w:p>
    <w:p w14:paraId="79590852" w14:textId="77777777" w:rsidR="000F6696" w:rsidRPr="005E45F6" w:rsidRDefault="000F6696" w:rsidP="00A23481">
      <w:pPr>
        <w:pStyle w:val="Specification"/>
        <w:numPr>
          <w:ilvl w:val="1"/>
          <w:numId w:val="64"/>
        </w:numPr>
        <w:tabs>
          <w:tab w:val="clear" w:pos="1134"/>
          <w:tab w:val="left" w:pos="1418"/>
        </w:tabs>
        <w:spacing w:line="276" w:lineRule="auto"/>
        <w:ind w:left="1418"/>
        <w:jc w:val="both"/>
        <w:rPr>
          <w:rFonts w:asciiTheme="majorHAnsi" w:hAnsiTheme="majorHAnsi" w:cstheme="majorHAnsi"/>
          <w:sz w:val="22"/>
          <w:szCs w:val="22"/>
        </w:rPr>
      </w:pPr>
      <w:r w:rsidRPr="005E45F6">
        <w:rPr>
          <w:rFonts w:asciiTheme="majorHAnsi" w:hAnsiTheme="majorHAnsi" w:cstheme="majorHAnsi"/>
          <w:sz w:val="22"/>
          <w:szCs w:val="22"/>
        </w:rPr>
        <w:t xml:space="preserve">The Supplier must </w:t>
      </w:r>
      <w:r w:rsidR="008F678B" w:rsidRPr="005E45F6">
        <w:rPr>
          <w:rFonts w:asciiTheme="majorHAnsi" w:hAnsiTheme="majorHAnsi" w:cstheme="majorHAnsi"/>
          <w:sz w:val="22"/>
          <w:szCs w:val="22"/>
        </w:rPr>
        <w:t>monthly</w:t>
      </w:r>
      <w:r w:rsidRPr="005E45F6">
        <w:rPr>
          <w:rFonts w:asciiTheme="majorHAnsi" w:hAnsiTheme="majorHAnsi" w:cstheme="majorHAnsi"/>
          <w:sz w:val="22"/>
          <w:szCs w:val="22"/>
        </w:rPr>
        <w:t xml:space="preserve"> perform a visual check for any obvious problems, loose parts, leaks etc. on the Generator, the following will specifically be checked:</w:t>
      </w:r>
    </w:p>
    <w:p w14:paraId="67A11D02" w14:textId="77777777" w:rsidR="000F6696" w:rsidRPr="005E45F6" w:rsidRDefault="000F6696" w:rsidP="00A23481">
      <w:pPr>
        <w:pStyle w:val="ListParagraph"/>
        <w:numPr>
          <w:ilvl w:val="0"/>
          <w:numId w:val="65"/>
        </w:numPr>
        <w:ind w:left="1843" w:hanging="425"/>
        <w:outlineLvl w:val="9"/>
        <w:rPr>
          <w:rFonts w:asciiTheme="majorHAnsi" w:hAnsiTheme="majorHAnsi" w:cstheme="majorHAnsi"/>
        </w:rPr>
      </w:pPr>
      <w:bookmarkStart w:id="51" w:name="_Hlk132641222"/>
      <w:r w:rsidRPr="005E45F6">
        <w:rPr>
          <w:rFonts w:asciiTheme="majorHAnsi" w:hAnsiTheme="majorHAnsi" w:cstheme="majorHAnsi"/>
        </w:rPr>
        <w:t>Supplier must test the Thermostats.</w:t>
      </w:r>
    </w:p>
    <w:bookmarkEnd w:id="51"/>
    <w:p w14:paraId="2AE2D33C" w14:textId="77777777" w:rsidR="000F6696" w:rsidRPr="005E45F6" w:rsidRDefault="000F6696" w:rsidP="00A23481">
      <w:pPr>
        <w:pStyle w:val="ListParagraph"/>
        <w:numPr>
          <w:ilvl w:val="0"/>
          <w:numId w:val="65"/>
        </w:numPr>
        <w:ind w:left="1843" w:hanging="425"/>
        <w:outlineLvl w:val="9"/>
        <w:rPr>
          <w:rFonts w:asciiTheme="majorHAnsi" w:hAnsiTheme="majorHAnsi" w:cstheme="majorHAnsi"/>
        </w:rPr>
      </w:pPr>
      <w:r w:rsidRPr="005E45F6">
        <w:rPr>
          <w:rFonts w:asciiTheme="majorHAnsi" w:hAnsiTheme="majorHAnsi" w:cstheme="majorHAnsi"/>
        </w:rPr>
        <w:t>Fuel system for any signs of leaks or damage</w:t>
      </w:r>
      <w:r w:rsidR="009009CB">
        <w:rPr>
          <w:rFonts w:asciiTheme="majorHAnsi" w:hAnsiTheme="majorHAnsi" w:cstheme="majorHAnsi"/>
        </w:rPr>
        <w:t xml:space="preserve"> or water (Using diesel water paste)</w:t>
      </w:r>
      <w:r w:rsidRPr="005E45F6">
        <w:rPr>
          <w:rFonts w:asciiTheme="majorHAnsi" w:hAnsiTheme="majorHAnsi" w:cstheme="majorHAnsi"/>
        </w:rPr>
        <w:t xml:space="preserve">. </w:t>
      </w:r>
    </w:p>
    <w:p w14:paraId="5ACE61CA" w14:textId="77777777" w:rsidR="000F6696" w:rsidRPr="005E45F6" w:rsidRDefault="000F6696" w:rsidP="00A23481">
      <w:pPr>
        <w:pStyle w:val="ListParagraph"/>
        <w:numPr>
          <w:ilvl w:val="0"/>
          <w:numId w:val="65"/>
        </w:numPr>
        <w:ind w:left="1843" w:hanging="425"/>
        <w:outlineLvl w:val="9"/>
        <w:rPr>
          <w:rFonts w:asciiTheme="majorHAnsi" w:hAnsiTheme="majorHAnsi" w:cstheme="majorHAnsi"/>
        </w:rPr>
      </w:pPr>
      <w:r w:rsidRPr="005E45F6">
        <w:rPr>
          <w:rFonts w:asciiTheme="majorHAnsi" w:hAnsiTheme="majorHAnsi" w:cstheme="majorHAnsi"/>
        </w:rPr>
        <w:t xml:space="preserve">The pre-heater for operational status. </w:t>
      </w:r>
    </w:p>
    <w:p w14:paraId="3A8A56AE" w14:textId="77777777" w:rsidR="000F6696" w:rsidRPr="005E45F6" w:rsidRDefault="000F6696" w:rsidP="00A23481">
      <w:pPr>
        <w:pStyle w:val="ListParagraph"/>
        <w:numPr>
          <w:ilvl w:val="0"/>
          <w:numId w:val="65"/>
        </w:numPr>
        <w:ind w:left="1843" w:hanging="425"/>
        <w:outlineLvl w:val="9"/>
        <w:rPr>
          <w:rFonts w:asciiTheme="majorHAnsi" w:hAnsiTheme="majorHAnsi" w:cstheme="majorHAnsi"/>
        </w:rPr>
      </w:pPr>
      <w:r w:rsidRPr="005E45F6">
        <w:rPr>
          <w:rFonts w:asciiTheme="majorHAnsi" w:hAnsiTheme="majorHAnsi" w:cstheme="majorHAnsi"/>
        </w:rPr>
        <w:t xml:space="preserve">The oil level at the dipstick. </w:t>
      </w:r>
    </w:p>
    <w:p w14:paraId="682C11F2" w14:textId="77777777" w:rsidR="000F6696" w:rsidRPr="005E45F6" w:rsidRDefault="000F6696" w:rsidP="00A23481">
      <w:pPr>
        <w:pStyle w:val="ListParagraph"/>
        <w:numPr>
          <w:ilvl w:val="0"/>
          <w:numId w:val="65"/>
        </w:numPr>
        <w:ind w:left="1843" w:hanging="425"/>
        <w:outlineLvl w:val="9"/>
        <w:rPr>
          <w:rFonts w:asciiTheme="majorHAnsi" w:hAnsiTheme="majorHAnsi" w:cstheme="majorHAnsi"/>
        </w:rPr>
      </w:pPr>
      <w:r w:rsidRPr="005E45F6">
        <w:rPr>
          <w:rFonts w:asciiTheme="majorHAnsi" w:hAnsiTheme="majorHAnsi" w:cstheme="majorHAnsi"/>
        </w:rPr>
        <w:t>Check water level in radiator.</w:t>
      </w:r>
    </w:p>
    <w:p w14:paraId="7DB96EB7" w14:textId="77777777" w:rsidR="000F6696" w:rsidRPr="005E45F6" w:rsidRDefault="000F6696" w:rsidP="00A23481">
      <w:pPr>
        <w:pStyle w:val="ListParagraph"/>
        <w:numPr>
          <w:ilvl w:val="0"/>
          <w:numId w:val="65"/>
        </w:numPr>
        <w:ind w:left="1843" w:hanging="425"/>
        <w:outlineLvl w:val="9"/>
        <w:rPr>
          <w:rFonts w:asciiTheme="majorHAnsi" w:hAnsiTheme="majorHAnsi" w:cstheme="majorHAnsi"/>
        </w:rPr>
      </w:pPr>
      <w:r w:rsidRPr="005E45F6">
        <w:rPr>
          <w:rFonts w:asciiTheme="majorHAnsi" w:hAnsiTheme="majorHAnsi" w:cstheme="majorHAnsi"/>
        </w:rPr>
        <w:t xml:space="preserve">Fuel level should be at least one third full. </w:t>
      </w:r>
    </w:p>
    <w:p w14:paraId="4DD961B5" w14:textId="77777777" w:rsidR="000F6696" w:rsidRPr="005E45F6" w:rsidRDefault="000F6696" w:rsidP="00A23481">
      <w:pPr>
        <w:pStyle w:val="ListParagraph"/>
        <w:numPr>
          <w:ilvl w:val="0"/>
          <w:numId w:val="65"/>
        </w:numPr>
        <w:ind w:left="1843" w:hanging="425"/>
        <w:outlineLvl w:val="9"/>
        <w:rPr>
          <w:rFonts w:asciiTheme="majorHAnsi" w:hAnsiTheme="majorHAnsi" w:cstheme="majorHAnsi"/>
        </w:rPr>
      </w:pPr>
      <w:r w:rsidRPr="005E45F6">
        <w:rPr>
          <w:rFonts w:asciiTheme="majorHAnsi" w:hAnsiTheme="majorHAnsi" w:cstheme="majorHAnsi"/>
        </w:rPr>
        <w:t xml:space="preserve">The Alarm Panel and Controls for normal and error - free conditions. </w:t>
      </w:r>
    </w:p>
    <w:p w14:paraId="27864714" w14:textId="77777777" w:rsidR="000F6696" w:rsidRPr="005E45F6" w:rsidRDefault="000F6696" w:rsidP="00A23481">
      <w:pPr>
        <w:pStyle w:val="ListParagraph"/>
        <w:numPr>
          <w:ilvl w:val="0"/>
          <w:numId w:val="65"/>
        </w:numPr>
        <w:ind w:left="1843" w:hanging="425"/>
        <w:outlineLvl w:val="9"/>
        <w:rPr>
          <w:rFonts w:asciiTheme="majorHAnsi" w:hAnsiTheme="majorHAnsi" w:cstheme="majorHAnsi"/>
        </w:rPr>
      </w:pPr>
      <w:r w:rsidRPr="005E45F6">
        <w:rPr>
          <w:rFonts w:asciiTheme="majorHAnsi" w:hAnsiTheme="majorHAnsi" w:cstheme="majorHAnsi"/>
        </w:rPr>
        <w:t xml:space="preserve">The Battery charging current and voltage for between 1 – 2 amps at 24 volts. </w:t>
      </w:r>
    </w:p>
    <w:p w14:paraId="65619A70" w14:textId="77777777" w:rsidR="000F6696" w:rsidRPr="005E45F6" w:rsidRDefault="000F6696" w:rsidP="00A23481">
      <w:pPr>
        <w:pStyle w:val="ListParagraph"/>
        <w:numPr>
          <w:ilvl w:val="0"/>
          <w:numId w:val="65"/>
        </w:numPr>
        <w:ind w:left="1843" w:hanging="425"/>
        <w:outlineLvl w:val="9"/>
        <w:rPr>
          <w:rFonts w:asciiTheme="majorHAnsi" w:hAnsiTheme="majorHAnsi" w:cstheme="majorHAnsi"/>
        </w:rPr>
      </w:pPr>
      <w:r w:rsidRPr="005E45F6">
        <w:rPr>
          <w:rFonts w:asciiTheme="majorHAnsi" w:hAnsiTheme="majorHAnsi" w:cstheme="majorHAnsi"/>
        </w:rPr>
        <w:t xml:space="preserve">Battery cables and connections for continuity and absence of corrosion. </w:t>
      </w:r>
    </w:p>
    <w:p w14:paraId="6C6EA229" w14:textId="77777777" w:rsidR="000F6696" w:rsidRPr="005E45F6" w:rsidRDefault="000F6696" w:rsidP="00A23481">
      <w:pPr>
        <w:pStyle w:val="ListParagraph"/>
        <w:numPr>
          <w:ilvl w:val="0"/>
          <w:numId w:val="65"/>
        </w:numPr>
        <w:ind w:left="1843" w:hanging="425"/>
        <w:outlineLvl w:val="9"/>
        <w:rPr>
          <w:rFonts w:asciiTheme="majorHAnsi" w:hAnsiTheme="majorHAnsi" w:cstheme="majorHAnsi"/>
        </w:rPr>
      </w:pPr>
      <w:r w:rsidRPr="005E45F6">
        <w:rPr>
          <w:rFonts w:asciiTheme="majorHAnsi" w:hAnsiTheme="majorHAnsi" w:cstheme="majorHAnsi"/>
        </w:rPr>
        <w:t xml:space="preserve">A general check will be made for any unsafe or hazardous conditions. </w:t>
      </w:r>
    </w:p>
    <w:p w14:paraId="6B4FF92D" w14:textId="77777777" w:rsidR="000F6696" w:rsidRPr="005E45F6" w:rsidRDefault="000F6696" w:rsidP="00A23481">
      <w:pPr>
        <w:pStyle w:val="ListParagraph"/>
        <w:numPr>
          <w:ilvl w:val="0"/>
          <w:numId w:val="65"/>
        </w:numPr>
        <w:ind w:left="1843" w:hanging="425"/>
        <w:outlineLvl w:val="9"/>
        <w:rPr>
          <w:rFonts w:asciiTheme="majorHAnsi" w:hAnsiTheme="majorHAnsi" w:cstheme="majorHAnsi"/>
        </w:rPr>
      </w:pPr>
      <w:r w:rsidRPr="005E45F6">
        <w:rPr>
          <w:rFonts w:asciiTheme="majorHAnsi" w:hAnsiTheme="majorHAnsi" w:cstheme="majorHAnsi"/>
        </w:rPr>
        <w:t>Check for any leakages on exhaust and for any liquid on the floor.</w:t>
      </w:r>
    </w:p>
    <w:p w14:paraId="76171DF8" w14:textId="77777777" w:rsidR="000F6696" w:rsidRPr="005E45F6" w:rsidRDefault="000F6696" w:rsidP="00A23481">
      <w:pPr>
        <w:pStyle w:val="ListParagraph"/>
        <w:numPr>
          <w:ilvl w:val="0"/>
          <w:numId w:val="65"/>
        </w:numPr>
        <w:ind w:left="1843" w:hanging="425"/>
        <w:outlineLvl w:val="9"/>
        <w:rPr>
          <w:rFonts w:asciiTheme="majorHAnsi" w:hAnsiTheme="majorHAnsi" w:cstheme="majorHAnsi"/>
        </w:rPr>
      </w:pPr>
      <w:r w:rsidRPr="005E45F6">
        <w:rPr>
          <w:rFonts w:asciiTheme="majorHAnsi" w:hAnsiTheme="majorHAnsi" w:cstheme="majorHAnsi"/>
        </w:rPr>
        <w:t>Check the pressure on all the gauges.</w:t>
      </w:r>
    </w:p>
    <w:p w14:paraId="6FE59F36" w14:textId="77777777" w:rsidR="000F6696" w:rsidRPr="005E45F6" w:rsidRDefault="000F6696" w:rsidP="00A23481">
      <w:pPr>
        <w:pStyle w:val="ListParagraph"/>
        <w:numPr>
          <w:ilvl w:val="0"/>
          <w:numId w:val="65"/>
        </w:numPr>
        <w:ind w:left="1843" w:hanging="425"/>
        <w:outlineLvl w:val="9"/>
        <w:rPr>
          <w:rFonts w:asciiTheme="majorHAnsi" w:hAnsiTheme="majorHAnsi" w:cstheme="majorHAnsi"/>
        </w:rPr>
      </w:pPr>
      <w:r w:rsidRPr="005E45F6">
        <w:rPr>
          <w:rFonts w:asciiTheme="majorHAnsi" w:hAnsiTheme="majorHAnsi" w:cstheme="majorHAnsi"/>
        </w:rPr>
        <w:t>Keep a log of the start and finish readings on the hour meter for audit and warrantee purposes.</w:t>
      </w:r>
    </w:p>
    <w:p w14:paraId="5719DF04" w14:textId="77777777" w:rsidR="000F6696" w:rsidRPr="005E45F6" w:rsidRDefault="000F6696" w:rsidP="00A23481">
      <w:pPr>
        <w:pStyle w:val="ListParagraph"/>
        <w:numPr>
          <w:ilvl w:val="0"/>
          <w:numId w:val="65"/>
        </w:numPr>
        <w:ind w:left="1843" w:hanging="425"/>
        <w:outlineLvl w:val="9"/>
        <w:rPr>
          <w:rFonts w:asciiTheme="majorHAnsi" w:hAnsiTheme="majorHAnsi" w:cstheme="majorHAnsi"/>
        </w:rPr>
      </w:pPr>
      <w:r w:rsidRPr="005E45F6">
        <w:rPr>
          <w:rFonts w:asciiTheme="majorHAnsi" w:hAnsiTheme="majorHAnsi" w:cstheme="majorHAnsi"/>
        </w:rPr>
        <w:t>Test the generator’s performance against that of the manufacturer’s specified performance. Adjust and repair where required. (Full details shall be noted in the service pack of what the initial setting was, and what the adjusted setting is).</w:t>
      </w:r>
    </w:p>
    <w:p w14:paraId="168D74CC" w14:textId="77777777" w:rsidR="000F6696" w:rsidRPr="005E45F6" w:rsidRDefault="000F6696" w:rsidP="00A23481">
      <w:pPr>
        <w:pStyle w:val="ListParagraph"/>
        <w:numPr>
          <w:ilvl w:val="0"/>
          <w:numId w:val="65"/>
        </w:numPr>
        <w:ind w:left="1843" w:hanging="425"/>
        <w:outlineLvl w:val="9"/>
        <w:rPr>
          <w:rFonts w:asciiTheme="majorHAnsi" w:hAnsiTheme="majorHAnsi" w:cstheme="majorHAnsi"/>
        </w:rPr>
      </w:pPr>
      <w:r w:rsidRPr="005E45F6">
        <w:rPr>
          <w:rFonts w:asciiTheme="majorHAnsi" w:hAnsiTheme="majorHAnsi" w:cstheme="majorHAnsi"/>
        </w:rPr>
        <w:t>The fuel filters shall be replaced. The replacement date shall be indicated on the filter casing (where casings are part of the filter element).</w:t>
      </w:r>
    </w:p>
    <w:p w14:paraId="4BC66F81" w14:textId="77777777" w:rsidR="000F6696" w:rsidRPr="005E45F6" w:rsidRDefault="000F6696" w:rsidP="00A23481">
      <w:pPr>
        <w:pStyle w:val="ListParagraph"/>
        <w:numPr>
          <w:ilvl w:val="0"/>
          <w:numId w:val="65"/>
        </w:numPr>
        <w:ind w:left="1843" w:hanging="425"/>
        <w:outlineLvl w:val="9"/>
        <w:rPr>
          <w:rFonts w:asciiTheme="majorHAnsi" w:hAnsiTheme="majorHAnsi" w:cstheme="majorHAnsi"/>
        </w:rPr>
      </w:pPr>
      <w:r w:rsidRPr="005E45F6">
        <w:rPr>
          <w:rFonts w:asciiTheme="majorHAnsi" w:hAnsiTheme="majorHAnsi" w:cstheme="majorHAnsi"/>
        </w:rPr>
        <w:t>Drain the water sediment (Water Trap) from the fuel filter.</w:t>
      </w:r>
    </w:p>
    <w:p w14:paraId="16B086F3" w14:textId="77777777" w:rsidR="000F6696" w:rsidRPr="005E45F6" w:rsidRDefault="00AC2D2B" w:rsidP="00A23481">
      <w:pPr>
        <w:pStyle w:val="ListParagraph"/>
        <w:numPr>
          <w:ilvl w:val="0"/>
          <w:numId w:val="65"/>
        </w:numPr>
        <w:ind w:left="1843" w:hanging="425"/>
        <w:outlineLvl w:val="9"/>
        <w:rPr>
          <w:rFonts w:asciiTheme="majorHAnsi" w:hAnsiTheme="majorHAnsi" w:cstheme="majorHAnsi"/>
        </w:rPr>
      </w:pPr>
      <w:r>
        <w:rPr>
          <w:rFonts w:asciiTheme="majorHAnsi" w:hAnsiTheme="majorHAnsi" w:cstheme="majorHAnsi"/>
        </w:rPr>
        <w:t>Check</w:t>
      </w:r>
      <w:r w:rsidR="000F6696" w:rsidRPr="005E45F6">
        <w:rPr>
          <w:rFonts w:asciiTheme="majorHAnsi" w:hAnsiTheme="majorHAnsi" w:cstheme="majorHAnsi"/>
        </w:rPr>
        <w:t xml:space="preserve"> all air filters. The replacement date shall be indicated on the filter casing.</w:t>
      </w:r>
    </w:p>
    <w:p w14:paraId="0D35DF03" w14:textId="77777777" w:rsidR="000F6696" w:rsidRPr="005E45F6" w:rsidRDefault="00FB2D24" w:rsidP="00A23481">
      <w:pPr>
        <w:pStyle w:val="ListParagraph"/>
        <w:numPr>
          <w:ilvl w:val="0"/>
          <w:numId w:val="65"/>
        </w:numPr>
        <w:ind w:left="1843" w:hanging="425"/>
        <w:outlineLvl w:val="9"/>
        <w:rPr>
          <w:rFonts w:asciiTheme="majorHAnsi" w:hAnsiTheme="majorHAnsi" w:cstheme="majorHAnsi"/>
        </w:rPr>
      </w:pPr>
      <w:r w:rsidRPr="005E45F6">
        <w:rPr>
          <w:rFonts w:asciiTheme="majorHAnsi" w:hAnsiTheme="majorHAnsi" w:cstheme="majorHAnsi"/>
        </w:rPr>
        <w:t>Ch</w:t>
      </w:r>
      <w:r>
        <w:rPr>
          <w:rFonts w:asciiTheme="majorHAnsi" w:hAnsiTheme="majorHAnsi" w:cstheme="majorHAnsi"/>
        </w:rPr>
        <w:t>eck</w:t>
      </w:r>
      <w:r w:rsidRPr="005E45F6">
        <w:rPr>
          <w:rFonts w:asciiTheme="majorHAnsi" w:hAnsiTheme="majorHAnsi" w:cstheme="majorHAnsi"/>
        </w:rPr>
        <w:t xml:space="preserve"> </w:t>
      </w:r>
      <w:r w:rsidR="000F6696" w:rsidRPr="005E45F6">
        <w:rPr>
          <w:rFonts w:asciiTheme="majorHAnsi" w:hAnsiTheme="majorHAnsi" w:cstheme="majorHAnsi"/>
        </w:rPr>
        <w:t>the Oil and Oil Filters. The replacement date shall be indicated on the filter casing.</w:t>
      </w:r>
    </w:p>
    <w:p w14:paraId="66B93B8C" w14:textId="77777777" w:rsidR="000F6696" w:rsidRPr="005E45F6" w:rsidRDefault="000F6696" w:rsidP="00A23481">
      <w:pPr>
        <w:pStyle w:val="ListParagraph"/>
        <w:numPr>
          <w:ilvl w:val="0"/>
          <w:numId w:val="65"/>
        </w:numPr>
        <w:ind w:left="1843" w:hanging="425"/>
        <w:outlineLvl w:val="9"/>
        <w:rPr>
          <w:rFonts w:asciiTheme="majorHAnsi" w:hAnsiTheme="majorHAnsi" w:cstheme="majorHAnsi"/>
        </w:rPr>
      </w:pPr>
      <w:r w:rsidRPr="005E45F6">
        <w:rPr>
          <w:rFonts w:asciiTheme="majorHAnsi" w:hAnsiTheme="majorHAnsi" w:cstheme="majorHAnsi"/>
        </w:rPr>
        <w:t>Drain and flush the coolant system and renew the coolant mixture and refill to required operational level. The Supplier shall confirm the position of the water supply beforehand.</w:t>
      </w:r>
    </w:p>
    <w:p w14:paraId="6B2E524F" w14:textId="77777777" w:rsidR="000F6696" w:rsidRPr="005E45F6" w:rsidRDefault="000F6696" w:rsidP="00A23481">
      <w:pPr>
        <w:pStyle w:val="ListParagraph"/>
        <w:numPr>
          <w:ilvl w:val="0"/>
          <w:numId w:val="65"/>
        </w:numPr>
        <w:ind w:left="1843" w:hanging="425"/>
        <w:outlineLvl w:val="9"/>
        <w:rPr>
          <w:rFonts w:asciiTheme="majorHAnsi" w:hAnsiTheme="majorHAnsi" w:cstheme="majorHAnsi"/>
        </w:rPr>
      </w:pPr>
      <w:r w:rsidRPr="005E45F6">
        <w:rPr>
          <w:rFonts w:asciiTheme="majorHAnsi" w:hAnsiTheme="majorHAnsi" w:cstheme="majorHAnsi"/>
        </w:rPr>
        <w:t>Replace the water caps on the radiators / heat exchangers.</w:t>
      </w:r>
    </w:p>
    <w:p w14:paraId="6B18827A" w14:textId="77777777" w:rsidR="000F6696" w:rsidRPr="005E45F6" w:rsidRDefault="000F6696" w:rsidP="00A23481">
      <w:pPr>
        <w:pStyle w:val="ListParagraph"/>
        <w:numPr>
          <w:ilvl w:val="0"/>
          <w:numId w:val="65"/>
        </w:numPr>
        <w:ind w:left="1843" w:hanging="425"/>
        <w:outlineLvl w:val="9"/>
        <w:rPr>
          <w:rFonts w:asciiTheme="majorHAnsi" w:hAnsiTheme="majorHAnsi" w:cstheme="majorHAnsi"/>
        </w:rPr>
      </w:pPr>
      <w:r w:rsidRPr="005E45F6">
        <w:rPr>
          <w:rFonts w:asciiTheme="majorHAnsi" w:hAnsiTheme="majorHAnsi" w:cstheme="majorHAnsi"/>
        </w:rPr>
        <w:t>Check Alternator connections and tighten if necessary.</w:t>
      </w:r>
    </w:p>
    <w:p w14:paraId="2652842C" w14:textId="77777777" w:rsidR="000F6696" w:rsidRPr="005E45F6" w:rsidRDefault="000F6696" w:rsidP="00A23481">
      <w:pPr>
        <w:pStyle w:val="ListParagraph"/>
        <w:numPr>
          <w:ilvl w:val="0"/>
          <w:numId w:val="65"/>
        </w:numPr>
        <w:ind w:left="1843" w:hanging="425"/>
        <w:outlineLvl w:val="9"/>
        <w:rPr>
          <w:rFonts w:asciiTheme="majorHAnsi" w:hAnsiTheme="majorHAnsi" w:cstheme="majorHAnsi"/>
        </w:rPr>
      </w:pPr>
      <w:r w:rsidRPr="005E45F6">
        <w:rPr>
          <w:rFonts w:asciiTheme="majorHAnsi" w:hAnsiTheme="majorHAnsi" w:cstheme="majorHAnsi"/>
        </w:rPr>
        <w:t>Check and set tappet clearances.</w:t>
      </w:r>
    </w:p>
    <w:p w14:paraId="46A55D95" w14:textId="77777777" w:rsidR="000F6696" w:rsidRPr="005E45F6" w:rsidRDefault="000F6696" w:rsidP="00A23481">
      <w:pPr>
        <w:pStyle w:val="ListParagraph"/>
        <w:numPr>
          <w:ilvl w:val="0"/>
          <w:numId w:val="65"/>
        </w:numPr>
        <w:ind w:left="1843" w:hanging="425"/>
        <w:outlineLvl w:val="9"/>
        <w:rPr>
          <w:rFonts w:asciiTheme="majorHAnsi" w:hAnsiTheme="majorHAnsi" w:cstheme="majorHAnsi"/>
        </w:rPr>
      </w:pPr>
      <w:r w:rsidRPr="005E45F6">
        <w:rPr>
          <w:rFonts w:asciiTheme="majorHAnsi" w:hAnsiTheme="majorHAnsi" w:cstheme="majorHAnsi"/>
        </w:rPr>
        <w:t>Check and set the start-up fuel mixture.</w:t>
      </w:r>
    </w:p>
    <w:p w14:paraId="5103EF8D" w14:textId="77777777" w:rsidR="000F6696" w:rsidRPr="005E45F6" w:rsidRDefault="000F6696" w:rsidP="00A23481">
      <w:pPr>
        <w:pStyle w:val="ListParagraph"/>
        <w:numPr>
          <w:ilvl w:val="0"/>
          <w:numId w:val="65"/>
        </w:numPr>
        <w:ind w:left="1843" w:hanging="425"/>
        <w:outlineLvl w:val="9"/>
        <w:rPr>
          <w:rFonts w:asciiTheme="majorHAnsi" w:hAnsiTheme="majorHAnsi" w:cstheme="majorHAnsi"/>
        </w:rPr>
      </w:pPr>
      <w:r w:rsidRPr="005E45F6">
        <w:rPr>
          <w:rFonts w:asciiTheme="majorHAnsi" w:hAnsiTheme="majorHAnsi" w:cstheme="majorHAnsi"/>
        </w:rPr>
        <w:t>Check automatic belt tensioner (where applicable) and ensure proper operation.</w:t>
      </w:r>
    </w:p>
    <w:p w14:paraId="1F09C692" w14:textId="77777777" w:rsidR="000F6696" w:rsidRPr="005E45F6" w:rsidRDefault="000F6696" w:rsidP="00A23481">
      <w:pPr>
        <w:pStyle w:val="ListParagraph"/>
        <w:numPr>
          <w:ilvl w:val="0"/>
          <w:numId w:val="65"/>
        </w:numPr>
        <w:ind w:left="1843" w:hanging="425"/>
        <w:outlineLvl w:val="9"/>
        <w:rPr>
          <w:rFonts w:asciiTheme="majorHAnsi" w:hAnsiTheme="majorHAnsi" w:cstheme="majorHAnsi"/>
        </w:rPr>
      </w:pPr>
      <w:r w:rsidRPr="005E45F6">
        <w:rPr>
          <w:rFonts w:asciiTheme="majorHAnsi" w:hAnsiTheme="majorHAnsi" w:cstheme="majorHAnsi"/>
        </w:rPr>
        <w:t>Pressures test the cooling system.</w:t>
      </w:r>
    </w:p>
    <w:p w14:paraId="55139A6A" w14:textId="77777777" w:rsidR="000F6696" w:rsidRPr="005E45F6" w:rsidRDefault="000F6696" w:rsidP="00A23481">
      <w:pPr>
        <w:pStyle w:val="ListParagraph"/>
        <w:numPr>
          <w:ilvl w:val="0"/>
          <w:numId w:val="65"/>
        </w:numPr>
        <w:ind w:left="1843" w:hanging="425"/>
        <w:outlineLvl w:val="9"/>
        <w:rPr>
          <w:rFonts w:asciiTheme="majorHAnsi" w:hAnsiTheme="majorHAnsi" w:cstheme="majorHAnsi"/>
        </w:rPr>
      </w:pPr>
      <w:r w:rsidRPr="005E45F6">
        <w:rPr>
          <w:rFonts w:asciiTheme="majorHAnsi" w:hAnsiTheme="majorHAnsi" w:cstheme="majorHAnsi"/>
        </w:rPr>
        <w:t>Test / simulate alarms on protection devices and confirm that the generator(s) stops during these alarm conditions (overheating, low oil pressure, low coolant level, emergency stop).</w:t>
      </w:r>
    </w:p>
    <w:p w14:paraId="6C17CA5E" w14:textId="77777777" w:rsidR="000F6696" w:rsidRPr="005E45F6" w:rsidRDefault="000F6696" w:rsidP="00A23481">
      <w:pPr>
        <w:pStyle w:val="ListParagraph"/>
        <w:numPr>
          <w:ilvl w:val="0"/>
          <w:numId w:val="65"/>
        </w:numPr>
        <w:ind w:left="1843" w:hanging="425"/>
        <w:outlineLvl w:val="9"/>
        <w:rPr>
          <w:rFonts w:asciiTheme="majorHAnsi" w:hAnsiTheme="majorHAnsi" w:cstheme="majorHAnsi"/>
        </w:rPr>
      </w:pPr>
      <w:r w:rsidRPr="005E45F6">
        <w:rPr>
          <w:rFonts w:asciiTheme="majorHAnsi" w:hAnsiTheme="majorHAnsi" w:cstheme="majorHAnsi"/>
        </w:rPr>
        <w:t>Test / simulate alarms on the Reverse Power Flow Protection System devices and confirm that the generators are protected against reverse power flow under synchronized conditions.</w:t>
      </w:r>
    </w:p>
    <w:p w14:paraId="67BB6DA2" w14:textId="77777777" w:rsidR="000F6696" w:rsidRPr="005E45F6" w:rsidRDefault="000F6696" w:rsidP="00A23481">
      <w:pPr>
        <w:pStyle w:val="ListParagraph"/>
        <w:numPr>
          <w:ilvl w:val="0"/>
          <w:numId w:val="65"/>
        </w:numPr>
        <w:ind w:left="1843" w:hanging="425"/>
        <w:outlineLvl w:val="9"/>
        <w:rPr>
          <w:rFonts w:asciiTheme="majorHAnsi" w:hAnsiTheme="majorHAnsi" w:cstheme="majorHAnsi"/>
        </w:rPr>
      </w:pPr>
      <w:r w:rsidRPr="005E45F6">
        <w:rPr>
          <w:rFonts w:asciiTheme="majorHAnsi" w:hAnsiTheme="majorHAnsi" w:cstheme="majorHAnsi"/>
        </w:rPr>
        <w:t xml:space="preserve">Check Diesel Level and record. </w:t>
      </w:r>
    </w:p>
    <w:p w14:paraId="1C69D8DD" w14:textId="77777777" w:rsidR="000F6696" w:rsidRPr="005E45F6" w:rsidRDefault="000F6696" w:rsidP="00A23481">
      <w:pPr>
        <w:pStyle w:val="ListParagraph"/>
        <w:numPr>
          <w:ilvl w:val="0"/>
          <w:numId w:val="65"/>
        </w:numPr>
        <w:ind w:left="1843" w:hanging="425"/>
        <w:outlineLvl w:val="9"/>
        <w:rPr>
          <w:rFonts w:asciiTheme="majorHAnsi" w:hAnsiTheme="majorHAnsi" w:cstheme="majorHAnsi"/>
        </w:rPr>
      </w:pPr>
      <w:r w:rsidRPr="005E45F6">
        <w:rPr>
          <w:rFonts w:asciiTheme="majorHAnsi" w:hAnsiTheme="majorHAnsi" w:cstheme="majorHAnsi"/>
        </w:rPr>
        <w:t>Check General Condition.</w:t>
      </w:r>
    </w:p>
    <w:p w14:paraId="23B1572D" w14:textId="77777777" w:rsidR="000F6696" w:rsidRPr="00163B82" w:rsidRDefault="000F6696" w:rsidP="00A23481">
      <w:pPr>
        <w:pStyle w:val="ListParagraph"/>
        <w:numPr>
          <w:ilvl w:val="0"/>
          <w:numId w:val="65"/>
        </w:numPr>
        <w:ind w:left="1843" w:hanging="425"/>
        <w:outlineLvl w:val="9"/>
        <w:rPr>
          <w:rFonts w:asciiTheme="majorHAnsi" w:hAnsiTheme="majorHAnsi" w:cstheme="majorHAnsi"/>
        </w:rPr>
      </w:pPr>
      <w:r w:rsidRPr="00163B82">
        <w:rPr>
          <w:rFonts w:asciiTheme="majorHAnsi" w:hAnsiTheme="majorHAnsi" w:cstheme="majorHAnsi"/>
        </w:rPr>
        <w:t>Check Drive Belts (where applicable).</w:t>
      </w:r>
    </w:p>
    <w:p w14:paraId="656A185C" w14:textId="77777777" w:rsidR="000F6696" w:rsidRPr="00163B82" w:rsidRDefault="000F6696" w:rsidP="00A23481">
      <w:pPr>
        <w:pStyle w:val="ListParagraph"/>
        <w:numPr>
          <w:ilvl w:val="0"/>
          <w:numId w:val="65"/>
        </w:numPr>
        <w:ind w:left="1843" w:hanging="425"/>
        <w:outlineLvl w:val="9"/>
        <w:rPr>
          <w:rFonts w:asciiTheme="majorHAnsi" w:hAnsiTheme="majorHAnsi" w:cstheme="majorHAnsi"/>
        </w:rPr>
      </w:pPr>
      <w:r w:rsidRPr="00163B82">
        <w:rPr>
          <w:rFonts w:asciiTheme="majorHAnsi" w:hAnsiTheme="majorHAnsi" w:cstheme="majorHAnsi"/>
        </w:rPr>
        <w:t>Check for leaks and repair (water, oil, and others).</w:t>
      </w:r>
    </w:p>
    <w:p w14:paraId="1B719020" w14:textId="525D626E" w:rsidR="00811F36" w:rsidRPr="00163B82" w:rsidRDefault="00811F36" w:rsidP="00A23481">
      <w:pPr>
        <w:pStyle w:val="ListParagraph"/>
        <w:numPr>
          <w:ilvl w:val="0"/>
          <w:numId w:val="65"/>
        </w:numPr>
        <w:ind w:left="1843" w:hanging="425"/>
        <w:outlineLvl w:val="9"/>
        <w:rPr>
          <w:rFonts w:asciiTheme="majorHAnsi" w:hAnsiTheme="majorHAnsi" w:cstheme="majorHAnsi"/>
        </w:rPr>
      </w:pPr>
      <w:r w:rsidRPr="00163B82">
        <w:rPr>
          <w:rFonts w:asciiTheme="majorHAnsi" w:hAnsiTheme="majorHAnsi" w:cstheme="majorHAnsi"/>
        </w:rPr>
        <w:t>Check all rubber hoses and replace with new where applicable.</w:t>
      </w:r>
      <w:r w:rsidRPr="00163B82" w:rsidDel="00811F36">
        <w:rPr>
          <w:rFonts w:asciiTheme="majorHAnsi" w:hAnsiTheme="majorHAnsi" w:cstheme="majorHAnsi"/>
        </w:rPr>
        <w:t xml:space="preserve"> </w:t>
      </w:r>
    </w:p>
    <w:p w14:paraId="31FC3C8D" w14:textId="271CC33D" w:rsidR="00811F36" w:rsidRPr="00163B82" w:rsidRDefault="00811F36" w:rsidP="00A23481">
      <w:pPr>
        <w:pStyle w:val="ListParagraph"/>
        <w:numPr>
          <w:ilvl w:val="0"/>
          <w:numId w:val="65"/>
        </w:numPr>
        <w:ind w:left="1843" w:hanging="425"/>
        <w:outlineLvl w:val="9"/>
        <w:rPr>
          <w:rFonts w:asciiTheme="majorHAnsi" w:hAnsiTheme="majorHAnsi" w:cstheme="majorHAnsi"/>
        </w:rPr>
      </w:pPr>
      <w:r w:rsidRPr="00163B82">
        <w:rPr>
          <w:rFonts w:asciiTheme="majorHAnsi" w:hAnsiTheme="majorHAnsi" w:cstheme="majorHAnsi"/>
        </w:rPr>
        <w:lastRenderedPageBreak/>
        <w:t>Check all rubber couplings (between pump and motor) on all the pumps and replace with new where applicable.</w:t>
      </w:r>
      <w:r w:rsidRPr="00163B82" w:rsidDel="00811F36">
        <w:rPr>
          <w:rFonts w:asciiTheme="majorHAnsi" w:hAnsiTheme="majorHAnsi" w:cstheme="majorHAnsi"/>
        </w:rPr>
        <w:t xml:space="preserve"> </w:t>
      </w:r>
    </w:p>
    <w:p w14:paraId="5FB33AC9" w14:textId="4686CB27" w:rsidR="000F6696" w:rsidRPr="005E45F6" w:rsidRDefault="00811F36" w:rsidP="00A23481">
      <w:pPr>
        <w:pStyle w:val="ListParagraph"/>
        <w:numPr>
          <w:ilvl w:val="0"/>
          <w:numId w:val="65"/>
        </w:numPr>
        <w:ind w:left="1843" w:hanging="425"/>
        <w:outlineLvl w:val="9"/>
        <w:rPr>
          <w:rFonts w:asciiTheme="majorHAnsi" w:hAnsiTheme="majorHAnsi" w:cstheme="majorHAnsi"/>
        </w:rPr>
      </w:pPr>
      <w:r w:rsidRPr="00163B82">
        <w:rPr>
          <w:rFonts w:asciiTheme="majorHAnsi" w:hAnsiTheme="majorHAnsi" w:cstheme="majorHAnsi"/>
        </w:rPr>
        <w:t>Check all rubber couplings on the heat exchangers replace with new where applicable.</w:t>
      </w:r>
      <w:r w:rsidRPr="00163B82" w:rsidDel="00811F36">
        <w:rPr>
          <w:rFonts w:asciiTheme="majorHAnsi" w:hAnsiTheme="majorHAnsi" w:cstheme="majorHAnsi"/>
        </w:rPr>
        <w:t xml:space="preserve"> </w:t>
      </w:r>
      <w:r w:rsidR="000F6696" w:rsidRPr="005E45F6">
        <w:rPr>
          <w:rFonts w:asciiTheme="majorHAnsi" w:hAnsiTheme="majorHAnsi" w:cstheme="majorHAnsi"/>
        </w:rPr>
        <w:t>Check battery levels, battery terminals, and battery condition. If the battery is older than 12 months, replace.</w:t>
      </w:r>
    </w:p>
    <w:p w14:paraId="79E307EF" w14:textId="77777777" w:rsidR="000F6696" w:rsidRPr="005E45F6" w:rsidRDefault="000F6696" w:rsidP="00A23481">
      <w:pPr>
        <w:pStyle w:val="ListParagraph"/>
        <w:numPr>
          <w:ilvl w:val="0"/>
          <w:numId w:val="65"/>
        </w:numPr>
        <w:ind w:left="1843" w:hanging="425"/>
        <w:outlineLvl w:val="9"/>
        <w:rPr>
          <w:rFonts w:asciiTheme="majorHAnsi" w:hAnsiTheme="majorHAnsi" w:cstheme="majorHAnsi"/>
        </w:rPr>
      </w:pPr>
      <w:r w:rsidRPr="005E45F6">
        <w:rPr>
          <w:rFonts w:asciiTheme="majorHAnsi" w:hAnsiTheme="majorHAnsi" w:cstheme="majorHAnsi"/>
        </w:rPr>
        <w:t xml:space="preserve">Check operation of Heaters, Battery Trickle </w:t>
      </w:r>
      <w:r w:rsidR="008F678B" w:rsidRPr="005E45F6">
        <w:rPr>
          <w:rFonts w:asciiTheme="majorHAnsi" w:hAnsiTheme="majorHAnsi" w:cstheme="majorHAnsi"/>
        </w:rPr>
        <w:t>Charger,</w:t>
      </w:r>
      <w:r w:rsidRPr="005E45F6">
        <w:rPr>
          <w:rFonts w:asciiTheme="majorHAnsi" w:hAnsiTheme="majorHAnsi" w:cstheme="majorHAnsi"/>
        </w:rPr>
        <w:t xml:space="preserve"> and Control Panel. Repair / replace if required.</w:t>
      </w:r>
    </w:p>
    <w:p w14:paraId="15B450A4" w14:textId="77777777" w:rsidR="000F6696" w:rsidRPr="005E45F6" w:rsidRDefault="000F6696" w:rsidP="00A23481">
      <w:pPr>
        <w:pStyle w:val="ListParagraph"/>
        <w:numPr>
          <w:ilvl w:val="0"/>
          <w:numId w:val="65"/>
        </w:numPr>
        <w:ind w:left="1843" w:hanging="425"/>
        <w:outlineLvl w:val="9"/>
        <w:rPr>
          <w:rFonts w:asciiTheme="majorHAnsi" w:hAnsiTheme="majorHAnsi" w:cstheme="majorHAnsi"/>
        </w:rPr>
      </w:pPr>
      <w:r w:rsidRPr="005E45F6">
        <w:rPr>
          <w:rFonts w:asciiTheme="majorHAnsi" w:hAnsiTheme="majorHAnsi" w:cstheme="majorHAnsi"/>
        </w:rPr>
        <w:t>Visually inspect the entire Exhaust System and repair where required. (The Supplier does not need to allow for scaffolding).</w:t>
      </w:r>
    </w:p>
    <w:p w14:paraId="41865DF3" w14:textId="77777777" w:rsidR="000F6696" w:rsidRPr="005E45F6" w:rsidRDefault="000F6696" w:rsidP="00A23481">
      <w:pPr>
        <w:pStyle w:val="ListParagraph"/>
        <w:numPr>
          <w:ilvl w:val="0"/>
          <w:numId w:val="65"/>
        </w:numPr>
        <w:ind w:left="1843" w:hanging="425"/>
        <w:outlineLvl w:val="9"/>
        <w:rPr>
          <w:rFonts w:asciiTheme="majorHAnsi" w:hAnsiTheme="majorHAnsi" w:cstheme="majorHAnsi"/>
        </w:rPr>
      </w:pPr>
      <w:r w:rsidRPr="005E45F6">
        <w:rPr>
          <w:rFonts w:asciiTheme="majorHAnsi" w:hAnsiTheme="majorHAnsi" w:cstheme="majorHAnsi"/>
        </w:rPr>
        <w:t>Pressure clean the radiator fins / cooling tower fins.</w:t>
      </w:r>
    </w:p>
    <w:p w14:paraId="5ACEF9DC" w14:textId="77777777" w:rsidR="000F6696" w:rsidRPr="005E45F6" w:rsidRDefault="000F6696" w:rsidP="00A23481">
      <w:pPr>
        <w:pStyle w:val="ListParagraph"/>
        <w:numPr>
          <w:ilvl w:val="0"/>
          <w:numId w:val="65"/>
        </w:numPr>
        <w:ind w:left="1843" w:hanging="425"/>
        <w:outlineLvl w:val="9"/>
        <w:rPr>
          <w:rFonts w:asciiTheme="majorHAnsi" w:hAnsiTheme="majorHAnsi" w:cstheme="majorHAnsi"/>
        </w:rPr>
      </w:pPr>
      <w:r w:rsidRPr="005E45F6">
        <w:rPr>
          <w:rFonts w:asciiTheme="majorHAnsi" w:hAnsiTheme="majorHAnsi" w:cstheme="majorHAnsi"/>
        </w:rPr>
        <w:t>The spray nozzles on the cooling towers shall be inspected for proper operation and be cleaned where required.</w:t>
      </w:r>
    </w:p>
    <w:p w14:paraId="51544ACE" w14:textId="77777777" w:rsidR="000F6696" w:rsidRPr="005E45F6" w:rsidRDefault="000F6696" w:rsidP="00A23481">
      <w:pPr>
        <w:pStyle w:val="ListParagraph"/>
        <w:numPr>
          <w:ilvl w:val="0"/>
          <w:numId w:val="65"/>
        </w:numPr>
        <w:ind w:left="1843" w:hanging="425"/>
        <w:outlineLvl w:val="9"/>
        <w:rPr>
          <w:rFonts w:asciiTheme="majorHAnsi" w:hAnsiTheme="majorHAnsi" w:cstheme="majorHAnsi"/>
        </w:rPr>
      </w:pPr>
      <w:r w:rsidRPr="005E45F6">
        <w:rPr>
          <w:rFonts w:asciiTheme="majorHAnsi" w:hAnsiTheme="majorHAnsi" w:cstheme="majorHAnsi"/>
        </w:rPr>
        <w:t>Manual operated fuel pumps shall be tested for correct operation.</w:t>
      </w:r>
    </w:p>
    <w:p w14:paraId="29C6B188" w14:textId="77777777" w:rsidR="000F6696" w:rsidRPr="005E45F6" w:rsidRDefault="000F6696" w:rsidP="00A23481">
      <w:pPr>
        <w:pStyle w:val="ListParagraph"/>
        <w:numPr>
          <w:ilvl w:val="0"/>
          <w:numId w:val="65"/>
        </w:numPr>
        <w:ind w:left="1843" w:hanging="425"/>
        <w:outlineLvl w:val="9"/>
        <w:rPr>
          <w:rFonts w:asciiTheme="majorHAnsi" w:hAnsiTheme="majorHAnsi" w:cstheme="majorHAnsi"/>
        </w:rPr>
      </w:pPr>
      <w:r w:rsidRPr="005E45F6">
        <w:rPr>
          <w:rFonts w:asciiTheme="majorHAnsi" w:hAnsiTheme="majorHAnsi" w:cstheme="majorHAnsi"/>
        </w:rPr>
        <w:t>Electrical motorized fuel pumps shall be tested for correct operation.</w:t>
      </w:r>
    </w:p>
    <w:p w14:paraId="46956913" w14:textId="77777777" w:rsidR="000F6696" w:rsidRPr="005E45F6" w:rsidRDefault="000F6696" w:rsidP="00A23481">
      <w:pPr>
        <w:pStyle w:val="ListParagraph"/>
        <w:numPr>
          <w:ilvl w:val="0"/>
          <w:numId w:val="65"/>
        </w:numPr>
        <w:ind w:left="1843" w:hanging="425"/>
        <w:outlineLvl w:val="9"/>
        <w:rPr>
          <w:rFonts w:asciiTheme="majorHAnsi" w:hAnsiTheme="majorHAnsi" w:cstheme="majorHAnsi"/>
        </w:rPr>
      </w:pPr>
      <w:r w:rsidRPr="005E45F6">
        <w:rPr>
          <w:rFonts w:asciiTheme="majorHAnsi" w:hAnsiTheme="majorHAnsi" w:cstheme="majorHAnsi"/>
        </w:rPr>
        <w:t>Bulk tank fuel pumps and fuel level controls shall be tested for full operation.</w:t>
      </w:r>
    </w:p>
    <w:p w14:paraId="6CECE05B" w14:textId="77777777" w:rsidR="000F6696" w:rsidRPr="005E45F6" w:rsidRDefault="000F6696" w:rsidP="00A23481">
      <w:pPr>
        <w:pStyle w:val="ListParagraph"/>
        <w:numPr>
          <w:ilvl w:val="0"/>
          <w:numId w:val="65"/>
        </w:numPr>
        <w:ind w:left="1843" w:hanging="425"/>
        <w:outlineLvl w:val="9"/>
        <w:rPr>
          <w:rFonts w:asciiTheme="majorHAnsi" w:hAnsiTheme="majorHAnsi" w:cstheme="majorHAnsi"/>
        </w:rPr>
      </w:pPr>
      <w:r w:rsidRPr="005E45F6">
        <w:rPr>
          <w:rFonts w:asciiTheme="majorHAnsi" w:hAnsiTheme="majorHAnsi" w:cstheme="majorHAnsi"/>
        </w:rPr>
        <w:t>Confirm the correct operation and accuracy of the cooling circuit temperature meters (where applicable).</w:t>
      </w:r>
    </w:p>
    <w:p w14:paraId="5667F6D2" w14:textId="77777777" w:rsidR="000F6696" w:rsidRPr="005E45F6" w:rsidRDefault="000F6696" w:rsidP="00A23481">
      <w:pPr>
        <w:pStyle w:val="ListParagraph"/>
        <w:numPr>
          <w:ilvl w:val="0"/>
          <w:numId w:val="65"/>
        </w:numPr>
        <w:ind w:left="1843" w:hanging="425"/>
        <w:outlineLvl w:val="9"/>
        <w:rPr>
          <w:rFonts w:asciiTheme="majorHAnsi" w:hAnsiTheme="majorHAnsi" w:cstheme="majorHAnsi"/>
        </w:rPr>
      </w:pPr>
      <w:r w:rsidRPr="005E45F6">
        <w:rPr>
          <w:rFonts w:asciiTheme="majorHAnsi" w:hAnsiTheme="majorHAnsi" w:cstheme="majorHAnsi"/>
        </w:rPr>
        <w:t>Clean the entire generator system.</w:t>
      </w:r>
    </w:p>
    <w:p w14:paraId="6D74C88D" w14:textId="77777777" w:rsidR="000F6696" w:rsidRPr="005E45F6" w:rsidRDefault="000F6696" w:rsidP="00A23481">
      <w:pPr>
        <w:pStyle w:val="ListParagraph"/>
        <w:numPr>
          <w:ilvl w:val="0"/>
          <w:numId w:val="65"/>
        </w:numPr>
        <w:ind w:left="1843" w:hanging="425"/>
        <w:outlineLvl w:val="9"/>
        <w:rPr>
          <w:rFonts w:asciiTheme="majorHAnsi" w:hAnsiTheme="majorHAnsi" w:cstheme="majorHAnsi"/>
        </w:rPr>
      </w:pPr>
      <w:r w:rsidRPr="005E45F6">
        <w:rPr>
          <w:rFonts w:asciiTheme="majorHAnsi" w:hAnsiTheme="majorHAnsi" w:cstheme="majorHAnsi"/>
        </w:rPr>
        <w:t>Clean below the generator system.</w:t>
      </w:r>
    </w:p>
    <w:p w14:paraId="343EC980" w14:textId="77777777" w:rsidR="000F6696" w:rsidRPr="005E45F6" w:rsidRDefault="000F6696" w:rsidP="00A23481">
      <w:pPr>
        <w:pStyle w:val="ListParagraph"/>
        <w:numPr>
          <w:ilvl w:val="0"/>
          <w:numId w:val="65"/>
        </w:numPr>
        <w:ind w:left="1843" w:hanging="425"/>
        <w:outlineLvl w:val="9"/>
        <w:rPr>
          <w:rFonts w:asciiTheme="majorHAnsi" w:hAnsiTheme="majorHAnsi" w:cstheme="majorHAnsi"/>
        </w:rPr>
      </w:pPr>
      <w:r w:rsidRPr="005E45F6">
        <w:rPr>
          <w:rFonts w:asciiTheme="majorHAnsi" w:hAnsiTheme="majorHAnsi" w:cstheme="majorHAnsi"/>
        </w:rPr>
        <w:t>Clean the generator plant rooms.</w:t>
      </w:r>
    </w:p>
    <w:p w14:paraId="67C50C23" w14:textId="77777777" w:rsidR="000F6696" w:rsidRPr="005E45F6" w:rsidRDefault="000F6696" w:rsidP="00A23481">
      <w:pPr>
        <w:pStyle w:val="ListParagraph"/>
        <w:numPr>
          <w:ilvl w:val="0"/>
          <w:numId w:val="65"/>
        </w:numPr>
        <w:ind w:left="1843" w:hanging="425"/>
        <w:outlineLvl w:val="9"/>
        <w:rPr>
          <w:rFonts w:asciiTheme="majorHAnsi" w:hAnsiTheme="majorHAnsi" w:cstheme="majorHAnsi"/>
        </w:rPr>
      </w:pPr>
      <w:r w:rsidRPr="005E45F6">
        <w:rPr>
          <w:rFonts w:asciiTheme="majorHAnsi" w:hAnsiTheme="majorHAnsi" w:cstheme="majorHAnsi"/>
        </w:rPr>
        <w:t>Replace all faulty light lamps in the generator rooms.</w:t>
      </w:r>
    </w:p>
    <w:p w14:paraId="0D6F965A" w14:textId="77777777" w:rsidR="000F6696" w:rsidRPr="005E45F6" w:rsidRDefault="000F6696" w:rsidP="00A23481">
      <w:pPr>
        <w:pStyle w:val="ListParagraph"/>
        <w:numPr>
          <w:ilvl w:val="0"/>
          <w:numId w:val="65"/>
        </w:numPr>
        <w:ind w:left="1843" w:hanging="425"/>
        <w:outlineLvl w:val="9"/>
        <w:rPr>
          <w:rFonts w:asciiTheme="majorHAnsi" w:hAnsiTheme="majorHAnsi" w:cstheme="majorHAnsi"/>
        </w:rPr>
      </w:pPr>
      <w:r w:rsidRPr="005E45F6">
        <w:rPr>
          <w:rFonts w:asciiTheme="majorHAnsi" w:hAnsiTheme="majorHAnsi" w:cstheme="majorHAnsi"/>
        </w:rPr>
        <w:t>Search for abnormalities, correct abnormalities, make required adjustments so that the plant conform to EOM specifications and operational requirements.</w:t>
      </w:r>
    </w:p>
    <w:p w14:paraId="0CE7A2EF" w14:textId="77777777" w:rsidR="000F6696" w:rsidRPr="005E45F6" w:rsidRDefault="00AC2D2B" w:rsidP="00A23481">
      <w:pPr>
        <w:pStyle w:val="ListParagraph"/>
        <w:numPr>
          <w:ilvl w:val="0"/>
          <w:numId w:val="65"/>
        </w:numPr>
        <w:ind w:left="1843" w:hanging="425"/>
        <w:outlineLvl w:val="9"/>
        <w:rPr>
          <w:rFonts w:asciiTheme="majorHAnsi" w:hAnsiTheme="majorHAnsi" w:cstheme="majorHAnsi"/>
        </w:rPr>
      </w:pPr>
      <w:r>
        <w:rPr>
          <w:rFonts w:asciiTheme="majorHAnsi" w:hAnsiTheme="majorHAnsi" w:cstheme="majorHAnsi"/>
        </w:rPr>
        <w:t>Check</w:t>
      </w:r>
      <w:r w:rsidR="000F6696" w:rsidRPr="005E45F6">
        <w:rPr>
          <w:rFonts w:asciiTheme="majorHAnsi" w:hAnsiTheme="majorHAnsi" w:cstheme="majorHAnsi"/>
        </w:rPr>
        <w:t xml:space="preserve"> the fuel tank’s diesel level indication pipe.</w:t>
      </w:r>
    </w:p>
    <w:p w14:paraId="34E4BDD2" w14:textId="77777777" w:rsidR="000F6696" w:rsidRPr="005E45F6" w:rsidRDefault="000F6696" w:rsidP="00A23481">
      <w:pPr>
        <w:pStyle w:val="Specification"/>
        <w:numPr>
          <w:ilvl w:val="1"/>
          <w:numId w:val="64"/>
        </w:numPr>
        <w:tabs>
          <w:tab w:val="clear" w:pos="1134"/>
        </w:tabs>
        <w:spacing w:line="276" w:lineRule="auto"/>
        <w:ind w:left="1560"/>
        <w:jc w:val="both"/>
        <w:rPr>
          <w:rFonts w:asciiTheme="majorHAnsi" w:hAnsiTheme="majorHAnsi" w:cstheme="majorHAnsi"/>
          <w:sz w:val="22"/>
          <w:szCs w:val="22"/>
        </w:rPr>
      </w:pPr>
      <w:r w:rsidRPr="005E45F6">
        <w:rPr>
          <w:rFonts w:asciiTheme="majorHAnsi" w:hAnsiTheme="majorHAnsi" w:cstheme="majorHAnsi"/>
          <w:sz w:val="22"/>
          <w:szCs w:val="22"/>
        </w:rPr>
        <w:t>The Supplier must make sure the generator is on automatic mode on arrival and ensure it is on automatic mode and operational when leaving the site.</w:t>
      </w:r>
    </w:p>
    <w:p w14:paraId="4653040B" w14:textId="77777777" w:rsidR="000F6696" w:rsidRPr="005E45F6" w:rsidRDefault="000F6696" w:rsidP="00A23481">
      <w:pPr>
        <w:pStyle w:val="Specification"/>
        <w:numPr>
          <w:ilvl w:val="1"/>
          <w:numId w:val="64"/>
        </w:numPr>
        <w:tabs>
          <w:tab w:val="clear" w:pos="1134"/>
        </w:tabs>
        <w:spacing w:line="276" w:lineRule="auto"/>
        <w:ind w:left="1560"/>
        <w:jc w:val="both"/>
        <w:rPr>
          <w:rFonts w:asciiTheme="majorHAnsi" w:hAnsiTheme="majorHAnsi" w:cstheme="majorHAnsi"/>
          <w:sz w:val="22"/>
          <w:szCs w:val="22"/>
        </w:rPr>
      </w:pPr>
      <w:r w:rsidRPr="005E45F6">
        <w:rPr>
          <w:rFonts w:asciiTheme="majorHAnsi" w:hAnsiTheme="majorHAnsi" w:cstheme="majorHAnsi"/>
          <w:sz w:val="22"/>
          <w:szCs w:val="22"/>
        </w:rPr>
        <w:t xml:space="preserve">The Supplier must provide runtime specification for generator as per manufacturer’s requirement. Start generator and run generator as per manufacturer’s requirement </w:t>
      </w:r>
      <w:r w:rsidR="008F678B" w:rsidRPr="005E45F6">
        <w:rPr>
          <w:rFonts w:asciiTheme="majorHAnsi" w:hAnsiTheme="majorHAnsi" w:cstheme="majorHAnsi"/>
          <w:sz w:val="22"/>
          <w:szCs w:val="22"/>
        </w:rPr>
        <w:t>monthly</w:t>
      </w:r>
      <w:r w:rsidRPr="005E45F6">
        <w:rPr>
          <w:rFonts w:asciiTheme="majorHAnsi" w:hAnsiTheme="majorHAnsi" w:cstheme="majorHAnsi"/>
          <w:sz w:val="22"/>
          <w:szCs w:val="22"/>
        </w:rPr>
        <w:t xml:space="preserve">.  </w:t>
      </w:r>
    </w:p>
    <w:p w14:paraId="79CF0344" w14:textId="77777777" w:rsidR="000F6696" w:rsidRPr="005E45F6" w:rsidRDefault="000F6696" w:rsidP="00A23481">
      <w:pPr>
        <w:pStyle w:val="Specification"/>
        <w:numPr>
          <w:ilvl w:val="1"/>
          <w:numId w:val="64"/>
        </w:numPr>
        <w:tabs>
          <w:tab w:val="clear" w:pos="1134"/>
        </w:tabs>
        <w:spacing w:line="276" w:lineRule="auto"/>
        <w:ind w:left="1560"/>
        <w:jc w:val="both"/>
        <w:rPr>
          <w:rFonts w:asciiTheme="majorHAnsi" w:hAnsiTheme="majorHAnsi" w:cstheme="majorHAnsi"/>
          <w:sz w:val="22"/>
          <w:szCs w:val="22"/>
        </w:rPr>
      </w:pPr>
      <w:r w:rsidRPr="005E45F6">
        <w:rPr>
          <w:rFonts w:asciiTheme="majorHAnsi" w:hAnsiTheme="majorHAnsi" w:cstheme="majorHAnsi"/>
          <w:sz w:val="22"/>
          <w:szCs w:val="22"/>
        </w:rPr>
        <w:t xml:space="preserve">The Supplier must simulate power failure by switching off the mains auxiliary switches and let the standby generator start up automatically and let it run for at least 30 minutes </w:t>
      </w:r>
      <w:r w:rsidR="008F678B" w:rsidRPr="005E45F6">
        <w:rPr>
          <w:rFonts w:asciiTheme="majorHAnsi" w:hAnsiTheme="majorHAnsi" w:cstheme="majorHAnsi"/>
          <w:sz w:val="22"/>
          <w:szCs w:val="22"/>
        </w:rPr>
        <w:t>monthly</w:t>
      </w:r>
      <w:r w:rsidRPr="005E45F6">
        <w:rPr>
          <w:rFonts w:asciiTheme="majorHAnsi" w:hAnsiTheme="majorHAnsi" w:cstheme="majorHAnsi"/>
          <w:sz w:val="22"/>
          <w:szCs w:val="22"/>
        </w:rPr>
        <w:t>.</w:t>
      </w:r>
    </w:p>
    <w:p w14:paraId="15BD4FC7" w14:textId="77777777" w:rsidR="000F6696" w:rsidRPr="005E45F6" w:rsidRDefault="000F6696" w:rsidP="00A23481">
      <w:pPr>
        <w:pStyle w:val="Specification"/>
        <w:numPr>
          <w:ilvl w:val="1"/>
          <w:numId w:val="64"/>
        </w:numPr>
        <w:tabs>
          <w:tab w:val="clear" w:pos="1134"/>
        </w:tabs>
        <w:spacing w:line="276" w:lineRule="auto"/>
        <w:ind w:left="1560"/>
        <w:jc w:val="both"/>
        <w:rPr>
          <w:rFonts w:asciiTheme="majorHAnsi" w:hAnsiTheme="majorHAnsi" w:cstheme="majorHAnsi"/>
          <w:sz w:val="22"/>
          <w:szCs w:val="22"/>
        </w:rPr>
      </w:pPr>
      <w:r w:rsidRPr="005E45F6">
        <w:rPr>
          <w:rFonts w:asciiTheme="majorHAnsi" w:hAnsiTheme="majorHAnsi" w:cstheme="majorHAnsi"/>
          <w:sz w:val="22"/>
          <w:szCs w:val="22"/>
        </w:rPr>
        <w:t>The Supplier must be capable of maintaining any other type and make of generator or power generating technology infrastructure that is used by SITA.</w:t>
      </w:r>
    </w:p>
    <w:p w14:paraId="1AAA3360" w14:textId="77777777" w:rsidR="000F6696" w:rsidRPr="005E45F6" w:rsidRDefault="000F6696" w:rsidP="00A23481">
      <w:pPr>
        <w:pStyle w:val="Specification"/>
        <w:numPr>
          <w:ilvl w:val="1"/>
          <w:numId w:val="64"/>
        </w:numPr>
        <w:tabs>
          <w:tab w:val="clear" w:pos="1134"/>
        </w:tabs>
        <w:spacing w:line="276" w:lineRule="auto"/>
        <w:ind w:left="1701"/>
        <w:jc w:val="both"/>
        <w:rPr>
          <w:rFonts w:asciiTheme="majorHAnsi" w:hAnsiTheme="majorHAnsi" w:cstheme="majorHAnsi"/>
          <w:sz w:val="22"/>
          <w:szCs w:val="22"/>
        </w:rPr>
      </w:pPr>
      <w:r w:rsidRPr="005E45F6">
        <w:rPr>
          <w:rFonts w:asciiTheme="majorHAnsi" w:hAnsiTheme="majorHAnsi" w:cstheme="majorHAnsi"/>
          <w:sz w:val="22"/>
          <w:szCs w:val="22"/>
        </w:rPr>
        <w:t>Generators fitted on trailers, maintenance must be provided to the lights, brakes, tyres, and rust on the trailers must be checked and treated on a six-monthly basis to ensure reliability and availability thereof.</w:t>
      </w:r>
    </w:p>
    <w:p w14:paraId="0E81B88E" w14:textId="77777777" w:rsidR="000F6696" w:rsidRPr="005E45F6" w:rsidRDefault="000F6696" w:rsidP="00A23481">
      <w:pPr>
        <w:pStyle w:val="Specification"/>
        <w:numPr>
          <w:ilvl w:val="1"/>
          <w:numId w:val="64"/>
        </w:numPr>
        <w:tabs>
          <w:tab w:val="clear" w:pos="1134"/>
        </w:tabs>
        <w:spacing w:line="276" w:lineRule="auto"/>
        <w:ind w:left="1560" w:hanging="426"/>
        <w:jc w:val="both"/>
        <w:rPr>
          <w:rFonts w:asciiTheme="majorHAnsi" w:hAnsiTheme="majorHAnsi" w:cstheme="majorHAnsi"/>
          <w:sz w:val="22"/>
          <w:szCs w:val="22"/>
        </w:rPr>
      </w:pPr>
      <w:r w:rsidRPr="005E45F6">
        <w:rPr>
          <w:rFonts w:asciiTheme="majorHAnsi" w:hAnsiTheme="majorHAnsi" w:cstheme="majorHAnsi"/>
          <w:sz w:val="22"/>
          <w:szCs w:val="22"/>
        </w:rPr>
        <w:t>Once the generator service is completed, the Supplier shall:</w:t>
      </w:r>
    </w:p>
    <w:p w14:paraId="2191C86D" w14:textId="77777777" w:rsidR="000F6696" w:rsidRPr="005E45F6" w:rsidRDefault="000F6696" w:rsidP="00A23481">
      <w:pPr>
        <w:pStyle w:val="ListParagraph"/>
        <w:numPr>
          <w:ilvl w:val="0"/>
          <w:numId w:val="66"/>
        </w:numPr>
        <w:ind w:left="1985" w:hanging="284"/>
        <w:outlineLvl w:val="9"/>
        <w:rPr>
          <w:rFonts w:asciiTheme="majorHAnsi" w:hAnsiTheme="majorHAnsi" w:cstheme="majorHAnsi"/>
        </w:rPr>
      </w:pPr>
      <w:r w:rsidRPr="005E45F6">
        <w:rPr>
          <w:rFonts w:asciiTheme="majorHAnsi" w:hAnsiTheme="majorHAnsi" w:cstheme="majorHAnsi"/>
        </w:rPr>
        <w:t>After ensuring that all UPS batteries are in a good condition, and that the UPSs have no active Alarms, conduct an Off-load test run on the generator.</w:t>
      </w:r>
    </w:p>
    <w:p w14:paraId="70C2B0D9" w14:textId="77777777" w:rsidR="000F6696" w:rsidRPr="005E45F6" w:rsidRDefault="000F6696" w:rsidP="00A23481">
      <w:pPr>
        <w:pStyle w:val="ListParagraph"/>
        <w:numPr>
          <w:ilvl w:val="0"/>
          <w:numId w:val="66"/>
        </w:numPr>
        <w:ind w:left="1985" w:hanging="284"/>
        <w:outlineLvl w:val="9"/>
        <w:rPr>
          <w:rFonts w:asciiTheme="majorHAnsi" w:hAnsiTheme="majorHAnsi" w:cstheme="majorHAnsi"/>
        </w:rPr>
      </w:pPr>
      <w:r w:rsidRPr="005E45F6">
        <w:rPr>
          <w:rFonts w:asciiTheme="majorHAnsi" w:hAnsiTheme="majorHAnsi" w:cstheme="majorHAnsi"/>
        </w:rPr>
        <w:t xml:space="preserve">Should the Off-load generator test proof to be successful, conduct a Grid Failure and run the generator plant for 60 minutes. Where the site is fed from a Medium Voltage supply connection, the generator maintenance Supplier shall provide a certified high voltage electrician (11 kV and higher) with full protective clothing to conduct the </w:t>
      </w:r>
      <w:r w:rsidRPr="005E45F6">
        <w:rPr>
          <w:rFonts w:asciiTheme="majorHAnsi" w:hAnsiTheme="majorHAnsi" w:cstheme="majorHAnsi"/>
        </w:rPr>
        <w:lastRenderedPageBreak/>
        <w:t>electrical switching for the power failure simulation to test the generators. The associated cost for this MV switching is deemed part of the quoted cost.</w:t>
      </w:r>
    </w:p>
    <w:p w14:paraId="780757F6" w14:textId="77777777" w:rsidR="000F6696" w:rsidRPr="005E45F6" w:rsidRDefault="000F6696" w:rsidP="00A23481">
      <w:pPr>
        <w:pStyle w:val="ListParagraph"/>
        <w:numPr>
          <w:ilvl w:val="0"/>
          <w:numId w:val="66"/>
        </w:numPr>
        <w:ind w:left="1985" w:hanging="284"/>
        <w:outlineLvl w:val="9"/>
        <w:rPr>
          <w:rFonts w:asciiTheme="majorHAnsi" w:hAnsiTheme="majorHAnsi" w:cstheme="majorHAnsi"/>
        </w:rPr>
      </w:pPr>
      <w:r w:rsidRPr="005E45F6">
        <w:rPr>
          <w:rFonts w:asciiTheme="majorHAnsi" w:hAnsiTheme="majorHAnsi" w:cstheme="majorHAnsi"/>
        </w:rPr>
        <w:t>Check the fuel level, battery voltage, oil pressure and engine temperature. If any of these are outside of the acceptable parameters, terminate the test and repair.</w:t>
      </w:r>
    </w:p>
    <w:p w14:paraId="4CC65E32" w14:textId="77777777" w:rsidR="000F6696" w:rsidRPr="005E45F6" w:rsidRDefault="000F6696" w:rsidP="00A23481">
      <w:pPr>
        <w:pStyle w:val="ListParagraph"/>
        <w:numPr>
          <w:ilvl w:val="0"/>
          <w:numId w:val="66"/>
        </w:numPr>
        <w:ind w:left="1985" w:hanging="284"/>
        <w:outlineLvl w:val="9"/>
        <w:rPr>
          <w:rFonts w:asciiTheme="majorHAnsi" w:hAnsiTheme="majorHAnsi" w:cstheme="majorHAnsi"/>
        </w:rPr>
      </w:pPr>
      <w:r w:rsidRPr="005E45F6">
        <w:rPr>
          <w:rFonts w:asciiTheme="majorHAnsi" w:hAnsiTheme="majorHAnsi" w:cstheme="majorHAnsi"/>
        </w:rPr>
        <w:t xml:space="preserve">Check turbochargers for excessive noise. Check for cooling phase being activated when shutting down. The generator </w:t>
      </w:r>
      <w:r w:rsidR="008F678B" w:rsidRPr="005E45F6">
        <w:rPr>
          <w:rFonts w:asciiTheme="majorHAnsi" w:hAnsiTheme="majorHAnsi" w:cstheme="majorHAnsi"/>
        </w:rPr>
        <w:t>cools</w:t>
      </w:r>
      <w:r w:rsidRPr="005E45F6">
        <w:rPr>
          <w:rFonts w:asciiTheme="majorHAnsi" w:hAnsiTheme="majorHAnsi" w:cstheme="majorHAnsi"/>
        </w:rPr>
        <w:t xml:space="preserve"> down cycle shall be set to minimum </w:t>
      </w:r>
      <w:r w:rsidR="008F678B">
        <w:rPr>
          <w:rFonts w:asciiTheme="majorHAnsi" w:hAnsiTheme="majorHAnsi" w:cstheme="majorHAnsi"/>
        </w:rPr>
        <w:t>3</w:t>
      </w:r>
      <w:r w:rsidRPr="005E45F6">
        <w:rPr>
          <w:rFonts w:asciiTheme="majorHAnsi" w:hAnsiTheme="majorHAnsi" w:cstheme="majorHAnsi"/>
        </w:rPr>
        <w:t xml:space="preserve"> minutes.</w:t>
      </w:r>
    </w:p>
    <w:p w14:paraId="7118784E" w14:textId="77777777" w:rsidR="000F6696" w:rsidRPr="005E45F6" w:rsidRDefault="000F6696" w:rsidP="00A23481">
      <w:pPr>
        <w:pStyle w:val="ListParagraph"/>
        <w:numPr>
          <w:ilvl w:val="0"/>
          <w:numId w:val="66"/>
        </w:numPr>
        <w:ind w:left="1985" w:hanging="284"/>
        <w:outlineLvl w:val="9"/>
        <w:rPr>
          <w:rFonts w:asciiTheme="majorHAnsi" w:hAnsiTheme="majorHAnsi" w:cstheme="majorHAnsi"/>
        </w:rPr>
      </w:pPr>
      <w:r w:rsidRPr="005E45F6">
        <w:rPr>
          <w:rFonts w:asciiTheme="majorHAnsi" w:hAnsiTheme="majorHAnsi" w:cstheme="majorHAnsi"/>
        </w:rPr>
        <w:t xml:space="preserve">Ensure there are no leaks (fuel, </w:t>
      </w:r>
      <w:r w:rsidR="008F678B" w:rsidRPr="005E45F6">
        <w:rPr>
          <w:rFonts w:asciiTheme="majorHAnsi" w:hAnsiTheme="majorHAnsi" w:cstheme="majorHAnsi"/>
        </w:rPr>
        <w:t>water,</w:t>
      </w:r>
      <w:r w:rsidRPr="005E45F6">
        <w:rPr>
          <w:rFonts w:asciiTheme="majorHAnsi" w:hAnsiTheme="majorHAnsi" w:cstheme="majorHAnsi"/>
        </w:rPr>
        <w:t xml:space="preserve"> and oil) or other visible damage. </w:t>
      </w:r>
    </w:p>
    <w:p w14:paraId="52CC47DD" w14:textId="77777777" w:rsidR="000F6696" w:rsidRPr="005E45F6" w:rsidRDefault="000F6696" w:rsidP="00A23481">
      <w:pPr>
        <w:pStyle w:val="ListParagraph"/>
        <w:numPr>
          <w:ilvl w:val="0"/>
          <w:numId w:val="66"/>
        </w:numPr>
        <w:ind w:left="1985" w:hanging="284"/>
        <w:outlineLvl w:val="9"/>
        <w:rPr>
          <w:rFonts w:asciiTheme="majorHAnsi" w:hAnsiTheme="majorHAnsi" w:cstheme="majorHAnsi"/>
        </w:rPr>
      </w:pPr>
      <w:r w:rsidRPr="005E45F6">
        <w:rPr>
          <w:rFonts w:asciiTheme="majorHAnsi" w:hAnsiTheme="majorHAnsi" w:cstheme="majorHAnsi"/>
        </w:rPr>
        <w:t>Ensure that the plant is in Auto Mode before leaving site.</w:t>
      </w:r>
    </w:p>
    <w:p w14:paraId="01EDC91F" w14:textId="77777777" w:rsidR="000F6696" w:rsidRPr="005E45F6" w:rsidRDefault="000F6696" w:rsidP="00A23481">
      <w:pPr>
        <w:pStyle w:val="ListParagraph"/>
        <w:numPr>
          <w:ilvl w:val="0"/>
          <w:numId w:val="66"/>
        </w:numPr>
        <w:ind w:left="1985" w:hanging="284"/>
        <w:outlineLvl w:val="9"/>
        <w:rPr>
          <w:rFonts w:asciiTheme="majorHAnsi" w:hAnsiTheme="majorHAnsi" w:cstheme="majorHAnsi"/>
        </w:rPr>
      </w:pPr>
      <w:r w:rsidRPr="005E45F6">
        <w:rPr>
          <w:rFonts w:asciiTheme="majorHAnsi" w:hAnsiTheme="majorHAnsi" w:cstheme="majorHAnsi"/>
        </w:rPr>
        <w:t>The Supplier shall perform checks, search for abnormalities, correct abnormalities, make required adjustments so that the plant conform to OEM specifications and operational requirements, and cleaning to ensure that the entire standby generator system shall perform and operate optimally, efficient, and safely.</w:t>
      </w:r>
    </w:p>
    <w:p w14:paraId="1A4969F4" w14:textId="77777777" w:rsidR="000F6696" w:rsidRPr="00DE610D" w:rsidRDefault="000F6696" w:rsidP="00745A68">
      <w:pPr>
        <w:pStyle w:val="Heading3"/>
        <w:ind w:hanging="851"/>
      </w:pPr>
      <w:bookmarkStart w:id="52" w:name="_Toc179488213"/>
      <w:r w:rsidRPr="00DE610D">
        <w:t>UPS</w:t>
      </w:r>
      <w:bookmarkEnd w:id="52"/>
      <w:r w:rsidRPr="00DE610D">
        <w:t xml:space="preserve"> </w:t>
      </w:r>
    </w:p>
    <w:p w14:paraId="0D727842" w14:textId="77777777" w:rsidR="000F6696" w:rsidRPr="00635430" w:rsidRDefault="000F6696" w:rsidP="00D11FCB">
      <w:pPr>
        <w:pStyle w:val="Specification"/>
        <w:spacing w:line="276" w:lineRule="auto"/>
        <w:ind w:left="851"/>
        <w:jc w:val="both"/>
        <w:rPr>
          <w:rFonts w:asciiTheme="majorHAnsi" w:hAnsiTheme="majorHAnsi" w:cstheme="majorHAnsi"/>
          <w:sz w:val="22"/>
          <w:szCs w:val="22"/>
        </w:rPr>
      </w:pPr>
      <w:r w:rsidRPr="00635430">
        <w:rPr>
          <w:rFonts w:asciiTheme="majorHAnsi" w:hAnsiTheme="majorHAnsi" w:cstheme="majorHAnsi"/>
          <w:sz w:val="22"/>
          <w:szCs w:val="22"/>
        </w:rPr>
        <w:t>The Supplier must provide the following Rectifier / UPS services as per each of the OEM specifications:</w:t>
      </w:r>
    </w:p>
    <w:p w14:paraId="7B7C3272" w14:textId="77777777" w:rsidR="000F6696" w:rsidRPr="00635430" w:rsidRDefault="000F6696" w:rsidP="00D11FCB">
      <w:pPr>
        <w:pStyle w:val="Specification"/>
        <w:numPr>
          <w:ilvl w:val="2"/>
          <w:numId w:val="67"/>
        </w:numPr>
        <w:tabs>
          <w:tab w:val="clear" w:pos="1986"/>
          <w:tab w:val="num" w:pos="567"/>
        </w:tabs>
        <w:spacing w:line="276" w:lineRule="auto"/>
        <w:ind w:left="1418"/>
        <w:jc w:val="both"/>
        <w:rPr>
          <w:rFonts w:asciiTheme="majorHAnsi" w:hAnsiTheme="majorHAnsi" w:cstheme="majorHAnsi"/>
          <w:sz w:val="22"/>
          <w:szCs w:val="22"/>
        </w:rPr>
      </w:pPr>
      <w:r w:rsidRPr="00635430">
        <w:rPr>
          <w:rFonts w:asciiTheme="majorHAnsi" w:hAnsiTheme="majorHAnsi" w:cstheme="majorHAnsi"/>
          <w:sz w:val="22"/>
          <w:szCs w:val="22"/>
        </w:rPr>
        <w:t xml:space="preserve">The Supplier must record System input: Voltage.  S1 /Rectifier &amp; S2/Bypass, Current. S1/Rectifier &amp; S2/Bypass, Frequency, Power factor and Power (kW, kVA, </w:t>
      </w:r>
      <w:proofErr w:type="spellStart"/>
      <w:r w:rsidRPr="00635430">
        <w:rPr>
          <w:rFonts w:asciiTheme="majorHAnsi" w:hAnsiTheme="majorHAnsi" w:cstheme="majorHAnsi"/>
          <w:sz w:val="22"/>
          <w:szCs w:val="22"/>
        </w:rPr>
        <w:t>kvars</w:t>
      </w:r>
      <w:proofErr w:type="spellEnd"/>
      <w:r w:rsidRPr="00635430">
        <w:rPr>
          <w:rFonts w:asciiTheme="majorHAnsi" w:hAnsiTheme="majorHAnsi" w:cstheme="majorHAnsi"/>
          <w:sz w:val="22"/>
          <w:szCs w:val="22"/>
        </w:rPr>
        <w:t xml:space="preserve">) </w:t>
      </w:r>
      <w:r w:rsidR="008F678B" w:rsidRPr="00635430">
        <w:rPr>
          <w:rFonts w:asciiTheme="majorHAnsi" w:hAnsiTheme="majorHAnsi" w:cstheme="majorHAnsi"/>
          <w:sz w:val="22"/>
          <w:szCs w:val="22"/>
        </w:rPr>
        <w:t>monthly</w:t>
      </w:r>
      <w:r w:rsidRPr="00635430">
        <w:rPr>
          <w:rFonts w:asciiTheme="majorHAnsi" w:hAnsiTheme="majorHAnsi" w:cstheme="majorHAnsi"/>
          <w:sz w:val="22"/>
          <w:szCs w:val="22"/>
        </w:rPr>
        <w:t>.</w:t>
      </w:r>
    </w:p>
    <w:p w14:paraId="66A841A3" w14:textId="77777777" w:rsidR="000F6696" w:rsidRPr="00635430" w:rsidRDefault="000F6696" w:rsidP="00D11FCB">
      <w:pPr>
        <w:pStyle w:val="Specification"/>
        <w:numPr>
          <w:ilvl w:val="2"/>
          <w:numId w:val="67"/>
        </w:numPr>
        <w:tabs>
          <w:tab w:val="clear" w:pos="1986"/>
          <w:tab w:val="num" w:pos="567"/>
        </w:tabs>
        <w:spacing w:line="276" w:lineRule="auto"/>
        <w:ind w:left="1418"/>
        <w:jc w:val="both"/>
        <w:rPr>
          <w:rFonts w:asciiTheme="majorHAnsi" w:hAnsiTheme="majorHAnsi" w:cstheme="majorHAnsi"/>
          <w:sz w:val="22"/>
          <w:szCs w:val="22"/>
        </w:rPr>
      </w:pPr>
      <w:r w:rsidRPr="00635430">
        <w:rPr>
          <w:rFonts w:asciiTheme="majorHAnsi" w:hAnsiTheme="majorHAnsi" w:cstheme="majorHAnsi"/>
          <w:sz w:val="22"/>
          <w:szCs w:val="22"/>
        </w:rPr>
        <w:t xml:space="preserve">The Supplier must record System Output: Voltage, Current, Frequency, Power factor, KW Record   Dc: Dc Voltage, Rectifier current, Charger current </w:t>
      </w:r>
      <w:r w:rsidR="008F678B" w:rsidRPr="00635430">
        <w:rPr>
          <w:rFonts w:asciiTheme="majorHAnsi" w:hAnsiTheme="majorHAnsi" w:cstheme="majorHAnsi"/>
          <w:sz w:val="22"/>
          <w:szCs w:val="22"/>
        </w:rPr>
        <w:t>monthly</w:t>
      </w:r>
      <w:r w:rsidRPr="00635430">
        <w:rPr>
          <w:rFonts w:asciiTheme="majorHAnsi" w:hAnsiTheme="majorHAnsi" w:cstheme="majorHAnsi"/>
          <w:sz w:val="22"/>
          <w:szCs w:val="22"/>
        </w:rPr>
        <w:t>.</w:t>
      </w:r>
    </w:p>
    <w:p w14:paraId="5FEAFEBA" w14:textId="77777777" w:rsidR="000F6696" w:rsidRPr="00635430" w:rsidRDefault="000F6696" w:rsidP="00D11FCB">
      <w:pPr>
        <w:pStyle w:val="Specification"/>
        <w:numPr>
          <w:ilvl w:val="2"/>
          <w:numId w:val="67"/>
        </w:numPr>
        <w:tabs>
          <w:tab w:val="clear" w:pos="1986"/>
          <w:tab w:val="num" w:pos="567"/>
        </w:tabs>
        <w:spacing w:line="276" w:lineRule="auto"/>
        <w:ind w:left="1418"/>
        <w:jc w:val="both"/>
        <w:rPr>
          <w:rFonts w:asciiTheme="majorHAnsi" w:hAnsiTheme="majorHAnsi" w:cstheme="majorHAnsi"/>
          <w:sz w:val="22"/>
          <w:szCs w:val="22"/>
        </w:rPr>
      </w:pPr>
      <w:r w:rsidRPr="00635430">
        <w:rPr>
          <w:rFonts w:asciiTheme="majorHAnsi" w:hAnsiTheme="majorHAnsi" w:cstheme="majorHAnsi"/>
          <w:sz w:val="22"/>
          <w:szCs w:val="22"/>
        </w:rPr>
        <w:t xml:space="preserve">The Supplier must listen for strange noises (Fans, Input and Output transformers), Ensure that no alarms are activated, Check the filters on the front door, Check for dust inside the UPS unit, Ensure Static Bypass supply available, Ensure Total Bypass supply available, Ensure Battery backup available, </w:t>
      </w:r>
      <w:r w:rsidR="008F678B" w:rsidRPr="00635430">
        <w:rPr>
          <w:rFonts w:asciiTheme="majorHAnsi" w:hAnsiTheme="majorHAnsi" w:cstheme="majorHAnsi"/>
          <w:sz w:val="22"/>
          <w:szCs w:val="22"/>
        </w:rPr>
        <w:t>check</w:t>
      </w:r>
      <w:r w:rsidRPr="00635430">
        <w:rPr>
          <w:rFonts w:asciiTheme="majorHAnsi" w:hAnsiTheme="majorHAnsi" w:cstheme="majorHAnsi"/>
          <w:sz w:val="22"/>
          <w:szCs w:val="22"/>
        </w:rPr>
        <w:t xml:space="preserve"> all UPS circuits switched on, on a monthly basis.</w:t>
      </w:r>
    </w:p>
    <w:p w14:paraId="553B10B8" w14:textId="77777777" w:rsidR="000F6696" w:rsidRPr="00635430" w:rsidRDefault="000F6696" w:rsidP="00D11FCB">
      <w:pPr>
        <w:pStyle w:val="Specification"/>
        <w:numPr>
          <w:ilvl w:val="2"/>
          <w:numId w:val="67"/>
        </w:numPr>
        <w:tabs>
          <w:tab w:val="clear" w:pos="1986"/>
          <w:tab w:val="num" w:pos="567"/>
        </w:tabs>
        <w:spacing w:line="276" w:lineRule="auto"/>
        <w:ind w:left="1418"/>
        <w:jc w:val="both"/>
        <w:rPr>
          <w:rFonts w:asciiTheme="majorHAnsi" w:hAnsiTheme="majorHAnsi" w:cstheme="majorHAnsi"/>
          <w:sz w:val="22"/>
          <w:szCs w:val="22"/>
        </w:rPr>
      </w:pPr>
      <w:r w:rsidRPr="00635430">
        <w:rPr>
          <w:rFonts w:asciiTheme="majorHAnsi" w:hAnsiTheme="majorHAnsi" w:cstheme="majorHAnsi"/>
          <w:sz w:val="22"/>
          <w:szCs w:val="22"/>
        </w:rPr>
        <w:t xml:space="preserve">Supplier must ensure that the electronic control and alarm cards are dust free. The Supplier   must clean the outside of the cabinet with a damp cloth, do not use cleaning solvents such as mentholated spirits, white </w:t>
      </w:r>
      <w:r w:rsidR="008F678B" w:rsidRPr="00635430">
        <w:rPr>
          <w:rFonts w:asciiTheme="majorHAnsi" w:hAnsiTheme="majorHAnsi" w:cstheme="majorHAnsi"/>
          <w:sz w:val="22"/>
          <w:szCs w:val="22"/>
        </w:rPr>
        <w:t>spirits,</w:t>
      </w:r>
      <w:r w:rsidRPr="00635430">
        <w:rPr>
          <w:rFonts w:asciiTheme="majorHAnsi" w:hAnsiTheme="majorHAnsi" w:cstheme="majorHAnsi"/>
          <w:sz w:val="22"/>
          <w:szCs w:val="22"/>
        </w:rPr>
        <w:t xml:space="preserve"> or benzene as these will damage the paint finish.</w:t>
      </w:r>
    </w:p>
    <w:p w14:paraId="55FD32F1" w14:textId="77777777" w:rsidR="000F6696" w:rsidRPr="00635430" w:rsidRDefault="000F6696" w:rsidP="00D11FCB">
      <w:pPr>
        <w:pStyle w:val="Specification"/>
        <w:numPr>
          <w:ilvl w:val="2"/>
          <w:numId w:val="67"/>
        </w:numPr>
        <w:tabs>
          <w:tab w:val="clear" w:pos="1986"/>
          <w:tab w:val="num" w:pos="567"/>
        </w:tabs>
        <w:spacing w:line="276" w:lineRule="auto"/>
        <w:ind w:left="1418"/>
        <w:jc w:val="both"/>
        <w:rPr>
          <w:rFonts w:asciiTheme="majorHAnsi" w:hAnsiTheme="majorHAnsi" w:cstheme="majorHAnsi"/>
          <w:sz w:val="22"/>
          <w:szCs w:val="22"/>
        </w:rPr>
      </w:pPr>
      <w:r w:rsidRPr="00635430">
        <w:rPr>
          <w:rFonts w:asciiTheme="majorHAnsi" w:hAnsiTheme="majorHAnsi" w:cstheme="majorHAnsi"/>
          <w:sz w:val="22"/>
          <w:szCs w:val="22"/>
        </w:rPr>
        <w:t xml:space="preserve">The Supplier must listen for strange noises (Fans, Input and Output transformers, Ensure Total Bypass supply available, Ensure Static Bypass supply available, Ensure Battery backup available, Measure and note battery bank voltage, 2.25V per cell for vented cells and 2.27V for sealed cells. A 2% tolerance is acceptable for both types of batteries at 20°C. </w:t>
      </w:r>
    </w:p>
    <w:p w14:paraId="6D98280E" w14:textId="77777777" w:rsidR="000F6696" w:rsidRPr="00635430" w:rsidRDefault="000F6696" w:rsidP="00D11FCB">
      <w:pPr>
        <w:pStyle w:val="Specification"/>
        <w:numPr>
          <w:ilvl w:val="2"/>
          <w:numId w:val="67"/>
        </w:numPr>
        <w:tabs>
          <w:tab w:val="clear" w:pos="1986"/>
          <w:tab w:val="num" w:pos="567"/>
        </w:tabs>
        <w:spacing w:line="276" w:lineRule="auto"/>
        <w:ind w:left="1418"/>
        <w:jc w:val="both"/>
        <w:rPr>
          <w:rFonts w:asciiTheme="majorHAnsi" w:hAnsiTheme="majorHAnsi" w:cstheme="majorHAnsi"/>
          <w:sz w:val="22"/>
          <w:szCs w:val="22"/>
        </w:rPr>
      </w:pPr>
      <w:r w:rsidRPr="00635430">
        <w:rPr>
          <w:rFonts w:asciiTheme="majorHAnsi" w:hAnsiTheme="majorHAnsi" w:cstheme="majorHAnsi"/>
          <w:sz w:val="22"/>
          <w:szCs w:val="22"/>
        </w:rPr>
        <w:t xml:space="preserve">Check general appearance and cleanliness of the battery room. Inspect the batteries for any defects, for </w:t>
      </w:r>
      <w:r w:rsidR="0000352B" w:rsidRPr="00635430">
        <w:rPr>
          <w:rFonts w:asciiTheme="majorHAnsi" w:hAnsiTheme="majorHAnsi" w:cstheme="majorHAnsi"/>
          <w:sz w:val="22"/>
          <w:szCs w:val="22"/>
        </w:rPr>
        <w:t>e.g.,</w:t>
      </w:r>
      <w:r w:rsidRPr="00635430">
        <w:rPr>
          <w:rFonts w:asciiTheme="majorHAnsi" w:hAnsiTheme="majorHAnsi" w:cstheme="majorHAnsi"/>
          <w:sz w:val="22"/>
          <w:szCs w:val="22"/>
        </w:rPr>
        <w:t xml:space="preserve"> cracks </w:t>
      </w:r>
      <w:r w:rsidR="008F678B" w:rsidRPr="00635430">
        <w:rPr>
          <w:rFonts w:asciiTheme="majorHAnsi" w:hAnsiTheme="majorHAnsi" w:cstheme="majorHAnsi"/>
          <w:sz w:val="22"/>
          <w:szCs w:val="22"/>
        </w:rPr>
        <w:t>monthly</w:t>
      </w:r>
      <w:r w:rsidRPr="00635430">
        <w:rPr>
          <w:rFonts w:asciiTheme="majorHAnsi" w:hAnsiTheme="majorHAnsi" w:cstheme="majorHAnsi"/>
          <w:sz w:val="22"/>
          <w:szCs w:val="22"/>
        </w:rPr>
        <w:t>.</w:t>
      </w:r>
    </w:p>
    <w:p w14:paraId="01459F7E" w14:textId="77777777" w:rsidR="000F6696" w:rsidRPr="00635430" w:rsidRDefault="000F6696" w:rsidP="00D11FCB">
      <w:pPr>
        <w:pStyle w:val="Specification"/>
        <w:numPr>
          <w:ilvl w:val="2"/>
          <w:numId w:val="67"/>
        </w:numPr>
        <w:tabs>
          <w:tab w:val="clear" w:pos="1986"/>
          <w:tab w:val="num" w:pos="567"/>
        </w:tabs>
        <w:spacing w:line="276" w:lineRule="auto"/>
        <w:ind w:left="1418"/>
        <w:jc w:val="both"/>
        <w:rPr>
          <w:rFonts w:asciiTheme="majorHAnsi" w:hAnsiTheme="majorHAnsi" w:cstheme="majorHAnsi"/>
          <w:sz w:val="22"/>
          <w:szCs w:val="22"/>
        </w:rPr>
      </w:pPr>
      <w:r w:rsidRPr="00635430">
        <w:rPr>
          <w:rFonts w:asciiTheme="majorHAnsi" w:hAnsiTheme="majorHAnsi" w:cstheme="majorHAnsi"/>
          <w:sz w:val="22"/>
          <w:szCs w:val="22"/>
        </w:rPr>
        <w:t>Sealed Batteries: Please note cell voltages may differ on cells by 0.12V for the first six months</w:t>
      </w:r>
      <w:r w:rsidR="0000352B">
        <w:rPr>
          <w:rFonts w:asciiTheme="majorHAnsi" w:hAnsiTheme="majorHAnsi" w:cstheme="majorHAnsi"/>
          <w:sz w:val="22"/>
          <w:szCs w:val="22"/>
        </w:rPr>
        <w:t>.</w:t>
      </w:r>
    </w:p>
    <w:p w14:paraId="670468BB" w14:textId="77777777" w:rsidR="000F6696" w:rsidRPr="00635430" w:rsidRDefault="000F6696" w:rsidP="00D11FCB">
      <w:pPr>
        <w:pStyle w:val="Specification"/>
        <w:numPr>
          <w:ilvl w:val="2"/>
          <w:numId w:val="67"/>
        </w:numPr>
        <w:tabs>
          <w:tab w:val="clear" w:pos="1986"/>
          <w:tab w:val="num" w:pos="1134"/>
        </w:tabs>
        <w:spacing w:line="276" w:lineRule="auto"/>
        <w:ind w:left="1418"/>
        <w:jc w:val="both"/>
        <w:rPr>
          <w:rFonts w:asciiTheme="majorHAnsi" w:hAnsiTheme="majorHAnsi" w:cstheme="majorHAnsi"/>
          <w:sz w:val="22"/>
          <w:szCs w:val="22"/>
        </w:rPr>
      </w:pPr>
      <w:r w:rsidRPr="00635430">
        <w:rPr>
          <w:rFonts w:asciiTheme="majorHAnsi" w:hAnsiTheme="majorHAnsi" w:cstheme="majorHAnsi"/>
          <w:sz w:val="22"/>
          <w:szCs w:val="22"/>
        </w:rPr>
        <w:t xml:space="preserve">Check that there are no earth fault currents; this must be done </w:t>
      </w:r>
      <w:r w:rsidR="008F678B" w:rsidRPr="00635430">
        <w:rPr>
          <w:rFonts w:asciiTheme="majorHAnsi" w:hAnsiTheme="majorHAnsi" w:cstheme="majorHAnsi"/>
          <w:sz w:val="22"/>
          <w:szCs w:val="22"/>
        </w:rPr>
        <w:t>monthly</w:t>
      </w:r>
      <w:r w:rsidRPr="00635430">
        <w:rPr>
          <w:rFonts w:asciiTheme="majorHAnsi" w:hAnsiTheme="majorHAnsi" w:cstheme="majorHAnsi"/>
          <w:sz w:val="22"/>
          <w:szCs w:val="22"/>
        </w:rPr>
        <w:t>.</w:t>
      </w:r>
    </w:p>
    <w:p w14:paraId="2F32C479" w14:textId="77777777" w:rsidR="000F6696" w:rsidRPr="00635430" w:rsidRDefault="000F6696" w:rsidP="00D11FCB">
      <w:pPr>
        <w:pStyle w:val="Specification"/>
        <w:numPr>
          <w:ilvl w:val="2"/>
          <w:numId w:val="67"/>
        </w:numPr>
        <w:tabs>
          <w:tab w:val="clear" w:pos="1986"/>
        </w:tabs>
        <w:spacing w:line="276" w:lineRule="auto"/>
        <w:ind w:left="1418"/>
        <w:jc w:val="both"/>
        <w:rPr>
          <w:rFonts w:asciiTheme="majorHAnsi" w:hAnsiTheme="majorHAnsi" w:cstheme="majorHAnsi"/>
          <w:sz w:val="22"/>
          <w:szCs w:val="22"/>
        </w:rPr>
      </w:pPr>
      <w:r w:rsidRPr="00635430">
        <w:rPr>
          <w:rFonts w:asciiTheme="majorHAnsi" w:hAnsiTheme="majorHAnsi" w:cstheme="majorHAnsi"/>
          <w:sz w:val="22"/>
          <w:szCs w:val="22"/>
        </w:rPr>
        <w:t xml:space="preserve">For separate UPS rooms, the Supplier must record room temperature and status of room </w:t>
      </w:r>
      <w:r w:rsidR="008F678B" w:rsidRPr="00635430">
        <w:rPr>
          <w:rFonts w:asciiTheme="majorHAnsi" w:hAnsiTheme="majorHAnsi" w:cstheme="majorHAnsi"/>
          <w:sz w:val="22"/>
          <w:szCs w:val="22"/>
        </w:rPr>
        <w:t>monthly</w:t>
      </w:r>
      <w:r w:rsidRPr="00635430">
        <w:rPr>
          <w:rFonts w:asciiTheme="majorHAnsi" w:hAnsiTheme="majorHAnsi" w:cstheme="majorHAnsi"/>
          <w:sz w:val="22"/>
          <w:szCs w:val="22"/>
        </w:rPr>
        <w:t>.</w:t>
      </w:r>
    </w:p>
    <w:p w14:paraId="49A82289" w14:textId="77777777" w:rsidR="000F6696" w:rsidRPr="00635430" w:rsidRDefault="000F6696" w:rsidP="00D11FCB">
      <w:pPr>
        <w:pStyle w:val="Specification"/>
        <w:numPr>
          <w:ilvl w:val="2"/>
          <w:numId w:val="67"/>
        </w:numPr>
        <w:tabs>
          <w:tab w:val="clear" w:pos="1986"/>
        </w:tabs>
        <w:spacing w:line="276" w:lineRule="auto"/>
        <w:ind w:left="1418"/>
        <w:jc w:val="both"/>
        <w:rPr>
          <w:rFonts w:asciiTheme="majorHAnsi" w:hAnsiTheme="majorHAnsi" w:cstheme="majorHAnsi"/>
          <w:sz w:val="22"/>
          <w:szCs w:val="22"/>
        </w:rPr>
      </w:pPr>
      <w:r w:rsidRPr="00635430">
        <w:rPr>
          <w:rFonts w:asciiTheme="majorHAnsi" w:hAnsiTheme="majorHAnsi" w:cstheme="majorHAnsi"/>
          <w:sz w:val="22"/>
          <w:szCs w:val="22"/>
        </w:rPr>
        <w:t xml:space="preserve">The Supplier must </w:t>
      </w:r>
      <w:r w:rsidR="008F678B" w:rsidRPr="00635430">
        <w:rPr>
          <w:rFonts w:asciiTheme="majorHAnsi" w:hAnsiTheme="majorHAnsi" w:cstheme="majorHAnsi"/>
          <w:sz w:val="22"/>
          <w:szCs w:val="22"/>
        </w:rPr>
        <w:t>monthly</w:t>
      </w:r>
      <w:r w:rsidRPr="00635430">
        <w:rPr>
          <w:rFonts w:asciiTheme="majorHAnsi" w:hAnsiTheme="majorHAnsi" w:cstheme="majorHAnsi"/>
          <w:sz w:val="22"/>
          <w:szCs w:val="22"/>
        </w:rPr>
        <w:t xml:space="preserve"> verify that the equipment is within specifications, perform a visual Inspection and ensure that all system components are clean and functioning as they should be. Any problems or warnings related to the UPS must be recorded and a report must be provided to SITA within the same month. </w:t>
      </w:r>
    </w:p>
    <w:p w14:paraId="5241ADAC" w14:textId="77777777" w:rsidR="000F6696" w:rsidRPr="00635430" w:rsidRDefault="000F6696" w:rsidP="00D11FCB">
      <w:pPr>
        <w:pStyle w:val="Specification"/>
        <w:numPr>
          <w:ilvl w:val="2"/>
          <w:numId w:val="67"/>
        </w:numPr>
        <w:tabs>
          <w:tab w:val="clear" w:pos="1986"/>
        </w:tabs>
        <w:spacing w:line="276" w:lineRule="auto"/>
        <w:ind w:left="1418"/>
        <w:jc w:val="both"/>
        <w:rPr>
          <w:rFonts w:asciiTheme="majorHAnsi" w:hAnsiTheme="majorHAnsi" w:cstheme="majorHAnsi"/>
          <w:sz w:val="22"/>
          <w:szCs w:val="22"/>
        </w:rPr>
      </w:pPr>
      <w:r w:rsidRPr="00635430">
        <w:rPr>
          <w:rFonts w:asciiTheme="majorHAnsi" w:hAnsiTheme="majorHAnsi" w:cstheme="majorHAnsi"/>
          <w:sz w:val="22"/>
          <w:szCs w:val="22"/>
        </w:rPr>
        <w:t xml:space="preserve">The Supplier must assess and verify the proper airflow from fans on the UPS </w:t>
      </w:r>
      <w:r w:rsidR="008F678B" w:rsidRPr="00635430">
        <w:rPr>
          <w:rFonts w:asciiTheme="majorHAnsi" w:hAnsiTheme="majorHAnsi" w:cstheme="majorHAnsi"/>
          <w:sz w:val="22"/>
          <w:szCs w:val="22"/>
        </w:rPr>
        <w:t>monthly</w:t>
      </w:r>
      <w:r w:rsidRPr="00635430">
        <w:rPr>
          <w:rFonts w:asciiTheme="majorHAnsi" w:hAnsiTheme="majorHAnsi" w:cstheme="majorHAnsi"/>
          <w:sz w:val="22"/>
          <w:szCs w:val="22"/>
        </w:rPr>
        <w:t>.</w:t>
      </w:r>
    </w:p>
    <w:p w14:paraId="3CB07966" w14:textId="77777777" w:rsidR="000F6696" w:rsidRPr="00635430" w:rsidRDefault="000F6696" w:rsidP="00D11FCB">
      <w:pPr>
        <w:pStyle w:val="Specification"/>
        <w:numPr>
          <w:ilvl w:val="2"/>
          <w:numId w:val="67"/>
        </w:numPr>
        <w:tabs>
          <w:tab w:val="clear" w:pos="1986"/>
        </w:tabs>
        <w:spacing w:line="276" w:lineRule="auto"/>
        <w:ind w:left="1418"/>
        <w:jc w:val="both"/>
        <w:rPr>
          <w:rFonts w:asciiTheme="majorHAnsi" w:hAnsiTheme="majorHAnsi" w:cstheme="majorHAnsi"/>
          <w:sz w:val="22"/>
          <w:szCs w:val="22"/>
        </w:rPr>
      </w:pPr>
      <w:r w:rsidRPr="00635430">
        <w:rPr>
          <w:rFonts w:asciiTheme="majorHAnsi" w:hAnsiTheme="majorHAnsi" w:cstheme="majorHAnsi"/>
          <w:sz w:val="22"/>
          <w:szCs w:val="22"/>
        </w:rPr>
        <w:lastRenderedPageBreak/>
        <w:t xml:space="preserve">The Supplier must where applicable, check and review the UPS event log for any alarms and record such events for evidence </w:t>
      </w:r>
      <w:r w:rsidR="008F678B" w:rsidRPr="00635430">
        <w:rPr>
          <w:rFonts w:asciiTheme="majorHAnsi" w:hAnsiTheme="majorHAnsi" w:cstheme="majorHAnsi"/>
          <w:sz w:val="22"/>
          <w:szCs w:val="22"/>
        </w:rPr>
        <w:t>monthly</w:t>
      </w:r>
      <w:r w:rsidRPr="00635430">
        <w:rPr>
          <w:rFonts w:asciiTheme="majorHAnsi" w:hAnsiTheme="majorHAnsi" w:cstheme="majorHAnsi"/>
          <w:sz w:val="22"/>
          <w:szCs w:val="22"/>
        </w:rPr>
        <w:t>.</w:t>
      </w:r>
    </w:p>
    <w:p w14:paraId="592E16B2" w14:textId="77777777" w:rsidR="000F6696" w:rsidRPr="00635430" w:rsidRDefault="000F6696" w:rsidP="00D11FCB">
      <w:pPr>
        <w:pStyle w:val="Specification"/>
        <w:numPr>
          <w:ilvl w:val="2"/>
          <w:numId w:val="67"/>
        </w:numPr>
        <w:tabs>
          <w:tab w:val="clear" w:pos="1986"/>
        </w:tabs>
        <w:spacing w:line="276" w:lineRule="auto"/>
        <w:ind w:left="1418"/>
        <w:jc w:val="both"/>
        <w:rPr>
          <w:rFonts w:asciiTheme="majorHAnsi" w:hAnsiTheme="majorHAnsi" w:cstheme="majorHAnsi"/>
          <w:sz w:val="22"/>
          <w:szCs w:val="22"/>
        </w:rPr>
      </w:pPr>
      <w:r w:rsidRPr="00635430">
        <w:rPr>
          <w:rFonts w:asciiTheme="majorHAnsi" w:hAnsiTheme="majorHAnsi" w:cstheme="majorHAnsi"/>
          <w:sz w:val="22"/>
          <w:szCs w:val="22"/>
        </w:rPr>
        <w:t xml:space="preserve">The Supplier must check all power terminals of equipment under load </w:t>
      </w:r>
      <w:r w:rsidR="008F678B" w:rsidRPr="00635430">
        <w:rPr>
          <w:rFonts w:asciiTheme="majorHAnsi" w:hAnsiTheme="majorHAnsi" w:cstheme="majorHAnsi"/>
          <w:sz w:val="22"/>
          <w:szCs w:val="22"/>
        </w:rPr>
        <w:t>monthly</w:t>
      </w:r>
      <w:r w:rsidRPr="00635430">
        <w:rPr>
          <w:rFonts w:asciiTheme="majorHAnsi" w:hAnsiTheme="majorHAnsi" w:cstheme="majorHAnsi"/>
          <w:sz w:val="22"/>
          <w:szCs w:val="22"/>
        </w:rPr>
        <w:t>.</w:t>
      </w:r>
    </w:p>
    <w:p w14:paraId="58297FEE" w14:textId="77777777" w:rsidR="000F6696" w:rsidRPr="00635430" w:rsidRDefault="000F6696" w:rsidP="00D11FCB">
      <w:pPr>
        <w:pStyle w:val="Specification"/>
        <w:numPr>
          <w:ilvl w:val="2"/>
          <w:numId w:val="67"/>
        </w:numPr>
        <w:tabs>
          <w:tab w:val="clear" w:pos="1986"/>
        </w:tabs>
        <w:spacing w:line="276" w:lineRule="auto"/>
        <w:ind w:left="1418"/>
        <w:jc w:val="both"/>
        <w:rPr>
          <w:rFonts w:asciiTheme="majorHAnsi" w:hAnsiTheme="majorHAnsi" w:cstheme="majorHAnsi"/>
          <w:sz w:val="22"/>
          <w:szCs w:val="22"/>
        </w:rPr>
      </w:pPr>
      <w:r w:rsidRPr="00635430">
        <w:rPr>
          <w:rFonts w:asciiTheme="majorHAnsi" w:hAnsiTheme="majorHAnsi" w:cstheme="majorHAnsi"/>
          <w:sz w:val="22"/>
          <w:szCs w:val="22"/>
        </w:rPr>
        <w:t xml:space="preserve">The Supplier must perform a discharge test on the UPS </w:t>
      </w:r>
      <w:r w:rsidR="008F678B" w:rsidRPr="00635430">
        <w:rPr>
          <w:rFonts w:asciiTheme="majorHAnsi" w:hAnsiTheme="majorHAnsi" w:cstheme="majorHAnsi"/>
          <w:sz w:val="22"/>
          <w:szCs w:val="22"/>
        </w:rPr>
        <w:t>monthly</w:t>
      </w:r>
      <w:r w:rsidRPr="00635430">
        <w:rPr>
          <w:rFonts w:asciiTheme="majorHAnsi" w:hAnsiTheme="majorHAnsi" w:cstheme="majorHAnsi"/>
          <w:sz w:val="22"/>
          <w:szCs w:val="22"/>
        </w:rPr>
        <w:t>.</w:t>
      </w:r>
    </w:p>
    <w:p w14:paraId="4B1DC26C" w14:textId="77777777" w:rsidR="000F6696" w:rsidRPr="00635430" w:rsidRDefault="000F6696" w:rsidP="00D11FCB">
      <w:pPr>
        <w:pStyle w:val="Specification"/>
        <w:numPr>
          <w:ilvl w:val="2"/>
          <w:numId w:val="67"/>
        </w:numPr>
        <w:tabs>
          <w:tab w:val="clear" w:pos="1986"/>
        </w:tabs>
        <w:spacing w:line="276" w:lineRule="auto"/>
        <w:ind w:left="1418"/>
        <w:jc w:val="both"/>
        <w:rPr>
          <w:rFonts w:asciiTheme="majorHAnsi" w:hAnsiTheme="majorHAnsi" w:cstheme="majorHAnsi"/>
          <w:sz w:val="22"/>
          <w:szCs w:val="22"/>
        </w:rPr>
      </w:pPr>
      <w:r w:rsidRPr="00635430">
        <w:rPr>
          <w:rFonts w:asciiTheme="majorHAnsi" w:hAnsiTheme="majorHAnsi" w:cstheme="majorHAnsi"/>
          <w:sz w:val="22"/>
          <w:szCs w:val="22"/>
        </w:rPr>
        <w:t xml:space="preserve">The Supplier must verify proper switch-over of equipment to battery operation, check the individual battery voltages under float and where possible under mains fail conditions </w:t>
      </w:r>
      <w:r w:rsidR="008F678B" w:rsidRPr="00635430">
        <w:rPr>
          <w:rFonts w:asciiTheme="majorHAnsi" w:hAnsiTheme="majorHAnsi" w:cstheme="majorHAnsi"/>
          <w:sz w:val="22"/>
          <w:szCs w:val="22"/>
        </w:rPr>
        <w:t>monthly</w:t>
      </w:r>
      <w:r w:rsidRPr="00635430">
        <w:rPr>
          <w:rFonts w:asciiTheme="majorHAnsi" w:hAnsiTheme="majorHAnsi" w:cstheme="majorHAnsi"/>
          <w:sz w:val="22"/>
          <w:szCs w:val="22"/>
        </w:rPr>
        <w:t>.</w:t>
      </w:r>
    </w:p>
    <w:p w14:paraId="4FB897D4" w14:textId="77777777" w:rsidR="000F6696" w:rsidRPr="00635430" w:rsidRDefault="000F6696" w:rsidP="00D11FCB">
      <w:pPr>
        <w:pStyle w:val="Specification"/>
        <w:numPr>
          <w:ilvl w:val="2"/>
          <w:numId w:val="67"/>
        </w:numPr>
        <w:tabs>
          <w:tab w:val="clear" w:pos="1986"/>
        </w:tabs>
        <w:spacing w:line="276" w:lineRule="auto"/>
        <w:ind w:left="1418"/>
        <w:jc w:val="both"/>
        <w:rPr>
          <w:rFonts w:asciiTheme="majorHAnsi" w:hAnsiTheme="majorHAnsi" w:cstheme="majorHAnsi"/>
          <w:sz w:val="22"/>
          <w:szCs w:val="22"/>
        </w:rPr>
      </w:pPr>
      <w:r w:rsidRPr="00635430">
        <w:rPr>
          <w:rFonts w:asciiTheme="majorHAnsi" w:hAnsiTheme="majorHAnsi" w:cstheme="majorHAnsi"/>
          <w:sz w:val="22"/>
          <w:szCs w:val="22"/>
        </w:rPr>
        <w:t xml:space="preserve">The Supplier must perform Environmental system Inspection: Conduct an inspection of all capacitor banks for damage.  Ensure that all internal control and power wiring is properly seated and free of damage. Where applicable ensure appropriate torque of all internal power connections. Clean UPS and batteries </w:t>
      </w:r>
      <w:r w:rsidR="008F678B" w:rsidRPr="00635430">
        <w:rPr>
          <w:rFonts w:asciiTheme="majorHAnsi" w:hAnsiTheme="majorHAnsi" w:cstheme="majorHAnsi"/>
          <w:sz w:val="22"/>
          <w:szCs w:val="22"/>
        </w:rPr>
        <w:t>monthly</w:t>
      </w:r>
      <w:r w:rsidRPr="00635430">
        <w:rPr>
          <w:rFonts w:asciiTheme="majorHAnsi" w:hAnsiTheme="majorHAnsi" w:cstheme="majorHAnsi"/>
          <w:sz w:val="22"/>
          <w:szCs w:val="22"/>
        </w:rPr>
        <w:t>.</w:t>
      </w:r>
    </w:p>
    <w:p w14:paraId="77A57DBF" w14:textId="77777777" w:rsidR="000F6696" w:rsidRPr="00635430" w:rsidRDefault="000F6696" w:rsidP="00D11FCB">
      <w:pPr>
        <w:pStyle w:val="Specification"/>
        <w:numPr>
          <w:ilvl w:val="2"/>
          <w:numId w:val="67"/>
        </w:numPr>
        <w:tabs>
          <w:tab w:val="clear" w:pos="1986"/>
        </w:tabs>
        <w:spacing w:line="276" w:lineRule="auto"/>
        <w:ind w:left="1418"/>
        <w:jc w:val="both"/>
        <w:rPr>
          <w:rFonts w:asciiTheme="majorHAnsi" w:hAnsiTheme="majorHAnsi" w:cstheme="majorHAnsi"/>
          <w:sz w:val="22"/>
          <w:szCs w:val="22"/>
        </w:rPr>
      </w:pPr>
      <w:r w:rsidRPr="00635430">
        <w:rPr>
          <w:rFonts w:asciiTheme="majorHAnsi" w:hAnsiTheme="majorHAnsi" w:cstheme="majorHAnsi"/>
          <w:sz w:val="22"/>
          <w:szCs w:val="22"/>
        </w:rPr>
        <w:t>The Supplier must ensure that on the six-monthly preventive maintenance service visits, that the respective authorized representative from the OEM is present at the S</w:t>
      </w:r>
      <w:r w:rsidR="008F678B">
        <w:rPr>
          <w:rFonts w:asciiTheme="majorHAnsi" w:hAnsiTheme="majorHAnsi" w:cstheme="majorHAnsi"/>
          <w:sz w:val="22"/>
          <w:szCs w:val="22"/>
        </w:rPr>
        <w:t>APS</w:t>
      </w:r>
      <w:r w:rsidRPr="00635430">
        <w:rPr>
          <w:rFonts w:asciiTheme="majorHAnsi" w:hAnsiTheme="majorHAnsi" w:cstheme="majorHAnsi"/>
          <w:sz w:val="22"/>
          <w:szCs w:val="22"/>
        </w:rPr>
        <w:t xml:space="preserve"> Switching Centres.</w:t>
      </w:r>
    </w:p>
    <w:p w14:paraId="22D61182" w14:textId="77777777" w:rsidR="000F6696" w:rsidRPr="00635430" w:rsidRDefault="000F6696" w:rsidP="00D11FCB">
      <w:pPr>
        <w:pStyle w:val="Specification"/>
        <w:numPr>
          <w:ilvl w:val="2"/>
          <w:numId w:val="67"/>
        </w:numPr>
        <w:tabs>
          <w:tab w:val="clear" w:pos="1986"/>
        </w:tabs>
        <w:spacing w:line="276" w:lineRule="auto"/>
        <w:ind w:left="1418"/>
        <w:jc w:val="both"/>
        <w:rPr>
          <w:rFonts w:asciiTheme="majorHAnsi" w:hAnsiTheme="majorHAnsi" w:cstheme="majorHAnsi"/>
          <w:sz w:val="22"/>
          <w:szCs w:val="22"/>
        </w:rPr>
      </w:pPr>
      <w:r w:rsidRPr="00635430">
        <w:rPr>
          <w:rFonts w:asciiTheme="majorHAnsi" w:hAnsiTheme="majorHAnsi" w:cstheme="majorHAnsi"/>
          <w:sz w:val="22"/>
          <w:szCs w:val="22"/>
        </w:rPr>
        <w:t>The Supplier must be capable of maintaining any other make of UPS infrastructure that may be used.</w:t>
      </w:r>
    </w:p>
    <w:p w14:paraId="096A6B4B" w14:textId="77777777" w:rsidR="000F6696" w:rsidRPr="00375F15" w:rsidRDefault="000F6696" w:rsidP="00D11FCB">
      <w:pPr>
        <w:pStyle w:val="Specification"/>
        <w:spacing w:line="276" w:lineRule="auto"/>
        <w:ind w:left="851"/>
        <w:jc w:val="both"/>
        <w:rPr>
          <w:rFonts w:asciiTheme="majorHAnsi" w:hAnsiTheme="majorHAnsi" w:cstheme="majorHAnsi"/>
        </w:rPr>
      </w:pPr>
      <w:r w:rsidRPr="00D11FCB">
        <w:rPr>
          <w:rFonts w:asciiTheme="majorHAnsi" w:hAnsiTheme="majorHAnsi" w:cstheme="majorHAnsi"/>
          <w:sz w:val="22"/>
          <w:szCs w:val="22"/>
        </w:rPr>
        <w:t xml:space="preserve">The Supplier must ensure that the following actions will be performed on all </w:t>
      </w:r>
      <w:proofErr w:type="gramStart"/>
      <w:r w:rsidRPr="00D11FCB">
        <w:rPr>
          <w:rFonts w:asciiTheme="majorHAnsi" w:hAnsiTheme="majorHAnsi" w:cstheme="majorHAnsi"/>
          <w:sz w:val="22"/>
          <w:szCs w:val="22"/>
        </w:rPr>
        <w:t>UPS’s</w:t>
      </w:r>
      <w:proofErr w:type="gramEnd"/>
      <w:r w:rsidRPr="00D11FCB">
        <w:rPr>
          <w:rFonts w:asciiTheme="majorHAnsi" w:hAnsiTheme="majorHAnsi" w:cstheme="majorHAnsi"/>
          <w:sz w:val="22"/>
          <w:szCs w:val="22"/>
        </w:rPr>
        <w:t xml:space="preserve"> on a monthly basis:</w:t>
      </w:r>
    </w:p>
    <w:p w14:paraId="52A2BF29" w14:textId="77777777" w:rsidR="000F6696" w:rsidRPr="00375F15" w:rsidRDefault="000F6696" w:rsidP="00D11FCB">
      <w:pPr>
        <w:pStyle w:val="Specification"/>
        <w:numPr>
          <w:ilvl w:val="2"/>
          <w:numId w:val="256"/>
        </w:numPr>
        <w:tabs>
          <w:tab w:val="clear" w:pos="1986"/>
        </w:tabs>
        <w:spacing w:line="276" w:lineRule="auto"/>
        <w:ind w:left="1418"/>
        <w:jc w:val="both"/>
        <w:rPr>
          <w:rFonts w:asciiTheme="majorHAnsi" w:hAnsiTheme="majorHAnsi" w:cstheme="majorHAnsi"/>
        </w:rPr>
      </w:pPr>
      <w:r w:rsidRPr="00D11FCB">
        <w:rPr>
          <w:rFonts w:asciiTheme="majorHAnsi" w:hAnsiTheme="majorHAnsi" w:cstheme="majorHAnsi"/>
          <w:sz w:val="22"/>
          <w:szCs w:val="22"/>
        </w:rPr>
        <w:t xml:space="preserve">Do a visual test for battery leakages and interconnecting cables fastened. </w:t>
      </w:r>
    </w:p>
    <w:p w14:paraId="488C7A76" w14:textId="77777777" w:rsidR="000F6696" w:rsidRPr="00375F15" w:rsidRDefault="000F6696" w:rsidP="00D11FCB">
      <w:pPr>
        <w:pStyle w:val="Specification"/>
        <w:numPr>
          <w:ilvl w:val="2"/>
          <w:numId w:val="256"/>
        </w:numPr>
        <w:spacing w:line="276" w:lineRule="auto"/>
        <w:ind w:left="1418"/>
        <w:jc w:val="both"/>
        <w:rPr>
          <w:rFonts w:asciiTheme="majorHAnsi" w:hAnsiTheme="majorHAnsi" w:cstheme="majorHAnsi"/>
        </w:rPr>
      </w:pPr>
      <w:r w:rsidRPr="00D11FCB">
        <w:rPr>
          <w:rFonts w:asciiTheme="majorHAnsi" w:hAnsiTheme="majorHAnsi" w:cstheme="majorHAnsi"/>
          <w:sz w:val="22"/>
          <w:szCs w:val="22"/>
        </w:rPr>
        <w:t xml:space="preserve">Test battery power by switching the power off and evaluate power distribution to equipment. </w:t>
      </w:r>
    </w:p>
    <w:p w14:paraId="5042D04A" w14:textId="77777777" w:rsidR="000F6696" w:rsidRPr="00375F15" w:rsidRDefault="000F6696" w:rsidP="00D11FCB">
      <w:pPr>
        <w:pStyle w:val="Specification"/>
        <w:numPr>
          <w:ilvl w:val="2"/>
          <w:numId w:val="256"/>
        </w:numPr>
        <w:spacing w:line="276" w:lineRule="auto"/>
        <w:ind w:left="1418"/>
        <w:jc w:val="both"/>
        <w:rPr>
          <w:rFonts w:asciiTheme="majorHAnsi" w:hAnsiTheme="majorHAnsi" w:cstheme="majorHAnsi"/>
        </w:rPr>
      </w:pPr>
      <w:r w:rsidRPr="00D11FCB">
        <w:rPr>
          <w:rFonts w:asciiTheme="majorHAnsi" w:hAnsiTheme="majorHAnsi" w:cstheme="majorHAnsi"/>
          <w:sz w:val="22"/>
          <w:szCs w:val="22"/>
        </w:rPr>
        <w:t xml:space="preserve">Once the Diesel Generator is on load, the UPS must be checked to ensure that the UPS batteries return to 100% capacity within ten minutes. Should they continue to discharge, then the incoming mains power must be turned back on, and the test aborted. </w:t>
      </w:r>
    </w:p>
    <w:p w14:paraId="2E3D9567" w14:textId="77777777" w:rsidR="000F6696" w:rsidRPr="00375F15" w:rsidRDefault="000F6696" w:rsidP="00D11FCB">
      <w:pPr>
        <w:pStyle w:val="Specification"/>
        <w:numPr>
          <w:ilvl w:val="2"/>
          <w:numId w:val="256"/>
        </w:numPr>
        <w:spacing w:line="276" w:lineRule="auto"/>
        <w:ind w:left="1418"/>
        <w:jc w:val="both"/>
        <w:rPr>
          <w:rFonts w:asciiTheme="majorHAnsi" w:hAnsiTheme="majorHAnsi" w:cstheme="majorHAnsi"/>
        </w:rPr>
      </w:pPr>
      <w:r w:rsidRPr="00D11FCB">
        <w:rPr>
          <w:rFonts w:asciiTheme="majorHAnsi" w:hAnsiTheme="majorHAnsi" w:cstheme="majorHAnsi"/>
          <w:sz w:val="22"/>
          <w:szCs w:val="22"/>
        </w:rPr>
        <w:t>Test and record power reading switch power back on and ensure all equipment has no alarms.</w:t>
      </w:r>
    </w:p>
    <w:p w14:paraId="2E719096" w14:textId="77777777" w:rsidR="00B27A18" w:rsidRDefault="000F6696" w:rsidP="00B27A18">
      <w:pPr>
        <w:pStyle w:val="Specification"/>
        <w:numPr>
          <w:ilvl w:val="2"/>
          <w:numId w:val="256"/>
        </w:numPr>
        <w:spacing w:line="276" w:lineRule="auto"/>
        <w:ind w:left="1418"/>
        <w:jc w:val="both"/>
        <w:rPr>
          <w:rFonts w:asciiTheme="majorHAnsi" w:hAnsiTheme="majorHAnsi" w:cstheme="majorHAnsi"/>
          <w:sz w:val="22"/>
          <w:szCs w:val="22"/>
        </w:rPr>
      </w:pPr>
      <w:r w:rsidRPr="00635430">
        <w:rPr>
          <w:rFonts w:asciiTheme="majorHAnsi" w:hAnsiTheme="majorHAnsi" w:cstheme="majorHAnsi"/>
          <w:sz w:val="22"/>
          <w:szCs w:val="22"/>
        </w:rPr>
        <w:t xml:space="preserve">The battery condition can only be determined under discharge conditions. If tested while the UPS is online, the test result will simply be the UPS charger output. </w:t>
      </w:r>
    </w:p>
    <w:p w14:paraId="0B996730" w14:textId="0BED6CBF" w:rsidR="000F6696" w:rsidRPr="00635430" w:rsidRDefault="000F6696" w:rsidP="00D11FCB">
      <w:pPr>
        <w:pStyle w:val="Specification"/>
        <w:spacing w:line="276" w:lineRule="auto"/>
        <w:ind w:left="1418"/>
        <w:jc w:val="both"/>
        <w:rPr>
          <w:rFonts w:asciiTheme="majorHAnsi" w:hAnsiTheme="majorHAnsi" w:cstheme="majorHAnsi"/>
          <w:sz w:val="22"/>
          <w:szCs w:val="22"/>
        </w:rPr>
      </w:pPr>
      <w:r w:rsidRPr="00635430">
        <w:rPr>
          <w:rFonts w:asciiTheme="majorHAnsi" w:hAnsiTheme="majorHAnsi" w:cstheme="majorHAnsi"/>
          <w:sz w:val="22"/>
          <w:szCs w:val="22"/>
        </w:rPr>
        <w:t>The following is suggested:</w:t>
      </w:r>
    </w:p>
    <w:p w14:paraId="17185CF4" w14:textId="77777777" w:rsidR="000F6696" w:rsidRPr="00375F15" w:rsidRDefault="000F6696" w:rsidP="00D11FCB">
      <w:pPr>
        <w:pStyle w:val="Specification"/>
        <w:spacing w:line="276" w:lineRule="auto"/>
        <w:ind w:left="1418"/>
        <w:jc w:val="both"/>
        <w:rPr>
          <w:rFonts w:asciiTheme="majorHAnsi" w:hAnsiTheme="majorHAnsi" w:cstheme="majorHAnsi"/>
        </w:rPr>
      </w:pPr>
      <w:r w:rsidRPr="00D11FCB">
        <w:rPr>
          <w:rFonts w:asciiTheme="majorHAnsi" w:hAnsiTheme="majorHAnsi" w:cstheme="majorHAnsi"/>
          <w:sz w:val="22"/>
          <w:szCs w:val="22"/>
        </w:rPr>
        <w:t xml:space="preserve">Each UPS units’ batteries will be tested once per year. Connect a dummy load to the UPS units and test the performance of the batteries installed on each UPS. The dummy load must have a rating of minimum 10 kW 3-phase. The Supplier shall provide a detailed report of the UPS battery </w:t>
      </w:r>
      <w:r w:rsidR="0000352B" w:rsidRPr="00D11FCB">
        <w:rPr>
          <w:rFonts w:asciiTheme="majorHAnsi" w:hAnsiTheme="majorHAnsi" w:cstheme="majorHAnsi"/>
          <w:sz w:val="22"/>
          <w:szCs w:val="22"/>
        </w:rPr>
        <w:t>performance.</w:t>
      </w:r>
      <w:r w:rsidRPr="00D11FCB">
        <w:rPr>
          <w:rFonts w:asciiTheme="majorHAnsi" w:hAnsiTheme="majorHAnsi" w:cstheme="majorHAnsi"/>
          <w:sz w:val="22"/>
          <w:szCs w:val="22"/>
        </w:rPr>
        <w:t xml:space="preserve"> </w:t>
      </w:r>
    </w:p>
    <w:p w14:paraId="1CB2BF2E" w14:textId="77777777" w:rsidR="00472A16" w:rsidRPr="0037064D" w:rsidRDefault="00472A16" w:rsidP="00A23481">
      <w:pPr>
        <w:pStyle w:val="Heading3"/>
        <w:spacing w:line="276" w:lineRule="auto"/>
        <w:ind w:hanging="851"/>
      </w:pPr>
      <w:bookmarkStart w:id="53" w:name="_Hlk150249171"/>
      <w:bookmarkStart w:id="54" w:name="_Toc179488214"/>
      <w:r w:rsidRPr="00472A16">
        <w:t>Fire Extinguishers</w:t>
      </w:r>
      <w:bookmarkEnd w:id="53"/>
      <w:bookmarkEnd w:id="54"/>
    </w:p>
    <w:p w14:paraId="105D0694" w14:textId="77777777" w:rsidR="00472A16" w:rsidRPr="0037064D" w:rsidRDefault="00472A16" w:rsidP="00A23481">
      <w:pPr>
        <w:pStyle w:val="Specification"/>
        <w:spacing w:line="276" w:lineRule="auto"/>
        <w:ind w:left="567" w:firstLine="284"/>
        <w:jc w:val="both"/>
        <w:rPr>
          <w:rFonts w:asciiTheme="minorHAnsi" w:hAnsiTheme="minorHAnsi" w:cstheme="minorHAnsi"/>
          <w:sz w:val="22"/>
          <w:szCs w:val="22"/>
        </w:rPr>
      </w:pPr>
      <w:r w:rsidRPr="0037064D">
        <w:rPr>
          <w:rFonts w:asciiTheme="minorHAnsi" w:hAnsiTheme="minorHAnsi" w:cstheme="minorHAnsi"/>
          <w:sz w:val="22"/>
          <w:szCs w:val="22"/>
        </w:rPr>
        <w:t>The Supplier must provide the following Fire Protection/Prevention services:</w:t>
      </w:r>
    </w:p>
    <w:p w14:paraId="5BD21E73" w14:textId="77777777" w:rsidR="0037064D" w:rsidRPr="0037064D" w:rsidRDefault="00472A16" w:rsidP="00A23481">
      <w:pPr>
        <w:pStyle w:val="Specification"/>
        <w:numPr>
          <w:ilvl w:val="2"/>
          <w:numId w:val="70"/>
        </w:numPr>
        <w:tabs>
          <w:tab w:val="num" w:pos="1276"/>
        </w:tabs>
        <w:spacing w:line="276" w:lineRule="auto"/>
        <w:ind w:left="1276" w:hanging="425"/>
        <w:jc w:val="both"/>
      </w:pPr>
      <w:r w:rsidRPr="0037064D">
        <w:rPr>
          <w:rFonts w:asciiTheme="minorHAnsi" w:hAnsiTheme="minorHAnsi" w:cstheme="minorHAnsi"/>
          <w:sz w:val="22"/>
          <w:szCs w:val="22"/>
        </w:rPr>
        <w:t xml:space="preserve">The Supplier must </w:t>
      </w:r>
      <w:r w:rsidR="008F678B" w:rsidRPr="0037064D">
        <w:rPr>
          <w:rFonts w:asciiTheme="minorHAnsi" w:hAnsiTheme="minorHAnsi" w:cstheme="minorHAnsi"/>
          <w:sz w:val="22"/>
          <w:szCs w:val="22"/>
        </w:rPr>
        <w:t>monthly</w:t>
      </w:r>
      <w:r w:rsidRPr="0037064D">
        <w:rPr>
          <w:rFonts w:asciiTheme="minorHAnsi" w:hAnsiTheme="minorHAnsi" w:cstheme="minorHAnsi"/>
          <w:sz w:val="22"/>
          <w:szCs w:val="22"/>
        </w:rPr>
        <w:t xml:space="preserve"> ensure that </w:t>
      </w:r>
      <w:r w:rsidR="008F678B">
        <w:rPr>
          <w:rFonts w:asciiTheme="minorHAnsi" w:hAnsiTheme="minorHAnsi" w:cstheme="minorHAnsi"/>
          <w:sz w:val="22"/>
          <w:szCs w:val="22"/>
        </w:rPr>
        <w:t>all fire extinguishers, smoke detectors and cleaned checked and up to date.</w:t>
      </w:r>
    </w:p>
    <w:p w14:paraId="26E714F2" w14:textId="77777777" w:rsidR="0037064D" w:rsidRPr="0037064D" w:rsidRDefault="0037064D" w:rsidP="00A23481">
      <w:pPr>
        <w:pStyle w:val="Heading3"/>
        <w:spacing w:line="276" w:lineRule="auto"/>
        <w:ind w:hanging="851"/>
      </w:pPr>
      <w:bookmarkStart w:id="55" w:name="_Toc179488215"/>
      <w:r w:rsidRPr="0037064D">
        <w:t>Container</w:t>
      </w:r>
      <w:bookmarkEnd w:id="55"/>
      <w:r w:rsidRPr="0037064D">
        <w:t xml:space="preserve"> </w:t>
      </w:r>
    </w:p>
    <w:p w14:paraId="0A1B425D" w14:textId="77777777" w:rsidR="006E6E9F" w:rsidRDefault="0037064D" w:rsidP="00A23481">
      <w:pPr>
        <w:pStyle w:val="Specification"/>
        <w:spacing w:line="276" w:lineRule="auto"/>
        <w:ind w:left="567" w:firstLine="284"/>
        <w:jc w:val="both"/>
        <w:rPr>
          <w:rFonts w:asciiTheme="minorHAnsi" w:hAnsiTheme="minorHAnsi" w:cstheme="minorHAnsi"/>
          <w:sz w:val="22"/>
          <w:szCs w:val="22"/>
        </w:rPr>
      </w:pPr>
      <w:r w:rsidRPr="0037064D">
        <w:rPr>
          <w:rFonts w:asciiTheme="minorHAnsi" w:hAnsiTheme="minorHAnsi" w:cstheme="minorHAnsi"/>
          <w:sz w:val="22"/>
          <w:szCs w:val="22"/>
        </w:rPr>
        <w:t>The Supplier must provide the following maintenance service to the container:</w:t>
      </w:r>
    </w:p>
    <w:p w14:paraId="52CD90F9" w14:textId="77777777" w:rsidR="006E6E9F" w:rsidRDefault="0037064D" w:rsidP="00A23481">
      <w:pPr>
        <w:pStyle w:val="Specification"/>
        <w:numPr>
          <w:ilvl w:val="0"/>
          <w:numId w:val="157"/>
        </w:numPr>
        <w:spacing w:line="276" w:lineRule="auto"/>
        <w:ind w:left="1134" w:hanging="283"/>
        <w:jc w:val="both"/>
        <w:rPr>
          <w:rFonts w:asciiTheme="minorHAnsi" w:hAnsiTheme="minorHAnsi" w:cstheme="minorHAnsi"/>
          <w:sz w:val="22"/>
          <w:szCs w:val="22"/>
        </w:rPr>
      </w:pPr>
      <w:r w:rsidRPr="0037064D">
        <w:rPr>
          <w:rFonts w:asciiTheme="minorHAnsi" w:hAnsiTheme="minorHAnsi" w:cstheme="minorHAnsi"/>
          <w:sz w:val="22"/>
          <w:szCs w:val="22"/>
        </w:rPr>
        <w:t xml:space="preserve">The Supplier must </w:t>
      </w:r>
      <w:r w:rsidR="008F678B" w:rsidRPr="0037064D">
        <w:rPr>
          <w:rFonts w:asciiTheme="minorHAnsi" w:hAnsiTheme="minorHAnsi" w:cstheme="minorHAnsi"/>
          <w:sz w:val="22"/>
          <w:szCs w:val="22"/>
        </w:rPr>
        <w:t>monthly</w:t>
      </w:r>
      <w:r w:rsidRPr="0037064D">
        <w:rPr>
          <w:rFonts w:asciiTheme="minorHAnsi" w:hAnsiTheme="minorHAnsi" w:cstheme="minorHAnsi"/>
          <w:sz w:val="22"/>
          <w:szCs w:val="22"/>
        </w:rPr>
        <w:t xml:space="preserve"> ensure that the following is checked:</w:t>
      </w:r>
    </w:p>
    <w:p w14:paraId="333F7A39" w14:textId="77777777" w:rsidR="0037064D" w:rsidRPr="006E6E9F" w:rsidRDefault="006E6E9F" w:rsidP="00A23481">
      <w:pPr>
        <w:pStyle w:val="Specification"/>
        <w:numPr>
          <w:ilvl w:val="0"/>
          <w:numId w:val="156"/>
        </w:numPr>
        <w:tabs>
          <w:tab w:val="left" w:pos="1418"/>
        </w:tabs>
        <w:spacing w:line="276" w:lineRule="auto"/>
        <w:ind w:firstLine="65"/>
        <w:jc w:val="both"/>
        <w:rPr>
          <w:rFonts w:asciiTheme="minorHAnsi" w:hAnsiTheme="minorHAnsi" w:cstheme="minorHAnsi"/>
          <w:sz w:val="22"/>
          <w:szCs w:val="22"/>
        </w:rPr>
      </w:pPr>
      <w:r>
        <w:rPr>
          <w:rFonts w:asciiTheme="majorHAnsi" w:hAnsiTheme="majorHAnsi" w:cstheme="majorHAnsi"/>
        </w:rPr>
        <w:lastRenderedPageBreak/>
        <w:t>i</w:t>
      </w:r>
      <w:r w:rsidR="0037064D" w:rsidRPr="006E6E9F">
        <w:rPr>
          <w:rFonts w:asciiTheme="majorHAnsi" w:hAnsiTheme="majorHAnsi" w:cstheme="majorHAnsi"/>
        </w:rPr>
        <w:t>nspect the container for leaks and any damage repair if required.</w:t>
      </w:r>
    </w:p>
    <w:p w14:paraId="2540A76A" w14:textId="77777777" w:rsidR="000F6696" w:rsidRPr="00635430" w:rsidRDefault="000F6696" w:rsidP="00A23481">
      <w:pPr>
        <w:pStyle w:val="Specification"/>
        <w:numPr>
          <w:ilvl w:val="0"/>
          <w:numId w:val="157"/>
        </w:numPr>
        <w:spacing w:line="276" w:lineRule="auto"/>
        <w:ind w:left="1134" w:hanging="283"/>
        <w:jc w:val="both"/>
        <w:rPr>
          <w:rFonts w:asciiTheme="minorHAnsi" w:hAnsiTheme="minorHAnsi" w:cstheme="minorHAnsi"/>
          <w:sz w:val="22"/>
          <w:szCs w:val="22"/>
        </w:rPr>
      </w:pPr>
      <w:r w:rsidRPr="00635430">
        <w:rPr>
          <w:rFonts w:asciiTheme="minorHAnsi" w:hAnsiTheme="minorHAnsi" w:cstheme="minorHAnsi"/>
          <w:sz w:val="22"/>
          <w:szCs w:val="22"/>
        </w:rPr>
        <w:t>The Bidder must provide the following Cabinets services as per each of the OEM specifications:</w:t>
      </w:r>
    </w:p>
    <w:p w14:paraId="3C6344A8" w14:textId="77777777" w:rsidR="000F6696" w:rsidRPr="00635430" w:rsidRDefault="000F6696" w:rsidP="00A23481">
      <w:pPr>
        <w:pStyle w:val="Specification"/>
        <w:numPr>
          <w:ilvl w:val="2"/>
          <w:numId w:val="60"/>
        </w:numPr>
        <w:tabs>
          <w:tab w:val="clear" w:pos="1986"/>
          <w:tab w:val="num" w:pos="1276"/>
        </w:tabs>
        <w:spacing w:line="276" w:lineRule="auto"/>
        <w:ind w:left="1276" w:hanging="425"/>
        <w:jc w:val="both"/>
        <w:rPr>
          <w:rFonts w:asciiTheme="minorHAnsi" w:hAnsiTheme="minorHAnsi" w:cstheme="minorHAnsi"/>
          <w:sz w:val="22"/>
          <w:szCs w:val="22"/>
        </w:rPr>
      </w:pPr>
      <w:r w:rsidRPr="00635430">
        <w:rPr>
          <w:rFonts w:asciiTheme="minorHAnsi" w:hAnsiTheme="minorHAnsi" w:cstheme="minorHAnsi"/>
          <w:sz w:val="22"/>
          <w:szCs w:val="22"/>
        </w:rPr>
        <w:t xml:space="preserve">The Bidder must </w:t>
      </w:r>
      <w:r w:rsidR="008F678B" w:rsidRPr="00635430">
        <w:rPr>
          <w:rFonts w:asciiTheme="minorHAnsi" w:hAnsiTheme="minorHAnsi" w:cstheme="minorHAnsi"/>
          <w:sz w:val="22"/>
          <w:szCs w:val="22"/>
        </w:rPr>
        <w:t>monthly</w:t>
      </w:r>
      <w:r w:rsidRPr="00635430">
        <w:rPr>
          <w:rFonts w:asciiTheme="minorHAnsi" w:hAnsiTheme="minorHAnsi" w:cstheme="minorHAnsi"/>
          <w:sz w:val="22"/>
          <w:szCs w:val="22"/>
        </w:rPr>
        <w:t>; check the functionality of the built-in power distribution units installed inside the cabinets.</w:t>
      </w:r>
    </w:p>
    <w:p w14:paraId="474DAEE2" w14:textId="77777777" w:rsidR="000F6696" w:rsidRDefault="000F6696" w:rsidP="00D11FCB">
      <w:pPr>
        <w:pStyle w:val="Specification"/>
        <w:numPr>
          <w:ilvl w:val="2"/>
          <w:numId w:val="60"/>
        </w:numPr>
        <w:tabs>
          <w:tab w:val="clear" w:pos="1986"/>
          <w:tab w:val="num" w:pos="1276"/>
        </w:tabs>
        <w:spacing w:line="276" w:lineRule="auto"/>
        <w:ind w:left="1276" w:hanging="425"/>
        <w:jc w:val="both"/>
        <w:rPr>
          <w:rFonts w:asciiTheme="minorHAnsi" w:hAnsiTheme="minorHAnsi" w:cstheme="minorHAnsi"/>
          <w:sz w:val="22"/>
          <w:szCs w:val="22"/>
        </w:rPr>
      </w:pPr>
      <w:r w:rsidRPr="00635430">
        <w:rPr>
          <w:rFonts w:asciiTheme="minorHAnsi" w:hAnsiTheme="minorHAnsi" w:cstheme="minorHAnsi"/>
          <w:sz w:val="22"/>
          <w:szCs w:val="22"/>
        </w:rPr>
        <w:t xml:space="preserve">The Bidder must </w:t>
      </w:r>
      <w:r w:rsidR="008F678B" w:rsidRPr="00635430">
        <w:rPr>
          <w:rFonts w:asciiTheme="minorHAnsi" w:hAnsiTheme="minorHAnsi" w:cstheme="minorHAnsi"/>
          <w:sz w:val="22"/>
          <w:szCs w:val="22"/>
        </w:rPr>
        <w:t>monthly</w:t>
      </w:r>
      <w:r w:rsidRPr="00635430">
        <w:rPr>
          <w:rFonts w:asciiTheme="minorHAnsi" w:hAnsiTheme="minorHAnsi" w:cstheme="minorHAnsi"/>
          <w:sz w:val="22"/>
          <w:szCs w:val="22"/>
        </w:rPr>
        <w:t>; check the functionality of the built-in extractor fans and replace faulty fans.</w:t>
      </w:r>
    </w:p>
    <w:p w14:paraId="1031BA76" w14:textId="77777777" w:rsidR="0037064D" w:rsidRPr="0037064D" w:rsidRDefault="0037064D" w:rsidP="00A23481">
      <w:pPr>
        <w:pStyle w:val="Heading3"/>
        <w:spacing w:line="276" w:lineRule="auto"/>
        <w:ind w:hanging="851"/>
      </w:pPr>
      <w:bookmarkStart w:id="56" w:name="_Toc179488216"/>
      <w:r w:rsidRPr="0037064D">
        <w:t xml:space="preserve">Parameter Weed </w:t>
      </w:r>
      <w:r w:rsidR="0000352B">
        <w:t>C</w:t>
      </w:r>
      <w:r w:rsidRPr="0037064D">
        <w:t>ontrol</w:t>
      </w:r>
      <w:bookmarkEnd w:id="56"/>
    </w:p>
    <w:p w14:paraId="5ECAF983" w14:textId="77777777" w:rsidR="006E6E9F" w:rsidRDefault="0037064D" w:rsidP="000449A6">
      <w:pPr>
        <w:ind w:left="1276" w:hanging="425"/>
        <w:rPr>
          <w:rFonts w:asciiTheme="minorHAnsi" w:hAnsiTheme="minorHAnsi" w:cstheme="minorHAnsi"/>
          <w:szCs w:val="24"/>
        </w:rPr>
      </w:pPr>
      <w:r w:rsidRPr="00022ED8">
        <w:rPr>
          <w:rFonts w:asciiTheme="minorHAnsi" w:hAnsiTheme="minorHAnsi" w:cstheme="minorHAnsi"/>
          <w:szCs w:val="24"/>
        </w:rPr>
        <w:t xml:space="preserve">The </w:t>
      </w:r>
      <w:r>
        <w:rPr>
          <w:rFonts w:asciiTheme="minorHAnsi" w:hAnsiTheme="minorHAnsi" w:cstheme="minorHAnsi"/>
          <w:szCs w:val="24"/>
        </w:rPr>
        <w:t>Supplier</w:t>
      </w:r>
      <w:r w:rsidRPr="00022ED8">
        <w:rPr>
          <w:rFonts w:asciiTheme="minorHAnsi" w:hAnsiTheme="minorHAnsi" w:cstheme="minorHAnsi"/>
          <w:szCs w:val="24"/>
        </w:rPr>
        <w:t xml:space="preserve"> must provide the following maintenance service to ensure proper weed control:</w:t>
      </w:r>
    </w:p>
    <w:p w14:paraId="2BD2FCB8" w14:textId="77777777" w:rsidR="006E6E9F" w:rsidRPr="006E6E9F" w:rsidRDefault="0037064D" w:rsidP="000449A6">
      <w:pPr>
        <w:pStyle w:val="ListParagraph"/>
        <w:numPr>
          <w:ilvl w:val="0"/>
          <w:numId w:val="158"/>
        </w:numPr>
        <w:rPr>
          <w:rFonts w:cstheme="minorHAnsi"/>
        </w:rPr>
      </w:pPr>
      <w:r w:rsidRPr="006E6E9F">
        <w:rPr>
          <w:rFonts w:cstheme="minorHAnsi"/>
        </w:rPr>
        <w:t xml:space="preserve">The Supplier must </w:t>
      </w:r>
      <w:r w:rsidR="008F678B" w:rsidRPr="006E6E9F">
        <w:rPr>
          <w:rFonts w:cstheme="minorHAnsi"/>
        </w:rPr>
        <w:t>monthly</w:t>
      </w:r>
      <w:r w:rsidRPr="006E6E9F">
        <w:rPr>
          <w:rFonts w:cstheme="minorHAnsi"/>
        </w:rPr>
        <w:t xml:space="preserve"> ensure the Parameter Weed control is done</w:t>
      </w:r>
      <w:r w:rsidR="008F678B" w:rsidRPr="006E6E9F">
        <w:rPr>
          <w:rFonts w:cstheme="minorHAnsi"/>
        </w:rPr>
        <w:t>.</w:t>
      </w:r>
    </w:p>
    <w:p w14:paraId="5835E86C" w14:textId="77777777" w:rsidR="0037064D" w:rsidRPr="006E6E9F" w:rsidRDefault="0037064D" w:rsidP="000449A6">
      <w:pPr>
        <w:pStyle w:val="ListParagraph"/>
        <w:numPr>
          <w:ilvl w:val="0"/>
          <w:numId w:val="159"/>
        </w:numPr>
        <w:ind w:left="1418" w:hanging="142"/>
        <w:rPr>
          <w:rFonts w:cstheme="minorHAnsi"/>
          <w:szCs w:val="24"/>
        </w:rPr>
      </w:pPr>
      <w:r w:rsidRPr="006E6E9F">
        <w:rPr>
          <w:rFonts w:cs="Arial"/>
        </w:rPr>
        <w:t>Ensure parameter Weed control is performed as soon as any weeds just become visible.</w:t>
      </w:r>
    </w:p>
    <w:p w14:paraId="27225F50" w14:textId="77777777" w:rsidR="0037064D" w:rsidRPr="0037064D" w:rsidRDefault="0037064D" w:rsidP="00A23481">
      <w:pPr>
        <w:pStyle w:val="Heading3"/>
        <w:spacing w:line="276" w:lineRule="auto"/>
        <w:ind w:hanging="851"/>
      </w:pPr>
      <w:bookmarkStart w:id="57" w:name="_Toc179488217"/>
      <w:r w:rsidRPr="0037064D">
        <w:t>Palisades</w:t>
      </w:r>
      <w:bookmarkEnd w:id="57"/>
    </w:p>
    <w:p w14:paraId="6CAF3F00" w14:textId="77777777" w:rsidR="004C146D" w:rsidRDefault="0037064D" w:rsidP="00A23481">
      <w:pPr>
        <w:pStyle w:val="Specification"/>
        <w:numPr>
          <w:ilvl w:val="0"/>
          <w:numId w:val="161"/>
        </w:numPr>
        <w:tabs>
          <w:tab w:val="clear" w:pos="709"/>
          <w:tab w:val="num" w:pos="993"/>
        </w:tabs>
        <w:spacing w:line="276" w:lineRule="auto"/>
        <w:ind w:left="1276" w:hanging="425"/>
        <w:jc w:val="both"/>
        <w:rPr>
          <w:rFonts w:asciiTheme="minorHAnsi" w:hAnsiTheme="minorHAnsi" w:cstheme="minorHAnsi"/>
          <w:sz w:val="22"/>
          <w:szCs w:val="22"/>
        </w:rPr>
      </w:pPr>
      <w:r w:rsidRPr="0037064D">
        <w:rPr>
          <w:rFonts w:asciiTheme="minorHAnsi" w:hAnsiTheme="minorHAnsi" w:cstheme="minorHAnsi"/>
          <w:sz w:val="22"/>
          <w:szCs w:val="22"/>
        </w:rPr>
        <w:t xml:space="preserve">The bidder must ensure execution of the following </w:t>
      </w:r>
      <w:r w:rsidR="008F678B" w:rsidRPr="0037064D">
        <w:rPr>
          <w:rFonts w:asciiTheme="minorHAnsi" w:hAnsiTheme="minorHAnsi" w:cstheme="minorHAnsi"/>
          <w:sz w:val="22"/>
          <w:szCs w:val="22"/>
        </w:rPr>
        <w:t>monthly</w:t>
      </w:r>
      <w:r w:rsidRPr="0037064D">
        <w:rPr>
          <w:rFonts w:asciiTheme="minorHAnsi" w:hAnsiTheme="minorHAnsi" w:cstheme="minorHAnsi"/>
          <w:sz w:val="22"/>
          <w:szCs w:val="22"/>
        </w:rPr>
        <w:t>:</w:t>
      </w:r>
    </w:p>
    <w:p w14:paraId="1A10D305" w14:textId="77777777" w:rsidR="004C146D" w:rsidRPr="004C146D" w:rsidRDefault="0037064D" w:rsidP="00A23481">
      <w:pPr>
        <w:pStyle w:val="Specification"/>
        <w:numPr>
          <w:ilvl w:val="0"/>
          <w:numId w:val="162"/>
        </w:numPr>
        <w:spacing w:line="276" w:lineRule="auto"/>
        <w:ind w:firstLine="709"/>
        <w:jc w:val="both"/>
        <w:rPr>
          <w:rFonts w:asciiTheme="majorHAnsi" w:hAnsiTheme="majorHAnsi" w:cstheme="majorHAnsi"/>
          <w:sz w:val="22"/>
          <w:szCs w:val="22"/>
        </w:rPr>
      </w:pPr>
      <w:r w:rsidRPr="004C146D">
        <w:rPr>
          <w:rFonts w:asciiTheme="majorHAnsi" w:hAnsiTheme="majorHAnsi" w:cstheme="majorHAnsi"/>
          <w:sz w:val="22"/>
          <w:szCs w:val="22"/>
        </w:rPr>
        <w:t>Inspect the Palisades for rust or any damage and repair if required</w:t>
      </w:r>
      <w:r w:rsidR="008A5ACC" w:rsidRPr="004C146D">
        <w:rPr>
          <w:rFonts w:asciiTheme="majorHAnsi" w:hAnsiTheme="majorHAnsi" w:cstheme="majorHAnsi"/>
          <w:sz w:val="22"/>
          <w:szCs w:val="22"/>
        </w:rPr>
        <w:t xml:space="preserve"> with galvanised paint</w:t>
      </w:r>
      <w:r w:rsidRPr="004C146D">
        <w:rPr>
          <w:rFonts w:asciiTheme="majorHAnsi" w:hAnsiTheme="majorHAnsi" w:cstheme="majorHAnsi"/>
          <w:sz w:val="22"/>
          <w:szCs w:val="22"/>
        </w:rPr>
        <w:t>.</w:t>
      </w:r>
    </w:p>
    <w:p w14:paraId="127C2F93" w14:textId="05E42061" w:rsidR="0037064D" w:rsidRPr="004C146D" w:rsidRDefault="0037064D" w:rsidP="00A23481">
      <w:pPr>
        <w:pStyle w:val="Specification"/>
        <w:numPr>
          <w:ilvl w:val="0"/>
          <w:numId w:val="162"/>
        </w:numPr>
        <w:tabs>
          <w:tab w:val="clear" w:pos="709"/>
        </w:tabs>
        <w:spacing w:line="276" w:lineRule="auto"/>
        <w:ind w:firstLine="709"/>
        <w:jc w:val="both"/>
        <w:rPr>
          <w:rFonts w:asciiTheme="minorHAnsi" w:hAnsiTheme="minorHAnsi" w:cstheme="minorHAnsi"/>
          <w:sz w:val="22"/>
          <w:szCs w:val="22"/>
        </w:rPr>
      </w:pPr>
      <w:r w:rsidRPr="004C146D">
        <w:rPr>
          <w:rFonts w:asciiTheme="majorHAnsi" w:hAnsiTheme="majorHAnsi" w:cstheme="majorHAnsi"/>
          <w:sz w:val="22"/>
          <w:szCs w:val="22"/>
        </w:rPr>
        <w:t>Inspect palisade gate locks and replace</w:t>
      </w:r>
      <w:r w:rsidR="007349B9">
        <w:rPr>
          <w:rFonts w:asciiTheme="majorHAnsi" w:hAnsiTheme="majorHAnsi" w:cstheme="majorHAnsi"/>
          <w:sz w:val="22"/>
          <w:szCs w:val="22"/>
        </w:rPr>
        <w:t xml:space="preserve"> and/or repair</w:t>
      </w:r>
      <w:r w:rsidRPr="004C146D">
        <w:rPr>
          <w:rFonts w:asciiTheme="majorHAnsi" w:hAnsiTheme="majorHAnsi" w:cstheme="majorHAnsi"/>
          <w:sz w:val="22"/>
          <w:szCs w:val="22"/>
        </w:rPr>
        <w:t xml:space="preserve"> if damaged</w:t>
      </w:r>
      <w:r w:rsidR="007349B9">
        <w:rPr>
          <w:rFonts w:asciiTheme="majorHAnsi" w:hAnsiTheme="majorHAnsi" w:cstheme="majorHAnsi"/>
          <w:sz w:val="22"/>
          <w:szCs w:val="22"/>
        </w:rPr>
        <w:t xml:space="preserve"> after proper inspection</w:t>
      </w:r>
      <w:r w:rsidRPr="004C146D">
        <w:rPr>
          <w:rFonts w:cs="Arial"/>
        </w:rPr>
        <w:t>.</w:t>
      </w:r>
    </w:p>
    <w:p w14:paraId="4139DC31" w14:textId="77777777" w:rsidR="0037064D" w:rsidRPr="0037064D" w:rsidRDefault="0037064D" w:rsidP="00A23481">
      <w:pPr>
        <w:pStyle w:val="Heading3"/>
        <w:spacing w:line="276" w:lineRule="auto"/>
        <w:ind w:hanging="851"/>
      </w:pPr>
      <w:bookmarkStart w:id="58" w:name="_Toc179488218"/>
      <w:r w:rsidRPr="0037064D">
        <w:t>Masts</w:t>
      </w:r>
      <w:bookmarkEnd w:id="58"/>
    </w:p>
    <w:p w14:paraId="63C109B5" w14:textId="77777777" w:rsidR="0037064D" w:rsidRPr="00163B82" w:rsidRDefault="0037064D" w:rsidP="00A23481">
      <w:pPr>
        <w:pStyle w:val="Specification"/>
        <w:numPr>
          <w:ilvl w:val="0"/>
          <w:numId w:val="163"/>
        </w:numPr>
        <w:spacing w:line="276" w:lineRule="auto"/>
        <w:jc w:val="both"/>
        <w:rPr>
          <w:rFonts w:cs="Arial"/>
          <w:sz w:val="22"/>
          <w:szCs w:val="22"/>
        </w:rPr>
      </w:pPr>
      <w:r w:rsidRPr="00163B82">
        <w:rPr>
          <w:rFonts w:asciiTheme="minorHAnsi" w:hAnsiTheme="minorHAnsi" w:cstheme="minorHAnsi"/>
          <w:sz w:val="22"/>
          <w:szCs w:val="22"/>
        </w:rPr>
        <w:t xml:space="preserve">The bidder must ensure execution of the following </w:t>
      </w:r>
      <w:r w:rsidR="008F678B" w:rsidRPr="00163B82">
        <w:rPr>
          <w:rFonts w:asciiTheme="minorHAnsi" w:hAnsiTheme="minorHAnsi" w:cstheme="minorHAnsi"/>
          <w:sz w:val="22"/>
          <w:szCs w:val="22"/>
        </w:rPr>
        <w:t>monthly</w:t>
      </w:r>
      <w:r w:rsidRPr="00163B82">
        <w:rPr>
          <w:rFonts w:asciiTheme="minorHAnsi" w:hAnsiTheme="minorHAnsi" w:cstheme="minorHAnsi"/>
          <w:sz w:val="22"/>
          <w:szCs w:val="22"/>
        </w:rPr>
        <w:t>:</w:t>
      </w:r>
    </w:p>
    <w:p w14:paraId="7F9E50A6" w14:textId="3C2C7581" w:rsidR="0037064D" w:rsidRDefault="0037064D" w:rsidP="00163B82">
      <w:pPr>
        <w:pStyle w:val="ListParagraph"/>
        <w:numPr>
          <w:ilvl w:val="0"/>
          <w:numId w:val="165"/>
        </w:numPr>
        <w:ind w:left="1560" w:hanging="142"/>
        <w:outlineLvl w:val="9"/>
        <w:rPr>
          <w:rFonts w:cs="Arial"/>
        </w:rPr>
      </w:pPr>
      <w:r w:rsidRPr="007E5A4F">
        <w:rPr>
          <w:rFonts w:cs="Arial"/>
        </w:rPr>
        <w:t xml:space="preserve">Ensure that the </w:t>
      </w:r>
      <w:r w:rsidRPr="00163B82">
        <w:rPr>
          <w:rFonts w:cs="Arial"/>
        </w:rPr>
        <w:t xml:space="preserve">aircraft </w:t>
      </w:r>
      <w:r w:rsidR="00424B0A" w:rsidRPr="00163B82">
        <w:rPr>
          <w:rFonts w:cs="Arial"/>
        </w:rPr>
        <w:t xml:space="preserve">warning </w:t>
      </w:r>
      <w:r w:rsidRPr="00163B82">
        <w:rPr>
          <w:rFonts w:cs="Arial"/>
        </w:rPr>
        <w:t>lights are</w:t>
      </w:r>
      <w:r w:rsidRPr="007E5A4F">
        <w:rPr>
          <w:rFonts w:cs="Arial"/>
        </w:rPr>
        <w:t xml:space="preserve"> fully functionable, rep</w:t>
      </w:r>
      <w:r>
        <w:rPr>
          <w:rFonts w:cs="Arial"/>
        </w:rPr>
        <w:t xml:space="preserve">lace </w:t>
      </w:r>
      <w:r w:rsidRPr="007E5A4F">
        <w:rPr>
          <w:rFonts w:cs="Arial"/>
        </w:rPr>
        <w:t>if required.</w:t>
      </w:r>
    </w:p>
    <w:p w14:paraId="7788DFB8" w14:textId="77777777" w:rsidR="0037064D" w:rsidRPr="0037064D" w:rsidRDefault="0037064D" w:rsidP="00A23481">
      <w:pPr>
        <w:pStyle w:val="Specification"/>
        <w:numPr>
          <w:ilvl w:val="0"/>
          <w:numId w:val="163"/>
        </w:numPr>
        <w:spacing w:line="276" w:lineRule="auto"/>
        <w:jc w:val="both"/>
        <w:rPr>
          <w:rFonts w:cs="Arial"/>
          <w:sz w:val="22"/>
          <w:szCs w:val="22"/>
        </w:rPr>
      </w:pPr>
      <w:r w:rsidRPr="0037064D">
        <w:rPr>
          <w:rFonts w:asciiTheme="minorHAnsi" w:hAnsiTheme="minorHAnsi" w:cstheme="minorHAnsi"/>
          <w:sz w:val="22"/>
          <w:szCs w:val="22"/>
        </w:rPr>
        <w:t>The bidder must ensure execution of the following once in the 3-year period:</w:t>
      </w:r>
    </w:p>
    <w:p w14:paraId="58FB99F1" w14:textId="581F4FB5" w:rsidR="0037064D" w:rsidRPr="008F678B" w:rsidRDefault="0037064D" w:rsidP="00163B82">
      <w:pPr>
        <w:pStyle w:val="ListParagraph"/>
        <w:numPr>
          <w:ilvl w:val="0"/>
          <w:numId w:val="260"/>
        </w:numPr>
        <w:ind w:left="1560" w:hanging="142"/>
        <w:outlineLvl w:val="9"/>
        <w:rPr>
          <w:rFonts w:cs="Arial"/>
        </w:rPr>
      </w:pPr>
      <w:r>
        <w:rPr>
          <w:rFonts w:cs="Arial"/>
        </w:rPr>
        <w:t>Ensure once in the 3-year contract period that all the SAPS High sites Masts are painted fully for rust prevention</w:t>
      </w:r>
      <w:r w:rsidR="00EF1AD7">
        <w:rPr>
          <w:rFonts w:cs="Arial"/>
        </w:rPr>
        <w:t xml:space="preserve"> with galvanised paint</w:t>
      </w:r>
      <w:r>
        <w:rPr>
          <w:rFonts w:cs="Arial"/>
        </w:rPr>
        <w:t>.</w:t>
      </w:r>
    </w:p>
    <w:p w14:paraId="06689A7C" w14:textId="77777777" w:rsidR="000F6696" w:rsidRPr="00DE610D" w:rsidRDefault="000F6696" w:rsidP="00A23481">
      <w:pPr>
        <w:pStyle w:val="Heading3"/>
        <w:spacing w:line="276" w:lineRule="auto"/>
        <w:ind w:hanging="851"/>
      </w:pPr>
      <w:bookmarkStart w:id="59" w:name="_Toc179488219"/>
      <w:r w:rsidRPr="00DE610D">
        <w:t>Servicing of Electrical Distribution boards</w:t>
      </w:r>
      <w:bookmarkEnd w:id="59"/>
    </w:p>
    <w:p w14:paraId="75FB3E44" w14:textId="77777777" w:rsidR="000F6696" w:rsidRPr="00635430" w:rsidRDefault="000F6696" w:rsidP="00A23481">
      <w:pPr>
        <w:pStyle w:val="Specification"/>
        <w:spacing w:line="276" w:lineRule="auto"/>
        <w:ind w:left="1134" w:hanging="283"/>
        <w:jc w:val="both"/>
        <w:rPr>
          <w:rFonts w:asciiTheme="minorHAnsi" w:hAnsiTheme="minorHAnsi" w:cstheme="minorHAnsi"/>
          <w:sz w:val="22"/>
          <w:szCs w:val="22"/>
        </w:rPr>
      </w:pPr>
      <w:r w:rsidRPr="00635430">
        <w:rPr>
          <w:rFonts w:asciiTheme="minorHAnsi" w:hAnsiTheme="minorHAnsi" w:cstheme="minorHAnsi"/>
          <w:sz w:val="22"/>
          <w:szCs w:val="22"/>
        </w:rPr>
        <w:t>The Bidder must provide the following Electrical Distribution Board services:</w:t>
      </w:r>
    </w:p>
    <w:p w14:paraId="4290B1E3" w14:textId="77777777" w:rsidR="000F6696" w:rsidRPr="00635430" w:rsidRDefault="000F6696" w:rsidP="00A23481">
      <w:pPr>
        <w:pStyle w:val="Specification"/>
        <w:numPr>
          <w:ilvl w:val="2"/>
          <w:numId w:val="166"/>
        </w:numPr>
        <w:spacing w:line="276" w:lineRule="auto"/>
        <w:jc w:val="both"/>
        <w:rPr>
          <w:rFonts w:asciiTheme="minorHAnsi" w:hAnsiTheme="minorHAnsi" w:cstheme="minorHAnsi"/>
          <w:sz w:val="22"/>
          <w:szCs w:val="22"/>
        </w:rPr>
      </w:pPr>
      <w:r w:rsidRPr="00635430">
        <w:rPr>
          <w:rFonts w:asciiTheme="minorHAnsi" w:hAnsiTheme="minorHAnsi" w:cstheme="minorHAnsi"/>
          <w:sz w:val="22"/>
          <w:szCs w:val="22"/>
        </w:rPr>
        <w:t>Ensure all earthing cables are securely connected inside the distribution board.</w:t>
      </w:r>
    </w:p>
    <w:p w14:paraId="44051C9E" w14:textId="77777777" w:rsidR="000F6696" w:rsidRPr="00635430" w:rsidRDefault="000F6696" w:rsidP="00A23481">
      <w:pPr>
        <w:pStyle w:val="Specification"/>
        <w:numPr>
          <w:ilvl w:val="2"/>
          <w:numId w:val="166"/>
        </w:numPr>
        <w:spacing w:line="276" w:lineRule="auto"/>
        <w:jc w:val="both"/>
        <w:rPr>
          <w:rFonts w:asciiTheme="minorHAnsi" w:hAnsiTheme="minorHAnsi" w:cstheme="minorHAnsi"/>
          <w:sz w:val="22"/>
          <w:szCs w:val="22"/>
        </w:rPr>
      </w:pPr>
      <w:r w:rsidRPr="00635430">
        <w:rPr>
          <w:rFonts w:asciiTheme="minorHAnsi" w:hAnsiTheme="minorHAnsi" w:cstheme="minorHAnsi"/>
          <w:sz w:val="22"/>
          <w:szCs w:val="22"/>
        </w:rPr>
        <w:t>Report any obvious missing earths within the distribution board or within two meters from the distribution board.</w:t>
      </w:r>
    </w:p>
    <w:p w14:paraId="1327BA5C" w14:textId="77777777" w:rsidR="000F6696" w:rsidRPr="00635430" w:rsidRDefault="000F6696" w:rsidP="00A23481">
      <w:pPr>
        <w:pStyle w:val="Specification"/>
        <w:numPr>
          <w:ilvl w:val="2"/>
          <w:numId w:val="166"/>
        </w:numPr>
        <w:spacing w:line="276" w:lineRule="auto"/>
        <w:jc w:val="both"/>
        <w:rPr>
          <w:rFonts w:asciiTheme="minorHAnsi" w:hAnsiTheme="minorHAnsi" w:cstheme="minorHAnsi"/>
          <w:sz w:val="22"/>
          <w:szCs w:val="22"/>
        </w:rPr>
      </w:pPr>
      <w:r w:rsidRPr="00635430">
        <w:rPr>
          <w:rFonts w:asciiTheme="minorHAnsi" w:hAnsiTheme="minorHAnsi" w:cstheme="minorHAnsi"/>
          <w:sz w:val="22"/>
          <w:szCs w:val="22"/>
        </w:rPr>
        <w:t xml:space="preserve">Remove the cover on the distribution board to ensure that no cabling has become damaged and that there’s no exposed copper at terminal connections. </w:t>
      </w:r>
    </w:p>
    <w:p w14:paraId="7625108B" w14:textId="77777777" w:rsidR="000F6696" w:rsidRPr="00635430" w:rsidRDefault="000F6696" w:rsidP="00A23481">
      <w:pPr>
        <w:pStyle w:val="Specification"/>
        <w:numPr>
          <w:ilvl w:val="2"/>
          <w:numId w:val="166"/>
        </w:numPr>
        <w:spacing w:line="276" w:lineRule="auto"/>
        <w:jc w:val="both"/>
        <w:rPr>
          <w:rFonts w:asciiTheme="minorHAnsi" w:hAnsiTheme="minorHAnsi" w:cstheme="minorHAnsi"/>
          <w:sz w:val="22"/>
          <w:szCs w:val="22"/>
        </w:rPr>
      </w:pPr>
      <w:r w:rsidRPr="00635430">
        <w:rPr>
          <w:rFonts w:asciiTheme="minorHAnsi" w:hAnsiTheme="minorHAnsi" w:cstheme="minorHAnsi"/>
          <w:sz w:val="22"/>
          <w:szCs w:val="22"/>
        </w:rPr>
        <w:t>Report any burnt or discoloured wiring inside the distribution board.</w:t>
      </w:r>
    </w:p>
    <w:p w14:paraId="06F89C63" w14:textId="77777777" w:rsidR="000F6696" w:rsidRPr="00635430" w:rsidRDefault="000F6696" w:rsidP="00A23481">
      <w:pPr>
        <w:pStyle w:val="Specification"/>
        <w:numPr>
          <w:ilvl w:val="2"/>
          <w:numId w:val="166"/>
        </w:numPr>
        <w:spacing w:line="276" w:lineRule="auto"/>
        <w:jc w:val="both"/>
        <w:rPr>
          <w:rFonts w:asciiTheme="minorHAnsi" w:hAnsiTheme="minorHAnsi" w:cstheme="minorHAnsi"/>
          <w:sz w:val="22"/>
          <w:szCs w:val="22"/>
        </w:rPr>
      </w:pPr>
      <w:r w:rsidRPr="00635430">
        <w:rPr>
          <w:rFonts w:asciiTheme="minorHAnsi" w:hAnsiTheme="minorHAnsi" w:cstheme="minorHAnsi"/>
          <w:sz w:val="22"/>
          <w:szCs w:val="22"/>
        </w:rPr>
        <w:t>Clear any dust built up on the equipment.</w:t>
      </w:r>
    </w:p>
    <w:p w14:paraId="0A94270F" w14:textId="77777777" w:rsidR="000F6696" w:rsidRPr="00635430" w:rsidRDefault="000F6696" w:rsidP="00A23481">
      <w:pPr>
        <w:pStyle w:val="Specification"/>
        <w:numPr>
          <w:ilvl w:val="2"/>
          <w:numId w:val="166"/>
        </w:numPr>
        <w:spacing w:line="276" w:lineRule="auto"/>
        <w:jc w:val="both"/>
        <w:rPr>
          <w:rFonts w:asciiTheme="minorHAnsi" w:hAnsiTheme="minorHAnsi" w:cstheme="minorHAnsi"/>
          <w:sz w:val="22"/>
          <w:szCs w:val="22"/>
        </w:rPr>
      </w:pPr>
      <w:r w:rsidRPr="00635430">
        <w:rPr>
          <w:rFonts w:asciiTheme="minorHAnsi" w:hAnsiTheme="minorHAnsi" w:cstheme="minorHAnsi"/>
          <w:sz w:val="22"/>
          <w:szCs w:val="22"/>
        </w:rPr>
        <w:t>Clean all components inside distribution boards with electrical cleaning agent (use electrical contact cleaner aerosol; use insulated brushes to remove thick dust).</w:t>
      </w:r>
    </w:p>
    <w:p w14:paraId="70AB1A8D" w14:textId="77777777" w:rsidR="000F6696" w:rsidRPr="00635430" w:rsidRDefault="000F6696" w:rsidP="00A23481">
      <w:pPr>
        <w:pStyle w:val="Specification"/>
        <w:numPr>
          <w:ilvl w:val="2"/>
          <w:numId w:val="166"/>
        </w:numPr>
        <w:spacing w:line="276" w:lineRule="auto"/>
        <w:jc w:val="both"/>
        <w:rPr>
          <w:rFonts w:asciiTheme="minorHAnsi" w:hAnsiTheme="minorHAnsi" w:cstheme="minorHAnsi"/>
          <w:sz w:val="22"/>
          <w:szCs w:val="22"/>
        </w:rPr>
      </w:pPr>
      <w:r w:rsidRPr="00635430">
        <w:rPr>
          <w:rFonts w:asciiTheme="minorHAnsi" w:hAnsiTheme="minorHAnsi" w:cstheme="minorHAnsi"/>
          <w:sz w:val="22"/>
          <w:szCs w:val="22"/>
        </w:rPr>
        <w:t>Measure respective voltages and record values (especially between Neutral and Earth).</w:t>
      </w:r>
    </w:p>
    <w:p w14:paraId="6F268496" w14:textId="77777777" w:rsidR="000F6696" w:rsidRPr="00635430" w:rsidRDefault="000F6696" w:rsidP="00A23481">
      <w:pPr>
        <w:pStyle w:val="Specification"/>
        <w:numPr>
          <w:ilvl w:val="2"/>
          <w:numId w:val="166"/>
        </w:numPr>
        <w:spacing w:line="276" w:lineRule="auto"/>
        <w:jc w:val="both"/>
        <w:rPr>
          <w:rFonts w:asciiTheme="minorHAnsi" w:hAnsiTheme="minorHAnsi" w:cstheme="minorHAnsi"/>
          <w:sz w:val="22"/>
          <w:szCs w:val="22"/>
        </w:rPr>
      </w:pPr>
      <w:r w:rsidRPr="00635430">
        <w:rPr>
          <w:rFonts w:asciiTheme="minorHAnsi" w:hAnsiTheme="minorHAnsi" w:cstheme="minorHAnsi"/>
          <w:sz w:val="22"/>
          <w:szCs w:val="22"/>
        </w:rPr>
        <w:t>Ensure all distribution boards are fitted with front panel circuit breaker opening blanks.</w:t>
      </w:r>
    </w:p>
    <w:p w14:paraId="33B967F4" w14:textId="77777777" w:rsidR="000F6696" w:rsidRPr="00635430" w:rsidRDefault="000F6696" w:rsidP="00A23481">
      <w:pPr>
        <w:pStyle w:val="Specification"/>
        <w:numPr>
          <w:ilvl w:val="2"/>
          <w:numId w:val="166"/>
        </w:numPr>
        <w:spacing w:line="276" w:lineRule="auto"/>
        <w:jc w:val="both"/>
        <w:rPr>
          <w:rFonts w:asciiTheme="minorHAnsi" w:hAnsiTheme="minorHAnsi" w:cstheme="minorHAnsi"/>
          <w:sz w:val="22"/>
          <w:szCs w:val="22"/>
        </w:rPr>
      </w:pPr>
      <w:r w:rsidRPr="00635430">
        <w:rPr>
          <w:rFonts w:asciiTheme="minorHAnsi" w:hAnsiTheme="minorHAnsi" w:cstheme="minorHAnsi"/>
          <w:sz w:val="22"/>
          <w:szCs w:val="22"/>
        </w:rPr>
        <w:t>Ensure distribution board covers are closing properly and fastening properly. Replace missing nuts and/or missing/broken closing mechanisms.</w:t>
      </w:r>
    </w:p>
    <w:p w14:paraId="6AD5C00C" w14:textId="77777777" w:rsidR="000F6696" w:rsidRPr="00635430" w:rsidRDefault="000F6696" w:rsidP="00A23481">
      <w:pPr>
        <w:pStyle w:val="Specification"/>
        <w:numPr>
          <w:ilvl w:val="2"/>
          <w:numId w:val="166"/>
        </w:numPr>
        <w:spacing w:line="276" w:lineRule="auto"/>
        <w:jc w:val="both"/>
        <w:rPr>
          <w:rFonts w:asciiTheme="minorHAnsi" w:hAnsiTheme="minorHAnsi" w:cstheme="minorHAnsi"/>
          <w:sz w:val="22"/>
          <w:szCs w:val="22"/>
        </w:rPr>
      </w:pPr>
      <w:r w:rsidRPr="00635430">
        <w:rPr>
          <w:rFonts w:asciiTheme="minorHAnsi" w:hAnsiTheme="minorHAnsi" w:cstheme="minorHAnsi"/>
          <w:sz w:val="22"/>
          <w:szCs w:val="22"/>
        </w:rPr>
        <w:t>Ensure that all circuits are labelled and noted on the legend card or distribution board.</w:t>
      </w:r>
    </w:p>
    <w:p w14:paraId="25358658" w14:textId="77777777" w:rsidR="000F6696" w:rsidRPr="00635430" w:rsidRDefault="000F6696" w:rsidP="00A23481">
      <w:pPr>
        <w:pStyle w:val="Specification"/>
        <w:numPr>
          <w:ilvl w:val="2"/>
          <w:numId w:val="166"/>
        </w:numPr>
        <w:spacing w:line="276" w:lineRule="auto"/>
        <w:jc w:val="both"/>
        <w:rPr>
          <w:rFonts w:asciiTheme="minorHAnsi" w:hAnsiTheme="minorHAnsi" w:cstheme="minorHAnsi"/>
          <w:sz w:val="22"/>
          <w:szCs w:val="22"/>
        </w:rPr>
      </w:pPr>
      <w:r w:rsidRPr="00635430">
        <w:rPr>
          <w:rFonts w:asciiTheme="minorHAnsi" w:hAnsiTheme="minorHAnsi" w:cstheme="minorHAnsi"/>
          <w:sz w:val="22"/>
          <w:szCs w:val="22"/>
        </w:rPr>
        <w:lastRenderedPageBreak/>
        <w:t>Ensure that all circuits going to the Hubble connectors providing power to the cabinets are labelled and noted on the legend card or distribution board.</w:t>
      </w:r>
    </w:p>
    <w:p w14:paraId="116FACB9" w14:textId="77777777" w:rsidR="000F6696" w:rsidRPr="00635430" w:rsidRDefault="000F6696" w:rsidP="00A23481">
      <w:pPr>
        <w:pStyle w:val="Specification"/>
        <w:numPr>
          <w:ilvl w:val="2"/>
          <w:numId w:val="166"/>
        </w:numPr>
        <w:spacing w:line="276" w:lineRule="auto"/>
        <w:jc w:val="both"/>
        <w:rPr>
          <w:rFonts w:asciiTheme="minorHAnsi" w:hAnsiTheme="minorHAnsi" w:cstheme="minorHAnsi"/>
          <w:sz w:val="22"/>
          <w:szCs w:val="22"/>
        </w:rPr>
      </w:pPr>
      <w:r w:rsidRPr="00635430">
        <w:rPr>
          <w:rFonts w:asciiTheme="minorHAnsi" w:hAnsiTheme="minorHAnsi" w:cstheme="minorHAnsi"/>
          <w:sz w:val="22"/>
          <w:szCs w:val="22"/>
        </w:rPr>
        <w:t>Ensure that the distribution board labelling is present and indicate the service and conforms to SANS10142 requirements.</w:t>
      </w:r>
    </w:p>
    <w:p w14:paraId="0441E504" w14:textId="77777777" w:rsidR="000F6696" w:rsidRPr="00635430" w:rsidRDefault="000F6696" w:rsidP="00A23481">
      <w:pPr>
        <w:pStyle w:val="Specification"/>
        <w:numPr>
          <w:ilvl w:val="2"/>
          <w:numId w:val="166"/>
        </w:numPr>
        <w:spacing w:line="276" w:lineRule="auto"/>
        <w:jc w:val="both"/>
        <w:rPr>
          <w:rFonts w:asciiTheme="minorHAnsi" w:hAnsiTheme="minorHAnsi" w:cstheme="minorHAnsi"/>
          <w:sz w:val="22"/>
          <w:szCs w:val="22"/>
        </w:rPr>
      </w:pPr>
      <w:r w:rsidRPr="00635430">
        <w:rPr>
          <w:rFonts w:asciiTheme="minorHAnsi" w:hAnsiTheme="minorHAnsi" w:cstheme="minorHAnsi"/>
          <w:sz w:val="22"/>
          <w:szCs w:val="22"/>
        </w:rPr>
        <w:t>Ensure that the distribution board is fed as indicated by the existing/new label.</w:t>
      </w:r>
    </w:p>
    <w:p w14:paraId="6EFB7995" w14:textId="77777777" w:rsidR="000F6696" w:rsidRPr="00635430" w:rsidRDefault="000F6696" w:rsidP="00A23481">
      <w:pPr>
        <w:pStyle w:val="Specification"/>
        <w:numPr>
          <w:ilvl w:val="2"/>
          <w:numId w:val="166"/>
        </w:numPr>
        <w:spacing w:line="276" w:lineRule="auto"/>
        <w:jc w:val="both"/>
        <w:rPr>
          <w:rFonts w:asciiTheme="minorHAnsi" w:hAnsiTheme="minorHAnsi" w:cstheme="minorHAnsi"/>
          <w:sz w:val="22"/>
          <w:szCs w:val="22"/>
        </w:rPr>
      </w:pPr>
      <w:r w:rsidRPr="00635430">
        <w:rPr>
          <w:rFonts w:asciiTheme="minorHAnsi" w:hAnsiTheme="minorHAnsi" w:cstheme="minorHAnsi"/>
          <w:sz w:val="22"/>
          <w:szCs w:val="22"/>
        </w:rPr>
        <w:t>Inspect distribution board: paintwork, seal, mounting, rust, and water ingress.</w:t>
      </w:r>
    </w:p>
    <w:p w14:paraId="40742CA2" w14:textId="77777777" w:rsidR="000F6696" w:rsidRPr="00635430" w:rsidRDefault="000F6696" w:rsidP="00A23481">
      <w:pPr>
        <w:pStyle w:val="Specification"/>
        <w:numPr>
          <w:ilvl w:val="2"/>
          <w:numId w:val="166"/>
        </w:numPr>
        <w:spacing w:line="276" w:lineRule="auto"/>
        <w:jc w:val="both"/>
        <w:rPr>
          <w:rFonts w:asciiTheme="minorHAnsi" w:hAnsiTheme="minorHAnsi" w:cstheme="minorHAnsi"/>
          <w:sz w:val="22"/>
          <w:szCs w:val="22"/>
        </w:rPr>
      </w:pPr>
      <w:r w:rsidRPr="00635430">
        <w:rPr>
          <w:rFonts w:asciiTheme="minorHAnsi" w:hAnsiTheme="minorHAnsi" w:cstheme="minorHAnsi"/>
          <w:sz w:val="22"/>
          <w:szCs w:val="22"/>
        </w:rPr>
        <w:t>Touch-up paintwork; fix seal; mounting; rust etc. of distribution boards.</w:t>
      </w:r>
    </w:p>
    <w:p w14:paraId="43E12515" w14:textId="77777777" w:rsidR="000F6696" w:rsidRPr="00635430" w:rsidRDefault="000F6696" w:rsidP="00A23481">
      <w:pPr>
        <w:pStyle w:val="Specification"/>
        <w:numPr>
          <w:ilvl w:val="2"/>
          <w:numId w:val="166"/>
        </w:numPr>
        <w:spacing w:line="276" w:lineRule="auto"/>
        <w:jc w:val="both"/>
        <w:rPr>
          <w:rFonts w:asciiTheme="minorHAnsi" w:hAnsiTheme="minorHAnsi" w:cstheme="minorHAnsi"/>
          <w:sz w:val="22"/>
          <w:szCs w:val="22"/>
        </w:rPr>
      </w:pPr>
      <w:r w:rsidRPr="00635430">
        <w:rPr>
          <w:rFonts w:asciiTheme="minorHAnsi" w:hAnsiTheme="minorHAnsi" w:cstheme="minorHAnsi"/>
          <w:sz w:val="22"/>
          <w:szCs w:val="22"/>
        </w:rPr>
        <w:t>Torque all electrical and earthing connections in distribution boards.</w:t>
      </w:r>
    </w:p>
    <w:p w14:paraId="2F58757D" w14:textId="77777777" w:rsidR="000F6696" w:rsidRPr="00635430" w:rsidRDefault="000F6696" w:rsidP="00A23481">
      <w:pPr>
        <w:pStyle w:val="Specification"/>
        <w:numPr>
          <w:ilvl w:val="2"/>
          <w:numId w:val="166"/>
        </w:numPr>
        <w:spacing w:line="276" w:lineRule="auto"/>
        <w:jc w:val="both"/>
        <w:rPr>
          <w:rFonts w:asciiTheme="minorHAnsi" w:hAnsiTheme="minorHAnsi" w:cstheme="minorHAnsi"/>
          <w:sz w:val="22"/>
          <w:szCs w:val="22"/>
        </w:rPr>
      </w:pPr>
      <w:r w:rsidRPr="00635430">
        <w:rPr>
          <w:rFonts w:asciiTheme="minorHAnsi" w:hAnsiTheme="minorHAnsi" w:cstheme="minorHAnsi"/>
          <w:sz w:val="22"/>
          <w:szCs w:val="22"/>
        </w:rPr>
        <w:t>The Bidder must scan the electrical connections inside the distribution board by means of an Infra-Red scanner while the distribution boar is on load. The coloured thermal images must be placed in the As Built Pack.</w:t>
      </w:r>
    </w:p>
    <w:p w14:paraId="6FA01499" w14:textId="77777777" w:rsidR="000F6696" w:rsidRPr="00635430" w:rsidRDefault="000F6696" w:rsidP="00A23481">
      <w:pPr>
        <w:pStyle w:val="Specification"/>
        <w:numPr>
          <w:ilvl w:val="2"/>
          <w:numId w:val="166"/>
        </w:numPr>
        <w:spacing w:line="276" w:lineRule="auto"/>
        <w:jc w:val="both"/>
        <w:rPr>
          <w:rFonts w:asciiTheme="minorHAnsi" w:hAnsiTheme="minorHAnsi" w:cstheme="minorHAnsi"/>
          <w:sz w:val="22"/>
          <w:szCs w:val="22"/>
        </w:rPr>
      </w:pPr>
      <w:r w:rsidRPr="00635430">
        <w:rPr>
          <w:rFonts w:asciiTheme="minorHAnsi" w:hAnsiTheme="minorHAnsi" w:cstheme="minorHAnsi"/>
          <w:sz w:val="22"/>
          <w:szCs w:val="22"/>
        </w:rPr>
        <w:t>The Bidder must scan each Switchgear unit or Switchgear Cluster inside the distribution board while the distribution boar is on load by means of an Infra-Red scanner. The coloured thermal images of each Switchgear unit or Switchgear Cluster must be placed in the As Built Pack.</w:t>
      </w:r>
    </w:p>
    <w:p w14:paraId="6B4329C4" w14:textId="77777777" w:rsidR="000F6696" w:rsidRPr="00635430" w:rsidRDefault="000F6696" w:rsidP="00A23481">
      <w:pPr>
        <w:pStyle w:val="Specification"/>
        <w:numPr>
          <w:ilvl w:val="2"/>
          <w:numId w:val="166"/>
        </w:numPr>
        <w:spacing w:line="276" w:lineRule="auto"/>
        <w:jc w:val="both"/>
        <w:rPr>
          <w:rFonts w:asciiTheme="minorHAnsi" w:hAnsiTheme="minorHAnsi" w:cstheme="minorHAnsi"/>
          <w:sz w:val="22"/>
          <w:szCs w:val="22"/>
        </w:rPr>
      </w:pPr>
      <w:r w:rsidRPr="00635430">
        <w:rPr>
          <w:rFonts w:asciiTheme="minorHAnsi" w:hAnsiTheme="minorHAnsi" w:cstheme="minorHAnsi"/>
          <w:sz w:val="22"/>
          <w:szCs w:val="22"/>
        </w:rPr>
        <w:t>The Bidder must issue a Certificate of Compliance as per SANS10142 for the work done on the distribution board and to certify that the relevant electrical distribution board conform to the SANS requirements.</w:t>
      </w:r>
    </w:p>
    <w:p w14:paraId="012A96B4" w14:textId="77777777" w:rsidR="000F6696" w:rsidRPr="00DE610D" w:rsidRDefault="000F6696" w:rsidP="00A23481">
      <w:pPr>
        <w:pStyle w:val="Heading3"/>
        <w:spacing w:line="276" w:lineRule="auto"/>
        <w:ind w:left="709" w:hanging="709"/>
      </w:pPr>
      <w:bookmarkStart w:id="60" w:name="_Toc179488220"/>
      <w:r w:rsidRPr="00DE610D">
        <w:t>Human resources</w:t>
      </w:r>
      <w:bookmarkEnd w:id="60"/>
    </w:p>
    <w:p w14:paraId="59E43834" w14:textId="77777777" w:rsidR="000F6696" w:rsidRPr="00635430" w:rsidRDefault="000F6696" w:rsidP="00A23481">
      <w:pPr>
        <w:pStyle w:val="Specification"/>
        <w:numPr>
          <w:ilvl w:val="1"/>
          <w:numId w:val="72"/>
        </w:numPr>
        <w:tabs>
          <w:tab w:val="clear" w:pos="1134"/>
        </w:tabs>
        <w:spacing w:line="276" w:lineRule="auto"/>
        <w:ind w:hanging="425"/>
        <w:jc w:val="both"/>
        <w:rPr>
          <w:rFonts w:asciiTheme="majorHAnsi" w:hAnsiTheme="majorHAnsi" w:cstheme="majorHAnsi"/>
          <w:sz w:val="22"/>
          <w:szCs w:val="22"/>
        </w:rPr>
      </w:pPr>
      <w:r w:rsidRPr="00635430">
        <w:rPr>
          <w:rFonts w:asciiTheme="majorHAnsi" w:hAnsiTheme="majorHAnsi" w:cstheme="majorHAnsi"/>
          <w:sz w:val="22"/>
          <w:szCs w:val="22"/>
        </w:rPr>
        <w:t>The Bidder must ensure the skill sets of its staff. Personnel must be well trained with adequate knowledge and experience, be in possession of the relevant trade certificate, and equipped with all necessary tools and testing facilities to ensure correct and professional operation on all equipment and works to comply with in section 6.2 special conditions of contract: (18) maintenance schedule.</w:t>
      </w:r>
    </w:p>
    <w:p w14:paraId="234D014E" w14:textId="77777777" w:rsidR="000F6696" w:rsidRPr="00635430" w:rsidRDefault="000F6696" w:rsidP="00A23481">
      <w:pPr>
        <w:pStyle w:val="Specification"/>
        <w:numPr>
          <w:ilvl w:val="1"/>
          <w:numId w:val="72"/>
        </w:numPr>
        <w:tabs>
          <w:tab w:val="clear" w:pos="1134"/>
        </w:tabs>
        <w:spacing w:line="276" w:lineRule="auto"/>
        <w:ind w:hanging="425"/>
        <w:jc w:val="both"/>
        <w:rPr>
          <w:rFonts w:asciiTheme="majorHAnsi" w:hAnsiTheme="majorHAnsi" w:cstheme="majorHAnsi"/>
          <w:sz w:val="22"/>
          <w:szCs w:val="22"/>
        </w:rPr>
      </w:pPr>
      <w:r w:rsidRPr="00635430">
        <w:rPr>
          <w:rFonts w:asciiTheme="majorHAnsi" w:hAnsiTheme="majorHAnsi" w:cstheme="majorHAnsi"/>
          <w:sz w:val="22"/>
          <w:szCs w:val="22"/>
        </w:rPr>
        <w:t xml:space="preserve">The Bidder must be responsible for its </w:t>
      </w:r>
      <w:r w:rsidR="008F678B" w:rsidRPr="00635430">
        <w:rPr>
          <w:rFonts w:asciiTheme="majorHAnsi" w:hAnsiTheme="majorHAnsi" w:cstheme="majorHAnsi"/>
          <w:sz w:val="22"/>
          <w:szCs w:val="22"/>
        </w:rPr>
        <w:t>staff,</w:t>
      </w:r>
      <w:r w:rsidRPr="00635430">
        <w:rPr>
          <w:rFonts w:asciiTheme="majorHAnsi" w:hAnsiTheme="majorHAnsi" w:cstheme="majorHAnsi"/>
          <w:sz w:val="22"/>
          <w:szCs w:val="22"/>
        </w:rPr>
        <w:t xml:space="preserve"> and they must be equipped with adequate individual safety equipment and personal protective equipment when executing the task.</w:t>
      </w:r>
    </w:p>
    <w:p w14:paraId="5C37C72E" w14:textId="77777777" w:rsidR="000F6696" w:rsidRPr="00DE610D" w:rsidRDefault="0085754A" w:rsidP="00A23481">
      <w:pPr>
        <w:pStyle w:val="Heading3"/>
        <w:spacing w:line="276" w:lineRule="auto"/>
        <w:ind w:left="709" w:hanging="709"/>
      </w:pPr>
      <w:bookmarkStart w:id="61" w:name="_Toc179488221"/>
      <w:r w:rsidRPr="00DE610D">
        <w:t xml:space="preserve">Change </w:t>
      </w:r>
      <w:r w:rsidR="0000352B">
        <w:t>C</w:t>
      </w:r>
      <w:r w:rsidRPr="00DE610D">
        <w:t>ontrol</w:t>
      </w:r>
      <w:bookmarkEnd w:id="61"/>
    </w:p>
    <w:p w14:paraId="62E1123D" w14:textId="77777777" w:rsidR="0085754A" w:rsidRPr="00635430" w:rsidRDefault="0085754A" w:rsidP="00A23481">
      <w:pPr>
        <w:pStyle w:val="Specification"/>
        <w:numPr>
          <w:ilvl w:val="1"/>
          <w:numId w:val="73"/>
        </w:numPr>
        <w:tabs>
          <w:tab w:val="clear" w:pos="1134"/>
        </w:tabs>
        <w:spacing w:line="276" w:lineRule="auto"/>
        <w:ind w:hanging="425"/>
        <w:jc w:val="both"/>
        <w:rPr>
          <w:rFonts w:asciiTheme="majorHAnsi" w:hAnsiTheme="majorHAnsi" w:cstheme="majorHAnsi"/>
          <w:sz w:val="22"/>
          <w:szCs w:val="22"/>
        </w:rPr>
      </w:pPr>
      <w:r w:rsidRPr="00635430">
        <w:rPr>
          <w:rFonts w:asciiTheme="majorHAnsi" w:hAnsiTheme="majorHAnsi" w:cstheme="majorHAnsi"/>
          <w:sz w:val="22"/>
          <w:szCs w:val="22"/>
        </w:rPr>
        <w:t xml:space="preserve">Due to the mission critical </w:t>
      </w:r>
      <w:r w:rsidR="0037064D">
        <w:rPr>
          <w:rFonts w:asciiTheme="majorHAnsi" w:hAnsiTheme="majorHAnsi" w:cstheme="majorHAnsi"/>
          <w:sz w:val="22"/>
          <w:szCs w:val="22"/>
        </w:rPr>
        <w:t>SAPS</w:t>
      </w:r>
      <w:r w:rsidRPr="00635430">
        <w:rPr>
          <w:rFonts w:asciiTheme="majorHAnsi" w:hAnsiTheme="majorHAnsi" w:cstheme="majorHAnsi"/>
          <w:sz w:val="22"/>
          <w:szCs w:val="22"/>
        </w:rPr>
        <w:t xml:space="preserve"> infrastructure that must be available 24x7x365 days, all services or repairs to any S</w:t>
      </w:r>
      <w:r w:rsidR="0037064D">
        <w:rPr>
          <w:rFonts w:asciiTheme="majorHAnsi" w:hAnsiTheme="majorHAnsi" w:cstheme="majorHAnsi"/>
          <w:sz w:val="22"/>
          <w:szCs w:val="22"/>
        </w:rPr>
        <w:t>APS</w:t>
      </w:r>
      <w:r w:rsidRPr="00635430">
        <w:rPr>
          <w:rFonts w:asciiTheme="majorHAnsi" w:hAnsiTheme="majorHAnsi" w:cstheme="majorHAnsi"/>
          <w:sz w:val="22"/>
          <w:szCs w:val="22"/>
        </w:rPr>
        <w:t xml:space="preserve"> infrastructure equipment that could have </w:t>
      </w:r>
      <w:r w:rsidR="0000352B" w:rsidRPr="00635430">
        <w:rPr>
          <w:rFonts w:asciiTheme="majorHAnsi" w:hAnsiTheme="majorHAnsi" w:cstheme="majorHAnsi"/>
          <w:sz w:val="22"/>
          <w:szCs w:val="22"/>
        </w:rPr>
        <w:t>a</w:t>
      </w:r>
      <w:r w:rsidRPr="00635430">
        <w:rPr>
          <w:rFonts w:asciiTheme="majorHAnsi" w:hAnsiTheme="majorHAnsi" w:cstheme="majorHAnsi"/>
          <w:sz w:val="22"/>
          <w:szCs w:val="22"/>
        </w:rPr>
        <w:t xml:space="preserve"> negative impact on service delivery will first have to be approved by the S</w:t>
      </w:r>
      <w:r w:rsidR="0037064D">
        <w:rPr>
          <w:rFonts w:asciiTheme="majorHAnsi" w:hAnsiTheme="majorHAnsi" w:cstheme="majorHAnsi"/>
          <w:sz w:val="22"/>
          <w:szCs w:val="22"/>
        </w:rPr>
        <w:t>APS</w:t>
      </w:r>
      <w:r w:rsidRPr="00635430">
        <w:rPr>
          <w:rFonts w:asciiTheme="majorHAnsi" w:hAnsiTheme="majorHAnsi" w:cstheme="majorHAnsi"/>
          <w:sz w:val="22"/>
          <w:szCs w:val="22"/>
        </w:rPr>
        <w:t xml:space="preserve"> Change Control committee.</w:t>
      </w:r>
    </w:p>
    <w:p w14:paraId="6F85A8E4" w14:textId="77777777" w:rsidR="0085754A" w:rsidRPr="00635430" w:rsidRDefault="0085754A" w:rsidP="00A23481">
      <w:pPr>
        <w:pStyle w:val="Specification"/>
        <w:numPr>
          <w:ilvl w:val="1"/>
          <w:numId w:val="73"/>
        </w:numPr>
        <w:tabs>
          <w:tab w:val="clear" w:pos="1134"/>
        </w:tabs>
        <w:spacing w:line="276" w:lineRule="auto"/>
        <w:ind w:hanging="425"/>
        <w:jc w:val="both"/>
        <w:rPr>
          <w:rFonts w:asciiTheme="majorHAnsi" w:hAnsiTheme="majorHAnsi" w:cstheme="majorHAnsi"/>
          <w:b/>
          <w:sz w:val="22"/>
          <w:szCs w:val="22"/>
          <w:u w:val="single"/>
        </w:rPr>
      </w:pPr>
      <w:r w:rsidRPr="00635430">
        <w:rPr>
          <w:rFonts w:asciiTheme="majorHAnsi" w:hAnsiTheme="majorHAnsi" w:cstheme="majorHAnsi"/>
          <w:sz w:val="22"/>
          <w:szCs w:val="22"/>
        </w:rPr>
        <w:t>After written approval is received from SITA the service provider may proceed with the required work.</w:t>
      </w:r>
    </w:p>
    <w:p w14:paraId="75AD20E5" w14:textId="77777777" w:rsidR="0085754A" w:rsidRPr="00DE610D" w:rsidRDefault="0085754A" w:rsidP="00A23481">
      <w:pPr>
        <w:pStyle w:val="Heading3"/>
        <w:spacing w:line="276" w:lineRule="auto"/>
        <w:ind w:left="709" w:hanging="709"/>
      </w:pPr>
      <w:bookmarkStart w:id="62" w:name="_Toc179488222"/>
      <w:r w:rsidRPr="00DE610D">
        <w:t>Losses</w:t>
      </w:r>
      <w:bookmarkEnd w:id="62"/>
    </w:p>
    <w:p w14:paraId="0DD3EAF4" w14:textId="77777777" w:rsidR="0085754A" w:rsidRPr="00635430" w:rsidRDefault="0085754A" w:rsidP="00A23481">
      <w:pPr>
        <w:pStyle w:val="Specification"/>
        <w:numPr>
          <w:ilvl w:val="1"/>
          <w:numId w:val="75"/>
        </w:numPr>
        <w:tabs>
          <w:tab w:val="clear" w:pos="1134"/>
        </w:tabs>
        <w:spacing w:line="276" w:lineRule="auto"/>
        <w:ind w:hanging="425"/>
        <w:jc w:val="both"/>
        <w:rPr>
          <w:rFonts w:asciiTheme="majorHAnsi" w:hAnsiTheme="majorHAnsi" w:cstheme="majorHAnsi"/>
          <w:sz w:val="22"/>
          <w:szCs w:val="22"/>
        </w:rPr>
      </w:pPr>
      <w:r w:rsidRPr="00635430">
        <w:rPr>
          <w:rFonts w:asciiTheme="majorHAnsi" w:hAnsiTheme="majorHAnsi" w:cstheme="majorHAnsi"/>
          <w:sz w:val="22"/>
          <w:szCs w:val="22"/>
        </w:rPr>
        <w:t>The bidder shall be held responsible for any losses caused to S</w:t>
      </w:r>
      <w:r w:rsidR="0037064D">
        <w:rPr>
          <w:rFonts w:asciiTheme="majorHAnsi" w:hAnsiTheme="majorHAnsi" w:cstheme="majorHAnsi"/>
          <w:sz w:val="22"/>
          <w:szCs w:val="22"/>
        </w:rPr>
        <w:t>APS</w:t>
      </w:r>
      <w:r w:rsidRPr="00635430">
        <w:rPr>
          <w:rFonts w:asciiTheme="majorHAnsi" w:hAnsiTheme="majorHAnsi" w:cstheme="majorHAnsi"/>
          <w:sz w:val="22"/>
          <w:szCs w:val="22"/>
        </w:rPr>
        <w:t xml:space="preserve"> due to the bidder’s or his sub bidder’s actions or absence thereof. Damages shall be recovered from outstanding money’s owed to the bidder. Where outstanding moneys are not sufficient to cover the full loss experienced by SITA, the bidder shall be invoiced for the outstanding moneys.</w:t>
      </w:r>
    </w:p>
    <w:p w14:paraId="15E94C90" w14:textId="77777777" w:rsidR="0085754A" w:rsidRPr="00635430" w:rsidRDefault="0085754A" w:rsidP="00A23481">
      <w:pPr>
        <w:pStyle w:val="Specification"/>
        <w:numPr>
          <w:ilvl w:val="1"/>
          <w:numId w:val="75"/>
        </w:numPr>
        <w:tabs>
          <w:tab w:val="clear" w:pos="1134"/>
        </w:tabs>
        <w:spacing w:line="276" w:lineRule="auto"/>
        <w:ind w:hanging="425"/>
        <w:jc w:val="both"/>
        <w:rPr>
          <w:rFonts w:asciiTheme="majorHAnsi" w:hAnsiTheme="majorHAnsi" w:cstheme="majorHAnsi"/>
          <w:sz w:val="22"/>
          <w:szCs w:val="22"/>
        </w:rPr>
      </w:pPr>
      <w:r w:rsidRPr="00635430">
        <w:rPr>
          <w:rFonts w:asciiTheme="majorHAnsi" w:hAnsiTheme="majorHAnsi" w:cstheme="majorHAnsi"/>
          <w:sz w:val="22"/>
          <w:szCs w:val="22"/>
        </w:rPr>
        <w:t>Losses to S</w:t>
      </w:r>
      <w:r w:rsidR="0037064D">
        <w:rPr>
          <w:rFonts w:asciiTheme="majorHAnsi" w:hAnsiTheme="majorHAnsi" w:cstheme="majorHAnsi"/>
          <w:sz w:val="22"/>
          <w:szCs w:val="22"/>
        </w:rPr>
        <w:t>APS</w:t>
      </w:r>
      <w:r w:rsidRPr="00635430">
        <w:rPr>
          <w:rFonts w:asciiTheme="majorHAnsi" w:hAnsiTheme="majorHAnsi" w:cstheme="majorHAnsi"/>
          <w:sz w:val="22"/>
          <w:szCs w:val="22"/>
        </w:rPr>
        <w:t xml:space="preserve"> shall be determined and be assigned to the maintenance bidder where the balance of probability is more than 50% that the failure or incident was caused by the maintenance bidder’s actions or absence of action. </w:t>
      </w:r>
    </w:p>
    <w:p w14:paraId="322AF373" w14:textId="77777777" w:rsidR="0085754A" w:rsidRPr="00635430" w:rsidRDefault="0085754A" w:rsidP="00A23481">
      <w:pPr>
        <w:pStyle w:val="Specification"/>
        <w:numPr>
          <w:ilvl w:val="1"/>
          <w:numId w:val="75"/>
        </w:numPr>
        <w:tabs>
          <w:tab w:val="clear" w:pos="1134"/>
        </w:tabs>
        <w:spacing w:line="276" w:lineRule="auto"/>
        <w:ind w:hanging="425"/>
        <w:jc w:val="both"/>
        <w:rPr>
          <w:rFonts w:asciiTheme="majorHAnsi" w:hAnsiTheme="majorHAnsi" w:cstheme="majorHAnsi"/>
          <w:sz w:val="22"/>
          <w:szCs w:val="22"/>
        </w:rPr>
      </w:pPr>
      <w:r w:rsidRPr="00635430">
        <w:rPr>
          <w:rFonts w:asciiTheme="majorHAnsi" w:hAnsiTheme="majorHAnsi" w:cstheme="majorHAnsi"/>
          <w:sz w:val="22"/>
          <w:szCs w:val="22"/>
        </w:rPr>
        <w:t>Examples of losses caused to S</w:t>
      </w:r>
      <w:r w:rsidR="0037064D">
        <w:rPr>
          <w:rFonts w:asciiTheme="majorHAnsi" w:hAnsiTheme="majorHAnsi" w:cstheme="majorHAnsi"/>
          <w:sz w:val="22"/>
          <w:szCs w:val="22"/>
        </w:rPr>
        <w:t>APS</w:t>
      </w:r>
      <w:r w:rsidRPr="00635430">
        <w:rPr>
          <w:rFonts w:asciiTheme="majorHAnsi" w:hAnsiTheme="majorHAnsi" w:cstheme="majorHAnsi"/>
          <w:sz w:val="22"/>
          <w:szCs w:val="22"/>
        </w:rPr>
        <w:t xml:space="preserve"> that shall be recovered from the Contract, could include:</w:t>
      </w:r>
    </w:p>
    <w:p w14:paraId="34CA5307" w14:textId="77777777" w:rsidR="0085754A" w:rsidRPr="00635430" w:rsidRDefault="0085754A" w:rsidP="00A23481">
      <w:pPr>
        <w:pStyle w:val="ListParagraph"/>
        <w:numPr>
          <w:ilvl w:val="0"/>
          <w:numId w:val="74"/>
        </w:numPr>
        <w:ind w:left="1701" w:hanging="567"/>
        <w:outlineLvl w:val="9"/>
        <w:rPr>
          <w:rFonts w:asciiTheme="majorHAnsi" w:hAnsiTheme="majorHAnsi" w:cstheme="majorHAnsi"/>
        </w:rPr>
      </w:pPr>
      <w:r w:rsidRPr="00635430">
        <w:rPr>
          <w:rFonts w:asciiTheme="majorHAnsi" w:hAnsiTheme="majorHAnsi" w:cstheme="majorHAnsi"/>
        </w:rPr>
        <w:lastRenderedPageBreak/>
        <w:t xml:space="preserve">Fire suppression system triggered by the actions of the bidder and subsequent a fruitless discharge of gas </w:t>
      </w:r>
      <w:r w:rsidR="004C0DE2" w:rsidRPr="00635430">
        <w:rPr>
          <w:rFonts w:asciiTheme="majorHAnsi" w:hAnsiTheme="majorHAnsi" w:cstheme="majorHAnsi"/>
        </w:rPr>
        <w:t>has resulted</w:t>
      </w:r>
      <w:r w:rsidRPr="00635430">
        <w:rPr>
          <w:rFonts w:asciiTheme="majorHAnsi" w:hAnsiTheme="majorHAnsi" w:cstheme="majorHAnsi"/>
        </w:rPr>
        <w:t>.</w:t>
      </w:r>
    </w:p>
    <w:p w14:paraId="50DFFBA0" w14:textId="77777777" w:rsidR="0085754A" w:rsidRPr="00635430" w:rsidRDefault="0085754A" w:rsidP="00A23481">
      <w:pPr>
        <w:pStyle w:val="ListParagraph"/>
        <w:numPr>
          <w:ilvl w:val="0"/>
          <w:numId w:val="74"/>
        </w:numPr>
        <w:ind w:left="1701" w:hanging="567"/>
        <w:outlineLvl w:val="9"/>
        <w:rPr>
          <w:rFonts w:asciiTheme="majorHAnsi" w:hAnsiTheme="majorHAnsi" w:cstheme="majorHAnsi"/>
        </w:rPr>
      </w:pPr>
      <w:r w:rsidRPr="00635430">
        <w:rPr>
          <w:rFonts w:asciiTheme="majorHAnsi" w:hAnsiTheme="majorHAnsi" w:cstheme="majorHAnsi"/>
        </w:rPr>
        <w:t>Work is being performed by the bidder inside the S</w:t>
      </w:r>
      <w:r w:rsidR="0037064D">
        <w:rPr>
          <w:rFonts w:asciiTheme="majorHAnsi" w:hAnsiTheme="majorHAnsi" w:cstheme="majorHAnsi"/>
        </w:rPr>
        <w:t>APS</w:t>
      </w:r>
      <w:r w:rsidRPr="00635430">
        <w:rPr>
          <w:rFonts w:asciiTheme="majorHAnsi" w:hAnsiTheme="majorHAnsi" w:cstheme="majorHAnsi"/>
        </w:rPr>
        <w:t xml:space="preserve"> IT environment and intentionally or unintentionally Network cabling </w:t>
      </w:r>
      <w:r w:rsidR="008F678B" w:rsidRPr="00635430">
        <w:rPr>
          <w:rFonts w:asciiTheme="majorHAnsi" w:hAnsiTheme="majorHAnsi" w:cstheme="majorHAnsi"/>
        </w:rPr>
        <w:t>is</w:t>
      </w:r>
      <w:r w:rsidRPr="00635430">
        <w:rPr>
          <w:rFonts w:asciiTheme="majorHAnsi" w:hAnsiTheme="majorHAnsi" w:cstheme="majorHAnsi"/>
        </w:rPr>
        <w:t xml:space="preserve"> damaged which causes Network Traffic loss.</w:t>
      </w:r>
    </w:p>
    <w:p w14:paraId="3BC4F8ED" w14:textId="77777777" w:rsidR="0085754A" w:rsidRPr="00635430" w:rsidRDefault="0085754A" w:rsidP="00A23481">
      <w:pPr>
        <w:pStyle w:val="ListParagraph"/>
        <w:numPr>
          <w:ilvl w:val="0"/>
          <w:numId w:val="74"/>
        </w:numPr>
        <w:ind w:left="1701" w:hanging="567"/>
        <w:outlineLvl w:val="9"/>
        <w:rPr>
          <w:rFonts w:asciiTheme="majorHAnsi" w:hAnsiTheme="majorHAnsi" w:cstheme="majorHAnsi"/>
        </w:rPr>
      </w:pPr>
      <w:r w:rsidRPr="00635430">
        <w:rPr>
          <w:rFonts w:asciiTheme="majorHAnsi" w:hAnsiTheme="majorHAnsi" w:cstheme="majorHAnsi"/>
        </w:rPr>
        <w:t>Damage to property during the execution of work.</w:t>
      </w:r>
    </w:p>
    <w:p w14:paraId="0721CE76" w14:textId="77777777" w:rsidR="0085754A" w:rsidRPr="00635430" w:rsidRDefault="0085754A" w:rsidP="00A23481">
      <w:pPr>
        <w:pStyle w:val="Specification"/>
        <w:numPr>
          <w:ilvl w:val="1"/>
          <w:numId w:val="75"/>
        </w:numPr>
        <w:tabs>
          <w:tab w:val="clear" w:pos="1134"/>
        </w:tabs>
        <w:spacing w:line="276" w:lineRule="auto"/>
        <w:jc w:val="both"/>
        <w:rPr>
          <w:rFonts w:asciiTheme="majorHAnsi" w:hAnsiTheme="majorHAnsi" w:cstheme="majorHAnsi"/>
          <w:sz w:val="22"/>
          <w:szCs w:val="22"/>
        </w:rPr>
      </w:pPr>
      <w:r w:rsidRPr="00635430">
        <w:rPr>
          <w:rFonts w:asciiTheme="majorHAnsi" w:hAnsiTheme="majorHAnsi" w:cstheme="majorHAnsi"/>
          <w:sz w:val="22"/>
          <w:szCs w:val="22"/>
        </w:rPr>
        <w:t>The bidder must have the required insurance cover in place within two weeks from contract commencement and of sufficient value to cover these types of incidences. SITA shall not interact with the maintenance bidder’s underwriter and shall deduct moneys directly as indicated above.</w:t>
      </w:r>
    </w:p>
    <w:p w14:paraId="36FA4741" w14:textId="77777777" w:rsidR="003C4F74" w:rsidRPr="00DE610D" w:rsidRDefault="003C4F74" w:rsidP="00A23481">
      <w:pPr>
        <w:pStyle w:val="Heading3"/>
        <w:tabs>
          <w:tab w:val="left" w:pos="709"/>
        </w:tabs>
        <w:spacing w:line="276" w:lineRule="auto"/>
        <w:ind w:left="567"/>
      </w:pPr>
      <w:bookmarkStart w:id="63" w:name="_Toc179488223"/>
      <w:r w:rsidRPr="00DE610D">
        <w:t>Penalties</w:t>
      </w:r>
      <w:bookmarkEnd w:id="63"/>
    </w:p>
    <w:p w14:paraId="3A8C5FE8" w14:textId="77777777" w:rsidR="003C4F74" w:rsidRPr="00635430" w:rsidRDefault="003C4F74" w:rsidP="00A23481">
      <w:pPr>
        <w:pStyle w:val="Specification"/>
        <w:numPr>
          <w:ilvl w:val="1"/>
          <w:numId w:val="76"/>
        </w:numPr>
        <w:tabs>
          <w:tab w:val="clear" w:pos="1134"/>
        </w:tabs>
        <w:spacing w:line="276" w:lineRule="auto"/>
        <w:ind w:hanging="425"/>
        <w:jc w:val="both"/>
        <w:rPr>
          <w:rFonts w:asciiTheme="majorHAnsi" w:hAnsiTheme="majorHAnsi" w:cstheme="majorHAnsi"/>
          <w:sz w:val="22"/>
          <w:szCs w:val="22"/>
        </w:rPr>
      </w:pPr>
      <w:r w:rsidRPr="00635430">
        <w:rPr>
          <w:rFonts w:asciiTheme="majorHAnsi" w:hAnsiTheme="majorHAnsi" w:cstheme="majorHAnsi"/>
          <w:sz w:val="22"/>
          <w:szCs w:val="22"/>
        </w:rPr>
        <w:t>Should the maintenance bidder not adhere to the SLA time frame specified to Respond (</w:t>
      </w:r>
      <w:proofErr w:type="spellStart"/>
      <w:r w:rsidRPr="00635430">
        <w:rPr>
          <w:rFonts w:asciiTheme="majorHAnsi" w:hAnsiTheme="majorHAnsi" w:cstheme="majorHAnsi"/>
          <w:sz w:val="22"/>
          <w:szCs w:val="22"/>
        </w:rPr>
        <w:t>MaxTTResp</w:t>
      </w:r>
      <w:proofErr w:type="spellEnd"/>
      <w:r w:rsidRPr="00635430">
        <w:rPr>
          <w:rFonts w:asciiTheme="majorHAnsi" w:hAnsiTheme="majorHAnsi" w:cstheme="majorHAnsi"/>
          <w:sz w:val="22"/>
          <w:szCs w:val="22"/>
        </w:rPr>
        <w:t>) to an incident, the penalty to the maintenance bidder shall be equal to 2% of the full value of the Scheduled Maintenance cost for that month for the relevant site (labour and equipment).</w:t>
      </w:r>
    </w:p>
    <w:p w14:paraId="36481236" w14:textId="77777777" w:rsidR="003C4F74" w:rsidRPr="00635430" w:rsidRDefault="003C4F74" w:rsidP="00A23481">
      <w:pPr>
        <w:pStyle w:val="Specification"/>
        <w:numPr>
          <w:ilvl w:val="1"/>
          <w:numId w:val="76"/>
        </w:numPr>
        <w:tabs>
          <w:tab w:val="clear" w:pos="1134"/>
        </w:tabs>
        <w:spacing w:line="276" w:lineRule="auto"/>
        <w:ind w:hanging="425"/>
        <w:jc w:val="both"/>
        <w:rPr>
          <w:rFonts w:asciiTheme="majorHAnsi" w:hAnsiTheme="majorHAnsi" w:cstheme="majorHAnsi"/>
          <w:sz w:val="22"/>
          <w:szCs w:val="22"/>
        </w:rPr>
      </w:pPr>
      <w:r w:rsidRPr="00635430">
        <w:rPr>
          <w:rFonts w:asciiTheme="majorHAnsi" w:hAnsiTheme="majorHAnsi" w:cstheme="majorHAnsi"/>
          <w:sz w:val="22"/>
          <w:szCs w:val="22"/>
        </w:rPr>
        <w:t>Should the maintenance bidder not adhere to the SLA time frame specified to Repair (</w:t>
      </w:r>
      <w:proofErr w:type="spellStart"/>
      <w:r w:rsidRPr="00635430">
        <w:rPr>
          <w:rFonts w:asciiTheme="majorHAnsi" w:hAnsiTheme="majorHAnsi" w:cstheme="majorHAnsi"/>
          <w:sz w:val="22"/>
          <w:szCs w:val="22"/>
        </w:rPr>
        <w:t>MaxTTRep</w:t>
      </w:r>
      <w:proofErr w:type="spellEnd"/>
      <w:r w:rsidRPr="00635430">
        <w:rPr>
          <w:rFonts w:asciiTheme="majorHAnsi" w:hAnsiTheme="majorHAnsi" w:cstheme="majorHAnsi"/>
          <w:sz w:val="22"/>
          <w:szCs w:val="22"/>
        </w:rPr>
        <w:t>) of an incident, the penalty to the maintenance bidder shall be equal to 5% of the full value of the Scheduled Maintenance cost for that month for the relevant site (labour and equipment).</w:t>
      </w:r>
    </w:p>
    <w:p w14:paraId="05EF6DAC" w14:textId="77777777" w:rsidR="003C4F74" w:rsidRPr="00635430" w:rsidRDefault="003C4F74" w:rsidP="00A23481">
      <w:pPr>
        <w:pStyle w:val="Specification"/>
        <w:numPr>
          <w:ilvl w:val="1"/>
          <w:numId w:val="76"/>
        </w:numPr>
        <w:tabs>
          <w:tab w:val="clear" w:pos="1134"/>
        </w:tabs>
        <w:spacing w:line="276" w:lineRule="auto"/>
        <w:ind w:hanging="425"/>
        <w:jc w:val="both"/>
        <w:rPr>
          <w:rFonts w:asciiTheme="majorHAnsi" w:hAnsiTheme="majorHAnsi" w:cstheme="majorHAnsi"/>
          <w:sz w:val="22"/>
          <w:szCs w:val="22"/>
        </w:rPr>
      </w:pPr>
      <w:r w:rsidRPr="00635430">
        <w:rPr>
          <w:rFonts w:asciiTheme="majorHAnsi" w:hAnsiTheme="majorHAnsi" w:cstheme="majorHAnsi"/>
          <w:sz w:val="22"/>
          <w:szCs w:val="22"/>
        </w:rPr>
        <w:t>The penalty for late submission of a RCAs or RFO document shall be equal to 2% of the full value of the Scheduled Maintenance cost for that month for the relevant site (labour and equipment).</w:t>
      </w:r>
    </w:p>
    <w:p w14:paraId="4D4F20F9" w14:textId="77777777" w:rsidR="003C4F74" w:rsidRPr="00635430" w:rsidRDefault="003C4F74" w:rsidP="00A23481">
      <w:pPr>
        <w:pStyle w:val="Specification"/>
        <w:numPr>
          <w:ilvl w:val="1"/>
          <w:numId w:val="76"/>
        </w:numPr>
        <w:tabs>
          <w:tab w:val="clear" w:pos="1134"/>
        </w:tabs>
        <w:spacing w:line="276" w:lineRule="auto"/>
        <w:ind w:hanging="425"/>
        <w:jc w:val="both"/>
        <w:rPr>
          <w:rFonts w:asciiTheme="majorHAnsi" w:hAnsiTheme="majorHAnsi" w:cstheme="majorHAnsi"/>
          <w:sz w:val="22"/>
          <w:szCs w:val="22"/>
        </w:rPr>
      </w:pPr>
      <w:r w:rsidRPr="00635430">
        <w:rPr>
          <w:rFonts w:asciiTheme="majorHAnsi" w:hAnsiTheme="majorHAnsi" w:cstheme="majorHAnsi"/>
          <w:sz w:val="22"/>
          <w:szCs w:val="22"/>
        </w:rPr>
        <w:t xml:space="preserve">The above penalties shall be applied at SITA’s discretion, following the breach of a Service Level Agreement. The bidder shall have the opportunity to provide a report, within seven calendar days following the incident or SITA’s notice of penalty, indicating why the bidder deem the penalty not to be applied. SITA shall take this into consideration, but SITA’s decision shall be final and shall deduct penalty values from the monthly invoices for the relevant site(s). </w:t>
      </w:r>
    </w:p>
    <w:p w14:paraId="6FB0C0DA" w14:textId="77777777" w:rsidR="003C4F74" w:rsidRPr="00635430" w:rsidRDefault="003C4F74" w:rsidP="00A23481">
      <w:pPr>
        <w:pStyle w:val="Specification"/>
        <w:numPr>
          <w:ilvl w:val="1"/>
          <w:numId w:val="76"/>
        </w:numPr>
        <w:tabs>
          <w:tab w:val="clear" w:pos="1134"/>
        </w:tabs>
        <w:spacing w:line="276" w:lineRule="auto"/>
        <w:ind w:hanging="425"/>
        <w:jc w:val="both"/>
        <w:rPr>
          <w:rFonts w:asciiTheme="majorHAnsi" w:hAnsiTheme="majorHAnsi" w:cstheme="majorHAnsi"/>
          <w:sz w:val="22"/>
          <w:szCs w:val="22"/>
        </w:rPr>
      </w:pPr>
      <w:r w:rsidRPr="00635430">
        <w:rPr>
          <w:rFonts w:asciiTheme="majorHAnsi" w:hAnsiTheme="majorHAnsi" w:cstheme="majorHAnsi"/>
          <w:sz w:val="22"/>
          <w:szCs w:val="22"/>
        </w:rPr>
        <w:t>Penalties for not adhering to the specified SLA timelines shall be calculated on a sliding scale, and be as follow:</w:t>
      </w:r>
    </w:p>
    <w:p w14:paraId="6AE36793" w14:textId="77777777" w:rsidR="003C4F74" w:rsidRPr="00635430" w:rsidRDefault="003C4F74" w:rsidP="00A23481">
      <w:pPr>
        <w:pStyle w:val="ListParagraph"/>
        <w:numPr>
          <w:ilvl w:val="0"/>
          <w:numId w:val="77"/>
        </w:numPr>
        <w:ind w:left="1701" w:hanging="567"/>
        <w:outlineLvl w:val="9"/>
        <w:rPr>
          <w:rFonts w:asciiTheme="majorHAnsi" w:hAnsiTheme="majorHAnsi" w:cstheme="majorHAnsi"/>
        </w:rPr>
      </w:pPr>
      <w:r w:rsidRPr="00635430">
        <w:rPr>
          <w:rFonts w:asciiTheme="majorHAnsi" w:hAnsiTheme="majorHAnsi" w:cstheme="majorHAnsi"/>
        </w:rPr>
        <w:t>Second time not adhering to, for the same site in a three-month period: two times the initial penalty.</w:t>
      </w:r>
    </w:p>
    <w:p w14:paraId="31096053" w14:textId="77777777" w:rsidR="003C4F74" w:rsidRPr="00635430" w:rsidRDefault="003C4F74" w:rsidP="00A23481">
      <w:pPr>
        <w:pStyle w:val="ListParagraph"/>
        <w:numPr>
          <w:ilvl w:val="0"/>
          <w:numId w:val="77"/>
        </w:numPr>
        <w:ind w:left="1701" w:hanging="567"/>
        <w:outlineLvl w:val="9"/>
        <w:rPr>
          <w:rFonts w:asciiTheme="majorHAnsi" w:hAnsiTheme="majorHAnsi" w:cstheme="majorHAnsi"/>
        </w:rPr>
      </w:pPr>
      <w:r w:rsidRPr="00635430">
        <w:rPr>
          <w:rFonts w:asciiTheme="majorHAnsi" w:hAnsiTheme="majorHAnsi" w:cstheme="majorHAnsi"/>
        </w:rPr>
        <w:t>Third time not adhering to, for the same site in a three-month period: four times the initial penalty.</w:t>
      </w:r>
    </w:p>
    <w:p w14:paraId="4FC1159C" w14:textId="77777777" w:rsidR="003C4F74" w:rsidRPr="00635430" w:rsidRDefault="003C4F74" w:rsidP="00A23481">
      <w:pPr>
        <w:pStyle w:val="ListParagraph"/>
        <w:numPr>
          <w:ilvl w:val="0"/>
          <w:numId w:val="77"/>
        </w:numPr>
        <w:ind w:left="1701" w:hanging="567"/>
        <w:outlineLvl w:val="9"/>
        <w:rPr>
          <w:rFonts w:asciiTheme="majorHAnsi" w:hAnsiTheme="majorHAnsi" w:cstheme="majorHAnsi"/>
        </w:rPr>
      </w:pPr>
      <w:r w:rsidRPr="00635430">
        <w:rPr>
          <w:rFonts w:asciiTheme="majorHAnsi" w:hAnsiTheme="majorHAnsi" w:cstheme="majorHAnsi"/>
        </w:rPr>
        <w:t>Fourth time not adhering to, for the same site in a three-month period: six times the initial penalty.</w:t>
      </w:r>
    </w:p>
    <w:p w14:paraId="3D66EA1F" w14:textId="77777777" w:rsidR="003C4F74" w:rsidRPr="00635430" w:rsidRDefault="003C4F74" w:rsidP="00A23481">
      <w:pPr>
        <w:pStyle w:val="ListParagraph"/>
        <w:numPr>
          <w:ilvl w:val="0"/>
          <w:numId w:val="77"/>
        </w:numPr>
        <w:ind w:left="1701" w:hanging="567"/>
        <w:outlineLvl w:val="9"/>
        <w:rPr>
          <w:rFonts w:asciiTheme="majorHAnsi" w:hAnsiTheme="majorHAnsi" w:cstheme="majorHAnsi"/>
        </w:rPr>
      </w:pPr>
      <w:r w:rsidRPr="00635430">
        <w:rPr>
          <w:rFonts w:asciiTheme="majorHAnsi" w:hAnsiTheme="majorHAnsi" w:cstheme="majorHAnsi"/>
        </w:rPr>
        <w:t>Fifth and more times time not adhering to, for the same site in a three-month period: ten times the initial penalty.</w:t>
      </w:r>
    </w:p>
    <w:p w14:paraId="3030890B" w14:textId="77777777" w:rsidR="00D825D8" w:rsidRPr="00DE610D" w:rsidRDefault="00D825D8" w:rsidP="00A23481">
      <w:pPr>
        <w:pStyle w:val="Heading3"/>
        <w:spacing w:line="276" w:lineRule="auto"/>
        <w:ind w:hanging="851"/>
      </w:pPr>
      <w:bookmarkStart w:id="64" w:name="_Toc179488224"/>
      <w:r w:rsidRPr="00DE610D">
        <w:t xml:space="preserve">Delivery </w:t>
      </w:r>
      <w:r w:rsidR="0000352B" w:rsidRPr="00DE610D">
        <w:t>timeframes</w:t>
      </w:r>
      <w:bookmarkEnd w:id="64"/>
    </w:p>
    <w:p w14:paraId="51064668" w14:textId="77777777" w:rsidR="009E59CA" w:rsidRPr="00635430" w:rsidRDefault="009E59CA" w:rsidP="00B27A18">
      <w:pPr>
        <w:pStyle w:val="Specification"/>
        <w:numPr>
          <w:ilvl w:val="1"/>
          <w:numId w:val="79"/>
        </w:numPr>
        <w:tabs>
          <w:tab w:val="clear" w:pos="1134"/>
        </w:tabs>
        <w:spacing w:line="276" w:lineRule="auto"/>
        <w:ind w:left="1276" w:hanging="425"/>
        <w:jc w:val="both"/>
        <w:rPr>
          <w:rFonts w:asciiTheme="majorHAnsi" w:hAnsiTheme="majorHAnsi" w:cstheme="majorHAnsi"/>
          <w:sz w:val="22"/>
          <w:szCs w:val="22"/>
        </w:rPr>
      </w:pPr>
      <w:r w:rsidRPr="00635430">
        <w:rPr>
          <w:rFonts w:asciiTheme="majorHAnsi" w:hAnsiTheme="majorHAnsi" w:cstheme="majorHAnsi"/>
          <w:sz w:val="22"/>
          <w:szCs w:val="22"/>
        </w:rPr>
        <w:t>The full Corrective and Preventative maintenance solution must be implemented within seven (7) days after receipt of an official Purchase Order from SITA.</w:t>
      </w:r>
    </w:p>
    <w:p w14:paraId="78C7F4B2" w14:textId="77777777" w:rsidR="009E59CA" w:rsidRPr="00DE610D" w:rsidRDefault="009E59CA" w:rsidP="00A23481">
      <w:pPr>
        <w:pStyle w:val="Heading3"/>
        <w:spacing w:line="276" w:lineRule="auto"/>
        <w:ind w:hanging="851"/>
      </w:pPr>
      <w:bookmarkStart w:id="65" w:name="_Toc179488225"/>
      <w:r w:rsidRPr="00DE610D">
        <w:t>Scope of work changes</w:t>
      </w:r>
      <w:bookmarkEnd w:id="65"/>
    </w:p>
    <w:p w14:paraId="2A03469A" w14:textId="77777777" w:rsidR="009E59CA" w:rsidRPr="00635430" w:rsidRDefault="009E59CA" w:rsidP="00D11FCB">
      <w:pPr>
        <w:pStyle w:val="Specification"/>
        <w:numPr>
          <w:ilvl w:val="1"/>
          <w:numId w:val="80"/>
        </w:numPr>
        <w:tabs>
          <w:tab w:val="clear" w:pos="1134"/>
        </w:tabs>
        <w:spacing w:line="276" w:lineRule="auto"/>
        <w:ind w:left="1276" w:hanging="425"/>
        <w:jc w:val="both"/>
        <w:rPr>
          <w:rFonts w:asciiTheme="majorHAnsi" w:hAnsiTheme="majorHAnsi" w:cstheme="majorHAnsi"/>
          <w:sz w:val="22"/>
          <w:szCs w:val="22"/>
        </w:rPr>
      </w:pPr>
      <w:r w:rsidRPr="00635430">
        <w:rPr>
          <w:rFonts w:asciiTheme="majorHAnsi" w:hAnsiTheme="majorHAnsi" w:cstheme="majorHAnsi"/>
          <w:sz w:val="22"/>
          <w:szCs w:val="22"/>
        </w:rPr>
        <w:t xml:space="preserve">SITA reserves the right to add or remove any </w:t>
      </w:r>
      <w:r w:rsidR="00FB2D24">
        <w:rPr>
          <w:rFonts w:asciiTheme="majorHAnsi" w:hAnsiTheme="majorHAnsi" w:cstheme="majorHAnsi"/>
          <w:sz w:val="22"/>
          <w:szCs w:val="22"/>
        </w:rPr>
        <w:t>SAPS High Sites</w:t>
      </w:r>
      <w:r w:rsidRPr="00635430">
        <w:rPr>
          <w:rFonts w:asciiTheme="majorHAnsi" w:hAnsiTheme="majorHAnsi" w:cstheme="majorHAnsi"/>
          <w:sz w:val="22"/>
          <w:szCs w:val="22"/>
        </w:rPr>
        <w:t xml:space="preserve"> from contract.</w:t>
      </w:r>
    </w:p>
    <w:p w14:paraId="5AB85830" w14:textId="77777777" w:rsidR="009E59CA" w:rsidRPr="00DE610D" w:rsidRDefault="009E59CA" w:rsidP="00A23481">
      <w:pPr>
        <w:pStyle w:val="Heading3"/>
        <w:spacing w:line="276" w:lineRule="auto"/>
        <w:ind w:hanging="851"/>
      </w:pPr>
      <w:bookmarkStart w:id="66" w:name="_Toc179488226"/>
      <w:r w:rsidRPr="00DE610D">
        <w:t xml:space="preserve">Service history and inventory </w:t>
      </w:r>
      <w:r w:rsidR="00BD459E" w:rsidRPr="00DE610D">
        <w:t>services</w:t>
      </w:r>
      <w:bookmarkEnd w:id="66"/>
    </w:p>
    <w:p w14:paraId="6D1C05E6" w14:textId="77777777" w:rsidR="009E59CA" w:rsidRPr="00DE610D" w:rsidRDefault="009E59CA" w:rsidP="00A23481">
      <w:pPr>
        <w:pStyle w:val="Specification"/>
        <w:numPr>
          <w:ilvl w:val="1"/>
          <w:numId w:val="81"/>
        </w:numPr>
        <w:tabs>
          <w:tab w:val="clear" w:pos="1134"/>
        </w:tabs>
        <w:spacing w:line="276" w:lineRule="auto"/>
        <w:ind w:left="1276" w:hanging="425"/>
        <w:jc w:val="both"/>
        <w:rPr>
          <w:rFonts w:asciiTheme="majorHAnsi" w:hAnsiTheme="majorHAnsi" w:cstheme="majorHAnsi"/>
          <w:sz w:val="22"/>
          <w:szCs w:val="22"/>
        </w:rPr>
      </w:pPr>
      <w:r w:rsidRPr="00635430">
        <w:rPr>
          <w:rFonts w:asciiTheme="majorHAnsi" w:hAnsiTheme="majorHAnsi" w:cstheme="majorHAnsi"/>
          <w:sz w:val="22"/>
          <w:szCs w:val="22"/>
        </w:rPr>
        <w:t xml:space="preserve">The service provider must at the end of the contract hand over to SITA the complete maintenance history data set. This will include a complete inventory of all assets and associated </w:t>
      </w:r>
      <w:r w:rsidRPr="00635430">
        <w:rPr>
          <w:rFonts w:asciiTheme="majorHAnsi" w:hAnsiTheme="majorHAnsi" w:cstheme="majorHAnsi"/>
          <w:sz w:val="22"/>
          <w:szCs w:val="22"/>
        </w:rPr>
        <w:lastRenderedPageBreak/>
        <w:t xml:space="preserve">service history of all inventory items, engineering drawings and changes thereto, and the condition of each </w:t>
      </w:r>
      <w:r w:rsidRPr="00DE610D">
        <w:rPr>
          <w:rFonts w:asciiTheme="majorHAnsi" w:hAnsiTheme="majorHAnsi" w:cstheme="majorHAnsi"/>
          <w:sz w:val="22"/>
          <w:szCs w:val="22"/>
        </w:rPr>
        <w:t>inventory item with regards to its life cycle stage.</w:t>
      </w:r>
    </w:p>
    <w:p w14:paraId="671B27F0" w14:textId="77777777" w:rsidR="009E59CA" w:rsidRPr="00DE610D" w:rsidRDefault="009E59CA" w:rsidP="00A23481">
      <w:pPr>
        <w:pStyle w:val="Heading3"/>
        <w:spacing w:line="276" w:lineRule="auto"/>
        <w:ind w:hanging="851"/>
      </w:pPr>
      <w:bookmarkStart w:id="67" w:name="_Toc179488227"/>
      <w:r w:rsidRPr="00DE610D">
        <w:t>Route cause analysis and reason for outage reports</w:t>
      </w:r>
      <w:bookmarkEnd w:id="67"/>
    </w:p>
    <w:p w14:paraId="17D804DF" w14:textId="77777777" w:rsidR="009E59CA" w:rsidRPr="00635430" w:rsidRDefault="009E59CA" w:rsidP="00D11FCB">
      <w:pPr>
        <w:pStyle w:val="Specification"/>
        <w:numPr>
          <w:ilvl w:val="1"/>
          <w:numId w:val="82"/>
        </w:numPr>
        <w:tabs>
          <w:tab w:val="clear" w:pos="1134"/>
        </w:tabs>
        <w:spacing w:line="276" w:lineRule="auto"/>
        <w:ind w:left="1276" w:hanging="425"/>
        <w:jc w:val="both"/>
        <w:rPr>
          <w:rFonts w:asciiTheme="majorHAnsi" w:hAnsiTheme="majorHAnsi" w:cstheme="majorHAnsi"/>
          <w:sz w:val="22"/>
          <w:szCs w:val="22"/>
        </w:rPr>
      </w:pPr>
      <w:r w:rsidRPr="00635430">
        <w:rPr>
          <w:rFonts w:asciiTheme="majorHAnsi" w:hAnsiTheme="majorHAnsi" w:cstheme="majorHAnsi"/>
          <w:sz w:val="22"/>
          <w:szCs w:val="22"/>
        </w:rPr>
        <w:t>The Reason for Outage (RFO) for S</w:t>
      </w:r>
      <w:r w:rsidR="00E35BA0">
        <w:rPr>
          <w:rFonts w:asciiTheme="majorHAnsi" w:hAnsiTheme="majorHAnsi" w:cstheme="majorHAnsi"/>
          <w:sz w:val="22"/>
          <w:szCs w:val="22"/>
        </w:rPr>
        <w:t>APS</w:t>
      </w:r>
      <w:r w:rsidRPr="00635430">
        <w:rPr>
          <w:rFonts w:asciiTheme="majorHAnsi" w:hAnsiTheme="majorHAnsi" w:cstheme="majorHAnsi"/>
          <w:sz w:val="22"/>
          <w:szCs w:val="22"/>
        </w:rPr>
        <w:t xml:space="preserve"> infrastructure failures shall be issued within 12 hours of the failure, by the maintenance bidder.</w:t>
      </w:r>
    </w:p>
    <w:p w14:paraId="553F9AF4" w14:textId="77777777" w:rsidR="009E59CA" w:rsidRPr="00635430" w:rsidRDefault="009E59CA" w:rsidP="00D11FCB">
      <w:pPr>
        <w:pStyle w:val="Specification"/>
        <w:numPr>
          <w:ilvl w:val="1"/>
          <w:numId w:val="82"/>
        </w:numPr>
        <w:tabs>
          <w:tab w:val="clear" w:pos="1134"/>
        </w:tabs>
        <w:spacing w:line="276" w:lineRule="auto"/>
        <w:ind w:left="1276" w:hanging="425"/>
        <w:jc w:val="both"/>
        <w:rPr>
          <w:rFonts w:asciiTheme="majorHAnsi" w:hAnsiTheme="majorHAnsi" w:cstheme="majorHAnsi"/>
          <w:sz w:val="22"/>
          <w:szCs w:val="22"/>
        </w:rPr>
      </w:pPr>
      <w:r w:rsidRPr="00635430">
        <w:rPr>
          <w:rFonts w:asciiTheme="majorHAnsi" w:hAnsiTheme="majorHAnsi" w:cstheme="majorHAnsi"/>
          <w:sz w:val="22"/>
          <w:szCs w:val="22"/>
        </w:rPr>
        <w:t>A detailed engineering Root Cause Analysis (RCA) shall be issued within 36 hours of the S</w:t>
      </w:r>
      <w:r w:rsidR="00E35BA0">
        <w:rPr>
          <w:rFonts w:asciiTheme="majorHAnsi" w:hAnsiTheme="majorHAnsi" w:cstheme="majorHAnsi"/>
          <w:sz w:val="22"/>
          <w:szCs w:val="22"/>
        </w:rPr>
        <w:t>APS</w:t>
      </w:r>
      <w:r w:rsidRPr="00635430">
        <w:rPr>
          <w:rFonts w:asciiTheme="majorHAnsi" w:hAnsiTheme="majorHAnsi" w:cstheme="majorHAnsi"/>
          <w:sz w:val="22"/>
          <w:szCs w:val="22"/>
        </w:rPr>
        <w:t xml:space="preserve"> infrastructure failure. The following minimum points shall be addressed in the RCA:</w:t>
      </w:r>
    </w:p>
    <w:p w14:paraId="04286879" w14:textId="77777777" w:rsidR="009E59CA" w:rsidRPr="00635430" w:rsidRDefault="009E59CA" w:rsidP="00D11FCB">
      <w:pPr>
        <w:pStyle w:val="ListParagraph"/>
        <w:numPr>
          <w:ilvl w:val="0"/>
          <w:numId w:val="83"/>
        </w:numPr>
        <w:ind w:left="1701" w:hanging="425"/>
        <w:outlineLvl w:val="9"/>
        <w:rPr>
          <w:rFonts w:asciiTheme="majorHAnsi" w:hAnsiTheme="majorHAnsi" w:cstheme="majorHAnsi"/>
        </w:rPr>
      </w:pPr>
      <w:r w:rsidRPr="00635430">
        <w:rPr>
          <w:rFonts w:asciiTheme="majorHAnsi" w:hAnsiTheme="majorHAnsi" w:cstheme="majorHAnsi"/>
        </w:rPr>
        <w:t xml:space="preserve">Background leading to the </w:t>
      </w:r>
      <w:r w:rsidR="0000352B" w:rsidRPr="00635430">
        <w:rPr>
          <w:rFonts w:asciiTheme="majorHAnsi" w:hAnsiTheme="majorHAnsi" w:cstheme="majorHAnsi"/>
        </w:rPr>
        <w:t>failure.</w:t>
      </w:r>
    </w:p>
    <w:p w14:paraId="1D3C97AA" w14:textId="77777777" w:rsidR="009E59CA" w:rsidRPr="00635430" w:rsidRDefault="009E59CA" w:rsidP="00D11FCB">
      <w:pPr>
        <w:pStyle w:val="ListParagraph"/>
        <w:numPr>
          <w:ilvl w:val="0"/>
          <w:numId w:val="83"/>
        </w:numPr>
        <w:ind w:left="1701" w:hanging="425"/>
        <w:outlineLvl w:val="9"/>
        <w:rPr>
          <w:rFonts w:asciiTheme="majorHAnsi" w:hAnsiTheme="majorHAnsi" w:cstheme="majorHAnsi"/>
        </w:rPr>
      </w:pPr>
      <w:r w:rsidRPr="00635430">
        <w:rPr>
          <w:rFonts w:asciiTheme="majorHAnsi" w:hAnsiTheme="majorHAnsi" w:cstheme="majorHAnsi"/>
        </w:rPr>
        <w:t>Engineering reason for failure, which is supported by the Original Equipment Manufacturer?</w:t>
      </w:r>
    </w:p>
    <w:p w14:paraId="389326F4" w14:textId="77777777" w:rsidR="009E59CA" w:rsidRPr="00635430" w:rsidRDefault="009E59CA" w:rsidP="00D11FCB">
      <w:pPr>
        <w:pStyle w:val="ListParagraph"/>
        <w:numPr>
          <w:ilvl w:val="0"/>
          <w:numId w:val="83"/>
        </w:numPr>
        <w:ind w:left="1701" w:hanging="425"/>
        <w:outlineLvl w:val="9"/>
        <w:rPr>
          <w:rFonts w:asciiTheme="majorHAnsi" w:hAnsiTheme="majorHAnsi" w:cstheme="majorHAnsi"/>
        </w:rPr>
      </w:pPr>
      <w:r w:rsidRPr="00635430">
        <w:rPr>
          <w:rFonts w:asciiTheme="majorHAnsi" w:hAnsiTheme="majorHAnsi" w:cstheme="majorHAnsi"/>
        </w:rPr>
        <w:t xml:space="preserve">If </w:t>
      </w:r>
      <w:r w:rsidR="00B82B78">
        <w:rPr>
          <w:rFonts w:asciiTheme="majorHAnsi" w:hAnsiTheme="majorHAnsi" w:cstheme="majorHAnsi"/>
        </w:rPr>
        <w:t>it</w:t>
      </w:r>
      <w:r w:rsidR="00131390">
        <w:rPr>
          <w:rFonts w:asciiTheme="majorHAnsi" w:hAnsiTheme="majorHAnsi" w:cstheme="majorHAnsi"/>
        </w:rPr>
        <w:t xml:space="preserve"> i</w:t>
      </w:r>
      <w:r w:rsidR="00B82B78">
        <w:rPr>
          <w:rFonts w:asciiTheme="majorHAnsi" w:hAnsiTheme="majorHAnsi" w:cstheme="majorHAnsi"/>
        </w:rPr>
        <w:t xml:space="preserve">s </w:t>
      </w:r>
      <w:proofErr w:type="gramStart"/>
      <w:r w:rsidR="00B82B78">
        <w:rPr>
          <w:rFonts w:asciiTheme="majorHAnsi" w:hAnsiTheme="majorHAnsi" w:cstheme="majorHAnsi"/>
        </w:rPr>
        <w:t>a</w:t>
      </w:r>
      <w:proofErr w:type="gramEnd"/>
      <w:r w:rsidR="00B82B78">
        <w:rPr>
          <w:rFonts w:asciiTheme="majorHAnsi" w:hAnsiTheme="majorHAnsi" w:cstheme="majorHAnsi"/>
        </w:rPr>
        <w:t xml:space="preserve"> </w:t>
      </w:r>
      <w:r w:rsidR="00131390">
        <w:rPr>
          <w:rFonts w:asciiTheme="majorHAnsi" w:hAnsiTheme="majorHAnsi" w:cstheme="majorHAnsi"/>
        </w:rPr>
        <w:t>S</w:t>
      </w:r>
      <w:r w:rsidRPr="00635430">
        <w:rPr>
          <w:rFonts w:asciiTheme="majorHAnsi" w:hAnsiTheme="majorHAnsi" w:cstheme="majorHAnsi"/>
        </w:rPr>
        <w:t>LA failure, why the SLA has been breached</w:t>
      </w:r>
      <w:r w:rsidR="00131390">
        <w:rPr>
          <w:rFonts w:asciiTheme="majorHAnsi" w:hAnsiTheme="majorHAnsi" w:cstheme="majorHAnsi"/>
        </w:rPr>
        <w:t>?</w:t>
      </w:r>
    </w:p>
    <w:p w14:paraId="004A4273" w14:textId="77777777" w:rsidR="009E59CA" w:rsidRPr="00635430" w:rsidRDefault="009E59CA" w:rsidP="00D11FCB">
      <w:pPr>
        <w:pStyle w:val="ListParagraph"/>
        <w:numPr>
          <w:ilvl w:val="0"/>
          <w:numId w:val="83"/>
        </w:numPr>
        <w:ind w:left="1701" w:hanging="425"/>
        <w:outlineLvl w:val="9"/>
        <w:rPr>
          <w:rFonts w:asciiTheme="majorHAnsi" w:hAnsiTheme="majorHAnsi" w:cstheme="majorHAnsi"/>
        </w:rPr>
      </w:pPr>
      <w:r w:rsidRPr="00635430">
        <w:rPr>
          <w:rFonts w:asciiTheme="majorHAnsi" w:hAnsiTheme="majorHAnsi" w:cstheme="majorHAnsi"/>
        </w:rPr>
        <w:t xml:space="preserve">Moneys that shall be credited by the maintenance bidder to SITA as penalty for </w:t>
      </w:r>
      <w:r w:rsidR="0000352B" w:rsidRPr="00635430">
        <w:rPr>
          <w:rFonts w:asciiTheme="majorHAnsi" w:hAnsiTheme="majorHAnsi" w:cstheme="majorHAnsi"/>
        </w:rPr>
        <w:t>failure.</w:t>
      </w:r>
      <w:r w:rsidRPr="00635430">
        <w:rPr>
          <w:rFonts w:asciiTheme="majorHAnsi" w:hAnsiTheme="majorHAnsi" w:cstheme="majorHAnsi"/>
        </w:rPr>
        <w:t xml:space="preserve"> </w:t>
      </w:r>
    </w:p>
    <w:p w14:paraId="3BE3E728" w14:textId="77777777" w:rsidR="009E59CA" w:rsidRPr="00635430" w:rsidRDefault="009E59CA" w:rsidP="00D11FCB">
      <w:pPr>
        <w:pStyle w:val="ListParagraph"/>
        <w:numPr>
          <w:ilvl w:val="0"/>
          <w:numId w:val="83"/>
        </w:numPr>
        <w:ind w:left="1701" w:hanging="425"/>
        <w:outlineLvl w:val="9"/>
        <w:rPr>
          <w:rFonts w:asciiTheme="majorHAnsi" w:hAnsiTheme="majorHAnsi" w:cstheme="majorHAnsi"/>
        </w:rPr>
      </w:pPr>
      <w:r w:rsidRPr="00635430">
        <w:rPr>
          <w:rFonts w:asciiTheme="majorHAnsi" w:hAnsiTheme="majorHAnsi" w:cstheme="majorHAnsi"/>
        </w:rPr>
        <w:t xml:space="preserve">How similar failures shall be prevented for this site and other sites under the maintenance bidder’s </w:t>
      </w:r>
      <w:r w:rsidR="0000352B" w:rsidRPr="00635430">
        <w:rPr>
          <w:rFonts w:asciiTheme="majorHAnsi" w:hAnsiTheme="majorHAnsi" w:cstheme="majorHAnsi"/>
        </w:rPr>
        <w:t>responsibility.</w:t>
      </w:r>
    </w:p>
    <w:p w14:paraId="3127B7E9" w14:textId="77777777" w:rsidR="009E59CA" w:rsidRPr="00635430" w:rsidRDefault="009E59CA" w:rsidP="00D11FCB">
      <w:pPr>
        <w:pStyle w:val="ListParagraph"/>
        <w:numPr>
          <w:ilvl w:val="0"/>
          <w:numId w:val="83"/>
        </w:numPr>
        <w:ind w:left="1701" w:hanging="425"/>
        <w:outlineLvl w:val="9"/>
        <w:rPr>
          <w:rFonts w:asciiTheme="majorHAnsi" w:hAnsiTheme="majorHAnsi" w:cstheme="majorHAnsi"/>
        </w:rPr>
      </w:pPr>
      <w:r w:rsidRPr="00635430">
        <w:rPr>
          <w:rFonts w:asciiTheme="majorHAnsi" w:hAnsiTheme="majorHAnsi" w:cstheme="majorHAnsi"/>
        </w:rPr>
        <w:t xml:space="preserve">Time required for permanent </w:t>
      </w:r>
      <w:r w:rsidR="0000352B" w:rsidRPr="00635430">
        <w:rPr>
          <w:rFonts w:asciiTheme="majorHAnsi" w:hAnsiTheme="majorHAnsi" w:cstheme="majorHAnsi"/>
        </w:rPr>
        <w:t>repairs.</w:t>
      </w:r>
    </w:p>
    <w:p w14:paraId="5BC7275B" w14:textId="77777777" w:rsidR="009E59CA" w:rsidRPr="00635430" w:rsidRDefault="009E59CA" w:rsidP="00D11FCB">
      <w:pPr>
        <w:pStyle w:val="ListParagraph"/>
        <w:numPr>
          <w:ilvl w:val="0"/>
          <w:numId w:val="83"/>
        </w:numPr>
        <w:ind w:left="1701" w:hanging="425"/>
        <w:outlineLvl w:val="9"/>
        <w:rPr>
          <w:rFonts w:asciiTheme="majorHAnsi" w:hAnsiTheme="majorHAnsi" w:cstheme="majorHAnsi"/>
        </w:rPr>
      </w:pPr>
      <w:r w:rsidRPr="00635430">
        <w:rPr>
          <w:rFonts w:asciiTheme="majorHAnsi" w:hAnsiTheme="majorHAnsi" w:cstheme="majorHAnsi"/>
        </w:rPr>
        <w:t>How the restored system (and other similar systems) shall be tested to make sure similar failures shall not occur.</w:t>
      </w:r>
    </w:p>
    <w:p w14:paraId="023DB35E" w14:textId="77777777" w:rsidR="009E59CA" w:rsidRPr="00635430" w:rsidRDefault="009E59CA" w:rsidP="00D11FCB">
      <w:pPr>
        <w:pStyle w:val="ListParagraph"/>
        <w:numPr>
          <w:ilvl w:val="0"/>
          <w:numId w:val="83"/>
        </w:numPr>
        <w:ind w:left="1701" w:hanging="425"/>
        <w:outlineLvl w:val="9"/>
        <w:rPr>
          <w:rFonts w:asciiTheme="majorHAnsi" w:hAnsiTheme="majorHAnsi" w:cstheme="majorHAnsi"/>
        </w:rPr>
      </w:pPr>
      <w:r w:rsidRPr="00635430">
        <w:rPr>
          <w:rFonts w:asciiTheme="majorHAnsi" w:hAnsiTheme="majorHAnsi" w:cstheme="majorHAnsi"/>
        </w:rPr>
        <w:t>Upon SITA’s prior approval, and nature of the component failure, the 36-hour SLA may be extended by SITA to cater for detailed analysis.</w:t>
      </w:r>
    </w:p>
    <w:p w14:paraId="1416C071" w14:textId="77777777" w:rsidR="009E59CA" w:rsidRPr="00635430" w:rsidRDefault="009E59CA" w:rsidP="00D11FCB">
      <w:pPr>
        <w:pStyle w:val="Specification"/>
        <w:numPr>
          <w:ilvl w:val="1"/>
          <w:numId w:val="82"/>
        </w:numPr>
        <w:tabs>
          <w:tab w:val="clear" w:pos="1134"/>
        </w:tabs>
        <w:spacing w:line="276" w:lineRule="auto"/>
        <w:ind w:left="1276" w:hanging="425"/>
        <w:jc w:val="both"/>
        <w:rPr>
          <w:rFonts w:asciiTheme="majorHAnsi" w:hAnsiTheme="majorHAnsi" w:cstheme="majorHAnsi"/>
          <w:sz w:val="22"/>
          <w:szCs w:val="22"/>
        </w:rPr>
      </w:pPr>
      <w:r w:rsidRPr="00635430">
        <w:rPr>
          <w:rFonts w:asciiTheme="majorHAnsi" w:hAnsiTheme="majorHAnsi" w:cstheme="majorHAnsi"/>
          <w:sz w:val="22"/>
          <w:szCs w:val="22"/>
        </w:rPr>
        <w:t xml:space="preserve">Technically poor and sub-standard RCAs shall not be accepted and shall be </w:t>
      </w:r>
      <w:r w:rsidR="00BD459E" w:rsidRPr="00635430">
        <w:rPr>
          <w:rFonts w:asciiTheme="majorHAnsi" w:hAnsiTheme="majorHAnsi" w:cstheme="majorHAnsi"/>
          <w:sz w:val="22"/>
          <w:szCs w:val="22"/>
        </w:rPr>
        <w:t>referred</w:t>
      </w:r>
      <w:r w:rsidRPr="00635430">
        <w:rPr>
          <w:rFonts w:asciiTheme="majorHAnsi" w:hAnsiTheme="majorHAnsi" w:cstheme="majorHAnsi"/>
          <w:sz w:val="22"/>
          <w:szCs w:val="22"/>
        </w:rPr>
        <w:t xml:space="preserve"> to the maintenance bidder, with the 36hour SLA still intact.</w:t>
      </w:r>
    </w:p>
    <w:p w14:paraId="47E177BC" w14:textId="77777777" w:rsidR="009E59CA" w:rsidRPr="00635430" w:rsidRDefault="009E59CA" w:rsidP="00D11FCB">
      <w:pPr>
        <w:pStyle w:val="Specification"/>
        <w:numPr>
          <w:ilvl w:val="1"/>
          <w:numId w:val="82"/>
        </w:numPr>
        <w:tabs>
          <w:tab w:val="clear" w:pos="1134"/>
        </w:tabs>
        <w:spacing w:line="276" w:lineRule="auto"/>
        <w:ind w:left="1276" w:hanging="425"/>
        <w:jc w:val="both"/>
        <w:rPr>
          <w:rFonts w:asciiTheme="majorHAnsi" w:hAnsiTheme="majorHAnsi" w:cstheme="majorHAnsi"/>
          <w:sz w:val="22"/>
          <w:szCs w:val="22"/>
        </w:rPr>
      </w:pPr>
      <w:r w:rsidRPr="00635430">
        <w:rPr>
          <w:rFonts w:asciiTheme="majorHAnsi" w:hAnsiTheme="majorHAnsi" w:cstheme="majorHAnsi"/>
          <w:sz w:val="22"/>
          <w:szCs w:val="22"/>
        </w:rPr>
        <w:t xml:space="preserve">Technically acceptable RCAs requiring further explanation shall be </w:t>
      </w:r>
      <w:r w:rsidR="00BD459E" w:rsidRPr="00635430">
        <w:rPr>
          <w:rFonts w:asciiTheme="majorHAnsi" w:hAnsiTheme="majorHAnsi" w:cstheme="majorHAnsi"/>
          <w:sz w:val="22"/>
          <w:szCs w:val="22"/>
        </w:rPr>
        <w:t>referred</w:t>
      </w:r>
      <w:r w:rsidRPr="00635430">
        <w:rPr>
          <w:rFonts w:asciiTheme="majorHAnsi" w:hAnsiTheme="majorHAnsi" w:cstheme="majorHAnsi"/>
          <w:sz w:val="22"/>
          <w:szCs w:val="22"/>
        </w:rPr>
        <w:t xml:space="preserve"> to the maintenance bidder, after which another 12-hour window shall be allowed for elaboration on the requested areas.</w:t>
      </w:r>
    </w:p>
    <w:p w14:paraId="2FBB391F" w14:textId="77777777" w:rsidR="009E59CA" w:rsidRPr="00DE610D" w:rsidRDefault="009E59CA" w:rsidP="00A23481">
      <w:pPr>
        <w:pStyle w:val="Heading3"/>
        <w:spacing w:line="276" w:lineRule="auto"/>
        <w:ind w:hanging="851"/>
      </w:pPr>
      <w:bookmarkStart w:id="68" w:name="_Toc179488228"/>
      <w:r w:rsidRPr="00DE610D">
        <w:t>Financials – invoices and job cards</w:t>
      </w:r>
      <w:bookmarkEnd w:id="68"/>
      <w:r w:rsidRPr="00DE610D">
        <w:t xml:space="preserve"> </w:t>
      </w:r>
    </w:p>
    <w:p w14:paraId="3C8B1B3A" w14:textId="77777777" w:rsidR="009E59CA" w:rsidRPr="00635430" w:rsidRDefault="009E59CA" w:rsidP="00A23481">
      <w:pPr>
        <w:pStyle w:val="Specification"/>
        <w:numPr>
          <w:ilvl w:val="2"/>
          <w:numId w:val="84"/>
        </w:numPr>
        <w:tabs>
          <w:tab w:val="clear" w:pos="1986"/>
          <w:tab w:val="num" w:pos="1701"/>
        </w:tabs>
        <w:spacing w:line="276" w:lineRule="auto"/>
        <w:ind w:left="1134"/>
        <w:jc w:val="both"/>
        <w:rPr>
          <w:rFonts w:asciiTheme="majorHAnsi" w:hAnsiTheme="majorHAnsi" w:cstheme="majorHAnsi"/>
          <w:sz w:val="22"/>
          <w:szCs w:val="22"/>
        </w:rPr>
      </w:pPr>
      <w:r w:rsidRPr="00635430">
        <w:rPr>
          <w:rFonts w:asciiTheme="majorHAnsi" w:hAnsiTheme="majorHAnsi" w:cstheme="majorHAnsi"/>
          <w:sz w:val="22"/>
          <w:szCs w:val="22"/>
        </w:rPr>
        <w:t>The service provider will be expected at the end of the month to provide two (2) separate invoices (</w:t>
      </w:r>
      <w:r w:rsidR="0000352B" w:rsidRPr="00635430">
        <w:rPr>
          <w:rFonts w:asciiTheme="majorHAnsi" w:hAnsiTheme="majorHAnsi" w:cstheme="majorHAnsi"/>
          <w:sz w:val="22"/>
          <w:szCs w:val="22"/>
        </w:rPr>
        <w:t>i.e.,</w:t>
      </w:r>
      <w:r w:rsidRPr="00635430">
        <w:rPr>
          <w:rFonts w:asciiTheme="majorHAnsi" w:hAnsiTheme="majorHAnsi" w:cstheme="majorHAnsi"/>
          <w:sz w:val="22"/>
          <w:szCs w:val="22"/>
        </w:rPr>
        <w:t xml:space="preserve"> Preventative and </w:t>
      </w:r>
      <w:r w:rsidR="0000352B" w:rsidRPr="00635430">
        <w:rPr>
          <w:rFonts w:asciiTheme="majorHAnsi" w:hAnsiTheme="majorHAnsi" w:cstheme="majorHAnsi"/>
          <w:sz w:val="22"/>
          <w:szCs w:val="22"/>
        </w:rPr>
        <w:t>Corrective)</w:t>
      </w:r>
      <w:r w:rsidRPr="00635430">
        <w:rPr>
          <w:rFonts w:asciiTheme="majorHAnsi" w:hAnsiTheme="majorHAnsi" w:cstheme="majorHAnsi"/>
          <w:sz w:val="22"/>
          <w:szCs w:val="22"/>
        </w:rPr>
        <w:t xml:space="preserve">: </w:t>
      </w:r>
    </w:p>
    <w:p w14:paraId="3FA0460E" w14:textId="77777777" w:rsidR="009E59CA" w:rsidRPr="00635430" w:rsidRDefault="009E59CA" w:rsidP="00D11FCB">
      <w:pPr>
        <w:pStyle w:val="ListParagraph"/>
        <w:numPr>
          <w:ilvl w:val="0"/>
          <w:numId w:val="257"/>
        </w:numPr>
        <w:outlineLvl w:val="9"/>
        <w:rPr>
          <w:rFonts w:asciiTheme="majorHAnsi" w:hAnsiTheme="majorHAnsi" w:cstheme="majorHAnsi"/>
        </w:rPr>
      </w:pPr>
      <w:r w:rsidRPr="00635430">
        <w:rPr>
          <w:rFonts w:asciiTheme="majorHAnsi" w:hAnsiTheme="majorHAnsi" w:cstheme="majorHAnsi"/>
        </w:rPr>
        <w:t>One invoice for the contractual scheduled preventative maintenance work carried out (This one Invoice must have the monthly signed Job cards for all site signed by the supplier and the SITA or SITA person verifying that the scheduled preventative work was done).</w:t>
      </w:r>
    </w:p>
    <w:p w14:paraId="02AC5397" w14:textId="77777777" w:rsidR="009E59CA" w:rsidRPr="00635430" w:rsidRDefault="009E59CA" w:rsidP="00D11FCB">
      <w:pPr>
        <w:pStyle w:val="ListParagraph"/>
        <w:numPr>
          <w:ilvl w:val="0"/>
          <w:numId w:val="257"/>
        </w:numPr>
        <w:ind w:left="1701" w:hanging="425"/>
        <w:outlineLvl w:val="9"/>
        <w:rPr>
          <w:rFonts w:asciiTheme="majorHAnsi" w:hAnsiTheme="majorHAnsi" w:cstheme="majorHAnsi"/>
        </w:rPr>
      </w:pPr>
      <w:r w:rsidRPr="00635430">
        <w:rPr>
          <w:rFonts w:asciiTheme="majorHAnsi" w:hAnsiTheme="majorHAnsi" w:cstheme="majorHAnsi"/>
        </w:rPr>
        <w:t>All Corrective Maintenance requests from SITA will be based on a work instruction after approval of submitted quote for the corrective maintenance work. Hourly tariff rates to start once bidder is on site.</w:t>
      </w:r>
    </w:p>
    <w:p w14:paraId="280F8CCB" w14:textId="77777777" w:rsidR="009E59CA" w:rsidRPr="00635430" w:rsidRDefault="009E59CA" w:rsidP="00A23481">
      <w:pPr>
        <w:pStyle w:val="Specification"/>
        <w:numPr>
          <w:ilvl w:val="2"/>
          <w:numId w:val="84"/>
        </w:numPr>
        <w:spacing w:line="276" w:lineRule="auto"/>
        <w:ind w:left="1134"/>
        <w:jc w:val="both"/>
        <w:rPr>
          <w:rFonts w:asciiTheme="majorHAnsi" w:hAnsiTheme="majorHAnsi" w:cstheme="majorHAnsi"/>
          <w:sz w:val="22"/>
          <w:szCs w:val="22"/>
        </w:rPr>
      </w:pPr>
      <w:r w:rsidRPr="00635430">
        <w:rPr>
          <w:rFonts w:asciiTheme="majorHAnsi" w:hAnsiTheme="majorHAnsi" w:cstheme="majorHAnsi"/>
          <w:sz w:val="22"/>
          <w:szCs w:val="22"/>
        </w:rPr>
        <w:t>Depending on requests multiple invoices for the Corrective work carried out (The Invoices must have the signed Job cards signed by the supplier and the SITA or SITA person verifying that the corrective work was done).</w:t>
      </w:r>
    </w:p>
    <w:p w14:paraId="7798FF6B" w14:textId="77777777" w:rsidR="009E59CA" w:rsidRDefault="009E59CA" w:rsidP="00A23481">
      <w:pPr>
        <w:pStyle w:val="Specification"/>
        <w:numPr>
          <w:ilvl w:val="2"/>
          <w:numId w:val="84"/>
        </w:numPr>
        <w:spacing w:line="276" w:lineRule="auto"/>
        <w:ind w:left="1134"/>
        <w:jc w:val="both"/>
        <w:rPr>
          <w:rFonts w:asciiTheme="majorHAnsi" w:hAnsiTheme="majorHAnsi" w:cstheme="majorHAnsi"/>
          <w:sz w:val="22"/>
          <w:szCs w:val="22"/>
        </w:rPr>
      </w:pPr>
      <w:r w:rsidRPr="00635430">
        <w:rPr>
          <w:rFonts w:asciiTheme="majorHAnsi" w:hAnsiTheme="majorHAnsi" w:cstheme="majorHAnsi"/>
          <w:sz w:val="22"/>
          <w:szCs w:val="22"/>
        </w:rPr>
        <w:t>Should SITA not be satisfied with the quality of the work performed by the bidder, Preventative and or Corrective work, SITA has the right to reject the work. The Bidder must then redo the work to SITA’s satisfaction at his own cost.</w:t>
      </w:r>
    </w:p>
    <w:p w14:paraId="438B9B24" w14:textId="77777777" w:rsidR="005615E0" w:rsidRDefault="005615E0" w:rsidP="00A23481">
      <w:pPr>
        <w:pStyle w:val="Specification"/>
        <w:numPr>
          <w:ilvl w:val="2"/>
          <w:numId w:val="84"/>
        </w:numPr>
        <w:spacing w:line="276" w:lineRule="auto"/>
        <w:ind w:left="1134"/>
        <w:jc w:val="both"/>
        <w:rPr>
          <w:rFonts w:asciiTheme="majorHAnsi" w:hAnsiTheme="majorHAnsi" w:cstheme="majorHAnsi"/>
          <w:sz w:val="22"/>
          <w:szCs w:val="22"/>
        </w:rPr>
      </w:pPr>
      <w:r>
        <w:rPr>
          <w:rFonts w:asciiTheme="majorHAnsi" w:hAnsiTheme="majorHAnsi" w:cstheme="majorHAnsi"/>
          <w:sz w:val="22"/>
          <w:szCs w:val="22"/>
        </w:rPr>
        <w:t xml:space="preserve">All job cards should have a </w:t>
      </w:r>
      <w:r w:rsidR="00F6366A">
        <w:rPr>
          <w:rFonts w:asciiTheme="majorHAnsi" w:hAnsiTheme="majorHAnsi" w:cstheme="majorHAnsi"/>
          <w:sz w:val="22"/>
          <w:szCs w:val="22"/>
        </w:rPr>
        <w:t xml:space="preserve">SAPS </w:t>
      </w:r>
      <w:r>
        <w:rPr>
          <w:rFonts w:asciiTheme="majorHAnsi" w:hAnsiTheme="majorHAnsi" w:cstheme="majorHAnsi"/>
          <w:sz w:val="22"/>
          <w:szCs w:val="22"/>
        </w:rPr>
        <w:t>date stamp, full names, telephone number and force/</w:t>
      </w:r>
      <w:proofErr w:type="spellStart"/>
      <w:r>
        <w:rPr>
          <w:rFonts w:asciiTheme="majorHAnsi" w:hAnsiTheme="majorHAnsi" w:cstheme="majorHAnsi"/>
          <w:sz w:val="22"/>
          <w:szCs w:val="22"/>
        </w:rPr>
        <w:t>persal</w:t>
      </w:r>
      <w:proofErr w:type="spellEnd"/>
      <w:r>
        <w:rPr>
          <w:rFonts w:asciiTheme="majorHAnsi" w:hAnsiTheme="majorHAnsi" w:cstheme="majorHAnsi"/>
          <w:sz w:val="22"/>
          <w:szCs w:val="22"/>
        </w:rPr>
        <w:t xml:space="preserve"> number</w:t>
      </w:r>
      <w:r w:rsidR="00F6366A">
        <w:rPr>
          <w:rFonts w:asciiTheme="majorHAnsi" w:hAnsiTheme="majorHAnsi" w:cstheme="majorHAnsi"/>
          <w:sz w:val="22"/>
          <w:szCs w:val="22"/>
        </w:rPr>
        <w:t xml:space="preserve"> of the SITA / SAPS Official signing off. </w:t>
      </w:r>
    </w:p>
    <w:p w14:paraId="5DCB83E0" w14:textId="77777777" w:rsidR="00F6366A" w:rsidRPr="001267B2" w:rsidRDefault="00F6366A" w:rsidP="00A23481">
      <w:pPr>
        <w:pStyle w:val="Specification"/>
        <w:numPr>
          <w:ilvl w:val="2"/>
          <w:numId w:val="84"/>
        </w:numPr>
        <w:spacing w:line="276" w:lineRule="auto"/>
        <w:ind w:left="1134"/>
        <w:jc w:val="both"/>
        <w:rPr>
          <w:rFonts w:asciiTheme="majorHAnsi" w:hAnsiTheme="majorHAnsi" w:cstheme="majorHAnsi"/>
          <w:sz w:val="22"/>
          <w:szCs w:val="22"/>
        </w:rPr>
      </w:pPr>
      <w:r>
        <w:rPr>
          <w:rFonts w:asciiTheme="majorHAnsi" w:hAnsiTheme="majorHAnsi" w:cstheme="majorHAnsi"/>
          <w:sz w:val="22"/>
          <w:szCs w:val="22"/>
        </w:rPr>
        <w:lastRenderedPageBreak/>
        <w:t xml:space="preserve">Service provider should provide a list of all the Corrective maintenance job cards completed by </w:t>
      </w:r>
      <w:r w:rsidRPr="001267B2">
        <w:rPr>
          <w:rFonts w:asciiTheme="majorHAnsi" w:hAnsiTheme="majorHAnsi" w:cstheme="majorHAnsi"/>
          <w:sz w:val="22"/>
          <w:szCs w:val="22"/>
        </w:rPr>
        <w:t xml:space="preserve">posting them on </w:t>
      </w:r>
      <w:r w:rsidR="00DE13F7" w:rsidRPr="001267B2">
        <w:rPr>
          <w:rFonts w:asciiTheme="majorHAnsi" w:hAnsiTheme="majorHAnsi" w:cstheme="majorHAnsi"/>
          <w:sz w:val="22"/>
          <w:szCs w:val="22"/>
        </w:rPr>
        <w:t xml:space="preserve">an </w:t>
      </w:r>
      <w:r w:rsidRPr="001267B2">
        <w:rPr>
          <w:rFonts w:asciiTheme="majorHAnsi" w:hAnsiTheme="majorHAnsi" w:cstheme="majorHAnsi"/>
          <w:sz w:val="22"/>
          <w:szCs w:val="22"/>
        </w:rPr>
        <w:t>online drive or shared with SITA official on a monthly basis.</w:t>
      </w:r>
    </w:p>
    <w:p w14:paraId="638F135F" w14:textId="77777777" w:rsidR="00DE13F7" w:rsidRPr="00D11FCB" w:rsidRDefault="00DE13F7" w:rsidP="00A23481">
      <w:pPr>
        <w:pStyle w:val="Specification"/>
        <w:numPr>
          <w:ilvl w:val="2"/>
          <w:numId w:val="84"/>
        </w:numPr>
        <w:spacing w:line="276" w:lineRule="auto"/>
        <w:ind w:left="1134"/>
        <w:jc w:val="both"/>
        <w:rPr>
          <w:rFonts w:asciiTheme="majorHAnsi" w:hAnsiTheme="majorHAnsi" w:cstheme="majorHAnsi"/>
          <w:sz w:val="22"/>
          <w:szCs w:val="22"/>
        </w:rPr>
      </w:pPr>
      <w:r w:rsidRPr="00D11FCB">
        <w:rPr>
          <w:rFonts w:asciiTheme="majorHAnsi" w:hAnsiTheme="majorHAnsi" w:cstheme="majorHAnsi"/>
          <w:sz w:val="22"/>
          <w:szCs w:val="22"/>
        </w:rPr>
        <w:t>SITA will only pay preventative maintenance performed on existing SAPS High Sites elements</w:t>
      </w:r>
      <w:r w:rsidR="00C20667" w:rsidRPr="00D11FCB">
        <w:rPr>
          <w:rFonts w:asciiTheme="majorHAnsi" w:hAnsiTheme="majorHAnsi" w:cstheme="majorHAnsi"/>
          <w:sz w:val="22"/>
          <w:szCs w:val="22"/>
        </w:rPr>
        <w:t>/components</w:t>
      </w:r>
      <w:r w:rsidRPr="00D11FCB">
        <w:rPr>
          <w:rFonts w:asciiTheme="majorHAnsi" w:hAnsiTheme="majorHAnsi" w:cstheme="majorHAnsi"/>
          <w:sz w:val="22"/>
          <w:szCs w:val="22"/>
        </w:rPr>
        <w:t>. If a SAPS high site does not have all standard high sites equipment, then preventative maintenance will be on existing components</w:t>
      </w:r>
      <w:r w:rsidR="00C20667" w:rsidRPr="00D11FCB">
        <w:rPr>
          <w:rFonts w:asciiTheme="majorHAnsi" w:hAnsiTheme="majorHAnsi" w:cstheme="majorHAnsi"/>
          <w:sz w:val="22"/>
          <w:szCs w:val="22"/>
        </w:rPr>
        <w:t xml:space="preserve"> and only invoiced on those existing components</w:t>
      </w:r>
      <w:r w:rsidRPr="00D11FCB">
        <w:rPr>
          <w:rFonts w:asciiTheme="majorHAnsi" w:hAnsiTheme="majorHAnsi" w:cstheme="majorHAnsi"/>
          <w:sz w:val="22"/>
          <w:szCs w:val="22"/>
        </w:rPr>
        <w:t>.</w:t>
      </w:r>
    </w:p>
    <w:p w14:paraId="02E70C0A" w14:textId="77777777" w:rsidR="00DE13F7" w:rsidRDefault="00DE13F7" w:rsidP="00A23481">
      <w:pPr>
        <w:pStyle w:val="Specification"/>
        <w:numPr>
          <w:ilvl w:val="2"/>
          <w:numId w:val="84"/>
        </w:numPr>
        <w:spacing w:line="276" w:lineRule="auto"/>
        <w:ind w:left="1134"/>
        <w:jc w:val="both"/>
        <w:rPr>
          <w:rFonts w:asciiTheme="majorHAnsi" w:hAnsiTheme="majorHAnsi" w:cstheme="majorHAnsi"/>
          <w:sz w:val="22"/>
          <w:szCs w:val="22"/>
        </w:rPr>
      </w:pPr>
      <w:r>
        <w:rPr>
          <w:rFonts w:asciiTheme="majorHAnsi" w:hAnsiTheme="majorHAnsi" w:cstheme="majorHAnsi"/>
          <w:sz w:val="22"/>
          <w:szCs w:val="22"/>
        </w:rPr>
        <w:t>If a SAPS High site was not preventatively maintained for a month, SITA will not pay for preventative maintenance not performed.</w:t>
      </w:r>
    </w:p>
    <w:p w14:paraId="74C59E04" w14:textId="77777777" w:rsidR="00DE13F7" w:rsidRPr="00DE13F7" w:rsidRDefault="00DE13F7" w:rsidP="00A23481">
      <w:pPr>
        <w:pStyle w:val="Specification"/>
        <w:numPr>
          <w:ilvl w:val="2"/>
          <w:numId w:val="84"/>
        </w:numPr>
        <w:spacing w:line="276" w:lineRule="auto"/>
        <w:ind w:left="1134"/>
        <w:jc w:val="both"/>
        <w:rPr>
          <w:rFonts w:asciiTheme="majorHAnsi" w:hAnsiTheme="majorHAnsi" w:cstheme="majorHAnsi"/>
          <w:sz w:val="22"/>
          <w:szCs w:val="22"/>
        </w:rPr>
      </w:pPr>
      <w:r>
        <w:rPr>
          <w:rFonts w:asciiTheme="majorHAnsi" w:hAnsiTheme="majorHAnsi" w:cstheme="majorHAnsi"/>
          <w:sz w:val="22"/>
          <w:szCs w:val="22"/>
        </w:rPr>
        <w:t xml:space="preserve">If SITA / Client misses the scheduled service provider appointment, SITA may pay for Subsistence Travel to the site and one hour labour rate determined fairly and mutually. </w:t>
      </w:r>
    </w:p>
    <w:p w14:paraId="5C4BFD1C" w14:textId="77777777" w:rsidR="009E59CA" w:rsidRPr="00DE610D" w:rsidRDefault="009E59CA" w:rsidP="00A23481">
      <w:pPr>
        <w:pStyle w:val="Heading3"/>
        <w:spacing w:line="276" w:lineRule="auto"/>
        <w:ind w:hanging="851"/>
      </w:pPr>
      <w:bookmarkStart w:id="69" w:name="_Toc179488229"/>
      <w:r w:rsidRPr="00DE610D">
        <w:t>Supplier performance reporting</w:t>
      </w:r>
      <w:bookmarkEnd w:id="69"/>
    </w:p>
    <w:p w14:paraId="6A39FD1A" w14:textId="0DCD8AE0" w:rsidR="009E59CA" w:rsidRPr="009344B6" w:rsidRDefault="009E59CA" w:rsidP="00A23481">
      <w:pPr>
        <w:pStyle w:val="Specification"/>
        <w:numPr>
          <w:ilvl w:val="1"/>
          <w:numId w:val="86"/>
        </w:numPr>
        <w:tabs>
          <w:tab w:val="clear" w:pos="1134"/>
          <w:tab w:val="num" w:pos="1418"/>
        </w:tabs>
        <w:spacing w:line="276" w:lineRule="auto"/>
        <w:ind w:left="1276" w:hanging="425"/>
        <w:jc w:val="both"/>
        <w:rPr>
          <w:rStyle w:val="Strong"/>
          <w:rFonts w:asciiTheme="majorHAnsi" w:eastAsiaTheme="majorEastAsia" w:hAnsiTheme="majorHAnsi" w:cstheme="majorHAnsi"/>
          <w:b w:val="0"/>
          <w:iCs/>
          <w:color w:val="0E1B8D"/>
          <w:sz w:val="22"/>
          <w:szCs w:val="22"/>
          <w:lang w:val="en-GB"/>
        </w:rPr>
      </w:pPr>
      <w:r w:rsidRPr="00635430">
        <w:rPr>
          <w:rStyle w:val="Strong"/>
          <w:rFonts w:asciiTheme="majorHAnsi" w:hAnsiTheme="majorHAnsi" w:cstheme="majorHAnsi"/>
          <w:b w:val="0"/>
          <w:sz w:val="22"/>
          <w:szCs w:val="22"/>
        </w:rPr>
        <w:t>Quarterly meetings to be scheduled between SITA</w:t>
      </w:r>
      <w:r w:rsidR="009344B6">
        <w:rPr>
          <w:rStyle w:val="Strong"/>
          <w:rFonts w:asciiTheme="majorHAnsi" w:hAnsiTheme="majorHAnsi" w:cstheme="majorHAnsi"/>
          <w:b w:val="0"/>
          <w:sz w:val="22"/>
          <w:szCs w:val="22"/>
        </w:rPr>
        <w:t xml:space="preserve"> and </w:t>
      </w:r>
      <w:r w:rsidRPr="00635430">
        <w:rPr>
          <w:rStyle w:val="Strong"/>
          <w:rFonts w:asciiTheme="majorHAnsi" w:hAnsiTheme="majorHAnsi" w:cstheme="majorHAnsi"/>
          <w:b w:val="0"/>
          <w:sz w:val="22"/>
          <w:szCs w:val="22"/>
        </w:rPr>
        <w:t xml:space="preserve">Client </w:t>
      </w:r>
      <w:r w:rsidR="0000352B" w:rsidRPr="00635430">
        <w:rPr>
          <w:rStyle w:val="Strong"/>
          <w:rFonts w:asciiTheme="majorHAnsi" w:hAnsiTheme="majorHAnsi" w:cstheme="majorHAnsi"/>
          <w:b w:val="0"/>
          <w:sz w:val="22"/>
          <w:szCs w:val="22"/>
        </w:rPr>
        <w:t>and</w:t>
      </w:r>
      <w:r w:rsidRPr="00635430">
        <w:rPr>
          <w:rStyle w:val="Strong"/>
          <w:rFonts w:asciiTheme="majorHAnsi" w:hAnsiTheme="majorHAnsi" w:cstheme="majorHAnsi"/>
          <w:b w:val="0"/>
          <w:sz w:val="22"/>
          <w:szCs w:val="22"/>
        </w:rPr>
        <w:t xml:space="preserve"> ADHOC meetings from both sided. </w:t>
      </w:r>
    </w:p>
    <w:p w14:paraId="54E50121" w14:textId="3F7A699F" w:rsidR="009344B6" w:rsidRPr="009344B6" w:rsidRDefault="009344B6" w:rsidP="009344B6">
      <w:pPr>
        <w:pStyle w:val="Specification"/>
        <w:numPr>
          <w:ilvl w:val="1"/>
          <w:numId w:val="86"/>
        </w:numPr>
        <w:tabs>
          <w:tab w:val="clear" w:pos="1134"/>
          <w:tab w:val="num" w:pos="1418"/>
        </w:tabs>
        <w:spacing w:line="276" w:lineRule="auto"/>
        <w:ind w:left="1276" w:hanging="425"/>
        <w:jc w:val="both"/>
        <w:rPr>
          <w:rStyle w:val="Strong"/>
          <w:rFonts w:asciiTheme="majorHAnsi" w:eastAsiaTheme="majorEastAsia" w:hAnsiTheme="majorHAnsi" w:cstheme="majorHAnsi"/>
          <w:b w:val="0"/>
          <w:iCs/>
          <w:color w:val="0E1B8D"/>
          <w:sz w:val="22"/>
          <w:szCs w:val="22"/>
          <w:lang w:val="en-GB"/>
        </w:rPr>
      </w:pPr>
      <w:r>
        <w:rPr>
          <w:rStyle w:val="Strong"/>
          <w:rFonts w:asciiTheme="majorHAnsi" w:hAnsiTheme="majorHAnsi" w:cstheme="majorHAnsi"/>
          <w:b w:val="0"/>
          <w:sz w:val="22"/>
          <w:szCs w:val="22"/>
        </w:rPr>
        <w:t>Monthly</w:t>
      </w:r>
      <w:r w:rsidRPr="00635430">
        <w:rPr>
          <w:rStyle w:val="Strong"/>
          <w:rFonts w:asciiTheme="majorHAnsi" w:hAnsiTheme="majorHAnsi" w:cstheme="majorHAnsi"/>
          <w:b w:val="0"/>
          <w:sz w:val="22"/>
          <w:szCs w:val="22"/>
        </w:rPr>
        <w:t xml:space="preserve"> meetings to be scheduled between SITA and service provider and ADHOC meetings from both sided. </w:t>
      </w:r>
    </w:p>
    <w:p w14:paraId="4DAFB7CB" w14:textId="77777777" w:rsidR="009E59CA" w:rsidRPr="00635430" w:rsidRDefault="009E59CA" w:rsidP="00A23481">
      <w:pPr>
        <w:pStyle w:val="Specification"/>
        <w:numPr>
          <w:ilvl w:val="1"/>
          <w:numId w:val="86"/>
        </w:numPr>
        <w:tabs>
          <w:tab w:val="clear" w:pos="1134"/>
          <w:tab w:val="num" w:pos="1276"/>
        </w:tabs>
        <w:spacing w:line="276" w:lineRule="auto"/>
        <w:ind w:left="1276" w:hanging="425"/>
        <w:jc w:val="both"/>
        <w:rPr>
          <w:rStyle w:val="Strong"/>
          <w:rFonts w:asciiTheme="majorHAnsi" w:hAnsiTheme="majorHAnsi" w:cstheme="majorHAnsi"/>
          <w:b w:val="0"/>
          <w:sz w:val="22"/>
          <w:szCs w:val="22"/>
        </w:rPr>
      </w:pPr>
      <w:r w:rsidRPr="00635430">
        <w:rPr>
          <w:rStyle w:val="Strong"/>
          <w:rFonts w:asciiTheme="majorHAnsi" w:hAnsiTheme="majorHAnsi" w:cstheme="majorHAnsi"/>
          <w:b w:val="0"/>
          <w:sz w:val="22"/>
          <w:szCs w:val="22"/>
        </w:rPr>
        <w:t>A monthly report must be submitted to SITA on the first business day of the following month, with the following information:</w:t>
      </w:r>
    </w:p>
    <w:p w14:paraId="692ACF6B" w14:textId="77777777" w:rsidR="009E59CA" w:rsidRPr="00635430" w:rsidRDefault="009E59CA" w:rsidP="00A23481">
      <w:pPr>
        <w:pStyle w:val="Specification"/>
        <w:numPr>
          <w:ilvl w:val="1"/>
          <w:numId w:val="86"/>
        </w:numPr>
        <w:tabs>
          <w:tab w:val="clear" w:pos="1134"/>
          <w:tab w:val="num" w:pos="1418"/>
        </w:tabs>
        <w:spacing w:line="276" w:lineRule="auto"/>
        <w:ind w:left="1276" w:hanging="425"/>
        <w:jc w:val="both"/>
        <w:rPr>
          <w:rStyle w:val="Strong"/>
          <w:rFonts w:asciiTheme="majorHAnsi" w:hAnsiTheme="majorHAnsi" w:cstheme="majorHAnsi"/>
          <w:b w:val="0"/>
          <w:sz w:val="22"/>
          <w:szCs w:val="22"/>
        </w:rPr>
      </w:pPr>
      <w:r w:rsidRPr="00635430">
        <w:rPr>
          <w:rStyle w:val="Strong"/>
          <w:rFonts w:asciiTheme="majorHAnsi" w:hAnsiTheme="majorHAnsi" w:cstheme="majorHAnsi"/>
          <w:b w:val="0"/>
          <w:sz w:val="22"/>
          <w:szCs w:val="22"/>
        </w:rPr>
        <w:t>Status of equipment as per maintenance schedule</w:t>
      </w:r>
    </w:p>
    <w:p w14:paraId="2A64328F" w14:textId="77777777" w:rsidR="009E59CA" w:rsidRPr="00635430" w:rsidRDefault="009E59CA" w:rsidP="00A23481">
      <w:pPr>
        <w:pStyle w:val="Specification"/>
        <w:numPr>
          <w:ilvl w:val="2"/>
          <w:numId w:val="85"/>
        </w:numPr>
        <w:spacing w:line="276" w:lineRule="auto"/>
        <w:ind w:left="1701" w:hanging="425"/>
        <w:jc w:val="both"/>
        <w:rPr>
          <w:rFonts w:asciiTheme="majorHAnsi" w:hAnsiTheme="majorHAnsi" w:cstheme="majorHAnsi"/>
          <w:sz w:val="22"/>
          <w:szCs w:val="22"/>
        </w:rPr>
      </w:pPr>
      <w:r w:rsidRPr="00635430">
        <w:rPr>
          <w:rFonts w:asciiTheme="majorHAnsi" w:hAnsiTheme="majorHAnsi" w:cstheme="majorHAnsi"/>
          <w:sz w:val="22"/>
          <w:szCs w:val="22"/>
        </w:rPr>
        <w:t>Problems, solutions and risks.</w:t>
      </w:r>
    </w:p>
    <w:p w14:paraId="60F466FF" w14:textId="77777777" w:rsidR="009E59CA" w:rsidRPr="00635430" w:rsidRDefault="009E59CA" w:rsidP="00A23481">
      <w:pPr>
        <w:pStyle w:val="Specification"/>
        <w:numPr>
          <w:ilvl w:val="2"/>
          <w:numId w:val="85"/>
        </w:numPr>
        <w:spacing w:line="276" w:lineRule="auto"/>
        <w:ind w:left="1701" w:hanging="425"/>
        <w:jc w:val="both"/>
        <w:rPr>
          <w:rFonts w:asciiTheme="majorHAnsi" w:hAnsiTheme="majorHAnsi" w:cstheme="majorHAnsi"/>
          <w:sz w:val="22"/>
          <w:szCs w:val="22"/>
        </w:rPr>
      </w:pPr>
      <w:r w:rsidRPr="00635430">
        <w:rPr>
          <w:rFonts w:asciiTheme="majorHAnsi" w:hAnsiTheme="majorHAnsi" w:cstheme="majorHAnsi"/>
          <w:sz w:val="22"/>
          <w:szCs w:val="22"/>
        </w:rPr>
        <w:t xml:space="preserve">Where any downtime </w:t>
      </w:r>
      <w:r w:rsidR="00BD459E" w:rsidRPr="00635430">
        <w:rPr>
          <w:rFonts w:asciiTheme="majorHAnsi" w:hAnsiTheme="majorHAnsi" w:cstheme="majorHAnsi"/>
          <w:sz w:val="22"/>
          <w:szCs w:val="22"/>
        </w:rPr>
        <w:t>occurred,</w:t>
      </w:r>
      <w:r w:rsidRPr="00635430">
        <w:rPr>
          <w:rFonts w:asciiTheme="majorHAnsi" w:hAnsiTheme="majorHAnsi" w:cstheme="majorHAnsi"/>
          <w:sz w:val="22"/>
          <w:szCs w:val="22"/>
        </w:rPr>
        <w:t xml:space="preserve"> the following must be shown:</w:t>
      </w:r>
    </w:p>
    <w:p w14:paraId="1B2036AE" w14:textId="77777777" w:rsidR="009E59CA" w:rsidRPr="00635430" w:rsidRDefault="009E59CA" w:rsidP="00A23481">
      <w:pPr>
        <w:pStyle w:val="Specification"/>
        <w:numPr>
          <w:ilvl w:val="4"/>
          <w:numId w:val="167"/>
        </w:numPr>
        <w:spacing w:line="276" w:lineRule="auto"/>
        <w:ind w:left="1985" w:hanging="284"/>
        <w:jc w:val="both"/>
        <w:rPr>
          <w:rFonts w:asciiTheme="majorHAnsi" w:hAnsiTheme="majorHAnsi" w:cstheme="majorHAnsi"/>
          <w:sz w:val="22"/>
          <w:szCs w:val="22"/>
        </w:rPr>
      </w:pPr>
      <w:r w:rsidRPr="00635430">
        <w:rPr>
          <w:rFonts w:asciiTheme="majorHAnsi" w:hAnsiTheme="majorHAnsi" w:cstheme="majorHAnsi"/>
          <w:sz w:val="22"/>
          <w:szCs w:val="22"/>
        </w:rPr>
        <w:t>Reason for Outage</w:t>
      </w:r>
    </w:p>
    <w:p w14:paraId="3DDE7638" w14:textId="77777777" w:rsidR="009E59CA" w:rsidRPr="00635430" w:rsidRDefault="009E59CA" w:rsidP="00A23481">
      <w:pPr>
        <w:pStyle w:val="Specification"/>
        <w:numPr>
          <w:ilvl w:val="4"/>
          <w:numId w:val="167"/>
        </w:numPr>
        <w:spacing w:line="276" w:lineRule="auto"/>
        <w:ind w:left="1985" w:hanging="284"/>
        <w:jc w:val="both"/>
        <w:rPr>
          <w:rFonts w:asciiTheme="majorHAnsi" w:hAnsiTheme="majorHAnsi" w:cstheme="majorHAnsi"/>
          <w:sz w:val="22"/>
          <w:szCs w:val="22"/>
        </w:rPr>
      </w:pPr>
      <w:r w:rsidRPr="00635430">
        <w:rPr>
          <w:rFonts w:asciiTheme="majorHAnsi" w:hAnsiTheme="majorHAnsi" w:cstheme="majorHAnsi"/>
          <w:sz w:val="22"/>
          <w:szCs w:val="22"/>
        </w:rPr>
        <w:t>Date of Outage</w:t>
      </w:r>
    </w:p>
    <w:p w14:paraId="1A6A275A" w14:textId="77777777" w:rsidR="009E59CA" w:rsidRPr="00635430" w:rsidRDefault="009E59CA" w:rsidP="00A23481">
      <w:pPr>
        <w:pStyle w:val="Specification"/>
        <w:numPr>
          <w:ilvl w:val="4"/>
          <w:numId w:val="167"/>
        </w:numPr>
        <w:spacing w:line="276" w:lineRule="auto"/>
        <w:ind w:left="1985" w:hanging="284"/>
        <w:jc w:val="both"/>
        <w:rPr>
          <w:rFonts w:asciiTheme="majorHAnsi" w:hAnsiTheme="majorHAnsi" w:cstheme="majorHAnsi"/>
          <w:sz w:val="22"/>
          <w:szCs w:val="22"/>
        </w:rPr>
      </w:pPr>
      <w:r w:rsidRPr="00635430">
        <w:rPr>
          <w:rFonts w:asciiTheme="majorHAnsi" w:hAnsiTheme="majorHAnsi" w:cstheme="majorHAnsi"/>
          <w:sz w:val="22"/>
          <w:szCs w:val="22"/>
        </w:rPr>
        <w:t>Time of Outage</w:t>
      </w:r>
    </w:p>
    <w:p w14:paraId="75745579" w14:textId="77777777" w:rsidR="009E59CA" w:rsidRPr="00635430" w:rsidRDefault="009E59CA" w:rsidP="00A23481">
      <w:pPr>
        <w:pStyle w:val="Specification"/>
        <w:numPr>
          <w:ilvl w:val="4"/>
          <w:numId w:val="167"/>
        </w:numPr>
        <w:spacing w:line="276" w:lineRule="auto"/>
        <w:ind w:left="1985" w:hanging="284"/>
        <w:jc w:val="both"/>
        <w:rPr>
          <w:rFonts w:asciiTheme="majorHAnsi" w:hAnsiTheme="majorHAnsi" w:cstheme="majorHAnsi"/>
          <w:sz w:val="22"/>
          <w:szCs w:val="22"/>
        </w:rPr>
      </w:pPr>
      <w:r w:rsidRPr="00635430">
        <w:rPr>
          <w:rFonts w:asciiTheme="majorHAnsi" w:hAnsiTheme="majorHAnsi" w:cstheme="majorHAnsi"/>
          <w:sz w:val="22"/>
          <w:szCs w:val="22"/>
        </w:rPr>
        <w:t>Total repair time</w:t>
      </w:r>
    </w:p>
    <w:p w14:paraId="0B00027D" w14:textId="77777777" w:rsidR="009E59CA" w:rsidRPr="00635430" w:rsidRDefault="009E59CA" w:rsidP="00A23481">
      <w:pPr>
        <w:pStyle w:val="Specification"/>
        <w:numPr>
          <w:ilvl w:val="1"/>
          <w:numId w:val="86"/>
        </w:numPr>
        <w:tabs>
          <w:tab w:val="clear" w:pos="1134"/>
        </w:tabs>
        <w:spacing w:line="276" w:lineRule="auto"/>
        <w:ind w:left="1276" w:hanging="425"/>
        <w:jc w:val="both"/>
        <w:rPr>
          <w:rStyle w:val="Strong"/>
          <w:rFonts w:asciiTheme="majorHAnsi" w:hAnsiTheme="majorHAnsi" w:cstheme="majorHAnsi"/>
          <w:b w:val="0"/>
          <w:sz w:val="22"/>
          <w:szCs w:val="22"/>
        </w:rPr>
      </w:pPr>
      <w:r w:rsidRPr="00635430">
        <w:rPr>
          <w:rStyle w:val="Strong"/>
          <w:rFonts w:asciiTheme="majorHAnsi" w:hAnsiTheme="majorHAnsi" w:cstheme="majorHAnsi"/>
          <w:b w:val="0"/>
          <w:sz w:val="22"/>
          <w:szCs w:val="22"/>
        </w:rPr>
        <w:t>Any irregularities or faults encountered with regards to any component that is a part of the S</w:t>
      </w:r>
      <w:r w:rsidR="00E35BA0">
        <w:rPr>
          <w:rStyle w:val="Strong"/>
          <w:rFonts w:asciiTheme="majorHAnsi" w:hAnsiTheme="majorHAnsi" w:cstheme="majorHAnsi"/>
          <w:b w:val="0"/>
          <w:sz w:val="22"/>
          <w:szCs w:val="22"/>
        </w:rPr>
        <w:t>APS</w:t>
      </w:r>
      <w:r w:rsidRPr="00635430">
        <w:rPr>
          <w:rStyle w:val="Strong"/>
          <w:rFonts w:asciiTheme="majorHAnsi" w:hAnsiTheme="majorHAnsi" w:cstheme="majorHAnsi"/>
          <w:b w:val="0"/>
          <w:sz w:val="22"/>
          <w:szCs w:val="22"/>
        </w:rPr>
        <w:t xml:space="preserve"> High sites must be reported to the responsible SITA representative. </w:t>
      </w:r>
    </w:p>
    <w:p w14:paraId="1A6C2EE2" w14:textId="77777777" w:rsidR="009E59CA" w:rsidRPr="00635430" w:rsidRDefault="009E59CA" w:rsidP="00A23481">
      <w:pPr>
        <w:pStyle w:val="Specification"/>
        <w:numPr>
          <w:ilvl w:val="1"/>
          <w:numId w:val="86"/>
        </w:numPr>
        <w:tabs>
          <w:tab w:val="clear" w:pos="1134"/>
        </w:tabs>
        <w:spacing w:line="276" w:lineRule="auto"/>
        <w:ind w:left="1276" w:hanging="425"/>
        <w:jc w:val="both"/>
        <w:rPr>
          <w:rStyle w:val="Strong"/>
          <w:rFonts w:asciiTheme="majorHAnsi" w:hAnsiTheme="majorHAnsi" w:cstheme="majorHAnsi"/>
          <w:b w:val="0"/>
          <w:sz w:val="22"/>
          <w:szCs w:val="22"/>
        </w:rPr>
      </w:pPr>
      <w:r w:rsidRPr="00635430">
        <w:rPr>
          <w:rStyle w:val="Strong"/>
          <w:rFonts w:asciiTheme="majorHAnsi" w:hAnsiTheme="majorHAnsi" w:cstheme="majorHAnsi"/>
          <w:b w:val="0"/>
          <w:sz w:val="22"/>
          <w:szCs w:val="22"/>
        </w:rPr>
        <w:t xml:space="preserve">A formal report must be submitted to the SITA representative after every service, </w:t>
      </w:r>
      <w:r w:rsidR="00BD459E" w:rsidRPr="00635430">
        <w:rPr>
          <w:rStyle w:val="Strong"/>
          <w:rFonts w:asciiTheme="majorHAnsi" w:hAnsiTheme="majorHAnsi" w:cstheme="majorHAnsi"/>
          <w:b w:val="0"/>
          <w:sz w:val="22"/>
          <w:szCs w:val="22"/>
        </w:rPr>
        <w:t>maintenance,</w:t>
      </w:r>
      <w:r w:rsidRPr="00635430">
        <w:rPr>
          <w:rStyle w:val="Strong"/>
          <w:rFonts w:asciiTheme="majorHAnsi" w:hAnsiTheme="majorHAnsi" w:cstheme="majorHAnsi"/>
          <w:b w:val="0"/>
          <w:sz w:val="22"/>
          <w:szCs w:val="22"/>
        </w:rPr>
        <w:t xml:space="preserve"> or repair; including the relevant job sign-off sheets signed by SITA and the service provider.</w:t>
      </w:r>
    </w:p>
    <w:p w14:paraId="434F53CA" w14:textId="77777777" w:rsidR="009E59CA" w:rsidRPr="00635430" w:rsidRDefault="009E59CA" w:rsidP="00A23481">
      <w:pPr>
        <w:pStyle w:val="Specification"/>
        <w:numPr>
          <w:ilvl w:val="1"/>
          <w:numId w:val="86"/>
        </w:numPr>
        <w:tabs>
          <w:tab w:val="clear" w:pos="1134"/>
        </w:tabs>
        <w:spacing w:line="276" w:lineRule="auto"/>
        <w:ind w:left="1276" w:hanging="425"/>
        <w:jc w:val="both"/>
        <w:rPr>
          <w:rStyle w:val="Strong"/>
          <w:rFonts w:asciiTheme="majorHAnsi" w:hAnsiTheme="majorHAnsi" w:cstheme="majorHAnsi"/>
          <w:b w:val="0"/>
          <w:sz w:val="22"/>
          <w:szCs w:val="22"/>
        </w:rPr>
      </w:pPr>
      <w:r w:rsidRPr="00635430">
        <w:rPr>
          <w:rStyle w:val="Strong"/>
          <w:rFonts w:asciiTheme="majorHAnsi" w:hAnsiTheme="majorHAnsi" w:cstheme="majorHAnsi"/>
          <w:b w:val="0"/>
          <w:sz w:val="22"/>
          <w:szCs w:val="22"/>
        </w:rPr>
        <w:t>The service provider   must provide a detailed schedule that will be used per site for inspections and maintenance, as well as the processes that will be followed to perform the above-mentioned tasks.</w:t>
      </w:r>
    </w:p>
    <w:p w14:paraId="554E555B" w14:textId="77777777" w:rsidR="00E60BE0" w:rsidRPr="00DE610D" w:rsidRDefault="00E60BE0" w:rsidP="00A23481">
      <w:pPr>
        <w:pStyle w:val="Heading3"/>
        <w:spacing w:line="276" w:lineRule="auto"/>
        <w:ind w:hanging="851"/>
      </w:pPr>
      <w:bookmarkStart w:id="70" w:name="_Toc179488230"/>
      <w:r w:rsidRPr="00DE610D">
        <w:t>Certification, Expertise and Qualification</w:t>
      </w:r>
      <w:bookmarkEnd w:id="70"/>
    </w:p>
    <w:p w14:paraId="392D7041" w14:textId="77777777" w:rsidR="00E60BE0" w:rsidRPr="00DE610D" w:rsidRDefault="00E60BE0" w:rsidP="000449A6">
      <w:pPr>
        <w:pStyle w:val="ListParagraph"/>
        <w:numPr>
          <w:ilvl w:val="0"/>
          <w:numId w:val="8"/>
        </w:numPr>
        <w:ind w:left="1418"/>
      </w:pPr>
      <w:r w:rsidRPr="00DE610D">
        <w:t>The bidder certifies that:</w:t>
      </w:r>
    </w:p>
    <w:p w14:paraId="1F38528B" w14:textId="77777777" w:rsidR="009E59CA" w:rsidRPr="000B3D47" w:rsidRDefault="009E59CA" w:rsidP="00A23481">
      <w:pPr>
        <w:pStyle w:val="Specification"/>
        <w:numPr>
          <w:ilvl w:val="2"/>
          <w:numId w:val="106"/>
        </w:numPr>
        <w:tabs>
          <w:tab w:val="clear" w:pos="1701"/>
        </w:tabs>
        <w:spacing w:line="276" w:lineRule="auto"/>
        <w:ind w:left="1843" w:hanging="425"/>
        <w:jc w:val="both"/>
        <w:rPr>
          <w:rStyle w:val="Strong"/>
          <w:rFonts w:asciiTheme="majorHAnsi" w:eastAsiaTheme="minorHAnsi" w:hAnsiTheme="majorHAnsi" w:cstheme="majorHAnsi"/>
          <w:b w:val="0"/>
          <w:bCs w:val="0"/>
          <w:sz w:val="22"/>
          <w:szCs w:val="22"/>
        </w:rPr>
      </w:pPr>
      <w:r w:rsidRPr="000B3D47">
        <w:rPr>
          <w:rStyle w:val="Strong"/>
          <w:rFonts w:asciiTheme="majorHAnsi" w:hAnsiTheme="majorHAnsi" w:cstheme="majorHAnsi"/>
          <w:b w:val="0"/>
          <w:sz w:val="22"/>
          <w:szCs w:val="22"/>
        </w:rPr>
        <w:t>it has the necessary expertise, skill, qualifications and ability to undertake the work required in terms of the Statement of Work or Service Definition and</w:t>
      </w:r>
      <w:r w:rsidR="00BD459E">
        <w:rPr>
          <w:rStyle w:val="Strong"/>
          <w:rFonts w:asciiTheme="majorHAnsi" w:hAnsiTheme="majorHAnsi" w:cstheme="majorHAnsi"/>
          <w:b w:val="0"/>
          <w:sz w:val="22"/>
          <w:szCs w:val="22"/>
        </w:rPr>
        <w:t>,</w:t>
      </w:r>
    </w:p>
    <w:p w14:paraId="4EC36BAC" w14:textId="77777777" w:rsidR="009E59CA" w:rsidRPr="000B3D47" w:rsidRDefault="009E59CA" w:rsidP="00A23481">
      <w:pPr>
        <w:pStyle w:val="Specification"/>
        <w:numPr>
          <w:ilvl w:val="2"/>
          <w:numId w:val="106"/>
        </w:numPr>
        <w:tabs>
          <w:tab w:val="clear" w:pos="1701"/>
        </w:tabs>
        <w:spacing w:line="276" w:lineRule="auto"/>
        <w:ind w:left="1843" w:hanging="425"/>
        <w:jc w:val="both"/>
        <w:rPr>
          <w:rStyle w:val="Strong"/>
          <w:rFonts w:asciiTheme="majorHAnsi" w:hAnsiTheme="majorHAnsi" w:cstheme="majorHAnsi"/>
          <w:b w:val="0"/>
          <w:bCs w:val="0"/>
          <w:sz w:val="22"/>
          <w:szCs w:val="22"/>
        </w:rPr>
      </w:pPr>
      <w:r w:rsidRPr="000B3D47">
        <w:rPr>
          <w:rStyle w:val="Strong"/>
          <w:rFonts w:asciiTheme="majorHAnsi" w:hAnsiTheme="majorHAnsi" w:cstheme="majorHAnsi"/>
          <w:b w:val="0"/>
          <w:sz w:val="22"/>
          <w:szCs w:val="22"/>
        </w:rPr>
        <w:t>it is committed to provide the Products or Services; and</w:t>
      </w:r>
    </w:p>
    <w:p w14:paraId="3A0682C5" w14:textId="77777777" w:rsidR="009E59CA" w:rsidRPr="000B3D47" w:rsidRDefault="009E59CA" w:rsidP="00A23481">
      <w:pPr>
        <w:pStyle w:val="Specification"/>
        <w:numPr>
          <w:ilvl w:val="2"/>
          <w:numId w:val="106"/>
        </w:numPr>
        <w:tabs>
          <w:tab w:val="clear" w:pos="1701"/>
        </w:tabs>
        <w:spacing w:line="276" w:lineRule="auto"/>
        <w:ind w:left="1843" w:hanging="425"/>
        <w:jc w:val="both"/>
        <w:rPr>
          <w:rStyle w:val="Strong"/>
          <w:rFonts w:asciiTheme="majorHAnsi" w:hAnsiTheme="majorHAnsi" w:cstheme="majorHAnsi"/>
          <w:b w:val="0"/>
          <w:bCs w:val="0"/>
          <w:sz w:val="22"/>
          <w:szCs w:val="22"/>
        </w:rPr>
      </w:pPr>
      <w:r w:rsidRPr="000B3D47">
        <w:rPr>
          <w:rStyle w:val="Strong"/>
          <w:rFonts w:asciiTheme="majorHAnsi" w:hAnsiTheme="majorHAnsi" w:cstheme="majorHAnsi"/>
          <w:b w:val="0"/>
          <w:sz w:val="22"/>
          <w:szCs w:val="22"/>
        </w:rPr>
        <w:t>perform all obligations detailed herein without any interruption to the Customer.</w:t>
      </w:r>
      <w:bookmarkStart w:id="71" w:name="_Toc448483301"/>
      <w:bookmarkStart w:id="72" w:name="_Toc448483304"/>
    </w:p>
    <w:p w14:paraId="26D39EE1" w14:textId="77777777" w:rsidR="009E59CA" w:rsidRPr="000B3D47" w:rsidRDefault="009E59CA" w:rsidP="00A23481">
      <w:pPr>
        <w:pStyle w:val="Specification"/>
        <w:numPr>
          <w:ilvl w:val="2"/>
          <w:numId w:val="106"/>
        </w:numPr>
        <w:tabs>
          <w:tab w:val="clear" w:pos="1701"/>
        </w:tabs>
        <w:spacing w:line="276" w:lineRule="auto"/>
        <w:ind w:left="1843" w:hanging="425"/>
        <w:jc w:val="both"/>
        <w:rPr>
          <w:rStyle w:val="Strong"/>
          <w:rFonts w:asciiTheme="majorHAnsi" w:hAnsiTheme="majorHAnsi" w:cstheme="majorHAnsi"/>
          <w:b w:val="0"/>
          <w:sz w:val="22"/>
          <w:szCs w:val="22"/>
        </w:rPr>
      </w:pPr>
      <w:r w:rsidRPr="000B3D47">
        <w:rPr>
          <w:rStyle w:val="Strong"/>
          <w:rFonts w:asciiTheme="majorHAnsi" w:hAnsiTheme="majorHAnsi" w:cstheme="majorHAnsi"/>
          <w:b w:val="0"/>
          <w:sz w:val="22"/>
          <w:szCs w:val="22"/>
        </w:rPr>
        <w:lastRenderedPageBreak/>
        <w:t>at the time of the contracting the intended personnel who will carry out the maintenance have the required qualifications for the following:</w:t>
      </w:r>
    </w:p>
    <w:p w14:paraId="1F82D304" w14:textId="77777777" w:rsidR="009E59CA" w:rsidRPr="000B3D47" w:rsidRDefault="009E59CA" w:rsidP="00A23481">
      <w:pPr>
        <w:pStyle w:val="Specification"/>
        <w:numPr>
          <w:ilvl w:val="2"/>
          <w:numId w:val="87"/>
        </w:numPr>
        <w:tabs>
          <w:tab w:val="clear" w:pos="1986"/>
        </w:tabs>
        <w:spacing w:line="276" w:lineRule="auto"/>
        <w:ind w:hanging="143"/>
        <w:jc w:val="both"/>
        <w:rPr>
          <w:rFonts w:asciiTheme="majorHAnsi" w:hAnsiTheme="majorHAnsi" w:cstheme="majorHAnsi"/>
          <w:sz w:val="22"/>
          <w:szCs w:val="22"/>
        </w:rPr>
      </w:pPr>
      <w:r w:rsidRPr="000B3D47">
        <w:rPr>
          <w:rFonts w:asciiTheme="majorHAnsi" w:hAnsiTheme="majorHAnsi" w:cstheme="majorHAnsi"/>
          <w:sz w:val="22"/>
          <w:szCs w:val="22"/>
        </w:rPr>
        <w:t>Electrical (generator, UPS and power distribution boards)</w:t>
      </w:r>
    </w:p>
    <w:p w14:paraId="78E5F98C" w14:textId="50ED08AE" w:rsidR="009E59CA" w:rsidRPr="000B3D47" w:rsidRDefault="009E59CA" w:rsidP="00A23481">
      <w:pPr>
        <w:pStyle w:val="Specification"/>
        <w:numPr>
          <w:ilvl w:val="2"/>
          <w:numId w:val="87"/>
        </w:numPr>
        <w:tabs>
          <w:tab w:val="clear" w:pos="1986"/>
        </w:tabs>
        <w:spacing w:line="276" w:lineRule="auto"/>
        <w:ind w:hanging="143"/>
        <w:jc w:val="both"/>
        <w:rPr>
          <w:rFonts w:asciiTheme="majorHAnsi" w:hAnsiTheme="majorHAnsi" w:cstheme="majorHAnsi"/>
          <w:sz w:val="22"/>
          <w:szCs w:val="22"/>
        </w:rPr>
      </w:pPr>
      <w:r w:rsidRPr="000B3D47">
        <w:rPr>
          <w:rFonts w:asciiTheme="majorHAnsi" w:hAnsiTheme="majorHAnsi" w:cstheme="majorHAnsi"/>
          <w:sz w:val="22"/>
          <w:szCs w:val="22"/>
        </w:rPr>
        <w:t>HVAC systems</w:t>
      </w:r>
      <w:r w:rsidR="00B27A18">
        <w:rPr>
          <w:rFonts w:asciiTheme="majorHAnsi" w:hAnsiTheme="majorHAnsi" w:cstheme="majorHAnsi"/>
          <w:sz w:val="22"/>
          <w:szCs w:val="22"/>
        </w:rPr>
        <w:t>.</w:t>
      </w:r>
    </w:p>
    <w:p w14:paraId="29A3596F" w14:textId="33807DE5" w:rsidR="009E59CA" w:rsidRPr="000B3D47" w:rsidRDefault="009E59CA" w:rsidP="00A23481">
      <w:pPr>
        <w:pStyle w:val="Specification"/>
        <w:numPr>
          <w:ilvl w:val="2"/>
          <w:numId w:val="87"/>
        </w:numPr>
        <w:tabs>
          <w:tab w:val="clear" w:pos="1986"/>
        </w:tabs>
        <w:spacing w:line="276" w:lineRule="auto"/>
        <w:ind w:hanging="143"/>
        <w:jc w:val="both"/>
        <w:rPr>
          <w:rFonts w:asciiTheme="majorHAnsi" w:hAnsiTheme="majorHAnsi" w:cstheme="majorHAnsi"/>
          <w:sz w:val="22"/>
          <w:szCs w:val="22"/>
        </w:rPr>
      </w:pPr>
      <w:r w:rsidRPr="000B3D47">
        <w:rPr>
          <w:rFonts w:asciiTheme="majorHAnsi" w:hAnsiTheme="majorHAnsi" w:cstheme="majorHAnsi"/>
          <w:sz w:val="22"/>
          <w:szCs w:val="22"/>
        </w:rPr>
        <w:t>Fire detection and prevention system</w:t>
      </w:r>
      <w:r w:rsidR="00B27A18">
        <w:rPr>
          <w:rFonts w:asciiTheme="majorHAnsi" w:hAnsiTheme="majorHAnsi" w:cstheme="majorHAnsi"/>
          <w:sz w:val="22"/>
          <w:szCs w:val="22"/>
        </w:rPr>
        <w:t>.</w:t>
      </w:r>
    </w:p>
    <w:p w14:paraId="7AAACE9D" w14:textId="381FDC60" w:rsidR="009E59CA" w:rsidRPr="000B3D47" w:rsidRDefault="009E59CA" w:rsidP="00A23481">
      <w:pPr>
        <w:pStyle w:val="Specification"/>
        <w:numPr>
          <w:ilvl w:val="2"/>
          <w:numId w:val="87"/>
        </w:numPr>
        <w:tabs>
          <w:tab w:val="clear" w:pos="1986"/>
        </w:tabs>
        <w:spacing w:line="276" w:lineRule="auto"/>
        <w:ind w:hanging="143"/>
        <w:jc w:val="both"/>
        <w:rPr>
          <w:rFonts w:asciiTheme="majorHAnsi" w:hAnsiTheme="majorHAnsi" w:cstheme="majorHAnsi"/>
          <w:sz w:val="22"/>
          <w:szCs w:val="22"/>
        </w:rPr>
      </w:pPr>
      <w:r w:rsidRPr="000B3D47">
        <w:rPr>
          <w:rFonts w:asciiTheme="majorHAnsi" w:hAnsiTheme="majorHAnsi" w:cstheme="majorHAnsi"/>
          <w:sz w:val="22"/>
          <w:szCs w:val="22"/>
        </w:rPr>
        <w:t>Access control system</w:t>
      </w:r>
      <w:r w:rsidR="00B27A18">
        <w:rPr>
          <w:rFonts w:asciiTheme="majorHAnsi" w:hAnsiTheme="majorHAnsi" w:cstheme="majorHAnsi"/>
          <w:sz w:val="22"/>
          <w:szCs w:val="22"/>
        </w:rPr>
        <w:t>.</w:t>
      </w:r>
    </w:p>
    <w:p w14:paraId="05C54E55" w14:textId="6E01CC02" w:rsidR="009E59CA" w:rsidRPr="000B3D47" w:rsidRDefault="009E59CA" w:rsidP="00A23481">
      <w:pPr>
        <w:pStyle w:val="Specification"/>
        <w:numPr>
          <w:ilvl w:val="2"/>
          <w:numId w:val="87"/>
        </w:numPr>
        <w:tabs>
          <w:tab w:val="clear" w:pos="1986"/>
        </w:tabs>
        <w:spacing w:line="276" w:lineRule="auto"/>
        <w:ind w:hanging="143"/>
        <w:jc w:val="both"/>
        <w:rPr>
          <w:rFonts w:asciiTheme="majorHAnsi" w:hAnsiTheme="majorHAnsi" w:cstheme="majorHAnsi"/>
          <w:sz w:val="22"/>
          <w:szCs w:val="22"/>
        </w:rPr>
      </w:pPr>
      <w:r w:rsidRPr="000B3D47">
        <w:rPr>
          <w:rFonts w:asciiTheme="majorHAnsi" w:hAnsiTheme="majorHAnsi" w:cstheme="majorHAnsi"/>
          <w:sz w:val="22"/>
          <w:szCs w:val="22"/>
        </w:rPr>
        <w:t>CCTV system</w:t>
      </w:r>
      <w:r w:rsidR="00B27A18">
        <w:rPr>
          <w:rFonts w:asciiTheme="majorHAnsi" w:hAnsiTheme="majorHAnsi" w:cstheme="majorHAnsi"/>
          <w:sz w:val="22"/>
          <w:szCs w:val="22"/>
        </w:rPr>
        <w:t>.</w:t>
      </w:r>
    </w:p>
    <w:p w14:paraId="7D5AB890" w14:textId="77777777" w:rsidR="009E59CA" w:rsidRPr="000B3D47" w:rsidRDefault="009E59CA" w:rsidP="00A23481">
      <w:pPr>
        <w:pStyle w:val="Specification"/>
        <w:numPr>
          <w:ilvl w:val="2"/>
          <w:numId w:val="87"/>
        </w:numPr>
        <w:tabs>
          <w:tab w:val="clear" w:pos="1986"/>
        </w:tabs>
        <w:spacing w:line="276" w:lineRule="auto"/>
        <w:ind w:hanging="143"/>
        <w:jc w:val="both"/>
        <w:rPr>
          <w:rStyle w:val="Strong"/>
          <w:rFonts w:asciiTheme="majorHAnsi" w:hAnsiTheme="majorHAnsi" w:cstheme="majorHAnsi"/>
          <w:bCs w:val="0"/>
          <w:sz w:val="22"/>
          <w:szCs w:val="22"/>
        </w:rPr>
      </w:pPr>
      <w:r w:rsidRPr="000B3D47">
        <w:rPr>
          <w:rFonts w:asciiTheme="majorHAnsi" w:hAnsiTheme="majorHAnsi" w:cstheme="majorHAnsi"/>
          <w:sz w:val="22"/>
          <w:szCs w:val="22"/>
        </w:rPr>
        <w:t>Centralized building and environmental system management system.</w:t>
      </w:r>
    </w:p>
    <w:p w14:paraId="1C677A87" w14:textId="77777777" w:rsidR="009E59CA" w:rsidRPr="000B3D47" w:rsidRDefault="009E59CA" w:rsidP="00A23481">
      <w:pPr>
        <w:pStyle w:val="Specification"/>
        <w:numPr>
          <w:ilvl w:val="2"/>
          <w:numId w:val="106"/>
        </w:numPr>
        <w:spacing w:line="276" w:lineRule="auto"/>
        <w:ind w:hanging="425"/>
        <w:jc w:val="both"/>
        <w:rPr>
          <w:rStyle w:val="Strong"/>
          <w:rFonts w:asciiTheme="majorHAnsi" w:hAnsiTheme="majorHAnsi" w:cstheme="majorHAnsi"/>
          <w:b w:val="0"/>
          <w:sz w:val="22"/>
          <w:szCs w:val="22"/>
        </w:rPr>
      </w:pPr>
      <w:r w:rsidRPr="000B3D47">
        <w:rPr>
          <w:rStyle w:val="Strong"/>
          <w:rFonts w:asciiTheme="majorHAnsi" w:hAnsiTheme="majorHAnsi" w:cstheme="majorHAnsi"/>
          <w:b w:val="0"/>
          <w:sz w:val="22"/>
          <w:szCs w:val="22"/>
        </w:rPr>
        <w:t xml:space="preserve">The Supplier must provide the service in a good and workmanlike manner and in accordance with the practices and high professional standards used in well-managed operations performing services </w:t>
      </w:r>
      <w:r w:rsidR="006A0ACF" w:rsidRPr="000B3D47">
        <w:rPr>
          <w:rStyle w:val="Strong"/>
          <w:rFonts w:asciiTheme="majorHAnsi" w:hAnsiTheme="majorHAnsi" w:cstheme="majorHAnsi"/>
          <w:b w:val="0"/>
          <w:sz w:val="22"/>
          <w:szCs w:val="22"/>
        </w:rPr>
        <w:t>like</w:t>
      </w:r>
      <w:r w:rsidRPr="000B3D47">
        <w:rPr>
          <w:rStyle w:val="Strong"/>
          <w:rFonts w:asciiTheme="majorHAnsi" w:hAnsiTheme="majorHAnsi" w:cstheme="majorHAnsi"/>
          <w:b w:val="0"/>
          <w:sz w:val="22"/>
          <w:szCs w:val="22"/>
        </w:rPr>
        <w:t xml:space="preserve"> the </w:t>
      </w:r>
      <w:bookmarkEnd w:id="71"/>
      <w:r w:rsidR="0000352B" w:rsidRPr="000B3D47">
        <w:rPr>
          <w:rStyle w:val="Strong"/>
          <w:rFonts w:asciiTheme="majorHAnsi" w:hAnsiTheme="majorHAnsi" w:cstheme="majorHAnsi"/>
          <w:b w:val="0"/>
          <w:sz w:val="22"/>
          <w:szCs w:val="22"/>
        </w:rPr>
        <w:t>Services.</w:t>
      </w:r>
    </w:p>
    <w:p w14:paraId="48D45D97" w14:textId="77777777" w:rsidR="009E59CA" w:rsidRPr="000B3D47" w:rsidRDefault="009E59CA" w:rsidP="00A23481">
      <w:pPr>
        <w:pStyle w:val="Specification"/>
        <w:numPr>
          <w:ilvl w:val="2"/>
          <w:numId w:val="106"/>
        </w:numPr>
        <w:spacing w:line="276" w:lineRule="auto"/>
        <w:ind w:hanging="425"/>
        <w:jc w:val="both"/>
        <w:rPr>
          <w:rStyle w:val="Strong"/>
          <w:rFonts w:asciiTheme="majorHAnsi" w:hAnsiTheme="majorHAnsi" w:cstheme="majorHAnsi"/>
          <w:b w:val="0"/>
          <w:sz w:val="22"/>
          <w:szCs w:val="22"/>
        </w:rPr>
      </w:pPr>
      <w:r w:rsidRPr="000B3D47">
        <w:rPr>
          <w:rStyle w:val="Strong"/>
          <w:rFonts w:asciiTheme="majorHAnsi" w:hAnsiTheme="majorHAnsi" w:cstheme="majorHAnsi"/>
          <w:b w:val="0"/>
          <w:sz w:val="22"/>
          <w:szCs w:val="22"/>
        </w:rPr>
        <w:t xml:space="preserve">The Supplier must perform the Services in the most cost-effective manner consistent with the level of quality and performance as defined in Statement of Work or Service </w:t>
      </w:r>
      <w:bookmarkEnd w:id="72"/>
      <w:r w:rsidR="0000352B" w:rsidRPr="000B3D47">
        <w:rPr>
          <w:rStyle w:val="Strong"/>
          <w:rFonts w:asciiTheme="majorHAnsi" w:hAnsiTheme="majorHAnsi" w:cstheme="majorHAnsi"/>
          <w:b w:val="0"/>
          <w:sz w:val="22"/>
          <w:szCs w:val="22"/>
        </w:rPr>
        <w:t>Definition.</w:t>
      </w:r>
    </w:p>
    <w:p w14:paraId="16174DD0" w14:textId="77777777" w:rsidR="009E59CA" w:rsidRPr="000B3D47" w:rsidRDefault="009E59CA" w:rsidP="00A23481">
      <w:pPr>
        <w:pStyle w:val="Specification"/>
        <w:numPr>
          <w:ilvl w:val="2"/>
          <w:numId w:val="106"/>
        </w:numPr>
        <w:spacing w:line="276" w:lineRule="auto"/>
        <w:ind w:hanging="425"/>
        <w:jc w:val="both"/>
        <w:rPr>
          <w:rStyle w:val="Strong"/>
          <w:rFonts w:asciiTheme="majorHAnsi" w:hAnsiTheme="majorHAnsi" w:cstheme="majorHAnsi"/>
          <w:b w:val="0"/>
          <w:bCs w:val="0"/>
          <w:sz w:val="22"/>
          <w:szCs w:val="22"/>
        </w:rPr>
      </w:pPr>
      <w:r w:rsidRPr="000B3D47">
        <w:rPr>
          <w:rStyle w:val="Strong"/>
          <w:rFonts w:asciiTheme="majorHAnsi" w:hAnsiTheme="majorHAnsi" w:cstheme="majorHAnsi"/>
          <w:b w:val="0"/>
          <w:sz w:val="22"/>
          <w:szCs w:val="22"/>
        </w:rPr>
        <w:t>Original Equipment Manufacturer (OEM) or Original Software Manufacturer (OSM) work. The Supplier must ensure that work or service is performed by a person who is certified by Original Equipment Manufacturer or Original Software Manufacturer.</w:t>
      </w:r>
    </w:p>
    <w:p w14:paraId="1710E3E1" w14:textId="77777777" w:rsidR="000B3D47" w:rsidRPr="00DE610D" w:rsidRDefault="000B3D47" w:rsidP="00A23481">
      <w:pPr>
        <w:pStyle w:val="Heading3"/>
        <w:spacing w:line="276" w:lineRule="auto"/>
        <w:ind w:hanging="851"/>
        <w:rPr>
          <w:bCs/>
        </w:rPr>
      </w:pPr>
      <w:bookmarkStart w:id="73" w:name="_Toc179488231"/>
      <w:r w:rsidRPr="00745A68">
        <w:t>Electrical</w:t>
      </w:r>
      <w:r w:rsidRPr="00DE610D">
        <w:rPr>
          <w:bCs/>
        </w:rPr>
        <w:t xml:space="preserve"> work</w:t>
      </w:r>
      <w:bookmarkEnd w:id="73"/>
    </w:p>
    <w:p w14:paraId="7E02F4DE" w14:textId="77777777" w:rsidR="000B3D47" w:rsidRPr="000D6F52" w:rsidRDefault="000B3D47" w:rsidP="00A23481">
      <w:pPr>
        <w:pStyle w:val="Specification"/>
        <w:numPr>
          <w:ilvl w:val="1"/>
          <w:numId w:val="91"/>
        </w:numPr>
        <w:tabs>
          <w:tab w:val="clear" w:pos="1134"/>
          <w:tab w:val="num" w:pos="1276"/>
        </w:tabs>
        <w:spacing w:line="276" w:lineRule="auto"/>
        <w:ind w:left="1276" w:hanging="425"/>
        <w:jc w:val="both"/>
        <w:rPr>
          <w:rFonts w:asciiTheme="majorHAnsi" w:hAnsiTheme="majorHAnsi" w:cstheme="majorHAnsi"/>
          <w:sz w:val="22"/>
          <w:szCs w:val="22"/>
        </w:rPr>
      </w:pPr>
      <w:r w:rsidRPr="000D6F52">
        <w:rPr>
          <w:rFonts w:asciiTheme="majorHAnsi" w:hAnsiTheme="majorHAnsi" w:cstheme="majorHAnsi"/>
          <w:sz w:val="22"/>
          <w:szCs w:val="22"/>
        </w:rPr>
        <w:t>The Bidder must ensure that Electrical Work is performed as prescribed by the Occupation Health and Safety Act (Act 85 of 1993 as amended), Electrical Regulations 2009, including,</w:t>
      </w:r>
    </w:p>
    <w:p w14:paraId="5278E973" w14:textId="77777777" w:rsidR="000B3D47" w:rsidRPr="000D6F52" w:rsidRDefault="000B3D47" w:rsidP="00A23481">
      <w:pPr>
        <w:pStyle w:val="Specification"/>
        <w:numPr>
          <w:ilvl w:val="1"/>
          <w:numId w:val="88"/>
        </w:numPr>
        <w:spacing w:line="276" w:lineRule="auto"/>
        <w:ind w:left="1701" w:hanging="425"/>
        <w:jc w:val="both"/>
        <w:rPr>
          <w:rFonts w:asciiTheme="majorHAnsi" w:hAnsiTheme="majorHAnsi" w:cstheme="majorHAnsi"/>
          <w:sz w:val="22"/>
          <w:szCs w:val="22"/>
        </w:rPr>
      </w:pPr>
      <w:r w:rsidRPr="000D6F52">
        <w:rPr>
          <w:rFonts w:asciiTheme="majorHAnsi" w:hAnsiTheme="majorHAnsi" w:cstheme="majorHAnsi"/>
          <w:sz w:val="22"/>
          <w:szCs w:val="22"/>
        </w:rPr>
        <w:t xml:space="preserve">The person performing the electrical </w:t>
      </w:r>
      <w:r w:rsidR="0000352B" w:rsidRPr="000D6F52">
        <w:rPr>
          <w:rFonts w:asciiTheme="majorHAnsi" w:hAnsiTheme="majorHAnsi" w:cstheme="majorHAnsi"/>
          <w:sz w:val="22"/>
          <w:szCs w:val="22"/>
        </w:rPr>
        <w:t>work is</w:t>
      </w:r>
      <w:r w:rsidRPr="000D6F52">
        <w:rPr>
          <w:rFonts w:asciiTheme="majorHAnsi" w:hAnsiTheme="majorHAnsi" w:cstheme="majorHAnsi"/>
          <w:sz w:val="22"/>
          <w:szCs w:val="22"/>
        </w:rPr>
        <w:t xml:space="preserve"> registered at the Department of Labour as an Electrical </w:t>
      </w:r>
      <w:r w:rsidR="0000352B" w:rsidRPr="000D6F52">
        <w:rPr>
          <w:rFonts w:asciiTheme="majorHAnsi" w:hAnsiTheme="majorHAnsi" w:cstheme="majorHAnsi"/>
          <w:sz w:val="22"/>
          <w:szCs w:val="22"/>
        </w:rPr>
        <w:t>Bidder.</w:t>
      </w:r>
    </w:p>
    <w:p w14:paraId="03A0C3E9" w14:textId="77777777" w:rsidR="000B3D47" w:rsidRPr="000D6F52" w:rsidRDefault="000B3D47" w:rsidP="00A23481">
      <w:pPr>
        <w:pStyle w:val="Specification"/>
        <w:numPr>
          <w:ilvl w:val="1"/>
          <w:numId w:val="88"/>
        </w:numPr>
        <w:spacing w:line="276" w:lineRule="auto"/>
        <w:ind w:left="1701" w:hanging="425"/>
        <w:jc w:val="both"/>
        <w:rPr>
          <w:rFonts w:asciiTheme="majorHAnsi" w:hAnsiTheme="majorHAnsi" w:cstheme="majorHAnsi"/>
          <w:sz w:val="22"/>
          <w:szCs w:val="22"/>
        </w:rPr>
      </w:pPr>
      <w:r w:rsidRPr="000D6F52">
        <w:rPr>
          <w:rFonts w:asciiTheme="majorHAnsi" w:hAnsiTheme="majorHAnsi" w:cstheme="majorHAnsi"/>
          <w:sz w:val="22"/>
          <w:szCs w:val="22"/>
        </w:rPr>
        <w:t>The standard of work conforms to</w:t>
      </w:r>
      <w:r w:rsidR="00C20667">
        <w:rPr>
          <w:rFonts w:asciiTheme="majorHAnsi" w:hAnsiTheme="majorHAnsi" w:cstheme="majorHAnsi"/>
          <w:sz w:val="22"/>
          <w:szCs w:val="22"/>
        </w:rPr>
        <w:t xml:space="preserve"> </w:t>
      </w:r>
      <w:r w:rsidRPr="000D6F52">
        <w:rPr>
          <w:rFonts w:asciiTheme="majorHAnsi" w:hAnsiTheme="majorHAnsi" w:cstheme="majorHAnsi"/>
          <w:sz w:val="22"/>
          <w:szCs w:val="22"/>
        </w:rPr>
        <w:t>SANS 10142-1: The code of practice for wiring of premises; and</w:t>
      </w:r>
    </w:p>
    <w:p w14:paraId="49888109" w14:textId="77777777" w:rsidR="000B3D47" w:rsidRPr="000D6F52" w:rsidRDefault="000B3D47" w:rsidP="00A23481">
      <w:pPr>
        <w:pStyle w:val="Specification"/>
        <w:numPr>
          <w:ilvl w:val="1"/>
          <w:numId w:val="88"/>
        </w:numPr>
        <w:spacing w:line="276" w:lineRule="auto"/>
        <w:ind w:left="1701" w:hanging="425"/>
        <w:jc w:val="both"/>
        <w:rPr>
          <w:rFonts w:asciiTheme="majorHAnsi" w:hAnsiTheme="majorHAnsi" w:cstheme="majorHAnsi"/>
          <w:sz w:val="22"/>
          <w:szCs w:val="22"/>
        </w:rPr>
      </w:pPr>
      <w:r w:rsidRPr="000D6F52">
        <w:rPr>
          <w:rFonts w:asciiTheme="majorHAnsi" w:hAnsiTheme="majorHAnsi" w:cstheme="majorHAnsi"/>
          <w:sz w:val="22"/>
          <w:szCs w:val="22"/>
        </w:rPr>
        <w:t>Any Electrical installation or alteration is certified after completion of work by means of a Certificate of Compliance.</w:t>
      </w:r>
    </w:p>
    <w:p w14:paraId="14CB0360" w14:textId="77777777" w:rsidR="000B3D47" w:rsidRPr="00DE610D" w:rsidRDefault="000B3D47" w:rsidP="00A23481">
      <w:pPr>
        <w:pStyle w:val="Heading3"/>
        <w:spacing w:line="276" w:lineRule="auto"/>
        <w:ind w:hanging="851"/>
      </w:pPr>
      <w:bookmarkStart w:id="74" w:name="_Toc179488232"/>
      <w:r w:rsidRPr="00DE610D">
        <w:t>Service history</w:t>
      </w:r>
      <w:bookmarkEnd w:id="74"/>
      <w:r w:rsidRPr="00DE610D">
        <w:t xml:space="preserve"> </w:t>
      </w:r>
    </w:p>
    <w:p w14:paraId="4B4D29D4" w14:textId="77777777" w:rsidR="000B3D47" w:rsidRPr="000D6F52" w:rsidRDefault="000B3D47" w:rsidP="00A23481">
      <w:pPr>
        <w:pStyle w:val="Specification"/>
        <w:numPr>
          <w:ilvl w:val="1"/>
          <w:numId w:val="90"/>
        </w:numPr>
        <w:tabs>
          <w:tab w:val="clear" w:pos="1134"/>
          <w:tab w:val="num" w:pos="1418"/>
        </w:tabs>
        <w:spacing w:line="276" w:lineRule="auto"/>
        <w:ind w:left="1276" w:hanging="425"/>
        <w:jc w:val="both"/>
        <w:rPr>
          <w:rFonts w:asciiTheme="majorHAnsi" w:hAnsiTheme="majorHAnsi" w:cstheme="majorHAnsi"/>
          <w:sz w:val="22"/>
          <w:szCs w:val="22"/>
        </w:rPr>
      </w:pPr>
      <w:r w:rsidRPr="000D6F52">
        <w:rPr>
          <w:rFonts w:asciiTheme="majorHAnsi" w:hAnsiTheme="majorHAnsi" w:cstheme="majorHAnsi"/>
          <w:sz w:val="22"/>
          <w:szCs w:val="22"/>
        </w:rPr>
        <w:t xml:space="preserve">The bidder must </w:t>
      </w:r>
      <w:r w:rsidR="0000352B" w:rsidRPr="000D6F52">
        <w:rPr>
          <w:rFonts w:asciiTheme="majorHAnsi" w:hAnsiTheme="majorHAnsi" w:cstheme="majorHAnsi"/>
          <w:sz w:val="22"/>
          <w:szCs w:val="22"/>
        </w:rPr>
        <w:t>ensure</w:t>
      </w:r>
      <w:r w:rsidRPr="000D6F52">
        <w:rPr>
          <w:rFonts w:asciiTheme="majorHAnsi" w:hAnsiTheme="majorHAnsi" w:cstheme="majorHAnsi"/>
          <w:sz w:val="22"/>
          <w:szCs w:val="22"/>
        </w:rPr>
        <w:t xml:space="preserve"> that the processes and/or procedures and/or systems are in place to track work performed and ensure that the following components:</w:t>
      </w:r>
    </w:p>
    <w:p w14:paraId="6A4A8D71" w14:textId="6CAB1C7B" w:rsidR="000B3D47" w:rsidRPr="000D6F52" w:rsidRDefault="000B3D47" w:rsidP="00A23481">
      <w:pPr>
        <w:pStyle w:val="Specification"/>
        <w:numPr>
          <w:ilvl w:val="1"/>
          <w:numId w:val="89"/>
        </w:numPr>
        <w:spacing w:line="276" w:lineRule="auto"/>
        <w:ind w:left="1843"/>
        <w:jc w:val="both"/>
        <w:rPr>
          <w:rFonts w:asciiTheme="majorHAnsi" w:hAnsiTheme="majorHAnsi" w:cstheme="majorHAnsi"/>
          <w:sz w:val="22"/>
          <w:szCs w:val="22"/>
        </w:rPr>
      </w:pPr>
      <w:r w:rsidRPr="000D6F52">
        <w:rPr>
          <w:rFonts w:asciiTheme="majorHAnsi" w:hAnsiTheme="majorHAnsi" w:cstheme="majorHAnsi"/>
          <w:sz w:val="22"/>
          <w:szCs w:val="22"/>
        </w:rPr>
        <w:t>Electrical (generator, UPS and power distribution boards)</w:t>
      </w:r>
      <w:r w:rsidR="00B27A18">
        <w:rPr>
          <w:rFonts w:asciiTheme="majorHAnsi" w:hAnsiTheme="majorHAnsi" w:cstheme="majorHAnsi"/>
          <w:sz w:val="22"/>
          <w:szCs w:val="22"/>
        </w:rPr>
        <w:t>.</w:t>
      </w:r>
    </w:p>
    <w:p w14:paraId="492129AD" w14:textId="5A27DD1D" w:rsidR="000B3D47" w:rsidRPr="000D6F52" w:rsidRDefault="000B3D47" w:rsidP="00A23481">
      <w:pPr>
        <w:pStyle w:val="Specification"/>
        <w:numPr>
          <w:ilvl w:val="1"/>
          <w:numId w:val="89"/>
        </w:numPr>
        <w:spacing w:line="276" w:lineRule="auto"/>
        <w:ind w:left="1843"/>
        <w:jc w:val="both"/>
        <w:rPr>
          <w:rFonts w:asciiTheme="majorHAnsi" w:hAnsiTheme="majorHAnsi" w:cstheme="majorHAnsi"/>
          <w:sz w:val="22"/>
          <w:szCs w:val="22"/>
        </w:rPr>
      </w:pPr>
      <w:r w:rsidRPr="000D6F52">
        <w:rPr>
          <w:rFonts w:asciiTheme="majorHAnsi" w:hAnsiTheme="majorHAnsi" w:cstheme="majorHAnsi"/>
          <w:sz w:val="22"/>
          <w:szCs w:val="22"/>
        </w:rPr>
        <w:t>HVAC systems</w:t>
      </w:r>
      <w:r w:rsidR="00B27A18">
        <w:rPr>
          <w:rFonts w:asciiTheme="majorHAnsi" w:hAnsiTheme="majorHAnsi" w:cstheme="majorHAnsi"/>
          <w:sz w:val="22"/>
          <w:szCs w:val="22"/>
        </w:rPr>
        <w:t>.</w:t>
      </w:r>
    </w:p>
    <w:p w14:paraId="1848B4D5" w14:textId="7599DB74" w:rsidR="000B3D47" w:rsidRPr="000D6F52" w:rsidRDefault="000B3D47" w:rsidP="00A23481">
      <w:pPr>
        <w:pStyle w:val="Specification"/>
        <w:numPr>
          <w:ilvl w:val="1"/>
          <w:numId w:val="89"/>
        </w:numPr>
        <w:spacing w:line="276" w:lineRule="auto"/>
        <w:ind w:left="1843"/>
        <w:jc w:val="both"/>
        <w:rPr>
          <w:rFonts w:asciiTheme="majorHAnsi" w:hAnsiTheme="majorHAnsi" w:cstheme="majorHAnsi"/>
          <w:sz w:val="22"/>
          <w:szCs w:val="22"/>
        </w:rPr>
      </w:pPr>
      <w:r w:rsidRPr="000D6F52">
        <w:rPr>
          <w:rFonts w:asciiTheme="majorHAnsi" w:hAnsiTheme="majorHAnsi" w:cstheme="majorHAnsi"/>
          <w:sz w:val="22"/>
          <w:szCs w:val="22"/>
        </w:rPr>
        <w:t>Fire detection and prevention system</w:t>
      </w:r>
      <w:r w:rsidR="00B27A18">
        <w:rPr>
          <w:rFonts w:asciiTheme="majorHAnsi" w:hAnsiTheme="majorHAnsi" w:cstheme="majorHAnsi"/>
          <w:sz w:val="22"/>
          <w:szCs w:val="22"/>
        </w:rPr>
        <w:t>.</w:t>
      </w:r>
    </w:p>
    <w:p w14:paraId="384E00D5" w14:textId="59A1810E" w:rsidR="000B3D47" w:rsidRPr="000D6F52" w:rsidRDefault="000B3D47" w:rsidP="00A23481">
      <w:pPr>
        <w:pStyle w:val="Specification"/>
        <w:numPr>
          <w:ilvl w:val="1"/>
          <w:numId w:val="89"/>
        </w:numPr>
        <w:spacing w:line="276" w:lineRule="auto"/>
        <w:ind w:left="1843"/>
        <w:jc w:val="both"/>
        <w:rPr>
          <w:rFonts w:asciiTheme="majorHAnsi" w:hAnsiTheme="majorHAnsi" w:cstheme="majorHAnsi"/>
          <w:sz w:val="22"/>
          <w:szCs w:val="22"/>
        </w:rPr>
      </w:pPr>
      <w:r w:rsidRPr="000D6F52">
        <w:rPr>
          <w:rFonts w:asciiTheme="majorHAnsi" w:hAnsiTheme="majorHAnsi" w:cstheme="majorHAnsi"/>
          <w:sz w:val="22"/>
          <w:szCs w:val="22"/>
        </w:rPr>
        <w:t>Access control system</w:t>
      </w:r>
      <w:r w:rsidR="00B27A18">
        <w:rPr>
          <w:rFonts w:asciiTheme="majorHAnsi" w:hAnsiTheme="majorHAnsi" w:cstheme="majorHAnsi"/>
          <w:sz w:val="22"/>
          <w:szCs w:val="22"/>
        </w:rPr>
        <w:t>.</w:t>
      </w:r>
    </w:p>
    <w:p w14:paraId="2382C0B9" w14:textId="650D504F" w:rsidR="000B3D47" w:rsidRPr="000D6F52" w:rsidRDefault="000B3D47" w:rsidP="00A23481">
      <w:pPr>
        <w:pStyle w:val="Specification"/>
        <w:numPr>
          <w:ilvl w:val="1"/>
          <w:numId w:val="89"/>
        </w:numPr>
        <w:spacing w:line="276" w:lineRule="auto"/>
        <w:ind w:left="1843"/>
        <w:jc w:val="both"/>
        <w:rPr>
          <w:rFonts w:asciiTheme="majorHAnsi" w:hAnsiTheme="majorHAnsi" w:cstheme="majorHAnsi"/>
          <w:sz w:val="22"/>
          <w:szCs w:val="22"/>
        </w:rPr>
      </w:pPr>
      <w:r w:rsidRPr="000D6F52">
        <w:rPr>
          <w:rFonts w:asciiTheme="majorHAnsi" w:hAnsiTheme="majorHAnsi" w:cstheme="majorHAnsi"/>
          <w:sz w:val="22"/>
          <w:szCs w:val="22"/>
        </w:rPr>
        <w:t>CCTV system</w:t>
      </w:r>
      <w:r w:rsidR="00B27A18">
        <w:rPr>
          <w:rFonts w:asciiTheme="majorHAnsi" w:hAnsiTheme="majorHAnsi" w:cstheme="majorHAnsi"/>
          <w:sz w:val="22"/>
          <w:szCs w:val="22"/>
        </w:rPr>
        <w:t>.</w:t>
      </w:r>
    </w:p>
    <w:p w14:paraId="6A284EC6" w14:textId="77777777" w:rsidR="000B3D47" w:rsidRPr="000D6F52" w:rsidRDefault="000B3D47" w:rsidP="00A23481">
      <w:pPr>
        <w:pStyle w:val="Specification"/>
        <w:numPr>
          <w:ilvl w:val="1"/>
          <w:numId w:val="89"/>
        </w:numPr>
        <w:spacing w:line="276" w:lineRule="auto"/>
        <w:ind w:left="1843"/>
        <w:jc w:val="both"/>
        <w:rPr>
          <w:rFonts w:asciiTheme="majorHAnsi" w:hAnsiTheme="majorHAnsi" w:cstheme="majorHAnsi"/>
          <w:sz w:val="22"/>
          <w:szCs w:val="22"/>
        </w:rPr>
      </w:pPr>
      <w:r w:rsidRPr="000D6F52">
        <w:rPr>
          <w:rFonts w:asciiTheme="majorHAnsi" w:hAnsiTheme="majorHAnsi" w:cstheme="majorHAnsi"/>
          <w:sz w:val="22"/>
          <w:szCs w:val="22"/>
        </w:rPr>
        <w:t xml:space="preserve">Centralized building and environmental system management system receives the    </w:t>
      </w:r>
    </w:p>
    <w:p w14:paraId="2762EC68" w14:textId="77777777" w:rsidR="000B3D47" w:rsidRPr="000D6F52" w:rsidRDefault="000B3D47" w:rsidP="00A23481">
      <w:pPr>
        <w:pStyle w:val="Specification"/>
        <w:spacing w:line="276" w:lineRule="auto"/>
        <w:ind w:left="1843"/>
        <w:jc w:val="both"/>
        <w:rPr>
          <w:rFonts w:asciiTheme="majorHAnsi" w:hAnsiTheme="majorHAnsi" w:cstheme="majorHAnsi"/>
          <w:sz w:val="22"/>
          <w:szCs w:val="22"/>
        </w:rPr>
      </w:pPr>
      <w:r w:rsidRPr="000D6F52">
        <w:rPr>
          <w:rFonts w:asciiTheme="majorHAnsi" w:hAnsiTheme="majorHAnsi" w:cstheme="majorHAnsi"/>
          <w:sz w:val="22"/>
          <w:szCs w:val="22"/>
        </w:rPr>
        <w:t>specified periodic services, this information must be readily available to SITA at no extra charge.</w:t>
      </w:r>
    </w:p>
    <w:p w14:paraId="19140988" w14:textId="77777777" w:rsidR="000B3D47" w:rsidRPr="00DE610D" w:rsidRDefault="000B3D47" w:rsidP="00A23481">
      <w:pPr>
        <w:pStyle w:val="Heading3"/>
        <w:spacing w:line="276" w:lineRule="auto"/>
        <w:ind w:hanging="851"/>
        <w:rPr>
          <w:bCs/>
        </w:rPr>
      </w:pPr>
      <w:bookmarkStart w:id="75" w:name="_Toc179488233"/>
      <w:r w:rsidRPr="00DE610D">
        <w:rPr>
          <w:bCs/>
        </w:rPr>
        <w:lastRenderedPageBreak/>
        <w:t>Heating, Ventilation and Air Conditioning (HVAC) work.</w:t>
      </w:r>
      <w:bookmarkEnd w:id="75"/>
    </w:p>
    <w:p w14:paraId="30BE5F47" w14:textId="77777777" w:rsidR="000B3D47" w:rsidRPr="000D6F52" w:rsidRDefault="000B3D47" w:rsidP="00A23481">
      <w:pPr>
        <w:pStyle w:val="Specification"/>
        <w:numPr>
          <w:ilvl w:val="1"/>
          <w:numId w:val="93"/>
        </w:numPr>
        <w:tabs>
          <w:tab w:val="clear" w:pos="1134"/>
          <w:tab w:val="num" w:pos="1276"/>
        </w:tabs>
        <w:spacing w:line="276" w:lineRule="auto"/>
        <w:ind w:left="1276" w:hanging="425"/>
        <w:jc w:val="both"/>
        <w:rPr>
          <w:rFonts w:asciiTheme="majorHAnsi" w:hAnsiTheme="majorHAnsi" w:cstheme="majorHAnsi"/>
          <w:sz w:val="22"/>
          <w:szCs w:val="22"/>
        </w:rPr>
      </w:pPr>
      <w:r w:rsidRPr="000D6F52">
        <w:rPr>
          <w:rFonts w:asciiTheme="majorHAnsi" w:hAnsiTheme="majorHAnsi" w:cstheme="majorHAnsi"/>
          <w:sz w:val="22"/>
          <w:szCs w:val="22"/>
        </w:rPr>
        <w:t>The Bidder must ensure the HVAC work is performed as prescribed by the Occupation Health and Safety Act (Act 85 of 1993 as amended), Pressure Equipment Regulations, including,</w:t>
      </w:r>
    </w:p>
    <w:p w14:paraId="1259FB77" w14:textId="77777777" w:rsidR="000B3D47" w:rsidRPr="000D6F52" w:rsidRDefault="000B3D47" w:rsidP="00A23481">
      <w:pPr>
        <w:pStyle w:val="Specification"/>
        <w:numPr>
          <w:ilvl w:val="1"/>
          <w:numId w:val="92"/>
        </w:numPr>
        <w:spacing w:line="276" w:lineRule="auto"/>
        <w:ind w:left="1701" w:hanging="425"/>
        <w:jc w:val="both"/>
        <w:rPr>
          <w:rFonts w:asciiTheme="majorHAnsi" w:hAnsiTheme="majorHAnsi" w:cstheme="majorHAnsi"/>
          <w:sz w:val="22"/>
          <w:szCs w:val="22"/>
        </w:rPr>
      </w:pPr>
      <w:r w:rsidRPr="000D6F52">
        <w:rPr>
          <w:rFonts w:asciiTheme="majorHAnsi" w:hAnsiTheme="majorHAnsi" w:cstheme="majorHAnsi"/>
          <w:sz w:val="22"/>
          <w:szCs w:val="22"/>
        </w:rPr>
        <w:t>The installation, repair, maintenance or modification to HVAC equipment is performed by a Refrigerant Gas Practitioner in accordance with Pressure Equipment Regulation.</w:t>
      </w:r>
    </w:p>
    <w:p w14:paraId="2110C173" w14:textId="77777777" w:rsidR="00CA731E" w:rsidRPr="00DE610D" w:rsidRDefault="00CA731E" w:rsidP="00A23481">
      <w:pPr>
        <w:pStyle w:val="Heading3"/>
        <w:spacing w:line="276" w:lineRule="auto"/>
        <w:ind w:hanging="851"/>
      </w:pPr>
      <w:bookmarkStart w:id="76" w:name="_Toc179488234"/>
      <w:r w:rsidRPr="00DE610D">
        <w:t>Logistical Conditions</w:t>
      </w:r>
      <w:bookmarkEnd w:id="76"/>
    </w:p>
    <w:p w14:paraId="1ADA1B9E" w14:textId="77777777" w:rsidR="000D6F52" w:rsidRPr="000D6F52" w:rsidRDefault="000D6F52" w:rsidP="00A23481">
      <w:pPr>
        <w:pStyle w:val="Specification"/>
        <w:numPr>
          <w:ilvl w:val="1"/>
          <w:numId w:val="95"/>
        </w:numPr>
        <w:tabs>
          <w:tab w:val="clear" w:pos="1134"/>
          <w:tab w:val="num" w:pos="1418"/>
        </w:tabs>
        <w:spacing w:line="276" w:lineRule="auto"/>
        <w:ind w:left="1418"/>
        <w:jc w:val="both"/>
        <w:rPr>
          <w:rFonts w:asciiTheme="majorHAnsi" w:hAnsiTheme="majorHAnsi" w:cstheme="majorHAnsi"/>
          <w:sz w:val="22"/>
          <w:szCs w:val="22"/>
        </w:rPr>
      </w:pPr>
      <w:bookmarkStart w:id="77" w:name="_Toc448483118"/>
      <w:r w:rsidRPr="000D6F52">
        <w:rPr>
          <w:rFonts w:asciiTheme="majorHAnsi" w:hAnsiTheme="majorHAnsi" w:cstheme="majorHAnsi"/>
          <w:sz w:val="22"/>
          <w:szCs w:val="22"/>
        </w:rPr>
        <w:t>The service provider shall have a 24/7/365 Technical Call Centre.</w:t>
      </w:r>
    </w:p>
    <w:p w14:paraId="3C6230C6" w14:textId="77777777" w:rsidR="000D6F52" w:rsidRPr="000D6F52" w:rsidRDefault="000D6F52" w:rsidP="00A23481">
      <w:pPr>
        <w:pStyle w:val="Specification"/>
        <w:numPr>
          <w:ilvl w:val="1"/>
          <w:numId w:val="95"/>
        </w:numPr>
        <w:tabs>
          <w:tab w:val="clear" w:pos="1134"/>
          <w:tab w:val="num" w:pos="1418"/>
        </w:tabs>
        <w:spacing w:line="276" w:lineRule="auto"/>
        <w:ind w:left="1418"/>
        <w:jc w:val="both"/>
        <w:rPr>
          <w:rFonts w:asciiTheme="majorHAnsi" w:hAnsiTheme="majorHAnsi" w:cstheme="majorHAnsi"/>
          <w:sz w:val="22"/>
          <w:szCs w:val="22"/>
        </w:rPr>
      </w:pPr>
      <w:r w:rsidRPr="000D6F52">
        <w:rPr>
          <w:rFonts w:asciiTheme="majorHAnsi" w:hAnsiTheme="majorHAnsi" w:cstheme="majorHAnsi"/>
          <w:sz w:val="22"/>
          <w:szCs w:val="22"/>
        </w:rPr>
        <w:t>This Call Centre shall have multiple telecommunication lines and shall have a 100% telecommunication uptime and 100% Information Technology uptime. This Call Centre shall be equipped with backup power sources and shall have a 100% power uptime. The bidder shall have a disaster recovery site to which Call Centre operations can be routed, should the primary Call Centre encounter a disaster. The disaster recovery site shall be operational and functional and be able to manage 25% of the operations within 15 minutes, 50% of the operations within 30 minutes, and able to manage full strength within 60 minutes.</w:t>
      </w:r>
    </w:p>
    <w:p w14:paraId="1DF5F47F" w14:textId="77777777" w:rsidR="000D6F52" w:rsidRPr="000D6F52" w:rsidRDefault="000D6F52" w:rsidP="00A23481">
      <w:pPr>
        <w:pStyle w:val="Specification"/>
        <w:numPr>
          <w:ilvl w:val="1"/>
          <w:numId w:val="95"/>
        </w:numPr>
        <w:tabs>
          <w:tab w:val="clear" w:pos="1134"/>
          <w:tab w:val="num" w:pos="1418"/>
        </w:tabs>
        <w:spacing w:line="276" w:lineRule="auto"/>
        <w:ind w:left="1418"/>
        <w:jc w:val="both"/>
        <w:rPr>
          <w:rFonts w:asciiTheme="majorHAnsi" w:hAnsiTheme="majorHAnsi" w:cstheme="majorHAnsi"/>
          <w:sz w:val="22"/>
          <w:szCs w:val="22"/>
        </w:rPr>
      </w:pPr>
      <w:r w:rsidRPr="000D6F52">
        <w:rPr>
          <w:rFonts w:asciiTheme="majorHAnsi" w:hAnsiTheme="majorHAnsi" w:cstheme="majorHAnsi"/>
          <w:sz w:val="22"/>
          <w:szCs w:val="22"/>
        </w:rPr>
        <w:t xml:space="preserve">The staff manning the bidder’s Call Centre shall have a technical background and understand the Data Centre Environmental system. This Call Centre shall supervise the actions of the technicians on the call out and ensure that the most suitable technical, safe, and economical action is taken to resolve the incident with no risk to SITA and </w:t>
      </w:r>
      <w:r w:rsidR="00BD459E" w:rsidRPr="000D6F52">
        <w:rPr>
          <w:rFonts w:asciiTheme="majorHAnsi" w:hAnsiTheme="majorHAnsi" w:cstheme="majorHAnsi"/>
          <w:sz w:val="22"/>
          <w:szCs w:val="22"/>
        </w:rPr>
        <w:t>to</w:t>
      </w:r>
      <w:r w:rsidRPr="000D6F52">
        <w:rPr>
          <w:rFonts w:asciiTheme="majorHAnsi" w:hAnsiTheme="majorHAnsi" w:cstheme="majorHAnsi"/>
          <w:sz w:val="22"/>
          <w:szCs w:val="22"/>
        </w:rPr>
        <w:t xml:space="preserve"> prevent a failure in the SITA Infrastructure.</w:t>
      </w:r>
    </w:p>
    <w:p w14:paraId="7FB17A6F" w14:textId="77777777" w:rsidR="000D6F52" w:rsidRPr="000D6F52" w:rsidRDefault="00BD459E" w:rsidP="00A23481">
      <w:pPr>
        <w:pStyle w:val="Specification"/>
        <w:numPr>
          <w:ilvl w:val="1"/>
          <w:numId w:val="95"/>
        </w:numPr>
        <w:tabs>
          <w:tab w:val="clear" w:pos="1134"/>
          <w:tab w:val="num" w:pos="1418"/>
        </w:tabs>
        <w:spacing w:line="276" w:lineRule="auto"/>
        <w:ind w:left="1418"/>
        <w:jc w:val="both"/>
        <w:rPr>
          <w:rFonts w:asciiTheme="majorHAnsi" w:hAnsiTheme="majorHAnsi" w:cstheme="majorHAnsi"/>
          <w:sz w:val="22"/>
          <w:szCs w:val="22"/>
        </w:rPr>
      </w:pPr>
      <w:r w:rsidRPr="000D6F52">
        <w:rPr>
          <w:rFonts w:asciiTheme="majorHAnsi" w:hAnsiTheme="majorHAnsi" w:cstheme="majorHAnsi"/>
          <w:sz w:val="22"/>
          <w:szCs w:val="22"/>
        </w:rPr>
        <w:t>If</w:t>
      </w:r>
      <w:r w:rsidR="000D6F52" w:rsidRPr="000D6F52">
        <w:rPr>
          <w:rFonts w:asciiTheme="majorHAnsi" w:hAnsiTheme="majorHAnsi" w:cstheme="majorHAnsi"/>
          <w:sz w:val="22"/>
          <w:szCs w:val="22"/>
        </w:rPr>
        <w:t xml:space="preserve"> SITA’s email system is down, the above correspondence shall revert to telephonic correspondence with telephonic updates.</w:t>
      </w:r>
    </w:p>
    <w:p w14:paraId="56B2ED68" w14:textId="77777777" w:rsidR="000D6F52" w:rsidRPr="000D6F52" w:rsidRDefault="000D6F52" w:rsidP="00A23481">
      <w:pPr>
        <w:pStyle w:val="Specification"/>
        <w:numPr>
          <w:ilvl w:val="1"/>
          <w:numId w:val="95"/>
        </w:numPr>
        <w:tabs>
          <w:tab w:val="clear" w:pos="1134"/>
          <w:tab w:val="num" w:pos="1418"/>
        </w:tabs>
        <w:spacing w:line="276" w:lineRule="auto"/>
        <w:ind w:left="1418"/>
        <w:jc w:val="both"/>
        <w:rPr>
          <w:rFonts w:asciiTheme="majorHAnsi" w:hAnsiTheme="majorHAnsi" w:cstheme="majorHAnsi"/>
          <w:sz w:val="22"/>
          <w:szCs w:val="22"/>
        </w:rPr>
      </w:pPr>
      <w:r w:rsidRPr="000D6F52">
        <w:rPr>
          <w:rFonts w:asciiTheme="majorHAnsi" w:hAnsiTheme="majorHAnsi" w:cstheme="majorHAnsi"/>
          <w:sz w:val="22"/>
          <w:szCs w:val="22"/>
        </w:rPr>
        <w:t>The service provider shall have a proper incident management process in place to ensure that the best possible levels of service quality and availability are maintained.</w:t>
      </w:r>
    </w:p>
    <w:p w14:paraId="294A9D01" w14:textId="77777777" w:rsidR="000D6F52" w:rsidRPr="000D6F52" w:rsidRDefault="000D6F52" w:rsidP="00D11FCB">
      <w:pPr>
        <w:pStyle w:val="Specification"/>
        <w:numPr>
          <w:ilvl w:val="1"/>
          <w:numId w:val="95"/>
        </w:numPr>
        <w:tabs>
          <w:tab w:val="clear" w:pos="1134"/>
          <w:tab w:val="num" w:pos="1418"/>
        </w:tabs>
        <w:spacing w:line="276" w:lineRule="auto"/>
        <w:ind w:left="1418"/>
        <w:jc w:val="both"/>
        <w:rPr>
          <w:rFonts w:asciiTheme="majorHAnsi" w:hAnsiTheme="majorHAnsi" w:cstheme="majorHAnsi"/>
          <w:sz w:val="22"/>
          <w:szCs w:val="22"/>
        </w:rPr>
      </w:pPr>
      <w:r w:rsidRPr="000D6F52">
        <w:rPr>
          <w:rFonts w:asciiTheme="majorHAnsi" w:hAnsiTheme="majorHAnsi" w:cstheme="majorHAnsi"/>
          <w:sz w:val="22"/>
          <w:szCs w:val="22"/>
        </w:rPr>
        <w:t>The Maintenance Bidder shall have an External Escalation Matrix in place within one week of contract award to manage external escalations against his Call Centre. The Maintenance Bidder shall also have an Internal Escalation Matrix in place within one week of contract award to indicate to SITA how internal escalations within the Call Centre shall run.</w:t>
      </w:r>
    </w:p>
    <w:p w14:paraId="2E75EA42" w14:textId="77777777" w:rsidR="000D6F52" w:rsidRPr="000D6F52" w:rsidRDefault="000D6F52" w:rsidP="00D11FCB">
      <w:pPr>
        <w:pStyle w:val="Specification"/>
        <w:numPr>
          <w:ilvl w:val="1"/>
          <w:numId w:val="95"/>
        </w:numPr>
        <w:tabs>
          <w:tab w:val="clear" w:pos="1134"/>
          <w:tab w:val="num" w:pos="1418"/>
        </w:tabs>
        <w:spacing w:line="276" w:lineRule="auto"/>
        <w:ind w:left="1418"/>
        <w:jc w:val="both"/>
        <w:rPr>
          <w:rFonts w:asciiTheme="majorHAnsi" w:hAnsiTheme="majorHAnsi" w:cstheme="majorHAnsi"/>
          <w:sz w:val="22"/>
          <w:szCs w:val="22"/>
        </w:rPr>
      </w:pPr>
      <w:r w:rsidRPr="000D6F52">
        <w:rPr>
          <w:rFonts w:asciiTheme="majorHAnsi" w:hAnsiTheme="majorHAnsi" w:cstheme="majorHAnsi"/>
          <w:sz w:val="22"/>
          <w:szCs w:val="22"/>
        </w:rPr>
        <w:t>Proper problem management needs to be implemented by the bidder to eliminate recurring incidents, and to minimize the impact of incidents that cannot be prevented.</w:t>
      </w:r>
    </w:p>
    <w:p w14:paraId="7CA8B6F8" w14:textId="77777777" w:rsidR="000D6F52" w:rsidRPr="000D6F52" w:rsidRDefault="000D6F52" w:rsidP="00D11FCB">
      <w:pPr>
        <w:pStyle w:val="Specification"/>
        <w:numPr>
          <w:ilvl w:val="1"/>
          <w:numId w:val="95"/>
        </w:numPr>
        <w:tabs>
          <w:tab w:val="clear" w:pos="1134"/>
          <w:tab w:val="num" w:pos="1418"/>
        </w:tabs>
        <w:spacing w:line="276" w:lineRule="auto"/>
        <w:ind w:left="1418"/>
        <w:jc w:val="both"/>
        <w:rPr>
          <w:rFonts w:asciiTheme="majorHAnsi" w:hAnsiTheme="majorHAnsi" w:cstheme="majorHAnsi"/>
          <w:sz w:val="22"/>
          <w:szCs w:val="22"/>
        </w:rPr>
      </w:pPr>
      <w:r w:rsidRPr="000D6F52">
        <w:rPr>
          <w:rFonts w:asciiTheme="majorHAnsi" w:hAnsiTheme="majorHAnsi" w:cstheme="majorHAnsi"/>
          <w:sz w:val="22"/>
          <w:szCs w:val="22"/>
        </w:rPr>
        <w:t>Configuration management needs to be implemented to ensure the infrastructure equipment performance, and operational information can be measured throughout its life.</w:t>
      </w:r>
    </w:p>
    <w:p w14:paraId="6F8055DB" w14:textId="77777777" w:rsidR="00CA731E" w:rsidRPr="00B27A18" w:rsidRDefault="00CA731E" w:rsidP="00D11FCB">
      <w:pPr>
        <w:pStyle w:val="Heading3"/>
        <w:spacing w:line="276" w:lineRule="auto"/>
        <w:ind w:left="709" w:hanging="709"/>
      </w:pPr>
      <w:bookmarkStart w:id="78" w:name="_Toc179488235"/>
      <w:bookmarkEnd w:id="77"/>
      <w:r w:rsidRPr="00B27A18">
        <w:t>Tools of Trade</w:t>
      </w:r>
      <w:bookmarkEnd w:id="78"/>
    </w:p>
    <w:p w14:paraId="296AA5E0" w14:textId="77777777" w:rsidR="00F2583E" w:rsidRPr="00375F15" w:rsidRDefault="00CA731E" w:rsidP="00D11FCB">
      <w:pPr>
        <w:pStyle w:val="Specification"/>
        <w:numPr>
          <w:ilvl w:val="1"/>
          <w:numId w:val="107"/>
        </w:numPr>
        <w:tabs>
          <w:tab w:val="clear" w:pos="1134"/>
          <w:tab w:val="num" w:pos="709"/>
        </w:tabs>
        <w:spacing w:line="276" w:lineRule="auto"/>
        <w:ind w:hanging="425"/>
        <w:jc w:val="both"/>
        <w:rPr>
          <w:rFonts w:cstheme="minorHAnsi"/>
        </w:rPr>
      </w:pPr>
      <w:r w:rsidRPr="00D11FCB">
        <w:rPr>
          <w:rFonts w:asciiTheme="minorHAnsi" w:hAnsiTheme="minorHAnsi" w:cstheme="minorHAnsi"/>
          <w:sz w:val="22"/>
          <w:szCs w:val="22"/>
        </w:rPr>
        <w:t xml:space="preserve">The bidder is expected to use its own </w:t>
      </w:r>
      <w:r w:rsidR="00F2583E" w:rsidRPr="00D11FCB">
        <w:rPr>
          <w:rFonts w:asciiTheme="minorHAnsi" w:hAnsiTheme="minorHAnsi" w:cstheme="minorHAnsi"/>
          <w:sz w:val="22"/>
          <w:szCs w:val="22"/>
        </w:rPr>
        <w:t>resources (cell phone, laptops etc) to communicate with its own offices or outside of the SITA/Client buildings, including all tools and equipment to render the services effectively</w:t>
      </w:r>
      <w:r w:rsidR="004176AA" w:rsidRPr="00D11FCB">
        <w:rPr>
          <w:rFonts w:asciiTheme="minorHAnsi" w:hAnsiTheme="minorHAnsi" w:cstheme="minorHAnsi"/>
          <w:sz w:val="22"/>
          <w:szCs w:val="22"/>
        </w:rPr>
        <w:t>.</w:t>
      </w:r>
    </w:p>
    <w:p w14:paraId="7B6A4AD4" w14:textId="77777777" w:rsidR="00E35BA0" w:rsidRPr="00E35BA0" w:rsidRDefault="006A0ACF" w:rsidP="00A23481">
      <w:pPr>
        <w:pStyle w:val="Heading3"/>
        <w:spacing w:line="276" w:lineRule="auto"/>
        <w:ind w:left="709" w:hanging="709"/>
      </w:pPr>
      <w:bookmarkStart w:id="79" w:name="_Toc179488236"/>
      <w:r w:rsidRPr="00EB3E4E">
        <w:t>Skills transfer and training</w:t>
      </w:r>
      <w:bookmarkEnd w:id="79"/>
    </w:p>
    <w:p w14:paraId="37C599A8" w14:textId="77777777" w:rsidR="00E35BA0" w:rsidRPr="006A0ACF" w:rsidRDefault="00E35BA0" w:rsidP="00A23481">
      <w:pPr>
        <w:pStyle w:val="Specification"/>
        <w:numPr>
          <w:ilvl w:val="1"/>
          <w:numId w:val="107"/>
        </w:numPr>
        <w:tabs>
          <w:tab w:val="clear" w:pos="1134"/>
          <w:tab w:val="num" w:pos="709"/>
        </w:tabs>
        <w:spacing w:line="276" w:lineRule="auto"/>
        <w:ind w:hanging="425"/>
        <w:jc w:val="both"/>
        <w:rPr>
          <w:rFonts w:asciiTheme="minorHAnsi" w:hAnsiTheme="minorHAnsi" w:cstheme="minorHAnsi"/>
          <w:sz w:val="22"/>
          <w:szCs w:val="22"/>
        </w:rPr>
      </w:pPr>
      <w:r w:rsidRPr="006A0ACF">
        <w:rPr>
          <w:rFonts w:asciiTheme="minorHAnsi" w:hAnsiTheme="minorHAnsi" w:cstheme="minorHAnsi"/>
          <w:sz w:val="22"/>
          <w:szCs w:val="22"/>
        </w:rPr>
        <w:t xml:space="preserve">The Bidder must ensure that the SITA/SAPS technical staff receives the required training to ensure the safe operation of the new equipment. </w:t>
      </w:r>
    </w:p>
    <w:p w14:paraId="32A49893" w14:textId="77777777" w:rsidR="00E35BA0" w:rsidRPr="006A0ACF" w:rsidRDefault="00E35BA0" w:rsidP="00A23481">
      <w:pPr>
        <w:pStyle w:val="Specification"/>
        <w:numPr>
          <w:ilvl w:val="1"/>
          <w:numId w:val="108"/>
        </w:numPr>
        <w:spacing w:line="276" w:lineRule="auto"/>
        <w:ind w:left="1560" w:hanging="426"/>
        <w:jc w:val="both"/>
        <w:rPr>
          <w:rFonts w:asciiTheme="minorHAnsi" w:hAnsiTheme="minorHAnsi" w:cstheme="minorHAnsi"/>
          <w:sz w:val="22"/>
          <w:szCs w:val="22"/>
        </w:rPr>
      </w:pPr>
      <w:r w:rsidRPr="006A0ACF">
        <w:rPr>
          <w:rFonts w:asciiTheme="minorHAnsi" w:hAnsiTheme="minorHAnsi" w:cstheme="minorHAnsi"/>
          <w:sz w:val="22"/>
          <w:szCs w:val="22"/>
        </w:rPr>
        <w:t>The in-post training provided must include the possible primary cause and solutions to all the alarm events that can be encountered on the new equipment.</w:t>
      </w:r>
    </w:p>
    <w:p w14:paraId="6F7E115F" w14:textId="77777777" w:rsidR="00E35BA0" w:rsidRPr="006A0ACF" w:rsidRDefault="00E35BA0" w:rsidP="00A23481">
      <w:pPr>
        <w:pStyle w:val="Specification"/>
        <w:numPr>
          <w:ilvl w:val="1"/>
          <w:numId w:val="108"/>
        </w:numPr>
        <w:spacing w:line="276" w:lineRule="auto"/>
        <w:ind w:left="1560" w:hanging="426"/>
        <w:jc w:val="both"/>
        <w:rPr>
          <w:rFonts w:asciiTheme="minorHAnsi" w:hAnsiTheme="minorHAnsi" w:cstheme="minorHAnsi"/>
          <w:sz w:val="22"/>
          <w:szCs w:val="22"/>
        </w:rPr>
      </w:pPr>
      <w:r w:rsidRPr="006A0ACF">
        <w:rPr>
          <w:rFonts w:asciiTheme="minorHAnsi" w:hAnsiTheme="minorHAnsi" w:cstheme="minorHAnsi"/>
          <w:sz w:val="22"/>
          <w:szCs w:val="22"/>
        </w:rPr>
        <w:lastRenderedPageBreak/>
        <w:t>Free In-post training must be provided on an on-going basis to ensure that the responsible SITA/SAPS technical staff is acquainted with the safe operation of the equipment and interpretation of all alarm conditions.</w:t>
      </w:r>
    </w:p>
    <w:p w14:paraId="526D5EC6" w14:textId="77777777" w:rsidR="00E35BA0" w:rsidRPr="006A0ACF" w:rsidRDefault="00E35BA0" w:rsidP="00A23481">
      <w:pPr>
        <w:pStyle w:val="Specification"/>
        <w:numPr>
          <w:ilvl w:val="1"/>
          <w:numId w:val="108"/>
        </w:numPr>
        <w:spacing w:line="276" w:lineRule="auto"/>
        <w:ind w:left="1560" w:hanging="426"/>
        <w:jc w:val="both"/>
        <w:rPr>
          <w:rFonts w:asciiTheme="minorHAnsi" w:hAnsiTheme="minorHAnsi" w:cstheme="minorHAnsi"/>
          <w:sz w:val="22"/>
          <w:szCs w:val="22"/>
        </w:rPr>
      </w:pPr>
      <w:r w:rsidRPr="006A0ACF">
        <w:rPr>
          <w:rFonts w:asciiTheme="minorHAnsi" w:hAnsiTheme="minorHAnsi" w:cstheme="minorHAnsi"/>
          <w:sz w:val="22"/>
          <w:szCs w:val="22"/>
        </w:rPr>
        <w:t xml:space="preserve">The bidder must provide the required free in-post training material </w:t>
      </w:r>
      <w:r w:rsidR="0000352B" w:rsidRPr="006A0ACF">
        <w:rPr>
          <w:rFonts w:asciiTheme="minorHAnsi" w:hAnsiTheme="minorHAnsi" w:cstheme="minorHAnsi"/>
          <w:sz w:val="22"/>
          <w:szCs w:val="22"/>
        </w:rPr>
        <w:t>i.e.,</w:t>
      </w:r>
      <w:r w:rsidRPr="006A0ACF">
        <w:rPr>
          <w:rFonts w:asciiTheme="minorHAnsi" w:hAnsiTheme="minorHAnsi" w:cstheme="minorHAnsi"/>
          <w:sz w:val="22"/>
          <w:szCs w:val="22"/>
        </w:rPr>
        <w:t xml:space="preserve"> instruction manual to the responsible SITA/SAPS technical staff.</w:t>
      </w:r>
    </w:p>
    <w:p w14:paraId="48D9B61C" w14:textId="77777777" w:rsidR="00B12F3C" w:rsidRPr="00DE610D" w:rsidRDefault="00F2583E" w:rsidP="00A23481">
      <w:pPr>
        <w:pStyle w:val="Heading3"/>
        <w:tabs>
          <w:tab w:val="left" w:pos="851"/>
          <w:tab w:val="left" w:pos="1418"/>
        </w:tabs>
        <w:spacing w:line="276" w:lineRule="auto"/>
        <w:ind w:left="567"/>
      </w:pPr>
      <w:bookmarkStart w:id="80" w:name="_Toc179488237"/>
      <w:r w:rsidRPr="00DE610D">
        <w:t>Regulatory, Quality and Standards</w:t>
      </w:r>
      <w:bookmarkEnd w:id="80"/>
    </w:p>
    <w:p w14:paraId="632C2464" w14:textId="77777777" w:rsidR="00E35BA0" w:rsidRPr="00E35BA0" w:rsidRDefault="00E35BA0" w:rsidP="000449A6">
      <w:pPr>
        <w:pStyle w:val="ListParagraph"/>
        <w:numPr>
          <w:ilvl w:val="0"/>
          <w:numId w:val="10"/>
        </w:numPr>
        <w:ind w:left="1418"/>
        <w:rPr>
          <w:rFonts w:asciiTheme="majorHAnsi" w:hAnsiTheme="majorHAnsi" w:cstheme="majorHAnsi"/>
          <w:color w:val="000000"/>
        </w:rPr>
      </w:pPr>
      <w:r w:rsidRPr="00E35BA0">
        <w:rPr>
          <w:rFonts w:asciiTheme="majorHAnsi" w:hAnsiTheme="majorHAnsi" w:cstheme="majorHAnsi"/>
          <w:color w:val="000000"/>
        </w:rPr>
        <w:t>The Supplier must for the duration of the contract ensure compliance with ISO/IEC General Quality Standards, ISO27001, and Protection of Personal Information Act (POPIA).</w:t>
      </w:r>
    </w:p>
    <w:p w14:paraId="2F7CF076" w14:textId="77777777" w:rsidR="00E35BA0" w:rsidRPr="00E35BA0" w:rsidRDefault="00E35BA0" w:rsidP="000449A6">
      <w:pPr>
        <w:pStyle w:val="ListParagraph"/>
        <w:numPr>
          <w:ilvl w:val="0"/>
          <w:numId w:val="10"/>
        </w:numPr>
        <w:ind w:left="1418"/>
        <w:rPr>
          <w:rFonts w:asciiTheme="majorHAnsi" w:hAnsiTheme="majorHAnsi" w:cstheme="majorHAnsi"/>
          <w:color w:val="000000"/>
        </w:rPr>
      </w:pPr>
      <w:r w:rsidRPr="00E35BA0">
        <w:rPr>
          <w:rFonts w:asciiTheme="majorHAnsi" w:hAnsiTheme="majorHAnsi" w:cstheme="majorHAnsi"/>
          <w:color w:val="000000"/>
        </w:rPr>
        <w:t>The Supplier must for the duration of the contract ensure compliance with General Quality Standards, ISO 9001</w:t>
      </w:r>
    </w:p>
    <w:p w14:paraId="6721BA6D" w14:textId="77777777" w:rsidR="00E35BA0" w:rsidRPr="00E35BA0" w:rsidRDefault="00E35BA0" w:rsidP="000449A6">
      <w:pPr>
        <w:pStyle w:val="ListParagraph"/>
        <w:numPr>
          <w:ilvl w:val="0"/>
          <w:numId w:val="10"/>
        </w:numPr>
        <w:ind w:left="1418"/>
        <w:rPr>
          <w:rFonts w:asciiTheme="majorHAnsi" w:hAnsiTheme="majorHAnsi" w:cstheme="majorHAnsi"/>
          <w:color w:val="000000"/>
        </w:rPr>
      </w:pPr>
      <w:r w:rsidRPr="00E35BA0">
        <w:rPr>
          <w:rFonts w:asciiTheme="majorHAnsi" w:hAnsiTheme="majorHAnsi" w:cstheme="majorHAnsi"/>
          <w:color w:val="000000"/>
        </w:rPr>
        <w:t xml:space="preserve">The Supplier must for the duration of the contract ensure compliance with SANS standards (SANS 10222-2) </w:t>
      </w:r>
    </w:p>
    <w:p w14:paraId="13F9E674" w14:textId="77777777" w:rsidR="00E35BA0" w:rsidRPr="00E35BA0" w:rsidRDefault="00E35BA0" w:rsidP="000449A6">
      <w:pPr>
        <w:pStyle w:val="ListParagraph"/>
        <w:numPr>
          <w:ilvl w:val="0"/>
          <w:numId w:val="10"/>
        </w:numPr>
        <w:ind w:left="1418"/>
        <w:rPr>
          <w:rFonts w:asciiTheme="majorHAnsi" w:hAnsiTheme="majorHAnsi" w:cstheme="majorHAnsi"/>
          <w:color w:val="000000"/>
        </w:rPr>
      </w:pPr>
      <w:r w:rsidRPr="00E35BA0">
        <w:rPr>
          <w:rFonts w:asciiTheme="majorHAnsi" w:hAnsiTheme="majorHAnsi" w:cstheme="majorHAnsi"/>
          <w:color w:val="000000"/>
        </w:rPr>
        <w:t>Occupational Health and Safety Act, inclusive of the Regulations contained within this Act, with specific reference to the Lead Regulations, Environmental Regulations, Driven Machinery Regulations, Electrical Machinery Regulations, Electrical Installation Regulations and SANS 10142, and Pressure Equipment Regulations.</w:t>
      </w:r>
    </w:p>
    <w:p w14:paraId="750AB778" w14:textId="77777777" w:rsidR="00E35BA0" w:rsidRPr="00E35BA0" w:rsidRDefault="00E35BA0" w:rsidP="000449A6">
      <w:pPr>
        <w:pStyle w:val="ListParagraph"/>
        <w:numPr>
          <w:ilvl w:val="0"/>
          <w:numId w:val="10"/>
        </w:numPr>
        <w:ind w:left="1418"/>
        <w:rPr>
          <w:rFonts w:asciiTheme="majorHAnsi" w:hAnsiTheme="majorHAnsi" w:cstheme="majorHAnsi"/>
          <w:color w:val="000000"/>
        </w:rPr>
      </w:pPr>
      <w:r w:rsidRPr="00E35BA0">
        <w:rPr>
          <w:rFonts w:asciiTheme="majorHAnsi" w:hAnsiTheme="majorHAnsi" w:cstheme="majorHAnsi"/>
          <w:color w:val="000000"/>
        </w:rPr>
        <w:t>Registered with Department of Labour as Installation Electrician to oversee changes where changes or extensions are made to the electrical installation and to issue a Certificate of Compliance as prescribed by the Occupational Health and Safety Act.</w:t>
      </w:r>
    </w:p>
    <w:p w14:paraId="372D73CD" w14:textId="77777777" w:rsidR="00E35BA0" w:rsidRPr="00E35BA0" w:rsidRDefault="00E35BA0" w:rsidP="000449A6">
      <w:pPr>
        <w:pStyle w:val="ListParagraph"/>
        <w:numPr>
          <w:ilvl w:val="0"/>
          <w:numId w:val="10"/>
        </w:numPr>
        <w:ind w:left="1418"/>
        <w:rPr>
          <w:rFonts w:asciiTheme="majorHAnsi" w:hAnsiTheme="majorHAnsi" w:cstheme="majorHAnsi"/>
          <w:color w:val="000000"/>
        </w:rPr>
      </w:pPr>
      <w:r w:rsidRPr="00E35BA0">
        <w:rPr>
          <w:rFonts w:asciiTheme="majorHAnsi" w:hAnsiTheme="majorHAnsi" w:cstheme="majorHAnsi"/>
          <w:color w:val="000000"/>
        </w:rPr>
        <w:t xml:space="preserve">Registered as a SAQCC Gas registered refrigerant gas practitioner for the installation, repair or modification and/or maintenance of a refrigeration </w:t>
      </w:r>
      <w:r w:rsidR="0000352B" w:rsidRPr="00E35BA0">
        <w:rPr>
          <w:rFonts w:asciiTheme="majorHAnsi" w:hAnsiTheme="majorHAnsi" w:cstheme="majorHAnsi"/>
          <w:color w:val="000000"/>
        </w:rPr>
        <w:t>system.</w:t>
      </w:r>
    </w:p>
    <w:p w14:paraId="65C04707" w14:textId="77777777" w:rsidR="00E35BA0" w:rsidRPr="00E35BA0" w:rsidRDefault="00E35BA0" w:rsidP="000449A6">
      <w:pPr>
        <w:pStyle w:val="ListParagraph"/>
        <w:numPr>
          <w:ilvl w:val="0"/>
          <w:numId w:val="10"/>
        </w:numPr>
        <w:ind w:left="1418"/>
        <w:rPr>
          <w:rFonts w:asciiTheme="majorHAnsi" w:hAnsiTheme="majorHAnsi" w:cstheme="majorHAnsi"/>
          <w:color w:val="000000"/>
        </w:rPr>
      </w:pPr>
      <w:r w:rsidRPr="00E35BA0">
        <w:rPr>
          <w:rFonts w:asciiTheme="majorHAnsi" w:hAnsiTheme="majorHAnsi" w:cstheme="majorHAnsi"/>
          <w:color w:val="000000"/>
        </w:rPr>
        <w:t xml:space="preserve">National Key Points Act 1980 as amended. </w:t>
      </w:r>
    </w:p>
    <w:p w14:paraId="1C71C34B" w14:textId="77777777" w:rsidR="00E35BA0" w:rsidRPr="00E35BA0" w:rsidRDefault="00E35BA0" w:rsidP="000449A6">
      <w:pPr>
        <w:pStyle w:val="ListParagraph"/>
        <w:numPr>
          <w:ilvl w:val="0"/>
          <w:numId w:val="10"/>
        </w:numPr>
        <w:ind w:left="1418"/>
        <w:rPr>
          <w:rFonts w:asciiTheme="majorHAnsi" w:hAnsiTheme="majorHAnsi" w:cstheme="majorHAnsi"/>
          <w:color w:val="000000"/>
        </w:rPr>
      </w:pPr>
      <w:r w:rsidRPr="00E35BA0">
        <w:rPr>
          <w:rFonts w:asciiTheme="majorHAnsi" w:hAnsiTheme="majorHAnsi" w:cstheme="majorHAnsi"/>
          <w:color w:val="000000"/>
        </w:rPr>
        <w:t>Environmental Conservation Act 1989 as amended.</w:t>
      </w:r>
    </w:p>
    <w:p w14:paraId="535DCF5D" w14:textId="77777777" w:rsidR="00E35BA0" w:rsidRPr="00E35BA0" w:rsidRDefault="00E35BA0" w:rsidP="000449A6">
      <w:pPr>
        <w:pStyle w:val="ListParagraph"/>
        <w:numPr>
          <w:ilvl w:val="0"/>
          <w:numId w:val="10"/>
        </w:numPr>
        <w:ind w:left="1418"/>
        <w:rPr>
          <w:rFonts w:asciiTheme="majorHAnsi" w:hAnsiTheme="majorHAnsi" w:cstheme="majorHAnsi"/>
          <w:color w:val="000000"/>
        </w:rPr>
      </w:pPr>
      <w:r w:rsidRPr="00E35BA0">
        <w:rPr>
          <w:rFonts w:asciiTheme="majorHAnsi" w:hAnsiTheme="majorHAnsi" w:cstheme="majorHAnsi"/>
          <w:color w:val="000000"/>
        </w:rPr>
        <w:t>SAPS site access and security policy.</w:t>
      </w:r>
    </w:p>
    <w:p w14:paraId="50E908B0" w14:textId="77777777" w:rsidR="00E35BA0" w:rsidRPr="00E35BA0" w:rsidRDefault="00E35BA0" w:rsidP="000449A6">
      <w:pPr>
        <w:pStyle w:val="ListParagraph"/>
        <w:numPr>
          <w:ilvl w:val="0"/>
          <w:numId w:val="10"/>
        </w:numPr>
        <w:ind w:left="1418"/>
        <w:rPr>
          <w:rFonts w:asciiTheme="majorHAnsi" w:hAnsiTheme="majorHAnsi" w:cstheme="majorHAnsi"/>
          <w:color w:val="000000"/>
        </w:rPr>
      </w:pPr>
      <w:r w:rsidRPr="00E35BA0">
        <w:rPr>
          <w:rFonts w:asciiTheme="majorHAnsi" w:hAnsiTheme="majorHAnsi" w:cstheme="majorHAnsi"/>
          <w:color w:val="000000"/>
        </w:rPr>
        <w:t>SAPS Change Control Policy.</w:t>
      </w:r>
    </w:p>
    <w:p w14:paraId="16FF22FA" w14:textId="77777777" w:rsidR="00E35BA0" w:rsidRPr="00E35BA0" w:rsidRDefault="00E35BA0" w:rsidP="000449A6">
      <w:pPr>
        <w:pStyle w:val="ListParagraph"/>
        <w:numPr>
          <w:ilvl w:val="0"/>
          <w:numId w:val="10"/>
        </w:numPr>
        <w:ind w:left="1418"/>
        <w:rPr>
          <w:rFonts w:asciiTheme="majorHAnsi" w:hAnsiTheme="majorHAnsi" w:cstheme="majorHAnsi"/>
          <w:color w:val="000000"/>
        </w:rPr>
      </w:pPr>
      <w:r w:rsidRPr="00E35BA0">
        <w:rPr>
          <w:rFonts w:asciiTheme="majorHAnsi" w:hAnsiTheme="majorHAnsi" w:cstheme="majorHAnsi"/>
          <w:color w:val="000000"/>
        </w:rPr>
        <w:t>Any approved new site equipment installations and enhancements of Infrastructure must be quality assured and comply with all applicable SABS standards as well as municipality standards.</w:t>
      </w:r>
    </w:p>
    <w:p w14:paraId="54ED9EE5" w14:textId="77777777" w:rsidR="00E35BA0" w:rsidRPr="00BD459E" w:rsidRDefault="00E35BA0" w:rsidP="00D11FCB">
      <w:pPr>
        <w:pStyle w:val="ListParagraph"/>
        <w:numPr>
          <w:ilvl w:val="0"/>
          <w:numId w:val="10"/>
        </w:numPr>
        <w:ind w:left="1418"/>
        <w:rPr>
          <w:rFonts w:asciiTheme="majorHAnsi" w:hAnsiTheme="majorHAnsi" w:cstheme="majorHAnsi"/>
          <w:color w:val="000000"/>
        </w:rPr>
      </w:pPr>
      <w:r w:rsidRPr="00E35BA0">
        <w:rPr>
          <w:rFonts w:asciiTheme="majorHAnsi" w:hAnsiTheme="majorHAnsi" w:cstheme="majorHAnsi"/>
          <w:color w:val="000000"/>
        </w:rPr>
        <w:t xml:space="preserve">The safety of SAPS personnel and visitors to SAPS premises must be placed first, </w:t>
      </w:r>
      <w:r w:rsidR="00BD459E" w:rsidRPr="00E35BA0">
        <w:rPr>
          <w:rFonts w:asciiTheme="majorHAnsi" w:hAnsiTheme="majorHAnsi" w:cstheme="majorHAnsi"/>
          <w:color w:val="000000"/>
        </w:rPr>
        <w:t>always</w:t>
      </w:r>
      <w:r w:rsidRPr="00E35BA0">
        <w:rPr>
          <w:rFonts w:asciiTheme="majorHAnsi" w:hAnsiTheme="majorHAnsi" w:cstheme="majorHAnsi"/>
          <w:color w:val="000000"/>
        </w:rPr>
        <w:t xml:space="preserve"> and great care must be taken not to damage any infrastructure or equipment.</w:t>
      </w:r>
    </w:p>
    <w:p w14:paraId="7B565FBA" w14:textId="77777777" w:rsidR="00997C9B" w:rsidRPr="004E2A91" w:rsidRDefault="00997C9B" w:rsidP="00A23481">
      <w:pPr>
        <w:pStyle w:val="Heading3"/>
        <w:tabs>
          <w:tab w:val="left" w:pos="851"/>
        </w:tabs>
        <w:spacing w:line="276" w:lineRule="auto"/>
        <w:ind w:left="567"/>
        <w:rPr>
          <w:szCs w:val="22"/>
        </w:rPr>
      </w:pPr>
      <w:bookmarkStart w:id="81" w:name="_Toc170975174"/>
      <w:bookmarkStart w:id="82" w:name="_Toc179488238"/>
      <w:r w:rsidRPr="004E2A91">
        <w:t>Security</w:t>
      </w:r>
      <w:r w:rsidRPr="004E2A91">
        <w:rPr>
          <w:szCs w:val="22"/>
        </w:rPr>
        <w:t xml:space="preserve"> clearance requirements</w:t>
      </w:r>
      <w:bookmarkEnd w:id="81"/>
      <w:bookmarkEnd w:id="82"/>
      <w:r w:rsidRPr="004E2A91">
        <w:rPr>
          <w:szCs w:val="22"/>
        </w:rPr>
        <w:t xml:space="preserve"> </w:t>
      </w:r>
    </w:p>
    <w:p w14:paraId="3BA36911" w14:textId="77777777" w:rsidR="00997C9B" w:rsidRPr="004E2A91" w:rsidRDefault="00997C9B" w:rsidP="00A23481">
      <w:pPr>
        <w:numPr>
          <w:ilvl w:val="1"/>
          <w:numId w:val="228"/>
        </w:numPr>
        <w:tabs>
          <w:tab w:val="clear" w:pos="1134"/>
        </w:tabs>
        <w:ind w:left="1418"/>
        <w:rPr>
          <w:rFonts w:asciiTheme="majorHAnsi" w:hAnsiTheme="majorHAnsi" w:cstheme="majorHAnsi"/>
        </w:rPr>
      </w:pPr>
      <w:r w:rsidRPr="004E2A91">
        <w:rPr>
          <w:rFonts w:asciiTheme="majorHAnsi" w:hAnsiTheme="majorHAnsi" w:cstheme="majorHAnsi"/>
        </w:rPr>
        <w:t>Company security screening: The supplier may be required to undergo a company security screening conducted by the State Security Agency (SSA). Should the SSA find the supplier not suitable after the conduct of the security screening, the business relationship will be terminated. The following documentation will be required for the company security screening process to be conducted:</w:t>
      </w:r>
    </w:p>
    <w:p w14:paraId="07028CD1" w14:textId="77777777" w:rsidR="00997C9B" w:rsidRPr="004E2A91" w:rsidRDefault="00997C9B" w:rsidP="00A23481">
      <w:pPr>
        <w:numPr>
          <w:ilvl w:val="4"/>
          <w:numId w:val="229"/>
        </w:numPr>
        <w:ind w:left="1985"/>
        <w:rPr>
          <w:rFonts w:asciiTheme="majorHAnsi" w:eastAsia="Times New Roman" w:hAnsiTheme="majorHAnsi" w:cstheme="majorHAnsi"/>
        </w:rPr>
      </w:pPr>
      <w:r w:rsidRPr="004E2A91">
        <w:rPr>
          <w:rFonts w:asciiTheme="majorHAnsi" w:eastAsia="Times New Roman" w:hAnsiTheme="majorHAnsi" w:cstheme="majorHAnsi"/>
        </w:rPr>
        <w:t>Copy of company registration documentation.</w:t>
      </w:r>
    </w:p>
    <w:p w14:paraId="07E0E706" w14:textId="77777777" w:rsidR="00997C9B" w:rsidRPr="004E2A91" w:rsidRDefault="00997C9B" w:rsidP="00A23481">
      <w:pPr>
        <w:numPr>
          <w:ilvl w:val="4"/>
          <w:numId w:val="229"/>
        </w:numPr>
        <w:ind w:left="1985"/>
        <w:rPr>
          <w:rFonts w:asciiTheme="majorHAnsi" w:eastAsia="Times New Roman" w:hAnsiTheme="majorHAnsi" w:cstheme="majorHAnsi"/>
        </w:rPr>
      </w:pPr>
      <w:r w:rsidRPr="004E2A91">
        <w:rPr>
          <w:rFonts w:asciiTheme="majorHAnsi" w:eastAsia="Times New Roman" w:hAnsiTheme="majorHAnsi" w:cstheme="majorHAnsi"/>
        </w:rPr>
        <w:t>Copy(</w:t>
      </w:r>
      <w:proofErr w:type="spellStart"/>
      <w:r w:rsidRPr="004E2A91">
        <w:rPr>
          <w:rFonts w:asciiTheme="majorHAnsi" w:eastAsia="Times New Roman" w:hAnsiTheme="majorHAnsi" w:cstheme="majorHAnsi"/>
        </w:rPr>
        <w:t>ies</w:t>
      </w:r>
      <w:proofErr w:type="spellEnd"/>
      <w:r w:rsidRPr="004E2A91">
        <w:rPr>
          <w:rFonts w:asciiTheme="majorHAnsi" w:eastAsia="Times New Roman" w:hAnsiTheme="majorHAnsi" w:cstheme="majorHAnsi"/>
        </w:rPr>
        <w:t>) of identity documentation of Director(s), Member(s) or Trustee(s</w:t>
      </w:r>
      <w:proofErr w:type="gramStart"/>
      <w:r w:rsidRPr="004E2A91">
        <w:rPr>
          <w:rFonts w:asciiTheme="majorHAnsi" w:eastAsia="Times New Roman" w:hAnsiTheme="majorHAnsi" w:cstheme="majorHAnsi"/>
        </w:rPr>
        <w:t>);</w:t>
      </w:r>
      <w:proofErr w:type="gramEnd"/>
      <w:r w:rsidRPr="004E2A91">
        <w:rPr>
          <w:rFonts w:asciiTheme="majorHAnsi" w:eastAsia="Times New Roman" w:hAnsiTheme="majorHAnsi" w:cstheme="majorHAnsi"/>
        </w:rPr>
        <w:t xml:space="preserve"> </w:t>
      </w:r>
    </w:p>
    <w:p w14:paraId="5A0B9464" w14:textId="77777777" w:rsidR="00997C9B" w:rsidRPr="004E2A91" w:rsidRDefault="00997C9B" w:rsidP="00A23481">
      <w:pPr>
        <w:numPr>
          <w:ilvl w:val="4"/>
          <w:numId w:val="229"/>
        </w:numPr>
        <w:ind w:left="1985"/>
        <w:rPr>
          <w:rFonts w:asciiTheme="majorHAnsi" w:eastAsia="Times New Roman" w:hAnsiTheme="majorHAnsi" w:cstheme="majorHAnsi"/>
        </w:rPr>
      </w:pPr>
      <w:r w:rsidRPr="004E2A91">
        <w:rPr>
          <w:rFonts w:asciiTheme="majorHAnsi" w:eastAsia="Times New Roman" w:hAnsiTheme="majorHAnsi" w:cstheme="majorHAnsi"/>
        </w:rPr>
        <w:t xml:space="preserve">Copy of valid tax clearance certificate. </w:t>
      </w:r>
    </w:p>
    <w:p w14:paraId="0948978C" w14:textId="77777777" w:rsidR="00997C9B" w:rsidRPr="004E2A91" w:rsidRDefault="00997C9B" w:rsidP="00A23481">
      <w:pPr>
        <w:numPr>
          <w:ilvl w:val="1"/>
          <w:numId w:val="228"/>
        </w:numPr>
        <w:tabs>
          <w:tab w:val="clear" w:pos="1134"/>
        </w:tabs>
        <w:ind w:left="1418"/>
        <w:rPr>
          <w:rFonts w:asciiTheme="majorHAnsi" w:hAnsiTheme="majorHAnsi" w:cstheme="majorHAnsi"/>
        </w:rPr>
      </w:pPr>
      <w:r w:rsidRPr="004E2A91">
        <w:rPr>
          <w:rFonts w:asciiTheme="majorHAnsi" w:hAnsiTheme="majorHAnsi" w:cstheme="majorHAnsi"/>
        </w:rPr>
        <w:t xml:space="preserve">Security suitability check for individuals: SITA may, at its own discretion and in line with its policies and procedures, require employees of the supplier to be subjected to a security suitability check before commencement of a project or delivering of a service. The security suitability check is conducted by SITA in order to ensure that individuals meet the </w:t>
      </w:r>
      <w:proofErr w:type="gramStart"/>
      <w:r w:rsidRPr="004E2A91">
        <w:rPr>
          <w:rFonts w:asciiTheme="majorHAnsi" w:hAnsiTheme="majorHAnsi" w:cstheme="majorHAnsi"/>
        </w:rPr>
        <w:t xml:space="preserve">minimum </w:t>
      </w:r>
      <w:r w:rsidRPr="004E2A91">
        <w:rPr>
          <w:rFonts w:asciiTheme="majorHAnsi" w:hAnsiTheme="majorHAnsi" w:cstheme="majorHAnsi"/>
        </w:rPr>
        <w:lastRenderedPageBreak/>
        <w:t>security</w:t>
      </w:r>
      <w:proofErr w:type="gramEnd"/>
      <w:r w:rsidRPr="004E2A91">
        <w:rPr>
          <w:rFonts w:asciiTheme="majorHAnsi" w:hAnsiTheme="majorHAnsi" w:cstheme="majorHAnsi"/>
        </w:rPr>
        <w:t xml:space="preserve"> requirements and also to verify personal information. The supplier will be required to replace any employee(s) who is found to be not suitable after the conduct of the security screening. The following documentation will be required for the security suitability check:</w:t>
      </w:r>
    </w:p>
    <w:p w14:paraId="40EA99D2" w14:textId="77777777" w:rsidR="00997C9B" w:rsidRPr="004E2A91" w:rsidRDefault="00997C9B" w:rsidP="00A23481">
      <w:pPr>
        <w:numPr>
          <w:ilvl w:val="4"/>
          <w:numId w:val="226"/>
        </w:numPr>
        <w:ind w:left="1985"/>
        <w:rPr>
          <w:rFonts w:asciiTheme="majorHAnsi" w:eastAsia="Times New Roman" w:hAnsiTheme="majorHAnsi" w:cstheme="majorHAnsi"/>
        </w:rPr>
      </w:pPr>
      <w:r w:rsidRPr="004E2A91">
        <w:rPr>
          <w:rFonts w:asciiTheme="majorHAnsi" w:eastAsia="Times New Roman" w:hAnsiTheme="majorHAnsi" w:cstheme="majorHAnsi"/>
        </w:rPr>
        <w:t xml:space="preserve">Copy of identity </w:t>
      </w:r>
      <w:proofErr w:type="gramStart"/>
      <w:r w:rsidRPr="004E2A91">
        <w:rPr>
          <w:rFonts w:asciiTheme="majorHAnsi" w:eastAsia="Times New Roman" w:hAnsiTheme="majorHAnsi" w:cstheme="majorHAnsi"/>
        </w:rPr>
        <w:t>document;</w:t>
      </w:r>
      <w:proofErr w:type="gramEnd"/>
    </w:p>
    <w:p w14:paraId="031BDD77" w14:textId="77777777" w:rsidR="00997C9B" w:rsidRPr="004E2A91" w:rsidRDefault="00997C9B" w:rsidP="00A23481">
      <w:pPr>
        <w:numPr>
          <w:ilvl w:val="2"/>
          <w:numId w:val="226"/>
        </w:numPr>
        <w:ind w:left="1985"/>
        <w:rPr>
          <w:rFonts w:asciiTheme="majorHAnsi" w:eastAsia="Times New Roman" w:hAnsiTheme="majorHAnsi" w:cstheme="majorHAnsi"/>
        </w:rPr>
      </w:pPr>
      <w:r w:rsidRPr="004E2A91">
        <w:rPr>
          <w:rFonts w:asciiTheme="majorHAnsi" w:eastAsia="Times New Roman" w:hAnsiTheme="majorHAnsi" w:cstheme="majorHAnsi"/>
        </w:rPr>
        <w:t>Copy(</w:t>
      </w:r>
      <w:proofErr w:type="spellStart"/>
      <w:r w:rsidRPr="004E2A91">
        <w:rPr>
          <w:rFonts w:asciiTheme="majorHAnsi" w:eastAsia="Times New Roman" w:hAnsiTheme="majorHAnsi" w:cstheme="majorHAnsi"/>
        </w:rPr>
        <w:t>ies</w:t>
      </w:r>
      <w:proofErr w:type="spellEnd"/>
      <w:r w:rsidRPr="004E2A91">
        <w:rPr>
          <w:rFonts w:asciiTheme="majorHAnsi" w:eastAsia="Times New Roman" w:hAnsiTheme="majorHAnsi" w:cstheme="majorHAnsi"/>
        </w:rPr>
        <w:t xml:space="preserve">) of qualification(s) if SITA requires verification </w:t>
      </w:r>
      <w:proofErr w:type="gramStart"/>
      <w:r w:rsidRPr="004E2A91">
        <w:rPr>
          <w:rFonts w:asciiTheme="majorHAnsi" w:eastAsia="Times New Roman" w:hAnsiTheme="majorHAnsi" w:cstheme="majorHAnsi"/>
        </w:rPr>
        <w:t>thereof;</w:t>
      </w:r>
      <w:proofErr w:type="gramEnd"/>
    </w:p>
    <w:p w14:paraId="5F0BDF57" w14:textId="77777777" w:rsidR="00997C9B" w:rsidRPr="004E2A91" w:rsidRDefault="00997C9B" w:rsidP="00A23481">
      <w:pPr>
        <w:numPr>
          <w:ilvl w:val="2"/>
          <w:numId w:val="226"/>
        </w:numPr>
        <w:ind w:left="1985"/>
        <w:rPr>
          <w:rFonts w:asciiTheme="majorHAnsi" w:eastAsia="Times New Roman" w:hAnsiTheme="majorHAnsi" w:cstheme="majorHAnsi"/>
        </w:rPr>
      </w:pPr>
      <w:r w:rsidRPr="004E2A91">
        <w:rPr>
          <w:rFonts w:asciiTheme="majorHAnsi" w:eastAsia="Times New Roman" w:hAnsiTheme="majorHAnsi" w:cstheme="majorHAnsi"/>
        </w:rPr>
        <w:t xml:space="preserve">Fingerprints – will be taken </w:t>
      </w:r>
      <w:proofErr w:type="gramStart"/>
      <w:r w:rsidRPr="004E2A91">
        <w:rPr>
          <w:rFonts w:asciiTheme="majorHAnsi" w:eastAsia="Times New Roman" w:hAnsiTheme="majorHAnsi" w:cstheme="majorHAnsi"/>
        </w:rPr>
        <w:t>electronically;</w:t>
      </w:r>
      <w:proofErr w:type="gramEnd"/>
    </w:p>
    <w:p w14:paraId="658406E4" w14:textId="77777777" w:rsidR="00997C9B" w:rsidRPr="004E2A91" w:rsidRDefault="00997C9B" w:rsidP="00A23481">
      <w:pPr>
        <w:numPr>
          <w:ilvl w:val="2"/>
          <w:numId w:val="226"/>
        </w:numPr>
        <w:tabs>
          <w:tab w:val="clear" w:pos="1107"/>
          <w:tab w:val="left" w:pos="1560"/>
          <w:tab w:val="left" w:pos="1985"/>
        </w:tabs>
        <w:ind w:left="1560" w:hanging="114"/>
        <w:rPr>
          <w:rFonts w:asciiTheme="majorHAnsi" w:eastAsia="Times New Roman" w:hAnsiTheme="majorHAnsi" w:cstheme="majorHAnsi"/>
        </w:rPr>
      </w:pPr>
      <w:r w:rsidRPr="004E2A91">
        <w:rPr>
          <w:rFonts w:asciiTheme="majorHAnsi" w:eastAsia="Times New Roman" w:hAnsiTheme="majorHAnsi" w:cstheme="majorHAnsi"/>
        </w:rPr>
        <w:t xml:space="preserve">Signed consent form for the conduct of background checks. </w:t>
      </w:r>
    </w:p>
    <w:p w14:paraId="15093418" w14:textId="77777777" w:rsidR="00997C9B" w:rsidRPr="004E2A91" w:rsidRDefault="00997C9B" w:rsidP="00A23481">
      <w:pPr>
        <w:numPr>
          <w:ilvl w:val="1"/>
          <w:numId w:val="228"/>
        </w:numPr>
        <w:tabs>
          <w:tab w:val="clear" w:pos="1134"/>
        </w:tabs>
        <w:ind w:left="1418"/>
        <w:rPr>
          <w:rFonts w:asciiTheme="majorHAnsi" w:hAnsiTheme="majorHAnsi" w:cstheme="majorHAnsi"/>
        </w:rPr>
      </w:pPr>
      <w:r w:rsidRPr="004E2A91">
        <w:rPr>
          <w:rFonts w:asciiTheme="majorHAnsi" w:hAnsiTheme="majorHAnsi" w:cstheme="majorHAnsi"/>
        </w:rPr>
        <w:t>Security clearance: A security clearance, issued by either the SSA or Defence Intelligence (DI) is required if any employee of the supplier will have or may gain access to classified information throughout the duration of the project or in the process of delivering a service. The level of security clearance required – Confidential, Secret or Top Secret, will be determined at the sole discretion of SITA. The supplier will have to replace any employee who do not qualify for a security clearance or is found not suitable by the SSA or DI. The following documentation will be required for the security clearance process:</w:t>
      </w:r>
    </w:p>
    <w:p w14:paraId="1D203957" w14:textId="561BA8B0" w:rsidR="00997C9B" w:rsidRPr="004E2A91" w:rsidRDefault="00997C9B" w:rsidP="00A23481">
      <w:pPr>
        <w:numPr>
          <w:ilvl w:val="4"/>
          <w:numId w:val="227"/>
        </w:numPr>
        <w:ind w:left="1985"/>
        <w:rPr>
          <w:rFonts w:asciiTheme="majorHAnsi" w:eastAsia="Times New Roman" w:hAnsiTheme="majorHAnsi" w:cstheme="majorHAnsi"/>
        </w:rPr>
      </w:pPr>
      <w:r w:rsidRPr="004E2A91">
        <w:rPr>
          <w:rFonts w:asciiTheme="majorHAnsi" w:eastAsia="Times New Roman" w:hAnsiTheme="majorHAnsi" w:cstheme="majorHAnsi"/>
        </w:rPr>
        <w:t xml:space="preserve">Completed Z204 or DD1057 security clearance application </w:t>
      </w:r>
      <w:proofErr w:type="gramStart"/>
      <w:r w:rsidRPr="004E2A91">
        <w:rPr>
          <w:rFonts w:asciiTheme="majorHAnsi" w:eastAsia="Times New Roman" w:hAnsiTheme="majorHAnsi" w:cstheme="majorHAnsi"/>
        </w:rPr>
        <w:t>form</w:t>
      </w:r>
      <w:r w:rsidR="00B27A18">
        <w:rPr>
          <w:rFonts w:asciiTheme="majorHAnsi" w:eastAsia="Times New Roman" w:hAnsiTheme="majorHAnsi" w:cstheme="majorHAnsi"/>
        </w:rPr>
        <w:t>;</w:t>
      </w:r>
      <w:proofErr w:type="gramEnd"/>
    </w:p>
    <w:p w14:paraId="7844700E" w14:textId="77777777" w:rsidR="00997C9B" w:rsidRPr="004E2A91" w:rsidRDefault="00997C9B" w:rsidP="00A23481">
      <w:pPr>
        <w:numPr>
          <w:ilvl w:val="2"/>
          <w:numId w:val="227"/>
        </w:numPr>
        <w:ind w:left="1985"/>
        <w:rPr>
          <w:rFonts w:asciiTheme="majorHAnsi" w:eastAsia="Times New Roman" w:hAnsiTheme="majorHAnsi" w:cstheme="majorHAnsi"/>
        </w:rPr>
      </w:pPr>
      <w:proofErr w:type="gramStart"/>
      <w:r w:rsidRPr="004E2A91">
        <w:rPr>
          <w:rFonts w:asciiTheme="majorHAnsi" w:eastAsia="Times New Roman" w:hAnsiTheme="majorHAnsi" w:cstheme="majorHAnsi"/>
        </w:rPr>
        <w:t>Fingerprints;</w:t>
      </w:r>
      <w:proofErr w:type="gramEnd"/>
    </w:p>
    <w:p w14:paraId="748BC4CA" w14:textId="77777777" w:rsidR="00997C9B" w:rsidRPr="004E2A91" w:rsidRDefault="00997C9B" w:rsidP="00A23481">
      <w:pPr>
        <w:numPr>
          <w:ilvl w:val="2"/>
          <w:numId w:val="227"/>
        </w:numPr>
        <w:ind w:left="1985"/>
        <w:rPr>
          <w:rFonts w:asciiTheme="majorHAnsi" w:eastAsia="Times New Roman" w:hAnsiTheme="majorHAnsi" w:cstheme="majorHAnsi"/>
        </w:rPr>
      </w:pPr>
      <w:r w:rsidRPr="004E2A91">
        <w:rPr>
          <w:rFonts w:asciiTheme="majorHAnsi" w:eastAsia="Times New Roman" w:hAnsiTheme="majorHAnsi" w:cstheme="majorHAnsi"/>
        </w:rPr>
        <w:t xml:space="preserve">Personal documentation of the applicant, including but not limited to, identity document, passport, marriage certificate (if applicable), divorce order (if applicable), qualifications, salary advice and bank statements.         </w:t>
      </w:r>
    </w:p>
    <w:p w14:paraId="31097564" w14:textId="77777777" w:rsidR="00F2583E" w:rsidRPr="00DE610D" w:rsidRDefault="004176AA" w:rsidP="00A23481">
      <w:pPr>
        <w:pStyle w:val="Heading3"/>
        <w:spacing w:line="276" w:lineRule="auto"/>
        <w:ind w:hanging="851"/>
      </w:pPr>
      <w:bookmarkStart w:id="83" w:name="_Toc179488239"/>
      <w:r w:rsidRPr="00DE610D">
        <w:t>Confidentiality and non-disclosure conditions</w:t>
      </w:r>
      <w:bookmarkEnd w:id="83"/>
    </w:p>
    <w:p w14:paraId="52E9487B" w14:textId="77777777" w:rsidR="00942B4A" w:rsidRPr="00DE610D" w:rsidRDefault="004176AA" w:rsidP="000449A6">
      <w:pPr>
        <w:pStyle w:val="ListParagraph"/>
        <w:numPr>
          <w:ilvl w:val="0"/>
          <w:numId w:val="12"/>
        </w:numPr>
        <w:ind w:left="1418"/>
      </w:pPr>
      <w:r w:rsidRPr="00DE610D">
        <w:t>The Supplier, including its management and staff, must before commencement of the Contract, sign a non-disclosure agreement regarding Confidential Information</w:t>
      </w:r>
    </w:p>
    <w:p w14:paraId="5A8E77A4" w14:textId="77777777" w:rsidR="00785040" w:rsidRPr="00DE610D" w:rsidRDefault="00785040" w:rsidP="000449A6">
      <w:pPr>
        <w:pStyle w:val="ListParagraph"/>
        <w:numPr>
          <w:ilvl w:val="0"/>
          <w:numId w:val="12"/>
        </w:numPr>
        <w:ind w:left="1418"/>
      </w:pPr>
      <w:r w:rsidRPr="00DE610D">
        <w:t xml:space="preserve">Confidential Information means any information or data, irrespective of the form or medium in which it may be stored, which is not in the public </w:t>
      </w:r>
      <w:proofErr w:type="gramStart"/>
      <w:r w:rsidRPr="00DE610D">
        <w:t>domain</w:t>
      </w:r>
      <w:proofErr w:type="gramEnd"/>
      <w:r w:rsidRPr="00DE610D">
        <w:t xml:space="preserve"> and which becomes available or accessible to a Party as a consequence of this Contract, including information or data which is prohibited from disclosure by virtue of:</w:t>
      </w:r>
    </w:p>
    <w:p w14:paraId="2690AA11" w14:textId="77777777" w:rsidR="00785040" w:rsidRPr="00DE610D" w:rsidRDefault="00785040" w:rsidP="00D11FCB">
      <w:pPr>
        <w:pStyle w:val="ListParagraph"/>
        <w:numPr>
          <w:ilvl w:val="1"/>
          <w:numId w:val="12"/>
        </w:numPr>
        <w:ind w:left="1985"/>
      </w:pPr>
      <w:r w:rsidRPr="00DE610D">
        <w:t>the Promotion of Access to Information Act, 2000 (Act no. 2 of 2000)</w:t>
      </w:r>
      <w:r w:rsidR="00BD459E">
        <w:t>,</w:t>
      </w:r>
    </w:p>
    <w:p w14:paraId="16D91FB3" w14:textId="77777777" w:rsidR="00785040" w:rsidRPr="00DE610D" w:rsidRDefault="00785040" w:rsidP="00D11FCB">
      <w:pPr>
        <w:pStyle w:val="ListParagraph"/>
        <w:numPr>
          <w:ilvl w:val="1"/>
          <w:numId w:val="12"/>
        </w:numPr>
        <w:ind w:left="1985"/>
      </w:pPr>
      <w:r w:rsidRPr="00DE610D">
        <w:t xml:space="preserve">being clearly marked "Confidential" and which is provided by one Party to another Party in terms of this </w:t>
      </w:r>
      <w:r w:rsidR="0000352B" w:rsidRPr="00DE610D">
        <w:t>Contract.</w:t>
      </w:r>
    </w:p>
    <w:p w14:paraId="22A1E17B" w14:textId="77777777" w:rsidR="00785040" w:rsidRPr="00DE610D" w:rsidRDefault="00785040" w:rsidP="00D11FCB">
      <w:pPr>
        <w:pStyle w:val="ListParagraph"/>
        <w:numPr>
          <w:ilvl w:val="1"/>
          <w:numId w:val="12"/>
        </w:numPr>
        <w:ind w:left="1985"/>
      </w:pPr>
      <w:r w:rsidRPr="00DE610D">
        <w:t xml:space="preserve">being information or data, which one Party provides to another Party or to which a Party has access because of Services provided in terms of this Contract and in which a Party would have a reasonable expectation of </w:t>
      </w:r>
      <w:r w:rsidR="0000352B" w:rsidRPr="00DE610D">
        <w:t>confidentiality.</w:t>
      </w:r>
    </w:p>
    <w:p w14:paraId="37540227" w14:textId="77777777" w:rsidR="00785040" w:rsidRPr="00DE610D" w:rsidRDefault="00785040" w:rsidP="00D11FCB">
      <w:pPr>
        <w:pStyle w:val="ListParagraph"/>
        <w:numPr>
          <w:ilvl w:val="1"/>
          <w:numId w:val="12"/>
        </w:numPr>
        <w:ind w:left="1985"/>
      </w:pPr>
      <w:r w:rsidRPr="00DE610D">
        <w:t xml:space="preserve">being information provided by one Party to another Party </w:t>
      </w:r>
      <w:r w:rsidR="00BD459E" w:rsidRPr="00DE610D">
        <w:t>during</w:t>
      </w:r>
      <w:r w:rsidRPr="00DE610D">
        <w:t xml:space="preserve"> contractual or other negotiations, which could reasonably be expected to prejudice the right of the non-disclosing </w:t>
      </w:r>
      <w:r w:rsidR="0000352B" w:rsidRPr="00DE610D">
        <w:t>Party.</w:t>
      </w:r>
    </w:p>
    <w:p w14:paraId="2CE35D2C" w14:textId="77777777" w:rsidR="00785040" w:rsidRPr="00DE610D" w:rsidRDefault="00785040" w:rsidP="00D11FCB">
      <w:pPr>
        <w:pStyle w:val="ListParagraph"/>
        <w:numPr>
          <w:ilvl w:val="1"/>
          <w:numId w:val="12"/>
        </w:numPr>
        <w:ind w:left="1985"/>
      </w:pPr>
      <w:r w:rsidRPr="00DE610D">
        <w:t xml:space="preserve">being information, the disclosure of which could reasonably be expected to endanger a life or physical security of a </w:t>
      </w:r>
      <w:r w:rsidR="0000352B" w:rsidRPr="00DE610D">
        <w:t>person.</w:t>
      </w:r>
    </w:p>
    <w:p w14:paraId="297A3402" w14:textId="77777777" w:rsidR="00785040" w:rsidRPr="00DE610D" w:rsidRDefault="00785040" w:rsidP="00D11FCB">
      <w:pPr>
        <w:pStyle w:val="ListParagraph"/>
        <w:numPr>
          <w:ilvl w:val="1"/>
          <w:numId w:val="12"/>
        </w:numPr>
        <w:ind w:left="1985"/>
      </w:pPr>
      <w:r w:rsidRPr="00DE610D">
        <w:t xml:space="preserve">being technical, scientific, commercial, financial and market-related information, know-how and trade secrets of a </w:t>
      </w:r>
      <w:r w:rsidR="0000352B" w:rsidRPr="00DE610D">
        <w:t>Party.</w:t>
      </w:r>
    </w:p>
    <w:p w14:paraId="5029EE18" w14:textId="77777777" w:rsidR="00785040" w:rsidRPr="00DE610D" w:rsidRDefault="00785040" w:rsidP="00D11FCB">
      <w:pPr>
        <w:pStyle w:val="ListParagraph"/>
        <w:numPr>
          <w:ilvl w:val="1"/>
          <w:numId w:val="12"/>
        </w:numPr>
        <w:ind w:left="1985"/>
      </w:pPr>
      <w:r w:rsidRPr="00DE610D">
        <w:t>being financial, commercial, scientific or technical information, other than trade secrets, of a Party, the disclosure of which would be likely to cause harm to the commercial or financial interests of a non-disclosing Party; and</w:t>
      </w:r>
    </w:p>
    <w:p w14:paraId="739FDF7D" w14:textId="77777777" w:rsidR="00785040" w:rsidRPr="00DE610D" w:rsidRDefault="00785040" w:rsidP="00D11FCB">
      <w:pPr>
        <w:pStyle w:val="ListParagraph"/>
        <w:numPr>
          <w:ilvl w:val="1"/>
          <w:numId w:val="12"/>
        </w:numPr>
        <w:ind w:left="1985"/>
      </w:pPr>
      <w:r w:rsidRPr="00DE610D">
        <w:lastRenderedPageBreak/>
        <w:t>being information supplied by a Party in confidence, the disclosure of which could reasonably be expected either to put the Party at a disadvantage in contractual or other negotiations or to prejudice the Party in commercial competition; or</w:t>
      </w:r>
    </w:p>
    <w:p w14:paraId="574DB745" w14:textId="7E2341FF" w:rsidR="00785040" w:rsidRPr="00DE610D" w:rsidRDefault="00785040" w:rsidP="00D11FCB">
      <w:pPr>
        <w:pStyle w:val="ListParagraph"/>
        <w:numPr>
          <w:ilvl w:val="1"/>
          <w:numId w:val="12"/>
        </w:numPr>
        <w:ind w:left="1985"/>
      </w:pPr>
      <w:r w:rsidRPr="00DE610D">
        <w:t>information the disclosure of which would be likely to prejudice or impair the safety and security of a building, structure or system, including, but not limited to, a computer or communication system; a means of transport; or any other property; or a person; methods, systems, plans or procedures for the protection of an individual in accordance with a witness protection scheme; the safety of the public or any part of the public; or the security of property; information the disclosure of which could reasonably be expected to cause prejudice to the defence of the Republic; security of the Republic; or international relations of the Republic; or plans, designs, drawings, functional and technical requirements and specifications of a Party, but must not include information which has been made automatically available, in terms of the Promotion of Access to Information Act, 2000; and information which a Party has a statutory or common law duty to disclose or in respect of which there is no reasonable expectation of privacy or confidentiality</w:t>
      </w:r>
      <w:r w:rsidR="00B27A18">
        <w:t>.</w:t>
      </w:r>
    </w:p>
    <w:p w14:paraId="5B7CAB74" w14:textId="77777777" w:rsidR="00785040" w:rsidRPr="00DE610D" w:rsidRDefault="00BD459E" w:rsidP="000449A6">
      <w:pPr>
        <w:pStyle w:val="ListParagraph"/>
        <w:numPr>
          <w:ilvl w:val="0"/>
          <w:numId w:val="12"/>
        </w:numPr>
      </w:pPr>
      <w:r w:rsidRPr="00DE610D">
        <w:t>Not</w:t>
      </w:r>
      <w:r>
        <w:t>w</w:t>
      </w:r>
      <w:r w:rsidRPr="00DE610D">
        <w:t>iths</w:t>
      </w:r>
      <w:r>
        <w:t>t</w:t>
      </w:r>
      <w:r w:rsidRPr="00DE610D">
        <w:t>anding</w:t>
      </w:r>
      <w:r w:rsidR="00785040" w:rsidRPr="00DE610D">
        <w:t xml:space="preserve"> the provisions of this Contract, no Party is entitled to disclose Confidential Information, except where required to do so in terms of a law, without the prior written consent of any other Party having an interest in the </w:t>
      </w:r>
      <w:r w:rsidR="0000352B" w:rsidRPr="00DE610D">
        <w:t>disclosure.</w:t>
      </w:r>
    </w:p>
    <w:p w14:paraId="58CA75BA" w14:textId="77777777" w:rsidR="00785040" w:rsidRPr="00DE610D" w:rsidRDefault="00785040" w:rsidP="000449A6">
      <w:pPr>
        <w:pStyle w:val="ListParagraph"/>
        <w:numPr>
          <w:ilvl w:val="0"/>
          <w:numId w:val="12"/>
        </w:numPr>
      </w:pPr>
      <w:r w:rsidRPr="00DE610D">
        <w:t xml:space="preserve">Where a Party discloses Confidential Information which materially damages or could materially damage another Party, the disclosing Party must submit all facts related to the disclosure in writing to the other Party, who must submit information related to such actual or potential material damage to be resolved as a </w:t>
      </w:r>
      <w:r w:rsidR="0000352B" w:rsidRPr="00DE610D">
        <w:t>dispute.</w:t>
      </w:r>
    </w:p>
    <w:p w14:paraId="6A1352AF" w14:textId="77777777" w:rsidR="00785040" w:rsidRDefault="00785040" w:rsidP="000449A6">
      <w:pPr>
        <w:pStyle w:val="ListParagraph"/>
        <w:numPr>
          <w:ilvl w:val="0"/>
          <w:numId w:val="12"/>
        </w:numPr>
      </w:pPr>
      <w:r w:rsidRPr="00DE610D">
        <w:t>Parties may not, except to the extent that a Party is legally required to make a public statement, make any public statement or issue a press release which could affect another Party, without first submitting a written copy of the proposed public statement or press release to the other Party and obtaining the other Party's prior written approval for such public statement or press release, which consent must not unreasonably be withheld.</w:t>
      </w:r>
    </w:p>
    <w:p w14:paraId="0257F5EB" w14:textId="77777777" w:rsidR="004176AA" w:rsidRPr="00DE610D" w:rsidRDefault="00785040" w:rsidP="00A23481">
      <w:pPr>
        <w:pStyle w:val="Heading3"/>
        <w:spacing w:line="276" w:lineRule="auto"/>
        <w:ind w:hanging="851"/>
      </w:pPr>
      <w:bookmarkStart w:id="84" w:name="_Toc179488240"/>
      <w:r w:rsidRPr="00DE610D">
        <w:t>Guarantee and warranties</w:t>
      </w:r>
      <w:bookmarkEnd w:id="84"/>
    </w:p>
    <w:p w14:paraId="0381F2E5" w14:textId="77777777" w:rsidR="00785040" w:rsidRPr="00DE610D" w:rsidRDefault="00785040" w:rsidP="000449A6">
      <w:pPr>
        <w:pStyle w:val="ListParagraph"/>
        <w:numPr>
          <w:ilvl w:val="0"/>
          <w:numId w:val="13"/>
        </w:numPr>
      </w:pPr>
      <w:r w:rsidRPr="00DE610D">
        <w:t>The supplier confirms that:</w:t>
      </w:r>
    </w:p>
    <w:p w14:paraId="2B4FE95A" w14:textId="77777777" w:rsidR="00785040" w:rsidRPr="00DE610D" w:rsidRDefault="00785040" w:rsidP="000449A6">
      <w:pPr>
        <w:pStyle w:val="ListParagraph"/>
        <w:numPr>
          <w:ilvl w:val="1"/>
          <w:numId w:val="13"/>
        </w:numPr>
      </w:pPr>
      <w:r w:rsidRPr="00DE610D">
        <w:t xml:space="preserve">The warranty of goods supplied under this contract remains valid for the duration of the contract after the goods were delivered, installed and commissioned with a sign off, including the clients </w:t>
      </w:r>
      <w:r w:rsidR="0000352B" w:rsidRPr="00DE610D">
        <w:t>signature.</w:t>
      </w:r>
    </w:p>
    <w:p w14:paraId="33B7E7F8" w14:textId="77777777" w:rsidR="00E35BA0" w:rsidRPr="00E35BA0" w:rsidRDefault="00E35BA0" w:rsidP="000449A6">
      <w:pPr>
        <w:pStyle w:val="ListParagraph"/>
        <w:numPr>
          <w:ilvl w:val="1"/>
          <w:numId w:val="13"/>
        </w:numPr>
      </w:pPr>
      <w:r w:rsidRPr="007E5A4F">
        <w:t xml:space="preserve">In case infrastructure equipment needs to be replaced all relevant guarantees and warranties must be honoured by the service provider.  At expiry of the two-year contract, the service provider will transfer the warranty/guarantee to SAPS. </w:t>
      </w:r>
    </w:p>
    <w:p w14:paraId="314AEE39" w14:textId="77777777" w:rsidR="00E35BA0" w:rsidRPr="007E5A4F" w:rsidRDefault="00E35BA0" w:rsidP="000449A6">
      <w:pPr>
        <w:pStyle w:val="ListParagraph"/>
        <w:numPr>
          <w:ilvl w:val="1"/>
          <w:numId w:val="13"/>
        </w:numPr>
      </w:pPr>
      <w:bookmarkStart w:id="85" w:name="_Toc448483286"/>
      <w:r w:rsidRPr="007E5A4F">
        <w:t xml:space="preserve">The warranty of goods supplied under this contract remains valid for twelve (12) months after the goods, or any portion thereof as the case may be, have been delivered to and accepted at the </w:t>
      </w:r>
      <w:r w:rsidR="00BD459E" w:rsidRPr="007E5A4F">
        <w:t>destination</w:t>
      </w:r>
      <w:r w:rsidRPr="007E5A4F">
        <w:t xml:space="preserve"> indicated in the contract, or for eighteen (18) months after the date of shipment from the port or place of loading in the source country, whichever period concludes </w:t>
      </w:r>
      <w:r w:rsidR="0000352B" w:rsidRPr="007E5A4F">
        <w:t>earlier.</w:t>
      </w:r>
    </w:p>
    <w:p w14:paraId="22A1C9BA" w14:textId="77777777" w:rsidR="00E35BA0" w:rsidRPr="007E5A4F" w:rsidRDefault="00E35BA0" w:rsidP="000449A6">
      <w:pPr>
        <w:pStyle w:val="ListParagraph"/>
        <w:numPr>
          <w:ilvl w:val="1"/>
          <w:numId w:val="13"/>
        </w:numPr>
      </w:pPr>
      <w:r w:rsidRPr="007E5A4F">
        <w:t xml:space="preserve">as at Commencement Date, it has the rights, title and interest in and to the Product or Services to deliver such Product or Services in terms of the Contract and that such rights are free from any encumbrances </w:t>
      </w:r>
      <w:bookmarkEnd w:id="85"/>
      <w:r w:rsidR="0000352B" w:rsidRPr="007E5A4F">
        <w:t>whatsoever.</w:t>
      </w:r>
      <w:r w:rsidRPr="007E5A4F">
        <w:t xml:space="preserve"> </w:t>
      </w:r>
    </w:p>
    <w:p w14:paraId="33C4AB91" w14:textId="77777777" w:rsidR="00E35BA0" w:rsidRPr="007E5A4F" w:rsidRDefault="00E35BA0" w:rsidP="000449A6">
      <w:pPr>
        <w:pStyle w:val="ListParagraph"/>
        <w:numPr>
          <w:ilvl w:val="1"/>
          <w:numId w:val="13"/>
        </w:numPr>
      </w:pPr>
      <w:bookmarkStart w:id="86" w:name="_Toc448483287"/>
      <w:r w:rsidRPr="007E5A4F">
        <w:t xml:space="preserve">the Product is in good working order, free from Defects in material and workmanship, and substantially conforms to the Specifications, for the duration of the Warranty </w:t>
      </w:r>
      <w:bookmarkEnd w:id="86"/>
      <w:r w:rsidR="0000352B" w:rsidRPr="007E5A4F">
        <w:t>period.</w:t>
      </w:r>
    </w:p>
    <w:p w14:paraId="1AF6A458" w14:textId="77777777" w:rsidR="00E35BA0" w:rsidRPr="007E5A4F" w:rsidRDefault="00E35BA0" w:rsidP="000449A6">
      <w:pPr>
        <w:pStyle w:val="ListParagraph"/>
        <w:numPr>
          <w:ilvl w:val="1"/>
          <w:numId w:val="13"/>
        </w:numPr>
      </w:pPr>
      <w:bookmarkStart w:id="87" w:name="_Toc448483288"/>
      <w:r w:rsidRPr="007E5A4F">
        <w:lastRenderedPageBreak/>
        <w:t xml:space="preserve">during the Warranty period any defective item or part component of the Product be repaired or replaced within 3 (three) days after receiving a written notice from </w:t>
      </w:r>
      <w:bookmarkEnd w:id="87"/>
      <w:r w:rsidR="0000352B" w:rsidRPr="007E5A4F">
        <w:t>SITA.</w:t>
      </w:r>
    </w:p>
    <w:p w14:paraId="030B8AD1" w14:textId="77777777" w:rsidR="00E35BA0" w:rsidRPr="007E5A4F" w:rsidRDefault="00E35BA0" w:rsidP="000449A6">
      <w:pPr>
        <w:pStyle w:val="ListParagraph"/>
        <w:numPr>
          <w:ilvl w:val="1"/>
          <w:numId w:val="13"/>
        </w:numPr>
      </w:pPr>
      <w:bookmarkStart w:id="88" w:name="_Toc448483292"/>
      <w:bookmarkStart w:id="89" w:name="_Toc448483289"/>
      <w:r w:rsidRPr="007E5A4F">
        <w:t xml:space="preserve">the Products is maintained during its Warranty Period at no expense to </w:t>
      </w:r>
      <w:bookmarkEnd w:id="88"/>
      <w:r w:rsidR="0000352B" w:rsidRPr="007E5A4F">
        <w:t>SITA.</w:t>
      </w:r>
      <w:r w:rsidRPr="007E5A4F">
        <w:t xml:space="preserve"> </w:t>
      </w:r>
    </w:p>
    <w:p w14:paraId="6CD930A7" w14:textId="77777777" w:rsidR="00E35BA0" w:rsidRPr="007E5A4F" w:rsidRDefault="00E35BA0" w:rsidP="000449A6">
      <w:pPr>
        <w:pStyle w:val="ListParagraph"/>
        <w:numPr>
          <w:ilvl w:val="1"/>
          <w:numId w:val="13"/>
        </w:numPr>
      </w:pPr>
      <w:r w:rsidRPr="007E5A4F">
        <w:t xml:space="preserve">the Product possesses all material functions and features required for SITA’s Operational </w:t>
      </w:r>
      <w:bookmarkEnd w:id="89"/>
      <w:r w:rsidR="0000352B" w:rsidRPr="007E5A4F">
        <w:t>Requirements.</w:t>
      </w:r>
    </w:p>
    <w:p w14:paraId="632C6C1E" w14:textId="77777777" w:rsidR="00E35BA0" w:rsidRPr="007E5A4F" w:rsidRDefault="00E35BA0" w:rsidP="000449A6">
      <w:pPr>
        <w:pStyle w:val="ListParagraph"/>
        <w:numPr>
          <w:ilvl w:val="1"/>
          <w:numId w:val="13"/>
        </w:numPr>
      </w:pPr>
      <w:bookmarkStart w:id="90" w:name="_Toc448483290"/>
      <w:r w:rsidRPr="007E5A4F">
        <w:t xml:space="preserve">the Product remains </w:t>
      </w:r>
      <w:proofErr w:type="gramStart"/>
      <w:r w:rsidRPr="007E5A4F">
        <w:t>connected</w:t>
      </w:r>
      <w:proofErr w:type="gramEnd"/>
      <w:r w:rsidRPr="007E5A4F">
        <w:t xml:space="preserve"> or Service is continued during the term of the Contract;</w:t>
      </w:r>
      <w:bookmarkEnd w:id="90"/>
    </w:p>
    <w:p w14:paraId="3A3CB45C" w14:textId="77777777" w:rsidR="00E35BA0" w:rsidRPr="007E5A4F" w:rsidRDefault="00E35BA0" w:rsidP="000449A6">
      <w:pPr>
        <w:pStyle w:val="ListParagraph"/>
        <w:numPr>
          <w:ilvl w:val="1"/>
          <w:numId w:val="13"/>
        </w:numPr>
      </w:pPr>
      <w:bookmarkStart w:id="91" w:name="_Toc448483294"/>
      <w:r w:rsidRPr="007E5A4F">
        <w:t xml:space="preserve">all third-party warranties that the Supplier receives in connection with the Products including the corresponding software and the benefits of all such warranties are ceded to SITA without reducing or limiting the Supplier’s obligations under the </w:t>
      </w:r>
      <w:bookmarkEnd w:id="91"/>
      <w:r w:rsidR="0000352B" w:rsidRPr="007E5A4F">
        <w:t>Contract.</w:t>
      </w:r>
    </w:p>
    <w:p w14:paraId="45DFF1C2" w14:textId="77777777" w:rsidR="00E35BA0" w:rsidRPr="007E5A4F" w:rsidRDefault="00E35BA0" w:rsidP="000449A6">
      <w:pPr>
        <w:pStyle w:val="ListParagraph"/>
        <w:numPr>
          <w:ilvl w:val="1"/>
          <w:numId w:val="13"/>
        </w:numPr>
      </w:pPr>
      <w:bookmarkStart w:id="92" w:name="_Toc448483296"/>
      <w:r w:rsidRPr="007E5A4F">
        <w:t xml:space="preserve">no actions, suits, or proceedings, pending or threatened against it or any of its third-party suppliers or sub-contractors that have a material adverse effect on the Supplier’s ability to fulfil its obligations under the Contract </w:t>
      </w:r>
      <w:bookmarkEnd w:id="92"/>
      <w:r w:rsidR="0000352B" w:rsidRPr="007E5A4F">
        <w:t>exist.</w:t>
      </w:r>
      <w:r w:rsidRPr="007E5A4F">
        <w:t xml:space="preserve">  </w:t>
      </w:r>
    </w:p>
    <w:p w14:paraId="3B4A6C21" w14:textId="77777777" w:rsidR="00E35BA0" w:rsidRPr="007E5A4F" w:rsidRDefault="00E35BA0" w:rsidP="000449A6">
      <w:pPr>
        <w:pStyle w:val="ListParagraph"/>
        <w:numPr>
          <w:ilvl w:val="1"/>
          <w:numId w:val="13"/>
        </w:numPr>
      </w:pPr>
      <w:bookmarkStart w:id="93" w:name="_Toc448483297"/>
      <w:r w:rsidRPr="007E5A4F">
        <w:t xml:space="preserve">SITA is notified immediately if it becomes aware of any action, suit, or proceeding, pending or threatened to have a material adverse effect on the Supplier’s ability to fulfil the obligations under the </w:t>
      </w:r>
      <w:bookmarkEnd w:id="93"/>
      <w:r w:rsidR="0000352B" w:rsidRPr="007E5A4F">
        <w:t>Contract.</w:t>
      </w:r>
    </w:p>
    <w:p w14:paraId="312300DC" w14:textId="77777777" w:rsidR="00E35BA0" w:rsidRPr="007E5A4F" w:rsidRDefault="00E35BA0" w:rsidP="000449A6">
      <w:pPr>
        <w:pStyle w:val="ListParagraph"/>
        <w:numPr>
          <w:ilvl w:val="1"/>
          <w:numId w:val="13"/>
        </w:numPr>
      </w:pPr>
      <w:bookmarkStart w:id="94" w:name="_Toc448483298"/>
      <w:r w:rsidRPr="007E5A4F">
        <w:t xml:space="preserve">any Product sold to SITA after the Commencement Date of the Contract remains free from any lien, pledge, encumbrance or security </w:t>
      </w:r>
      <w:bookmarkEnd w:id="94"/>
      <w:r w:rsidR="0000352B" w:rsidRPr="007E5A4F">
        <w:t>interest.</w:t>
      </w:r>
    </w:p>
    <w:p w14:paraId="26E4CDB7" w14:textId="77777777" w:rsidR="00E35BA0" w:rsidRPr="007E5A4F" w:rsidRDefault="00E35BA0" w:rsidP="000449A6">
      <w:pPr>
        <w:pStyle w:val="ListParagraph"/>
        <w:numPr>
          <w:ilvl w:val="1"/>
          <w:numId w:val="13"/>
        </w:numPr>
      </w:pPr>
      <w:bookmarkStart w:id="95" w:name="_Toc448483299"/>
      <w:r w:rsidRPr="007E5A4F">
        <w:t xml:space="preserve">SITA’s use of the Product and Manuals supplied in connection with the Contract does not infringe any Intellectual Property Rights of any third </w:t>
      </w:r>
      <w:bookmarkEnd w:id="95"/>
      <w:r w:rsidR="0000352B" w:rsidRPr="007E5A4F">
        <w:t>party.</w:t>
      </w:r>
      <w:r w:rsidRPr="007E5A4F">
        <w:t xml:space="preserve"> </w:t>
      </w:r>
    </w:p>
    <w:p w14:paraId="32B4BE7F" w14:textId="77777777" w:rsidR="00E35BA0" w:rsidRPr="007E5A4F" w:rsidRDefault="00E35BA0" w:rsidP="000449A6">
      <w:pPr>
        <w:pStyle w:val="ListParagraph"/>
        <w:numPr>
          <w:ilvl w:val="1"/>
          <w:numId w:val="13"/>
        </w:numPr>
      </w:pPr>
      <w:bookmarkStart w:id="96" w:name="_Toc448483300"/>
      <w:r w:rsidRPr="007E5A4F">
        <w:t xml:space="preserve">the information disclosed to SITA does not contain any trade secrets of any third </w:t>
      </w:r>
      <w:r w:rsidR="00BD459E" w:rsidRPr="007E5A4F">
        <w:t>party unless</w:t>
      </w:r>
      <w:r w:rsidRPr="007E5A4F">
        <w:t xml:space="preserve"> disclosure is permitted by such third </w:t>
      </w:r>
      <w:bookmarkEnd w:id="96"/>
      <w:r w:rsidR="0000352B" w:rsidRPr="007E5A4F">
        <w:t>party.</w:t>
      </w:r>
    </w:p>
    <w:p w14:paraId="5AFCDFE2" w14:textId="77777777" w:rsidR="00E35BA0" w:rsidRPr="007E5A4F" w:rsidRDefault="00E35BA0" w:rsidP="000449A6">
      <w:pPr>
        <w:pStyle w:val="ListParagraph"/>
        <w:numPr>
          <w:ilvl w:val="1"/>
          <w:numId w:val="13"/>
        </w:numPr>
      </w:pPr>
      <w:bookmarkStart w:id="97" w:name="_Toc448483302"/>
      <w:r w:rsidRPr="007E5A4F">
        <w:t xml:space="preserve">it is financially capable of fulfilling all requirements of the Contract and that the Supplier is a validly organized entity that has the authority to </w:t>
      </w:r>
      <w:r w:rsidR="00BD459E" w:rsidRPr="007E5A4F">
        <w:t>enter</w:t>
      </w:r>
      <w:r w:rsidRPr="007E5A4F">
        <w:t xml:space="preserve"> the </w:t>
      </w:r>
      <w:bookmarkEnd w:id="97"/>
      <w:r w:rsidR="0000352B" w:rsidRPr="007E5A4F">
        <w:t>Contract.</w:t>
      </w:r>
      <w:r w:rsidRPr="007E5A4F">
        <w:t xml:space="preserve"> </w:t>
      </w:r>
    </w:p>
    <w:p w14:paraId="3225C176" w14:textId="77777777" w:rsidR="00E35BA0" w:rsidRPr="007E5A4F" w:rsidRDefault="00E35BA0" w:rsidP="000449A6">
      <w:pPr>
        <w:pStyle w:val="ListParagraph"/>
        <w:numPr>
          <w:ilvl w:val="1"/>
          <w:numId w:val="13"/>
        </w:numPr>
      </w:pPr>
      <w:bookmarkStart w:id="98" w:name="_Toc448483303"/>
      <w:r w:rsidRPr="007E5A4F">
        <w:t xml:space="preserve">it is not prohibited by any loan, contract, financing arrangement, trade covenant, or similar restriction from </w:t>
      </w:r>
      <w:r w:rsidR="00BD459E" w:rsidRPr="007E5A4F">
        <w:t>entering</w:t>
      </w:r>
      <w:r w:rsidRPr="007E5A4F">
        <w:t xml:space="preserve"> the </w:t>
      </w:r>
      <w:bookmarkEnd w:id="98"/>
      <w:r w:rsidR="0000352B" w:rsidRPr="007E5A4F">
        <w:t>Contract.</w:t>
      </w:r>
    </w:p>
    <w:p w14:paraId="6D7B95F8" w14:textId="77777777" w:rsidR="00E35BA0" w:rsidRPr="007E5A4F" w:rsidRDefault="00E35BA0" w:rsidP="000449A6">
      <w:pPr>
        <w:pStyle w:val="ListParagraph"/>
        <w:numPr>
          <w:ilvl w:val="1"/>
          <w:numId w:val="13"/>
        </w:numPr>
      </w:pPr>
      <w:bookmarkStart w:id="99" w:name="_Toc448483305"/>
      <w:r w:rsidRPr="007E5A4F">
        <w:t>the prices, charges and fees to SITA as contained in the Contract are at least as favourable as those offered by the Supplier to any of its other customers that are of the same or similar standing and situation as SITA; and</w:t>
      </w:r>
      <w:bookmarkEnd w:id="99"/>
    </w:p>
    <w:p w14:paraId="39353D96" w14:textId="77777777" w:rsidR="00E35BA0" w:rsidRDefault="00E35BA0" w:rsidP="000449A6">
      <w:pPr>
        <w:pStyle w:val="ListParagraph"/>
        <w:numPr>
          <w:ilvl w:val="1"/>
          <w:numId w:val="13"/>
        </w:numPr>
      </w:pPr>
      <w:bookmarkStart w:id="100" w:name="_Toc448483306"/>
      <w:r w:rsidRPr="007E5A4F">
        <w:t>any misrepresentation by the Supplier amounts to a breach of Contract.</w:t>
      </w:r>
      <w:bookmarkEnd w:id="100"/>
      <w:r w:rsidRPr="007E5A4F">
        <w:t xml:space="preserve"> </w:t>
      </w:r>
    </w:p>
    <w:p w14:paraId="4A886BF3" w14:textId="77777777" w:rsidR="00E35BA0" w:rsidRPr="007E5A4F" w:rsidRDefault="00E35BA0" w:rsidP="000449A6">
      <w:pPr>
        <w:pStyle w:val="ListParagraph"/>
        <w:numPr>
          <w:ilvl w:val="1"/>
          <w:numId w:val="13"/>
        </w:numPr>
      </w:pPr>
      <w:r>
        <w:t xml:space="preserve">Sita will only approve quotes which are market </w:t>
      </w:r>
      <w:proofErr w:type="gramStart"/>
      <w:r>
        <w:t>related</w:t>
      </w:r>
      <w:proofErr w:type="gramEnd"/>
      <w:r>
        <w:t xml:space="preserve"> and the service provider will be required to review the quotation if </w:t>
      </w:r>
      <w:r w:rsidR="00BD459E">
        <w:t>it’s</w:t>
      </w:r>
      <w:r>
        <w:t xml:space="preserve"> not market related.</w:t>
      </w:r>
    </w:p>
    <w:p w14:paraId="6EA2158D" w14:textId="77777777" w:rsidR="004176AA" w:rsidRPr="00DE610D" w:rsidRDefault="00785040" w:rsidP="00A23481">
      <w:pPr>
        <w:pStyle w:val="Heading3"/>
        <w:spacing w:line="276" w:lineRule="auto"/>
        <w:ind w:hanging="851"/>
      </w:pPr>
      <w:bookmarkStart w:id="101" w:name="_Toc179488241"/>
      <w:r w:rsidRPr="00DE610D">
        <w:t>Intellectual Property Rights</w:t>
      </w:r>
      <w:bookmarkEnd w:id="101"/>
    </w:p>
    <w:p w14:paraId="5B21BEFA" w14:textId="77777777" w:rsidR="004176AA" w:rsidRPr="00DE610D" w:rsidRDefault="00785040" w:rsidP="000449A6">
      <w:pPr>
        <w:pStyle w:val="ListParagraph"/>
        <w:numPr>
          <w:ilvl w:val="0"/>
          <w:numId w:val="14"/>
        </w:numPr>
      </w:pPr>
      <w:r w:rsidRPr="00DE610D">
        <w:t>SITA retains all Intellectual Property Rights in and to SITA's Intellectual Property. As of the Effective Date, the Supplier is granted a non-exclusive license, for the continued duration of this Contract, to perform any lawful act including the right to use, copy, maintain, modify, enhance and create derivative works of SITA's Intellectual Property for the sole purpose of providing the Products or Services to SITA pursuant to this Contract; provided that the Supplier must not be permitted to use SITA's Intellectual Property for the benefit of any entities other than SITA without the written consent of SITA, which consent may be withheld in SITA's sole and absolute discretion. Except as otherwise requested or approved by SITA, which approval is in SITA's sole and absolute discretion, the Supplier must cease all use of SITA's Intellectual Property, at of the earliest of:</w:t>
      </w:r>
    </w:p>
    <w:p w14:paraId="38A8674B" w14:textId="77777777" w:rsidR="00FB0A01" w:rsidRPr="00DE610D" w:rsidRDefault="00FB0A01" w:rsidP="000449A6">
      <w:pPr>
        <w:pStyle w:val="ListParagraph"/>
        <w:numPr>
          <w:ilvl w:val="1"/>
          <w:numId w:val="14"/>
        </w:numPr>
      </w:pPr>
      <w:r w:rsidRPr="00DE610D">
        <w:t xml:space="preserve">termination or expiration date of this </w:t>
      </w:r>
      <w:r w:rsidR="0000352B" w:rsidRPr="00DE610D">
        <w:t>Contract.</w:t>
      </w:r>
      <w:r w:rsidRPr="00DE610D">
        <w:t xml:space="preserve"> </w:t>
      </w:r>
    </w:p>
    <w:p w14:paraId="2F8F865B" w14:textId="77777777" w:rsidR="00FB0A01" w:rsidRPr="00DE610D" w:rsidRDefault="00FB0A01" w:rsidP="000449A6">
      <w:pPr>
        <w:pStyle w:val="ListParagraph"/>
        <w:numPr>
          <w:ilvl w:val="1"/>
          <w:numId w:val="14"/>
        </w:numPr>
      </w:pPr>
      <w:r w:rsidRPr="00DE610D">
        <w:t xml:space="preserve">the date of completion of the Services; and </w:t>
      </w:r>
    </w:p>
    <w:p w14:paraId="3022304B" w14:textId="77777777" w:rsidR="00FB0A01" w:rsidRPr="00DE610D" w:rsidRDefault="00FB0A01" w:rsidP="000449A6">
      <w:pPr>
        <w:pStyle w:val="ListParagraph"/>
        <w:numPr>
          <w:ilvl w:val="1"/>
          <w:numId w:val="14"/>
        </w:numPr>
      </w:pPr>
      <w:r w:rsidRPr="00DE610D">
        <w:t>the date of rendering of the last of the Deliverables</w:t>
      </w:r>
    </w:p>
    <w:p w14:paraId="2AA381EB" w14:textId="77777777" w:rsidR="00FB0A01" w:rsidRPr="00DE610D" w:rsidRDefault="00FB0A01" w:rsidP="000449A6">
      <w:pPr>
        <w:pStyle w:val="ListParagraph"/>
        <w:numPr>
          <w:ilvl w:val="0"/>
          <w:numId w:val="14"/>
        </w:numPr>
      </w:pPr>
      <w:r w:rsidRPr="00DE610D">
        <w:rPr>
          <w:rFonts w:cs="Calibri"/>
        </w:rPr>
        <w:lastRenderedPageBreak/>
        <w:t xml:space="preserve">If </w:t>
      </w:r>
      <w:r w:rsidR="00BD459E" w:rsidRPr="00DE610D">
        <w:rPr>
          <w:rFonts w:cs="Calibri"/>
        </w:rPr>
        <w:t>so,</w:t>
      </w:r>
      <w:r w:rsidRPr="00DE610D">
        <w:rPr>
          <w:rFonts w:cs="Calibri"/>
        </w:rPr>
        <w:t xml:space="preserve"> required by SITA, the Supplier must certify in writing to SITA that it has either returned all SITA Intellectual Property to SITA or destroyed or deleted all other SITA Intellectual Property in its possession or under its </w:t>
      </w:r>
      <w:proofErr w:type="gramStart"/>
      <w:r w:rsidRPr="00DE610D">
        <w:rPr>
          <w:rFonts w:cs="Calibri"/>
        </w:rPr>
        <w:t>control</w:t>
      </w:r>
      <w:proofErr w:type="gramEnd"/>
    </w:p>
    <w:p w14:paraId="5DBBD196" w14:textId="77777777" w:rsidR="00FB0A01" w:rsidRPr="00DE610D" w:rsidRDefault="00FB0A01" w:rsidP="000449A6">
      <w:pPr>
        <w:pStyle w:val="ListParagraph"/>
        <w:numPr>
          <w:ilvl w:val="0"/>
          <w:numId w:val="14"/>
        </w:numPr>
      </w:pPr>
      <w:r w:rsidRPr="00DE610D">
        <w:t xml:space="preserve">SITA, </w:t>
      </w:r>
      <w:r w:rsidR="00BD459E" w:rsidRPr="00DE610D">
        <w:t>always</w:t>
      </w:r>
      <w:r w:rsidRPr="00DE610D">
        <w:t xml:space="preserve">, owns all Intellectual Property Rights in and to all Bespoke Intellectual Property. </w:t>
      </w:r>
    </w:p>
    <w:p w14:paraId="096450B2" w14:textId="77777777" w:rsidR="00FB0A01" w:rsidRPr="00DE610D" w:rsidRDefault="00FB0A01" w:rsidP="000449A6">
      <w:pPr>
        <w:pStyle w:val="ListParagraph"/>
        <w:numPr>
          <w:ilvl w:val="0"/>
          <w:numId w:val="14"/>
        </w:numPr>
      </w:pPr>
      <w:r w:rsidRPr="00DE610D">
        <w:t>Save for the license granted in terms of this Contract, the Supplier retains all Intellectual Property Rights in and to the Supplier’s pre-existing Intellectual Property that is used or supplied in connection with the Products or Services</w:t>
      </w:r>
    </w:p>
    <w:p w14:paraId="68787109" w14:textId="77777777" w:rsidR="00FB0A01" w:rsidRPr="00DE610D" w:rsidRDefault="00FB0A01" w:rsidP="000449A6">
      <w:pPr>
        <w:pStyle w:val="ListParagraph"/>
        <w:numPr>
          <w:ilvl w:val="0"/>
          <w:numId w:val="14"/>
        </w:numPr>
      </w:pPr>
      <w:r w:rsidRPr="00DE610D">
        <w:t>Provide SITA with the compliant Occupational Health and Safety File (required on site for period of installation and proof of compliance).</w:t>
      </w:r>
    </w:p>
    <w:p w14:paraId="6F956532" w14:textId="77777777" w:rsidR="00AF6423" w:rsidRPr="007B1618" w:rsidRDefault="00AF6423" w:rsidP="00A23481">
      <w:pPr>
        <w:pStyle w:val="Heading3"/>
        <w:spacing w:line="276" w:lineRule="auto"/>
        <w:ind w:hanging="851"/>
      </w:pPr>
      <w:bookmarkStart w:id="102" w:name="_Toc179488242"/>
      <w:r w:rsidRPr="007B1618">
        <w:t>Counter Conditions</w:t>
      </w:r>
      <w:bookmarkEnd w:id="102"/>
    </w:p>
    <w:p w14:paraId="515823D4" w14:textId="77777777" w:rsidR="00AF6423" w:rsidRPr="007B1618" w:rsidRDefault="00AF6423" w:rsidP="000449A6">
      <w:pPr>
        <w:pStyle w:val="ListParagraph"/>
        <w:numPr>
          <w:ilvl w:val="0"/>
          <w:numId w:val="16"/>
        </w:numPr>
      </w:pPr>
      <w:r w:rsidRPr="007B1618">
        <w:t>Bidders’ attention is drawn to the fact that amendments to any of the Bid Conditions or setting of counter conditions by bidders may result in the invalidation of such bids.</w:t>
      </w:r>
    </w:p>
    <w:p w14:paraId="3D634ED0" w14:textId="77777777" w:rsidR="00AF6423" w:rsidRPr="007B1618" w:rsidRDefault="00AF6423" w:rsidP="00A23481">
      <w:pPr>
        <w:pStyle w:val="Heading3"/>
        <w:spacing w:line="276" w:lineRule="auto"/>
        <w:ind w:hanging="851"/>
      </w:pPr>
      <w:bookmarkStart w:id="103" w:name="_Toc179488243"/>
      <w:r w:rsidRPr="007B1618">
        <w:t>Fronting</w:t>
      </w:r>
      <w:bookmarkEnd w:id="103"/>
    </w:p>
    <w:p w14:paraId="25D35064" w14:textId="77777777" w:rsidR="00AF6423" w:rsidRPr="007B1618" w:rsidRDefault="00AF6423" w:rsidP="000449A6">
      <w:pPr>
        <w:pStyle w:val="ListParagraph"/>
        <w:numPr>
          <w:ilvl w:val="0"/>
          <w:numId w:val="17"/>
        </w:numPr>
      </w:pPr>
      <w:r w:rsidRPr="007B1618">
        <w:t>The SITA supports the spirit of Broad Based Black Economic Empowerment and recognizes that real empowerment can only be achieved through individuals and businesses conducting themselves in accordance with the Constitution and in an honest, fair, equitable, transparent and legally compliant manner. Against this background the SITA will not condone any form of fronting.</w:t>
      </w:r>
    </w:p>
    <w:p w14:paraId="36BFC31A" w14:textId="77777777" w:rsidR="00AF6423" w:rsidRDefault="00AF6423" w:rsidP="000449A6">
      <w:pPr>
        <w:pStyle w:val="ListParagraph"/>
        <w:numPr>
          <w:ilvl w:val="0"/>
          <w:numId w:val="17"/>
        </w:numPr>
      </w:pPr>
      <w:r w:rsidRPr="007B1618">
        <w:t>The SITA, in ensuring that bidders conduct themselves in an honest manner will, as part of the bid evaluation processes, conduct or initiate the necessary enquiries/investigations to determine the accuracy of the representation made in bid documents. Should any of the fronting indicators as contained in the Guidelines on Complex Structures and Transactions and Fronting, issued by the Department of Trade and Industry, be established during such enquiry/investigation, the onus will be on the bidder / contractor to prove that fronting does not exist. Failure to do so within a period of 14 days from date of notification may invalidate the bid / contract and may also result in the restriction of the bidder/contractor to conduct business with the public sector for a period not exceeding ten (10) years, in addition to any other remedies SITA may have against the bidder/contractor concerned.</w:t>
      </w:r>
    </w:p>
    <w:p w14:paraId="75AC8DD1" w14:textId="77777777" w:rsidR="005F2530" w:rsidRPr="007B1618" w:rsidRDefault="005F2530" w:rsidP="00A23481">
      <w:pPr>
        <w:pStyle w:val="Heading3"/>
        <w:spacing w:line="276" w:lineRule="auto"/>
        <w:ind w:hanging="851"/>
      </w:pPr>
      <w:bookmarkStart w:id="104" w:name="_Toc179488244"/>
      <w:r w:rsidRPr="007B1618">
        <w:t>Business Continuity and Disaster Recovery Plans</w:t>
      </w:r>
      <w:bookmarkEnd w:id="104"/>
    </w:p>
    <w:p w14:paraId="77C96ECD" w14:textId="77777777" w:rsidR="004176AA" w:rsidRDefault="005F2530" w:rsidP="000449A6">
      <w:pPr>
        <w:pStyle w:val="ListParagraph"/>
        <w:numPr>
          <w:ilvl w:val="0"/>
          <w:numId w:val="18"/>
        </w:numPr>
      </w:pPr>
      <w:r w:rsidRPr="007B1618">
        <w:t>The bidder confirms that they have written business continuity and disaster recovery plans that define the roles, responsibilities and procedures necessary to ensure that the required services under this bid specification is in place and will be maintained continuously in the event of a disruption to the bidder’s operations, regardless of the cause of the disruption.</w:t>
      </w:r>
    </w:p>
    <w:p w14:paraId="05ACB3A0" w14:textId="77777777" w:rsidR="005F2530" w:rsidRPr="007B1618" w:rsidRDefault="005F2530" w:rsidP="00A23481">
      <w:pPr>
        <w:pStyle w:val="Heading3"/>
        <w:spacing w:line="276" w:lineRule="auto"/>
        <w:ind w:hanging="851"/>
      </w:pPr>
      <w:bookmarkStart w:id="105" w:name="_Toc179488245"/>
      <w:r w:rsidRPr="007B1618">
        <w:t>Supplier Due Diligence</w:t>
      </w:r>
      <w:bookmarkEnd w:id="105"/>
    </w:p>
    <w:p w14:paraId="4D73AC0F" w14:textId="77777777" w:rsidR="0072760B" w:rsidRDefault="005F2530" w:rsidP="000449A6">
      <w:pPr>
        <w:pStyle w:val="ListParagraph"/>
        <w:numPr>
          <w:ilvl w:val="0"/>
          <w:numId w:val="19"/>
        </w:numPr>
      </w:pPr>
      <w:r w:rsidRPr="007B1618">
        <w:t>SITA reserves the right to conduct supplier due diligence prior to final award or at any time during the Contract period and this may include pre-announced / non-announced site visits. During the due diligence process the information submitted by the bidder will be verified and any misrepresentation thereof may disqualify the bid or Contract in whole or parts thereof.</w:t>
      </w:r>
    </w:p>
    <w:p w14:paraId="699C985C" w14:textId="77777777" w:rsidR="00B66947" w:rsidRDefault="00B66947" w:rsidP="000449A6"/>
    <w:p w14:paraId="42F170AE" w14:textId="77777777" w:rsidR="00371F65" w:rsidRPr="00D11FCB" w:rsidRDefault="00B66947" w:rsidP="00D11FCB">
      <w:pPr>
        <w:pStyle w:val="Heading3"/>
        <w:spacing w:line="276" w:lineRule="auto"/>
        <w:ind w:hanging="851"/>
      </w:pPr>
      <w:bookmarkStart w:id="106" w:name="_Toc163667598"/>
      <w:bookmarkStart w:id="107" w:name="_Toc179488246"/>
      <w:r w:rsidRPr="00D11FCB">
        <w:t>Sub-Contracting as a Condition of Tender</w:t>
      </w:r>
      <w:bookmarkEnd w:id="106"/>
      <w:bookmarkEnd w:id="107"/>
    </w:p>
    <w:p w14:paraId="0268373E" w14:textId="6924C6F4" w:rsidR="005D71F0" w:rsidRPr="00371F65" w:rsidRDefault="005D71F0" w:rsidP="00D11FCB">
      <w:pPr>
        <w:pStyle w:val="ListParagraph"/>
        <w:ind w:left="1134"/>
      </w:pPr>
      <w:r w:rsidRPr="00371F65">
        <w:t>SITA, in terms of the SITA Preferential Policy (PPP), has an obligation to advance designated groups which includes black SMMEs (</w:t>
      </w:r>
      <w:proofErr w:type="gramStart"/>
      <w:r w:rsidRPr="00371F65">
        <w:t>i.e.</w:t>
      </w:r>
      <w:proofErr w:type="gramEnd"/>
      <w:r w:rsidRPr="00371F65">
        <w:t xml:space="preserve"> Exempted Micro Enterprises (EME) and Qualifying Small Enterprises (QSE) for the supply of certain ICT goods or services where feasible to subcontract for </w:t>
      </w:r>
      <w:r w:rsidRPr="00371F65">
        <w:lastRenderedPageBreak/>
        <w:t>a contract above R50m, an organ of state must apply sub-contracting to advance designated groups.</w:t>
      </w:r>
    </w:p>
    <w:p w14:paraId="731BEF2E" w14:textId="77777777" w:rsidR="005D71F0" w:rsidRDefault="005D71F0" w:rsidP="005D71F0">
      <w:pPr>
        <w:pStyle w:val="ListParagraph"/>
        <w:ind w:left="1134"/>
      </w:pPr>
    </w:p>
    <w:p w14:paraId="0FA77C2C" w14:textId="77777777" w:rsidR="00163B82" w:rsidRPr="00371F65" w:rsidRDefault="00163B82" w:rsidP="005D71F0">
      <w:pPr>
        <w:pStyle w:val="ListParagraph"/>
        <w:ind w:left="1134"/>
      </w:pPr>
    </w:p>
    <w:p w14:paraId="11B3B79E" w14:textId="77777777" w:rsidR="005D71F0" w:rsidRPr="00371F65" w:rsidRDefault="005D71F0" w:rsidP="005D71F0">
      <w:pPr>
        <w:pStyle w:val="ListParagraph"/>
        <w:ind w:left="1134"/>
        <w:rPr>
          <w:b/>
          <w:bCs/>
        </w:rPr>
      </w:pPr>
      <w:r w:rsidRPr="00371F65">
        <w:rPr>
          <w:b/>
          <w:bCs/>
        </w:rPr>
        <w:t xml:space="preserve">Note: </w:t>
      </w:r>
    </w:p>
    <w:p w14:paraId="7EA68655" w14:textId="285F5ADE" w:rsidR="005D71F0" w:rsidRPr="00D11FCB" w:rsidRDefault="00371F65" w:rsidP="00D11FCB">
      <w:pPr>
        <w:ind w:left="1134" w:hanging="1134"/>
      </w:pPr>
      <w:r>
        <w:tab/>
      </w:r>
      <w:r>
        <w:tab/>
      </w:r>
      <w:r w:rsidR="005D71F0" w:rsidRPr="00D11FCB">
        <w:t>The feasibly of subcontracting as well as the exact percentage of subcontracting will be agreed by the parties during the contracting stage</w:t>
      </w:r>
      <w:r w:rsidRPr="00D11FCB">
        <w:t xml:space="preserve"> as this is a maintenance contract which will be utilised on an as and when basis</w:t>
      </w:r>
      <w:r w:rsidR="005D71F0" w:rsidRPr="00D11FCB">
        <w:t>.</w:t>
      </w:r>
    </w:p>
    <w:p w14:paraId="273D743E" w14:textId="77777777" w:rsidR="0072760B" w:rsidRPr="00D11FCB" w:rsidRDefault="0072760B" w:rsidP="00A23481">
      <w:pPr>
        <w:pStyle w:val="Heading3"/>
        <w:spacing w:line="276" w:lineRule="auto"/>
        <w:ind w:hanging="851"/>
      </w:pPr>
      <w:bookmarkStart w:id="108" w:name="_Toc179488247"/>
      <w:r w:rsidRPr="00D11FCB">
        <w:t>Preference Goal Requirements conditions</w:t>
      </w:r>
      <w:bookmarkEnd w:id="108"/>
    </w:p>
    <w:p w14:paraId="7BA139AC" w14:textId="77777777" w:rsidR="0072760B" w:rsidRPr="007B1618" w:rsidRDefault="0072760B" w:rsidP="00A23481">
      <w:pPr>
        <w:pStyle w:val="ListParagraph"/>
        <w:numPr>
          <w:ilvl w:val="0"/>
          <w:numId w:val="245"/>
        </w:numPr>
      </w:pPr>
      <w:r w:rsidRPr="007B1618">
        <w:t>The Bidder’s commitment for the Preference Goal Requirements in this tender will be legally binding and the Bidder needs to perform against their commitment for the duration of the contract which will form part of the Contractual Agreement.</w:t>
      </w:r>
    </w:p>
    <w:p w14:paraId="732E82CD" w14:textId="77777777" w:rsidR="0072760B" w:rsidRPr="007B1618" w:rsidRDefault="0072760B" w:rsidP="00A23481">
      <w:pPr>
        <w:pStyle w:val="ListParagraph"/>
        <w:numPr>
          <w:ilvl w:val="0"/>
          <w:numId w:val="245"/>
        </w:numPr>
      </w:pPr>
      <w:r w:rsidRPr="007B1618">
        <w:t xml:space="preserve">The Bidder must </w:t>
      </w:r>
      <w:proofErr w:type="gramStart"/>
      <w:r w:rsidRPr="007B1618">
        <w:t>sustain, or</w:t>
      </w:r>
      <w:proofErr w:type="gramEnd"/>
      <w:r w:rsidRPr="007B1618">
        <w:t xml:space="preserve"> improve the company’s BBBEE Level for the duration of the contact which will form part of the Contractual Agreement.</w:t>
      </w:r>
    </w:p>
    <w:p w14:paraId="5A5CF479" w14:textId="77777777" w:rsidR="0072760B" w:rsidRPr="007B1618" w:rsidRDefault="0072760B" w:rsidP="00A23481">
      <w:pPr>
        <w:pStyle w:val="ListParagraph"/>
        <w:numPr>
          <w:ilvl w:val="0"/>
          <w:numId w:val="245"/>
        </w:numPr>
      </w:pPr>
      <w:r w:rsidRPr="007B1618">
        <w:t>Performance of Preference Goal Requirements will be determined annually. Bidders must submit their Preference status report indicating progress against the Bidder’s Preferential commitments within 30 days of the yearly anniversary of the contract.</w:t>
      </w:r>
    </w:p>
    <w:p w14:paraId="3B1BA57E" w14:textId="5CFFA12A" w:rsidR="0072760B" w:rsidRPr="007B1618" w:rsidRDefault="0072760B" w:rsidP="00A23481">
      <w:pPr>
        <w:pStyle w:val="ListParagraph"/>
        <w:numPr>
          <w:ilvl w:val="0"/>
          <w:numId w:val="245"/>
        </w:numPr>
      </w:pPr>
      <w:r w:rsidRPr="007B1618">
        <w:t>Bidders need to keep auditable substantive records / evidence and upon request by SITA must be made available for audit and, or due diligence purposes.</w:t>
      </w:r>
    </w:p>
    <w:p w14:paraId="2EA89CF4" w14:textId="77777777" w:rsidR="0072760B" w:rsidRPr="007B1618" w:rsidRDefault="0072760B" w:rsidP="00A23481">
      <w:pPr>
        <w:pStyle w:val="ListParagraph"/>
        <w:numPr>
          <w:ilvl w:val="0"/>
          <w:numId w:val="245"/>
        </w:numPr>
      </w:pPr>
      <w:r w:rsidRPr="007B1618">
        <w:t>SITA reserves the right to require from a Bidder, either before a bid is adjudicated or at any time subsequently, to substantiate any claim with regards to preferences, in any manner required by SITA.</w:t>
      </w:r>
    </w:p>
    <w:p w14:paraId="159A0FBD" w14:textId="77777777" w:rsidR="0072760B" w:rsidRPr="007B1618" w:rsidRDefault="0072760B" w:rsidP="00A23481">
      <w:pPr>
        <w:pStyle w:val="ListParagraph"/>
        <w:numPr>
          <w:ilvl w:val="0"/>
          <w:numId w:val="245"/>
        </w:numPr>
      </w:pPr>
      <w:r w:rsidRPr="007B1618">
        <w:t>SITA reserves the right to verify information / evidence provided by the Bidder.</w:t>
      </w:r>
    </w:p>
    <w:p w14:paraId="525A89FE" w14:textId="26156AC1" w:rsidR="008049F9" w:rsidRDefault="0072760B" w:rsidP="00A23481">
      <w:pPr>
        <w:pStyle w:val="ListParagraph"/>
        <w:numPr>
          <w:ilvl w:val="0"/>
          <w:numId w:val="245"/>
        </w:numPr>
      </w:pPr>
      <w:r w:rsidRPr="007B1618">
        <w:t xml:space="preserve">SITA reserves the right to introduce a </w:t>
      </w:r>
      <w:r w:rsidRPr="007B1618">
        <w:rPr>
          <w:b/>
          <w:bCs/>
        </w:rPr>
        <w:t>penalty of 1%</w:t>
      </w:r>
      <w:r w:rsidRPr="007B1618">
        <w:t xml:space="preserve"> of the overall annual year spent by SITA for the prior year if the Bidder fails to comply to </w:t>
      </w:r>
      <w:r w:rsidRPr="007B1618">
        <w:rPr>
          <w:b/>
          <w:bCs/>
        </w:rPr>
        <w:t>paragraphs (a), (b) and (c) above</w:t>
      </w:r>
      <w:r w:rsidRPr="007B1618">
        <w:t>.</w:t>
      </w:r>
    </w:p>
    <w:p w14:paraId="766CC849" w14:textId="77777777" w:rsidR="008049F9" w:rsidRPr="007B1618" w:rsidRDefault="008049F9" w:rsidP="00A23481">
      <w:pPr>
        <w:pStyle w:val="Heading3"/>
        <w:spacing w:line="276" w:lineRule="auto"/>
        <w:ind w:hanging="851"/>
      </w:pPr>
      <w:bookmarkStart w:id="109" w:name="_Toc106894479"/>
      <w:bookmarkStart w:id="110" w:name="_Toc179488248"/>
      <w:r w:rsidRPr="007B1618">
        <w:t>Declaration of compliance and acceptance SCC</w:t>
      </w:r>
      <w:bookmarkEnd w:id="109"/>
      <w:bookmarkEnd w:id="110"/>
    </w:p>
    <w:p w14:paraId="464C91C1" w14:textId="210F173C" w:rsidR="008049F9" w:rsidRPr="007B1618" w:rsidRDefault="008049F9" w:rsidP="00D11FCB">
      <w:pPr>
        <w:ind w:left="567"/>
        <w:rPr>
          <w:lang w:val="en-GB"/>
        </w:rPr>
      </w:pPr>
      <w:r w:rsidRPr="007B1618">
        <w:rPr>
          <w:lang w:val="en-GB"/>
        </w:rPr>
        <w:t xml:space="preserve">I (we), the bidder hereby declare that I (we) accept ALL the Special Conditions of Contract as specified in </w:t>
      </w:r>
      <w:r w:rsidRPr="000B7554">
        <w:rPr>
          <w:lang w:val="en-GB"/>
        </w:rPr>
        <w:t>par 4.3</w:t>
      </w:r>
      <w:r w:rsidRPr="007B1618">
        <w:rPr>
          <w:lang w:val="en-GB"/>
        </w:rPr>
        <w:t xml:space="preserve"> above and shall comply with all stated obligations:</w:t>
      </w:r>
    </w:p>
    <w:p w14:paraId="02806F0F" w14:textId="77777777" w:rsidR="008049F9" w:rsidRPr="007B1618" w:rsidRDefault="008049F9" w:rsidP="000449A6">
      <w:pPr>
        <w:rPr>
          <w:lang w:val="en-GB"/>
        </w:rPr>
      </w:pPr>
    </w:p>
    <w:p w14:paraId="1431530A" w14:textId="77777777" w:rsidR="008049F9" w:rsidRPr="007B1618" w:rsidRDefault="008049F9" w:rsidP="00D11FCB">
      <w:pPr>
        <w:ind w:firstLine="567"/>
        <w:rPr>
          <w:lang w:val="en-GB"/>
        </w:rPr>
      </w:pPr>
      <w:r w:rsidRPr="007B1618">
        <w:rPr>
          <w:lang w:val="en-GB"/>
        </w:rPr>
        <w:t xml:space="preserve">Name of </w:t>
      </w:r>
      <w:proofErr w:type="gramStart"/>
      <w:r w:rsidRPr="007B1618">
        <w:rPr>
          <w:lang w:val="en-GB"/>
        </w:rPr>
        <w:t>Bidder:_</w:t>
      </w:r>
      <w:proofErr w:type="gramEnd"/>
      <w:r w:rsidRPr="007B1618">
        <w:rPr>
          <w:lang w:val="en-GB"/>
        </w:rPr>
        <w:t>____________________________</w:t>
      </w:r>
      <w:r w:rsidRPr="007B1618">
        <w:rPr>
          <w:lang w:val="en-GB"/>
        </w:rPr>
        <w:tab/>
        <w:t>Signature: _________________________</w:t>
      </w:r>
    </w:p>
    <w:p w14:paraId="434B7024" w14:textId="77777777" w:rsidR="008049F9" w:rsidRPr="007B1618" w:rsidRDefault="008049F9" w:rsidP="000449A6"/>
    <w:p w14:paraId="4019E6D3" w14:textId="77777777" w:rsidR="0026097F" w:rsidRDefault="008049F9" w:rsidP="00D11FCB">
      <w:pPr>
        <w:ind w:firstLine="567"/>
      </w:pPr>
      <w:proofErr w:type="gramStart"/>
      <w:r w:rsidRPr="007B1618">
        <w:t>Date:_</w:t>
      </w:r>
      <w:proofErr w:type="gramEnd"/>
      <w:r w:rsidRPr="007B1618">
        <w:t>_____________</w:t>
      </w:r>
    </w:p>
    <w:p w14:paraId="64D5A84A" w14:textId="77777777" w:rsidR="006D03CB" w:rsidRDefault="006D03CB" w:rsidP="0026097F"/>
    <w:p w14:paraId="73A60DB3" w14:textId="77777777" w:rsidR="006D03CB" w:rsidRPr="006D03CB" w:rsidRDefault="006D03CB" w:rsidP="006D03CB">
      <w:pPr>
        <w:keepNext/>
        <w:numPr>
          <w:ilvl w:val="1"/>
          <w:numId w:val="168"/>
        </w:numPr>
        <w:spacing w:before="120" w:line="240" w:lineRule="auto"/>
        <w:jc w:val="left"/>
        <w:outlineLvl w:val="1"/>
        <w:rPr>
          <w:rFonts w:asciiTheme="majorHAnsi" w:eastAsiaTheme="majorEastAsia" w:hAnsiTheme="majorHAnsi" w:cstheme="minorBidi"/>
          <w:b/>
          <w:color w:val="0E1B8D"/>
          <w:sz w:val="28"/>
          <w:szCs w:val="26"/>
        </w:rPr>
      </w:pPr>
      <w:bookmarkStart w:id="111" w:name="_Toc170672759"/>
      <w:r w:rsidRPr="006D03CB">
        <w:rPr>
          <w:rFonts w:asciiTheme="majorHAnsi" w:eastAsiaTheme="majorEastAsia" w:hAnsiTheme="majorHAnsi" w:cstheme="minorBidi"/>
          <w:b/>
          <w:color w:val="0E1B8D"/>
          <w:sz w:val="28"/>
          <w:szCs w:val="26"/>
        </w:rPr>
        <w:t>Costing and Preference Points Evaluation (Stage 4)</w:t>
      </w:r>
      <w:bookmarkEnd w:id="111"/>
    </w:p>
    <w:p w14:paraId="44687EAB" w14:textId="77777777" w:rsidR="006D03CB" w:rsidRPr="006D03CB" w:rsidRDefault="006D03CB" w:rsidP="006D03CB">
      <w:pPr>
        <w:keepNext/>
        <w:numPr>
          <w:ilvl w:val="2"/>
          <w:numId w:val="168"/>
        </w:numPr>
        <w:spacing w:before="120" w:line="240" w:lineRule="auto"/>
        <w:ind w:left="567"/>
        <w:jc w:val="left"/>
        <w:outlineLvl w:val="2"/>
        <w:rPr>
          <w:rFonts w:asciiTheme="majorHAnsi" w:eastAsiaTheme="majorEastAsia" w:hAnsiTheme="majorHAnsi" w:cstheme="minorBidi"/>
          <w:b/>
          <w:iCs/>
          <w:color w:val="0E1B8D"/>
          <w:sz w:val="24"/>
          <w:szCs w:val="24"/>
          <w:lang w:val="en-GB"/>
        </w:rPr>
      </w:pPr>
      <w:bookmarkStart w:id="112" w:name="_Toc170672760"/>
      <w:r w:rsidRPr="006D03CB">
        <w:rPr>
          <w:rFonts w:asciiTheme="majorHAnsi" w:eastAsiaTheme="majorEastAsia" w:hAnsiTheme="majorHAnsi" w:cstheme="minorBidi"/>
          <w:b/>
          <w:iCs/>
          <w:color w:val="0E1B8D"/>
          <w:sz w:val="24"/>
          <w:szCs w:val="24"/>
          <w:lang w:val="en-GB"/>
        </w:rPr>
        <w:t>Costing and Preference Evaluation</w:t>
      </w:r>
      <w:bookmarkEnd w:id="112"/>
    </w:p>
    <w:p w14:paraId="77D03CA9" w14:textId="77777777" w:rsidR="006D03CB" w:rsidRPr="006D03CB" w:rsidRDefault="006D03CB" w:rsidP="006D03CB">
      <w:pPr>
        <w:numPr>
          <w:ilvl w:val="0"/>
          <w:numId w:val="217"/>
        </w:numPr>
        <w:tabs>
          <w:tab w:val="num" w:pos="1134"/>
        </w:tabs>
        <w:rPr>
          <w:rFonts w:cs="Calibri"/>
        </w:rPr>
      </w:pPr>
      <w:r w:rsidRPr="006D03CB">
        <w:rPr>
          <w:rFonts w:cs="Calibri"/>
          <w:lang w:val="en-GB"/>
        </w:rPr>
        <w:t xml:space="preserve">In terms of the SITA Preferential Procurement Policy (PPP), the following preference point system is applicable </w:t>
      </w:r>
      <w:r w:rsidRPr="006D03CB">
        <w:rPr>
          <w:rFonts w:cs="Calibri"/>
          <w:b/>
          <w:bCs/>
          <w:lang w:val="en-GB"/>
        </w:rPr>
        <w:t>for this</w:t>
      </w:r>
      <w:r w:rsidRPr="006D03CB">
        <w:rPr>
          <w:rFonts w:cs="Calibri"/>
          <w:lang w:val="en-GB"/>
        </w:rPr>
        <w:t xml:space="preserve"> Bid:</w:t>
      </w:r>
    </w:p>
    <w:p w14:paraId="0AB417BC" w14:textId="77777777" w:rsidR="006D03CB" w:rsidRPr="006D03CB" w:rsidRDefault="006D03CB" w:rsidP="006D03CB">
      <w:pPr>
        <w:numPr>
          <w:ilvl w:val="1"/>
          <w:numId w:val="218"/>
        </w:numPr>
        <w:tabs>
          <w:tab w:val="num" w:pos="1764"/>
        </w:tabs>
        <w:ind w:left="1701"/>
        <w:rPr>
          <w:rFonts w:asciiTheme="minorHAnsi" w:hAnsiTheme="minorHAnsi" w:cstheme="minorHAnsi"/>
        </w:rPr>
      </w:pPr>
      <w:r w:rsidRPr="006D03CB">
        <w:rPr>
          <w:rFonts w:asciiTheme="minorHAnsi" w:hAnsiTheme="minorHAnsi" w:cstheme="minorHAnsi"/>
        </w:rPr>
        <w:t xml:space="preserve">the 80/20 system (80 Price, 20 Specific Goals) for requirements with a Rand value of up to R50 000 000 (all applicable taxes included); or </w:t>
      </w:r>
    </w:p>
    <w:p w14:paraId="39FF2FFC" w14:textId="77777777" w:rsidR="006D03CB" w:rsidRPr="006D03CB" w:rsidRDefault="006D03CB" w:rsidP="006D03CB">
      <w:pPr>
        <w:numPr>
          <w:ilvl w:val="1"/>
          <w:numId w:val="218"/>
        </w:numPr>
        <w:tabs>
          <w:tab w:val="num" w:pos="1764"/>
        </w:tabs>
        <w:ind w:left="1701"/>
        <w:rPr>
          <w:rFonts w:asciiTheme="minorHAnsi" w:hAnsiTheme="minorHAnsi" w:cstheme="minorHAnsi"/>
        </w:rPr>
      </w:pPr>
      <w:r w:rsidRPr="006D03CB">
        <w:rPr>
          <w:rFonts w:asciiTheme="minorHAnsi" w:hAnsiTheme="minorHAnsi" w:cstheme="minorHAnsi"/>
        </w:rPr>
        <w:t>the 90/10 system (90 Price and 10 Specific Goals) for requirements with a Rand value above R50 000 000 (all applicable taxes included).</w:t>
      </w:r>
    </w:p>
    <w:p w14:paraId="0DE0A23A" w14:textId="77777777" w:rsidR="006D03CB" w:rsidRPr="006D03CB" w:rsidRDefault="006D03CB" w:rsidP="006D03CB">
      <w:pPr>
        <w:numPr>
          <w:ilvl w:val="0"/>
          <w:numId w:val="218"/>
        </w:numPr>
        <w:ind w:left="1134"/>
        <w:rPr>
          <w:rFonts w:cs="Calibri"/>
        </w:rPr>
      </w:pPr>
      <w:r w:rsidRPr="006D03CB">
        <w:rPr>
          <w:rFonts w:cs="Calibri"/>
        </w:rPr>
        <w:lastRenderedPageBreak/>
        <w:t xml:space="preserve">The Bidder must complete </w:t>
      </w:r>
      <w:r w:rsidRPr="006D03CB">
        <w:rPr>
          <w:rFonts w:cs="Calibri"/>
          <w:b/>
          <w:bCs/>
        </w:rPr>
        <w:t>either the 80/20 or 90/10 preference point system</w:t>
      </w:r>
      <w:r w:rsidRPr="006D03CB">
        <w:rPr>
          <w:rFonts w:cs="Calibri"/>
        </w:rPr>
        <w:t xml:space="preserve"> based on the offer submitted by the Bidder and submit proof of documentation required in terms of this tender.</w:t>
      </w:r>
    </w:p>
    <w:p w14:paraId="7DBC5013" w14:textId="77777777" w:rsidR="006D03CB" w:rsidRPr="006D03CB" w:rsidRDefault="006D03CB" w:rsidP="006D03CB">
      <w:pPr>
        <w:numPr>
          <w:ilvl w:val="0"/>
          <w:numId w:val="218"/>
        </w:numPr>
        <w:ind w:left="1134"/>
        <w:rPr>
          <w:rFonts w:cs="Calibri"/>
        </w:rPr>
      </w:pPr>
      <w:r w:rsidRPr="006D03CB">
        <w:rPr>
          <w:rFonts w:cs="Calibri"/>
        </w:rPr>
        <w:t xml:space="preserve">SITA reserve the right to apply either the </w:t>
      </w:r>
      <w:r w:rsidRPr="006D03CB">
        <w:rPr>
          <w:rFonts w:cs="Calibri"/>
          <w:b/>
          <w:bCs/>
        </w:rPr>
        <w:t>80/20, or 90/10</w:t>
      </w:r>
      <w:r w:rsidRPr="006D03CB">
        <w:rPr>
          <w:rFonts w:cs="Calibri"/>
        </w:rPr>
        <w:t xml:space="preserve"> preference point system based on the following conditions:</w:t>
      </w:r>
    </w:p>
    <w:p w14:paraId="3C58F445" w14:textId="77777777" w:rsidR="006D03CB" w:rsidRPr="006D03CB" w:rsidRDefault="006D03CB" w:rsidP="006D03CB">
      <w:pPr>
        <w:numPr>
          <w:ilvl w:val="1"/>
          <w:numId w:val="218"/>
        </w:numPr>
        <w:ind w:left="1701"/>
        <w:rPr>
          <w:rFonts w:cs="Calibri"/>
        </w:rPr>
      </w:pPr>
      <w:r w:rsidRPr="006D03CB">
        <w:rPr>
          <w:rFonts w:cs="Calibri"/>
        </w:rPr>
        <w:t xml:space="preserve">If the lowest acceptable bid price is up to and including R50 000 000 (all applicable taxes included) then the 80/20 preferential point system will apply to all acceptable bids; </w:t>
      </w:r>
      <w:r w:rsidRPr="006D03CB">
        <w:rPr>
          <w:rFonts w:cs="Calibri"/>
          <w:b/>
          <w:bCs/>
        </w:rPr>
        <w:t>or</w:t>
      </w:r>
    </w:p>
    <w:p w14:paraId="3B9FCF36" w14:textId="77777777" w:rsidR="006D03CB" w:rsidRPr="006D03CB" w:rsidRDefault="006D03CB" w:rsidP="006D03CB">
      <w:pPr>
        <w:numPr>
          <w:ilvl w:val="1"/>
          <w:numId w:val="218"/>
        </w:numPr>
        <w:ind w:left="1701"/>
        <w:rPr>
          <w:rFonts w:cs="Calibri"/>
        </w:rPr>
      </w:pPr>
      <w:r w:rsidRPr="006D03CB">
        <w:rPr>
          <w:rFonts w:cs="Calibri"/>
        </w:rPr>
        <w:t xml:space="preserve">If the lowest acceptable bid price is above R50 000 000 (all applicable taxes included) then the 90/10 preferential point system will apply to all acceptable </w:t>
      </w:r>
      <w:proofErr w:type="gramStart"/>
      <w:r w:rsidRPr="006D03CB">
        <w:rPr>
          <w:rFonts w:cs="Calibri"/>
        </w:rPr>
        <w:t>bids;</w:t>
      </w:r>
      <w:proofErr w:type="gramEnd"/>
    </w:p>
    <w:p w14:paraId="7CDD23C7" w14:textId="77777777" w:rsidR="006D03CB" w:rsidRPr="006D03CB" w:rsidRDefault="006D03CB" w:rsidP="006D03CB">
      <w:pPr>
        <w:numPr>
          <w:ilvl w:val="0"/>
          <w:numId w:val="218"/>
        </w:numPr>
        <w:ind w:left="1134"/>
        <w:rPr>
          <w:rFonts w:cs="Calibri"/>
        </w:rPr>
      </w:pPr>
      <w:r w:rsidRPr="006D03CB">
        <w:rPr>
          <w:rFonts w:cs="Calibri"/>
        </w:rPr>
        <w:t xml:space="preserve">Points will be allocated for each of the </w:t>
      </w:r>
      <w:r w:rsidRPr="006D03CB">
        <w:rPr>
          <w:rFonts w:cs="Calibri"/>
          <w:b/>
          <w:bCs/>
        </w:rPr>
        <w:t>Preferential Goal Requirements</w:t>
      </w:r>
      <w:r w:rsidRPr="006D03CB">
        <w:rPr>
          <w:rFonts w:cs="Calibri"/>
        </w:rPr>
        <w:t xml:space="preserve"> for this tender </w:t>
      </w:r>
      <w:proofErr w:type="gramStart"/>
      <w:r w:rsidRPr="006D03CB">
        <w:rPr>
          <w:rFonts w:cs="Calibri"/>
        </w:rPr>
        <w:t>as  indicated</w:t>
      </w:r>
      <w:proofErr w:type="gramEnd"/>
      <w:r w:rsidRPr="006D03CB">
        <w:rPr>
          <w:rFonts w:cs="Calibri"/>
        </w:rPr>
        <w:t xml:space="preserve"> in </w:t>
      </w:r>
      <w:r w:rsidRPr="006D03CB">
        <w:rPr>
          <w:rFonts w:cs="Calibri"/>
          <w:b/>
          <w:bCs/>
        </w:rPr>
        <w:t xml:space="preserve">table 4, </w:t>
      </w:r>
      <w:r w:rsidRPr="006D03CB">
        <w:rPr>
          <w:rFonts w:cs="Calibri"/>
        </w:rPr>
        <w:t>dependant on paragraphs (2) and (3) above.</w:t>
      </w:r>
    </w:p>
    <w:p w14:paraId="4AB28F57" w14:textId="77777777" w:rsidR="006D03CB" w:rsidRPr="006D03CB" w:rsidRDefault="006D03CB" w:rsidP="006D03CB">
      <w:pPr>
        <w:numPr>
          <w:ilvl w:val="0"/>
          <w:numId w:val="218"/>
        </w:numPr>
        <w:ind w:left="1134"/>
        <w:rPr>
          <w:rFonts w:cs="Calibri"/>
        </w:rPr>
      </w:pPr>
      <w:r w:rsidRPr="006D03CB">
        <w:rPr>
          <w:rFonts w:cs="Calibri"/>
        </w:rPr>
        <w:t>The maximum points for this tender will be allocated as follows, subject to paragraph 4 above.</w:t>
      </w:r>
    </w:p>
    <w:p w14:paraId="3F31D4CC" w14:textId="77777777" w:rsidR="006D03CB" w:rsidRPr="006D03CB" w:rsidRDefault="006D03CB" w:rsidP="006D03CB">
      <w:pPr>
        <w:numPr>
          <w:ilvl w:val="0"/>
          <w:numId w:val="218"/>
        </w:numPr>
        <w:ind w:left="1134"/>
        <w:rPr>
          <w:rFonts w:cs="Calibri"/>
        </w:rPr>
      </w:pPr>
      <w:r w:rsidRPr="006D03CB">
        <w:rPr>
          <w:rFonts w:cs="Calibri"/>
        </w:rPr>
        <w:t xml:space="preserve">Points for this tender shall be awarded for: </w:t>
      </w:r>
    </w:p>
    <w:p w14:paraId="75BD67EE" w14:textId="77777777" w:rsidR="006D03CB" w:rsidRPr="006D03CB" w:rsidRDefault="006D03CB" w:rsidP="006D03CB">
      <w:pPr>
        <w:numPr>
          <w:ilvl w:val="1"/>
          <w:numId w:val="219"/>
        </w:numPr>
        <w:ind w:firstLine="27"/>
        <w:rPr>
          <w:rFonts w:asciiTheme="minorHAnsi" w:hAnsiTheme="minorHAnsi" w:cstheme="minorHAnsi"/>
        </w:rPr>
      </w:pPr>
      <w:r w:rsidRPr="006D03CB">
        <w:rPr>
          <w:rFonts w:asciiTheme="minorHAnsi" w:hAnsiTheme="minorHAnsi" w:cstheme="minorHAnsi"/>
        </w:rPr>
        <w:t>Price; and</w:t>
      </w:r>
    </w:p>
    <w:p w14:paraId="7E48FCC9" w14:textId="77777777" w:rsidR="006D03CB" w:rsidRPr="006D03CB" w:rsidRDefault="006D03CB" w:rsidP="006D03CB">
      <w:pPr>
        <w:numPr>
          <w:ilvl w:val="1"/>
          <w:numId w:val="219"/>
        </w:numPr>
        <w:ind w:firstLine="27"/>
        <w:rPr>
          <w:rFonts w:asciiTheme="minorHAnsi" w:hAnsiTheme="minorHAnsi" w:cstheme="minorHAnsi"/>
        </w:rPr>
      </w:pPr>
      <w:r w:rsidRPr="006D03CB">
        <w:rPr>
          <w:rFonts w:asciiTheme="minorHAnsi" w:hAnsiTheme="minorHAnsi" w:cstheme="minorHAnsi"/>
        </w:rPr>
        <w:t>Preference points for specific goals.</w:t>
      </w:r>
    </w:p>
    <w:p w14:paraId="51169771" w14:textId="77777777" w:rsidR="006D03CB" w:rsidRPr="006D03CB" w:rsidRDefault="006D03CB" w:rsidP="006D03CB">
      <w:pPr>
        <w:keepNext/>
        <w:spacing w:before="120"/>
        <w:ind w:left="567"/>
        <w:rPr>
          <w:b/>
          <w:noProof/>
        </w:rPr>
      </w:pPr>
      <w:r w:rsidRPr="006D03CB">
        <w:rPr>
          <w:b/>
          <w:noProof/>
        </w:rPr>
        <w:tab/>
      </w:r>
      <w:r w:rsidRPr="006D03CB">
        <w:rPr>
          <w:b/>
          <w:noProof/>
        </w:rPr>
        <w:tab/>
      </w:r>
      <w:r w:rsidRPr="006D03CB">
        <w:rPr>
          <w:b/>
          <w:noProof/>
        </w:rPr>
        <w:tab/>
      </w:r>
      <w:r w:rsidRPr="006D03CB">
        <w:rPr>
          <w:b/>
          <w:noProof/>
        </w:rPr>
        <w:tab/>
      </w:r>
      <w:r w:rsidRPr="006D03CB">
        <w:rPr>
          <w:b/>
          <w:noProof/>
        </w:rPr>
        <w:tab/>
      </w:r>
      <w:r w:rsidRPr="006D03CB">
        <w:rPr>
          <w:b/>
          <w:noProof/>
        </w:rPr>
        <w:tab/>
        <w:t xml:space="preserve">Table </w:t>
      </w:r>
      <w:r w:rsidR="00C909F0">
        <w:rPr>
          <w:b/>
          <w:noProof/>
        </w:rPr>
        <w:t>4</w:t>
      </w:r>
      <w:r w:rsidRPr="006D03CB">
        <w:rPr>
          <w:b/>
          <w:noProof/>
        </w:rPr>
        <w:t xml:space="preserve">: </w:t>
      </w:r>
      <w:r w:rsidRPr="006D03CB">
        <w:rPr>
          <w:bCs/>
          <w:noProof/>
        </w:rPr>
        <w:t>Points allocation</w:t>
      </w:r>
    </w:p>
    <w:tbl>
      <w:tblPr>
        <w:tblStyle w:val="TableGrid4"/>
        <w:tblW w:w="0" w:type="auto"/>
        <w:tblInd w:w="1129"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5976"/>
        <w:gridCol w:w="1265"/>
        <w:gridCol w:w="1250"/>
      </w:tblGrid>
      <w:tr w:rsidR="006D03CB" w:rsidRPr="006D03CB" w14:paraId="3DC52B04" w14:textId="77777777" w:rsidTr="00544601">
        <w:tc>
          <w:tcPr>
            <w:tcW w:w="5976" w:type="dxa"/>
            <w:shd w:val="solid" w:color="DBE5F1" w:themeColor="accent1" w:themeTint="33" w:fill="DBE5F1" w:themeFill="accent1" w:themeFillTint="33"/>
          </w:tcPr>
          <w:p w14:paraId="6ABC9D98" w14:textId="77777777" w:rsidR="006D03CB" w:rsidRPr="006D03CB" w:rsidRDefault="006D03CB" w:rsidP="006D03CB">
            <w:pPr>
              <w:autoSpaceDE w:val="0"/>
              <w:autoSpaceDN w:val="0"/>
              <w:adjustRightInd w:val="0"/>
              <w:spacing w:line="276" w:lineRule="auto"/>
              <w:rPr>
                <w:rFonts w:asciiTheme="minorHAnsi" w:hAnsiTheme="minorHAnsi" w:cstheme="minorHAnsi"/>
                <w:b/>
                <w:bCs/>
                <w:color w:val="002060"/>
                <w:sz w:val="22"/>
                <w:szCs w:val="22"/>
              </w:rPr>
            </w:pPr>
            <w:r w:rsidRPr="006D03CB">
              <w:rPr>
                <w:rFonts w:asciiTheme="minorHAnsi" w:hAnsiTheme="minorHAnsi" w:cstheme="minorHAnsi"/>
                <w:b/>
                <w:bCs/>
                <w:color w:val="002060"/>
                <w:sz w:val="22"/>
                <w:szCs w:val="22"/>
              </w:rPr>
              <w:t>Description</w:t>
            </w:r>
          </w:p>
        </w:tc>
        <w:tc>
          <w:tcPr>
            <w:tcW w:w="1265" w:type="dxa"/>
            <w:shd w:val="solid" w:color="DBE5F1" w:themeColor="accent1" w:themeTint="33" w:fill="DBE5F1" w:themeFill="accent1" w:themeFillTint="33"/>
          </w:tcPr>
          <w:p w14:paraId="60F6BE5D" w14:textId="77777777" w:rsidR="006D03CB" w:rsidRPr="00D11FCB" w:rsidRDefault="006D03CB" w:rsidP="006D03CB">
            <w:pPr>
              <w:autoSpaceDE w:val="0"/>
              <w:autoSpaceDN w:val="0"/>
              <w:adjustRightInd w:val="0"/>
              <w:spacing w:line="276" w:lineRule="auto"/>
              <w:jc w:val="center"/>
              <w:rPr>
                <w:rFonts w:asciiTheme="minorHAnsi" w:hAnsiTheme="minorHAnsi" w:cstheme="minorHAnsi"/>
                <w:b/>
                <w:bCs/>
                <w:color w:val="002060"/>
                <w:sz w:val="22"/>
                <w:szCs w:val="22"/>
              </w:rPr>
            </w:pPr>
            <w:r w:rsidRPr="00D11FCB">
              <w:rPr>
                <w:rFonts w:asciiTheme="minorHAnsi" w:hAnsiTheme="minorHAnsi" w:cstheme="minorHAnsi"/>
                <w:b/>
                <w:bCs/>
                <w:color w:val="002060"/>
                <w:sz w:val="22"/>
                <w:szCs w:val="22"/>
              </w:rPr>
              <w:t>Points</w:t>
            </w:r>
          </w:p>
          <w:p w14:paraId="74F1D012" w14:textId="5AFB1C62" w:rsidR="006D03CB" w:rsidRPr="00D11FCB" w:rsidRDefault="006D03CB" w:rsidP="006D03CB">
            <w:pPr>
              <w:autoSpaceDE w:val="0"/>
              <w:autoSpaceDN w:val="0"/>
              <w:adjustRightInd w:val="0"/>
              <w:spacing w:line="276" w:lineRule="auto"/>
              <w:jc w:val="center"/>
              <w:rPr>
                <w:rFonts w:asciiTheme="minorHAnsi" w:hAnsiTheme="minorHAnsi" w:cstheme="minorHAnsi"/>
                <w:b/>
                <w:bCs/>
                <w:color w:val="002060"/>
                <w:sz w:val="22"/>
                <w:szCs w:val="22"/>
              </w:rPr>
            </w:pPr>
            <w:r w:rsidRPr="00D11FCB">
              <w:rPr>
                <w:rFonts w:asciiTheme="minorHAnsi" w:hAnsiTheme="minorHAnsi" w:cstheme="minorHAnsi"/>
                <w:b/>
                <w:bCs/>
                <w:sz w:val="22"/>
                <w:szCs w:val="22"/>
              </w:rPr>
              <w:t xml:space="preserve">Table </w:t>
            </w:r>
            <w:r w:rsidR="00D52875" w:rsidRPr="00D11FCB">
              <w:rPr>
                <w:rFonts w:asciiTheme="minorHAnsi" w:hAnsiTheme="minorHAnsi" w:cstheme="minorHAnsi"/>
                <w:b/>
                <w:bCs/>
              </w:rPr>
              <w:t>6</w:t>
            </w:r>
            <w:r w:rsidRPr="00D11FCB">
              <w:rPr>
                <w:rFonts w:asciiTheme="minorHAnsi" w:hAnsiTheme="minorHAnsi" w:cstheme="minorHAnsi"/>
                <w:b/>
                <w:bCs/>
                <w:sz w:val="22"/>
                <w:szCs w:val="22"/>
              </w:rPr>
              <w:t>A</w:t>
            </w:r>
          </w:p>
        </w:tc>
        <w:tc>
          <w:tcPr>
            <w:tcW w:w="1250" w:type="dxa"/>
            <w:shd w:val="solid" w:color="DBE5F1" w:themeColor="accent1" w:themeTint="33" w:fill="DBE5F1" w:themeFill="accent1" w:themeFillTint="33"/>
          </w:tcPr>
          <w:p w14:paraId="7BC83E04" w14:textId="77777777" w:rsidR="006D03CB" w:rsidRPr="00D11FCB" w:rsidRDefault="006D03CB" w:rsidP="006D03CB">
            <w:pPr>
              <w:autoSpaceDE w:val="0"/>
              <w:autoSpaceDN w:val="0"/>
              <w:adjustRightInd w:val="0"/>
              <w:spacing w:line="276" w:lineRule="auto"/>
              <w:jc w:val="center"/>
              <w:rPr>
                <w:rFonts w:asciiTheme="minorHAnsi" w:hAnsiTheme="minorHAnsi" w:cstheme="minorHAnsi"/>
                <w:b/>
                <w:bCs/>
                <w:sz w:val="22"/>
                <w:szCs w:val="22"/>
              </w:rPr>
            </w:pPr>
            <w:r w:rsidRPr="00D11FCB">
              <w:rPr>
                <w:rFonts w:asciiTheme="minorHAnsi" w:hAnsiTheme="minorHAnsi" w:cstheme="minorHAnsi"/>
                <w:b/>
                <w:bCs/>
                <w:sz w:val="22"/>
                <w:szCs w:val="22"/>
              </w:rPr>
              <w:t>Points</w:t>
            </w:r>
          </w:p>
          <w:p w14:paraId="4C002CD8" w14:textId="6E7CAF4B" w:rsidR="006D03CB" w:rsidRPr="00D11FCB" w:rsidRDefault="006D03CB" w:rsidP="006D03CB">
            <w:pPr>
              <w:autoSpaceDE w:val="0"/>
              <w:autoSpaceDN w:val="0"/>
              <w:adjustRightInd w:val="0"/>
              <w:spacing w:line="276" w:lineRule="auto"/>
              <w:rPr>
                <w:rFonts w:asciiTheme="minorHAnsi" w:hAnsiTheme="minorHAnsi" w:cstheme="minorHAnsi"/>
                <w:b/>
                <w:bCs/>
                <w:color w:val="002060"/>
                <w:sz w:val="22"/>
                <w:szCs w:val="22"/>
              </w:rPr>
            </w:pPr>
            <w:r w:rsidRPr="00D11FCB">
              <w:rPr>
                <w:rFonts w:asciiTheme="minorHAnsi" w:hAnsiTheme="minorHAnsi" w:cstheme="minorHAnsi"/>
                <w:b/>
                <w:bCs/>
                <w:sz w:val="22"/>
                <w:szCs w:val="22"/>
              </w:rPr>
              <w:t xml:space="preserve">Table </w:t>
            </w:r>
            <w:r w:rsidR="00D52875" w:rsidRPr="00D11FCB">
              <w:rPr>
                <w:rFonts w:asciiTheme="minorHAnsi" w:hAnsiTheme="minorHAnsi" w:cstheme="minorHAnsi"/>
                <w:b/>
                <w:bCs/>
              </w:rPr>
              <w:t>6</w:t>
            </w:r>
            <w:r w:rsidRPr="00D11FCB">
              <w:rPr>
                <w:rFonts w:asciiTheme="minorHAnsi" w:hAnsiTheme="minorHAnsi" w:cstheme="minorHAnsi"/>
                <w:b/>
                <w:bCs/>
                <w:sz w:val="22"/>
                <w:szCs w:val="22"/>
              </w:rPr>
              <w:t>B</w:t>
            </w:r>
          </w:p>
        </w:tc>
      </w:tr>
      <w:tr w:rsidR="006D03CB" w:rsidRPr="006D03CB" w14:paraId="49D77A70" w14:textId="77777777" w:rsidTr="00544601">
        <w:tc>
          <w:tcPr>
            <w:tcW w:w="5976" w:type="dxa"/>
          </w:tcPr>
          <w:p w14:paraId="50101C68" w14:textId="77777777" w:rsidR="006D03CB" w:rsidRPr="006D03CB" w:rsidRDefault="006D03CB" w:rsidP="006D03CB">
            <w:pPr>
              <w:autoSpaceDE w:val="0"/>
              <w:autoSpaceDN w:val="0"/>
              <w:adjustRightInd w:val="0"/>
              <w:spacing w:line="276" w:lineRule="auto"/>
              <w:rPr>
                <w:rFonts w:asciiTheme="minorHAnsi" w:hAnsiTheme="minorHAnsi" w:cstheme="minorHAnsi"/>
                <w:color w:val="000000"/>
                <w:sz w:val="22"/>
                <w:szCs w:val="22"/>
              </w:rPr>
            </w:pPr>
            <w:r w:rsidRPr="006D03CB">
              <w:rPr>
                <w:rFonts w:asciiTheme="minorHAnsi" w:hAnsiTheme="minorHAnsi" w:cstheme="minorHAnsi"/>
                <w:color w:val="000000"/>
                <w:sz w:val="22"/>
                <w:szCs w:val="22"/>
              </w:rPr>
              <w:t>Price</w:t>
            </w:r>
          </w:p>
        </w:tc>
        <w:tc>
          <w:tcPr>
            <w:tcW w:w="1265" w:type="dxa"/>
          </w:tcPr>
          <w:p w14:paraId="151EA776" w14:textId="77777777" w:rsidR="006D03CB" w:rsidRPr="006D03CB" w:rsidRDefault="006D03CB" w:rsidP="006D03CB">
            <w:pPr>
              <w:autoSpaceDE w:val="0"/>
              <w:autoSpaceDN w:val="0"/>
              <w:adjustRightInd w:val="0"/>
              <w:spacing w:line="276" w:lineRule="auto"/>
              <w:jc w:val="center"/>
              <w:rPr>
                <w:rFonts w:asciiTheme="minorHAnsi" w:hAnsiTheme="minorHAnsi" w:cstheme="minorHAnsi"/>
                <w:sz w:val="22"/>
                <w:szCs w:val="22"/>
              </w:rPr>
            </w:pPr>
            <w:r w:rsidRPr="006D03CB">
              <w:rPr>
                <w:rFonts w:asciiTheme="minorHAnsi" w:hAnsiTheme="minorHAnsi" w:cstheme="minorHAnsi"/>
                <w:sz w:val="22"/>
                <w:szCs w:val="22"/>
              </w:rPr>
              <w:t>80</w:t>
            </w:r>
          </w:p>
        </w:tc>
        <w:tc>
          <w:tcPr>
            <w:tcW w:w="1250" w:type="dxa"/>
          </w:tcPr>
          <w:p w14:paraId="540B2000" w14:textId="77777777" w:rsidR="006D03CB" w:rsidRPr="006D03CB" w:rsidRDefault="006D03CB" w:rsidP="006D03CB">
            <w:pPr>
              <w:autoSpaceDE w:val="0"/>
              <w:autoSpaceDN w:val="0"/>
              <w:adjustRightInd w:val="0"/>
              <w:spacing w:line="276" w:lineRule="auto"/>
              <w:jc w:val="center"/>
              <w:rPr>
                <w:rFonts w:asciiTheme="minorHAnsi" w:hAnsiTheme="minorHAnsi" w:cstheme="minorHAnsi"/>
                <w:sz w:val="22"/>
                <w:szCs w:val="22"/>
              </w:rPr>
            </w:pPr>
            <w:r w:rsidRPr="006D03CB">
              <w:rPr>
                <w:rFonts w:asciiTheme="minorHAnsi" w:hAnsiTheme="minorHAnsi" w:cstheme="minorHAnsi"/>
                <w:sz w:val="22"/>
                <w:szCs w:val="22"/>
              </w:rPr>
              <w:t>90</w:t>
            </w:r>
          </w:p>
        </w:tc>
      </w:tr>
      <w:tr w:rsidR="006D03CB" w:rsidRPr="006D03CB" w14:paraId="1EAB032E" w14:textId="77777777" w:rsidTr="00544601">
        <w:tc>
          <w:tcPr>
            <w:tcW w:w="5976" w:type="dxa"/>
          </w:tcPr>
          <w:p w14:paraId="6A80FDBE" w14:textId="77777777" w:rsidR="006D03CB" w:rsidRPr="006D03CB" w:rsidRDefault="006D03CB" w:rsidP="006D03CB">
            <w:pPr>
              <w:autoSpaceDE w:val="0"/>
              <w:autoSpaceDN w:val="0"/>
              <w:adjustRightInd w:val="0"/>
              <w:spacing w:line="276" w:lineRule="auto"/>
              <w:rPr>
                <w:rFonts w:asciiTheme="minorHAnsi" w:hAnsiTheme="minorHAnsi" w:cstheme="minorHAnsi"/>
                <w:color w:val="000000"/>
                <w:sz w:val="22"/>
                <w:szCs w:val="22"/>
              </w:rPr>
            </w:pPr>
            <w:r w:rsidRPr="006D03CB">
              <w:rPr>
                <w:rFonts w:asciiTheme="minorHAnsi" w:hAnsiTheme="minorHAnsi" w:cstheme="minorHAnsi"/>
                <w:color w:val="000000"/>
                <w:sz w:val="22"/>
                <w:szCs w:val="22"/>
              </w:rPr>
              <w:t>Preference points for specific goals</w:t>
            </w:r>
          </w:p>
        </w:tc>
        <w:tc>
          <w:tcPr>
            <w:tcW w:w="1265" w:type="dxa"/>
          </w:tcPr>
          <w:p w14:paraId="719340CE" w14:textId="77777777" w:rsidR="006D03CB" w:rsidRPr="006D03CB" w:rsidRDefault="006D03CB" w:rsidP="006D03CB">
            <w:pPr>
              <w:autoSpaceDE w:val="0"/>
              <w:autoSpaceDN w:val="0"/>
              <w:adjustRightInd w:val="0"/>
              <w:spacing w:line="276" w:lineRule="auto"/>
              <w:jc w:val="center"/>
              <w:rPr>
                <w:rFonts w:asciiTheme="minorHAnsi" w:hAnsiTheme="minorHAnsi" w:cstheme="minorHAnsi"/>
                <w:sz w:val="22"/>
                <w:szCs w:val="22"/>
              </w:rPr>
            </w:pPr>
            <w:r w:rsidRPr="006D03CB">
              <w:rPr>
                <w:rFonts w:asciiTheme="minorHAnsi" w:hAnsiTheme="minorHAnsi" w:cstheme="minorHAnsi"/>
                <w:sz w:val="22"/>
                <w:szCs w:val="22"/>
              </w:rPr>
              <w:t>20</w:t>
            </w:r>
          </w:p>
        </w:tc>
        <w:tc>
          <w:tcPr>
            <w:tcW w:w="1250" w:type="dxa"/>
          </w:tcPr>
          <w:p w14:paraId="392A166C" w14:textId="77777777" w:rsidR="006D03CB" w:rsidRPr="006D03CB" w:rsidRDefault="006D03CB" w:rsidP="006D03CB">
            <w:pPr>
              <w:autoSpaceDE w:val="0"/>
              <w:autoSpaceDN w:val="0"/>
              <w:adjustRightInd w:val="0"/>
              <w:spacing w:line="276" w:lineRule="auto"/>
              <w:jc w:val="center"/>
              <w:rPr>
                <w:rFonts w:asciiTheme="minorHAnsi" w:hAnsiTheme="minorHAnsi" w:cstheme="minorHAnsi"/>
                <w:sz w:val="22"/>
                <w:szCs w:val="22"/>
              </w:rPr>
            </w:pPr>
            <w:r w:rsidRPr="006D03CB">
              <w:rPr>
                <w:rFonts w:asciiTheme="minorHAnsi" w:hAnsiTheme="minorHAnsi" w:cstheme="minorHAnsi"/>
                <w:sz w:val="22"/>
                <w:szCs w:val="22"/>
              </w:rPr>
              <w:t>10</w:t>
            </w:r>
          </w:p>
        </w:tc>
      </w:tr>
      <w:tr w:rsidR="006D03CB" w:rsidRPr="006D03CB" w14:paraId="5501FB05" w14:textId="77777777" w:rsidTr="00544601">
        <w:tc>
          <w:tcPr>
            <w:tcW w:w="5976" w:type="dxa"/>
          </w:tcPr>
          <w:p w14:paraId="21A5BC4D" w14:textId="77777777" w:rsidR="006D03CB" w:rsidRPr="006D03CB" w:rsidRDefault="006D03CB" w:rsidP="006D03CB">
            <w:pPr>
              <w:autoSpaceDE w:val="0"/>
              <w:autoSpaceDN w:val="0"/>
              <w:adjustRightInd w:val="0"/>
              <w:spacing w:line="276" w:lineRule="auto"/>
              <w:rPr>
                <w:rFonts w:asciiTheme="minorHAnsi" w:hAnsiTheme="minorHAnsi" w:cstheme="minorHAnsi"/>
                <w:color w:val="000000"/>
                <w:sz w:val="22"/>
                <w:szCs w:val="22"/>
              </w:rPr>
            </w:pPr>
            <w:r w:rsidRPr="006D03CB">
              <w:rPr>
                <w:rFonts w:asciiTheme="minorHAnsi" w:hAnsiTheme="minorHAnsi" w:cstheme="minorHAnsi"/>
                <w:color w:val="000000"/>
                <w:sz w:val="22"/>
                <w:szCs w:val="22"/>
              </w:rPr>
              <w:t>Total points for Price and preference points for specific goals</w:t>
            </w:r>
          </w:p>
        </w:tc>
        <w:tc>
          <w:tcPr>
            <w:tcW w:w="1265" w:type="dxa"/>
          </w:tcPr>
          <w:p w14:paraId="6E359F7A" w14:textId="77777777" w:rsidR="006D03CB" w:rsidRPr="006D03CB" w:rsidRDefault="006D03CB" w:rsidP="006D03CB">
            <w:pPr>
              <w:autoSpaceDE w:val="0"/>
              <w:autoSpaceDN w:val="0"/>
              <w:adjustRightInd w:val="0"/>
              <w:spacing w:line="276" w:lineRule="auto"/>
              <w:jc w:val="center"/>
              <w:rPr>
                <w:rFonts w:asciiTheme="minorHAnsi" w:hAnsiTheme="minorHAnsi" w:cstheme="minorHAnsi"/>
                <w:b/>
                <w:bCs/>
                <w:color w:val="000000"/>
                <w:sz w:val="22"/>
                <w:szCs w:val="22"/>
              </w:rPr>
            </w:pPr>
            <w:r w:rsidRPr="006D03CB">
              <w:rPr>
                <w:rFonts w:asciiTheme="minorHAnsi" w:hAnsiTheme="minorHAnsi" w:cstheme="minorHAnsi"/>
                <w:b/>
                <w:bCs/>
                <w:sz w:val="22"/>
                <w:szCs w:val="22"/>
              </w:rPr>
              <w:t>100</w:t>
            </w:r>
          </w:p>
        </w:tc>
        <w:tc>
          <w:tcPr>
            <w:tcW w:w="1250" w:type="dxa"/>
          </w:tcPr>
          <w:p w14:paraId="1A33EC6E" w14:textId="77777777" w:rsidR="006D03CB" w:rsidRPr="006D03CB" w:rsidRDefault="006D03CB" w:rsidP="006D03CB">
            <w:pPr>
              <w:autoSpaceDE w:val="0"/>
              <w:autoSpaceDN w:val="0"/>
              <w:adjustRightInd w:val="0"/>
              <w:spacing w:line="276" w:lineRule="auto"/>
              <w:jc w:val="center"/>
              <w:rPr>
                <w:rFonts w:asciiTheme="minorHAnsi" w:hAnsiTheme="minorHAnsi" w:cstheme="minorHAnsi"/>
                <w:sz w:val="22"/>
                <w:szCs w:val="22"/>
              </w:rPr>
            </w:pPr>
            <w:r w:rsidRPr="006D03CB">
              <w:rPr>
                <w:rFonts w:asciiTheme="minorHAnsi" w:hAnsiTheme="minorHAnsi" w:cstheme="minorHAnsi"/>
                <w:b/>
                <w:bCs/>
                <w:sz w:val="22"/>
                <w:szCs w:val="22"/>
              </w:rPr>
              <w:t>100</w:t>
            </w:r>
          </w:p>
        </w:tc>
      </w:tr>
    </w:tbl>
    <w:p w14:paraId="4807DE76" w14:textId="77777777" w:rsidR="006D03CB" w:rsidRPr="006D03CB" w:rsidRDefault="006D03CB" w:rsidP="006D03CB"/>
    <w:p w14:paraId="70EE2111" w14:textId="77777777" w:rsidR="006D03CB" w:rsidRPr="006D03CB" w:rsidRDefault="006D03CB" w:rsidP="006D03CB">
      <w:pPr>
        <w:keepNext/>
        <w:numPr>
          <w:ilvl w:val="2"/>
          <w:numId w:val="168"/>
        </w:numPr>
        <w:spacing w:before="120" w:line="240" w:lineRule="auto"/>
        <w:ind w:left="567"/>
        <w:jc w:val="left"/>
        <w:outlineLvl w:val="2"/>
        <w:rPr>
          <w:rFonts w:asciiTheme="majorHAnsi" w:eastAsiaTheme="majorEastAsia" w:hAnsiTheme="majorHAnsi" w:cstheme="minorBidi"/>
          <w:b/>
          <w:iCs/>
          <w:color w:val="0E1B8D"/>
          <w:sz w:val="28"/>
          <w:szCs w:val="28"/>
          <w:lang w:val="en-GB"/>
        </w:rPr>
      </w:pPr>
      <w:r w:rsidRPr="006D03CB">
        <w:rPr>
          <w:rFonts w:asciiTheme="majorHAnsi" w:eastAsiaTheme="majorEastAsia" w:hAnsiTheme="majorHAnsi" w:cstheme="minorBidi"/>
          <w:b/>
          <w:iCs/>
          <w:color w:val="0E1B8D"/>
          <w:sz w:val="28"/>
          <w:szCs w:val="28"/>
          <w:lang w:val="en-GB"/>
        </w:rPr>
        <w:t xml:space="preserve"> </w:t>
      </w:r>
      <w:bookmarkStart w:id="113" w:name="_Toc170672761"/>
      <w:r w:rsidRPr="006D03CB">
        <w:rPr>
          <w:rFonts w:asciiTheme="majorHAnsi" w:eastAsiaTheme="majorEastAsia" w:hAnsiTheme="majorHAnsi" w:cstheme="minorBidi"/>
          <w:b/>
          <w:iCs/>
          <w:color w:val="0E1B8D"/>
          <w:sz w:val="28"/>
          <w:szCs w:val="28"/>
          <w:lang w:val="en-GB"/>
        </w:rPr>
        <w:t>Costing and Pricing Conditions</w:t>
      </w:r>
      <w:bookmarkEnd w:id="113"/>
    </w:p>
    <w:p w14:paraId="7A777EF6" w14:textId="77777777" w:rsidR="006D03CB" w:rsidRPr="0012337B" w:rsidRDefault="006D03CB" w:rsidP="006D03CB">
      <w:pPr>
        <w:numPr>
          <w:ilvl w:val="0"/>
          <w:numId w:val="20"/>
        </w:numPr>
        <w:spacing w:after="0"/>
        <w:outlineLvl w:val="0"/>
        <w:rPr>
          <w:rFonts w:asciiTheme="minorHAnsi" w:hAnsiTheme="minorHAnsi"/>
        </w:rPr>
      </w:pPr>
      <w:r w:rsidRPr="0012337B">
        <w:rPr>
          <w:rFonts w:asciiTheme="minorHAnsi" w:hAnsiTheme="minorHAnsi"/>
          <w:b/>
          <w:bCs/>
        </w:rPr>
        <w:t>South African Pricing</w:t>
      </w:r>
      <w:r w:rsidRPr="0012337B">
        <w:rPr>
          <w:rFonts w:asciiTheme="minorHAnsi" w:hAnsiTheme="minorHAnsi"/>
        </w:rPr>
        <w:t xml:space="preserve"> – </w:t>
      </w:r>
    </w:p>
    <w:p w14:paraId="554E91E3" w14:textId="77777777" w:rsidR="006D03CB" w:rsidRPr="0012337B" w:rsidRDefault="006D03CB" w:rsidP="006D03CB">
      <w:pPr>
        <w:spacing w:after="0"/>
        <w:ind w:left="1134"/>
        <w:outlineLvl w:val="0"/>
        <w:rPr>
          <w:rFonts w:asciiTheme="minorHAnsi" w:hAnsiTheme="minorHAnsi"/>
        </w:rPr>
      </w:pPr>
      <w:r w:rsidRPr="0012337B">
        <w:rPr>
          <w:rFonts w:asciiTheme="minorHAnsi" w:hAnsiTheme="minorHAnsi"/>
        </w:rPr>
        <w:t>The total price must be VAT inclusive and be quoted in South African Rand (ZAR).</w:t>
      </w:r>
    </w:p>
    <w:p w14:paraId="423F884F" w14:textId="77777777" w:rsidR="006D03CB" w:rsidRPr="0012337B" w:rsidRDefault="006D03CB" w:rsidP="006D03CB">
      <w:pPr>
        <w:numPr>
          <w:ilvl w:val="0"/>
          <w:numId w:val="20"/>
        </w:numPr>
        <w:spacing w:after="0"/>
        <w:outlineLvl w:val="0"/>
        <w:rPr>
          <w:rFonts w:asciiTheme="minorHAnsi" w:hAnsiTheme="minorHAnsi"/>
          <w:b/>
          <w:bCs/>
        </w:rPr>
      </w:pPr>
      <w:r w:rsidRPr="0012337B">
        <w:rPr>
          <w:rFonts w:asciiTheme="minorHAnsi" w:hAnsiTheme="minorHAnsi"/>
          <w:b/>
          <w:bCs/>
        </w:rPr>
        <w:t>Total Price</w:t>
      </w:r>
    </w:p>
    <w:p w14:paraId="1A5D062F" w14:textId="405DCC54" w:rsidR="006D03CB" w:rsidRPr="0012337B" w:rsidRDefault="006D03CB" w:rsidP="006D03CB">
      <w:pPr>
        <w:numPr>
          <w:ilvl w:val="1"/>
          <w:numId w:val="20"/>
        </w:numPr>
        <w:spacing w:after="0"/>
        <w:outlineLvl w:val="0"/>
        <w:rPr>
          <w:rFonts w:asciiTheme="minorHAnsi" w:hAnsiTheme="minorHAnsi"/>
        </w:rPr>
      </w:pPr>
      <w:r w:rsidRPr="0012337B">
        <w:rPr>
          <w:rFonts w:asciiTheme="minorHAnsi" w:hAnsiTheme="minorHAnsi"/>
        </w:rPr>
        <w:t xml:space="preserve">All quoted prices are the total price for the entire scope of required services and deliverables to be provided by the </w:t>
      </w:r>
      <w:r w:rsidR="00E6463B">
        <w:rPr>
          <w:rFonts w:asciiTheme="minorHAnsi" w:hAnsiTheme="minorHAnsi"/>
        </w:rPr>
        <w:t>B</w:t>
      </w:r>
      <w:r w:rsidRPr="0012337B">
        <w:rPr>
          <w:rFonts w:asciiTheme="minorHAnsi" w:hAnsiTheme="minorHAnsi"/>
        </w:rPr>
        <w:t>idder.</w:t>
      </w:r>
    </w:p>
    <w:p w14:paraId="7DC2F77C" w14:textId="77777777" w:rsidR="006D03CB" w:rsidRPr="0012337B" w:rsidRDefault="006D03CB" w:rsidP="006D03CB">
      <w:pPr>
        <w:numPr>
          <w:ilvl w:val="1"/>
          <w:numId w:val="20"/>
        </w:numPr>
        <w:spacing w:after="0"/>
        <w:outlineLvl w:val="0"/>
        <w:rPr>
          <w:rFonts w:asciiTheme="minorHAnsi" w:hAnsiTheme="minorHAnsi"/>
        </w:rPr>
      </w:pPr>
      <w:r w:rsidRPr="0012337B">
        <w:rPr>
          <w:rFonts w:asciiTheme="minorHAnsi" w:hAnsiTheme="minorHAnsi"/>
        </w:rPr>
        <w:t>All additional costs as well as cost of delivery, labour, S&amp;T, overtime, etc. must be included in this bid.</w:t>
      </w:r>
    </w:p>
    <w:p w14:paraId="3B9D5C03" w14:textId="77777777" w:rsidR="006D03CB" w:rsidRPr="0012337B" w:rsidRDefault="006D03CB" w:rsidP="006D03CB">
      <w:pPr>
        <w:numPr>
          <w:ilvl w:val="1"/>
          <w:numId w:val="20"/>
        </w:numPr>
        <w:spacing w:after="0"/>
        <w:outlineLvl w:val="0"/>
        <w:rPr>
          <w:rFonts w:asciiTheme="minorHAnsi" w:hAnsiTheme="minorHAnsi"/>
        </w:rPr>
      </w:pPr>
      <w:r w:rsidRPr="0012337B">
        <w:rPr>
          <w:rFonts w:asciiTheme="minorHAnsi" w:hAnsiTheme="minorHAnsi"/>
        </w:rPr>
        <w:t>All services, accessories, upgrades and options required by the solution or specified by the client must be included in the quoted price. If not included, bidders will be required to supply these accessories at no cost to the client.</w:t>
      </w:r>
    </w:p>
    <w:p w14:paraId="1EDFC49F" w14:textId="77777777" w:rsidR="006D03CB" w:rsidRPr="0012337B" w:rsidRDefault="006D03CB" w:rsidP="006D03CB">
      <w:pPr>
        <w:numPr>
          <w:ilvl w:val="1"/>
          <w:numId w:val="20"/>
        </w:numPr>
        <w:spacing w:after="0"/>
        <w:outlineLvl w:val="0"/>
        <w:rPr>
          <w:rFonts w:asciiTheme="minorHAnsi" w:hAnsiTheme="minorHAnsi"/>
          <w:u w:val="single"/>
        </w:rPr>
      </w:pPr>
      <w:r w:rsidRPr="0012337B">
        <w:rPr>
          <w:rFonts w:asciiTheme="minorHAnsi" w:hAnsiTheme="minorHAnsi"/>
          <w:u w:val="single"/>
        </w:rPr>
        <w:t>SITA reserves the right to negotiate pricing with the successful bidder prior to the award as well as envisaged quantities.</w:t>
      </w:r>
    </w:p>
    <w:p w14:paraId="0986BFF6" w14:textId="77777777" w:rsidR="006D03CB" w:rsidRPr="0012337B" w:rsidRDefault="006D03CB" w:rsidP="006D03CB">
      <w:pPr>
        <w:numPr>
          <w:ilvl w:val="1"/>
          <w:numId w:val="20"/>
        </w:numPr>
        <w:spacing w:after="0"/>
        <w:outlineLvl w:val="0"/>
        <w:rPr>
          <w:rFonts w:asciiTheme="minorHAnsi" w:hAnsiTheme="minorHAnsi"/>
          <w:b/>
          <w:bCs/>
          <w:u w:val="single"/>
        </w:rPr>
      </w:pPr>
      <w:r w:rsidRPr="0012337B">
        <w:rPr>
          <w:rFonts w:asciiTheme="minorHAnsi" w:hAnsiTheme="minorHAnsi"/>
          <w:b/>
          <w:bCs/>
          <w:u w:val="single"/>
        </w:rPr>
        <w:t>The Bidder needs to ensure that all items provided are market related and if SITA can obtain these item(s) at a better price the bidder must accept the price, or SITA reserves the right to procure this item(s) themselves.</w:t>
      </w:r>
    </w:p>
    <w:p w14:paraId="117EFCB0" w14:textId="77777777" w:rsidR="006D03CB" w:rsidRPr="0012337B" w:rsidRDefault="006D03CB" w:rsidP="006D03CB">
      <w:pPr>
        <w:numPr>
          <w:ilvl w:val="0"/>
          <w:numId w:val="20"/>
        </w:numPr>
        <w:spacing w:after="0"/>
        <w:outlineLvl w:val="0"/>
        <w:rPr>
          <w:rFonts w:ascii="Calibri" w:hAnsi="Calibri" w:cs="Calibri"/>
        </w:rPr>
      </w:pPr>
      <w:r w:rsidRPr="0012337B">
        <w:rPr>
          <w:rFonts w:ascii="Calibri" w:hAnsi="Calibri" w:cs="Calibri"/>
        </w:rPr>
        <w:t>These conditions will form part of the Contract between SITA and the bidder. However, SITA reserves the right to include or waive the condition in the Contract.</w:t>
      </w:r>
    </w:p>
    <w:p w14:paraId="4FB0A7E1" w14:textId="77777777" w:rsidR="006D03CB" w:rsidRPr="0012337B" w:rsidRDefault="006D03CB" w:rsidP="006D03CB">
      <w:pPr>
        <w:numPr>
          <w:ilvl w:val="0"/>
          <w:numId w:val="20"/>
        </w:numPr>
        <w:spacing w:after="0"/>
        <w:outlineLvl w:val="0"/>
        <w:rPr>
          <w:rFonts w:ascii="Calibri" w:hAnsi="Calibri" w:cs="Calibri"/>
        </w:rPr>
      </w:pPr>
      <w:r w:rsidRPr="0012337B">
        <w:rPr>
          <w:rFonts w:ascii="Calibri" w:hAnsi="Calibri" w:cs="Calibri"/>
        </w:rPr>
        <w:t xml:space="preserve">The bidder must complete the declaration of acceptance as per </w:t>
      </w:r>
      <w:r w:rsidRPr="0012337B">
        <w:rPr>
          <w:rFonts w:ascii="Calibri" w:hAnsi="Calibri" w:cs="Calibri"/>
          <w:b/>
          <w:bCs/>
        </w:rPr>
        <w:t xml:space="preserve">par 4.5 </w:t>
      </w:r>
      <w:r w:rsidRPr="0012337B">
        <w:rPr>
          <w:rFonts w:ascii="Calibri" w:hAnsi="Calibri" w:cs="Calibri"/>
        </w:rPr>
        <w:t xml:space="preserve">below by marking with an “X” either “ACCEPT ALL”, or “DO NOT ACCEPT ALL”, failing which the declaration will be regarded as “DO NOT ACCEPT ALL” and the bid will be disqualified. </w:t>
      </w:r>
    </w:p>
    <w:p w14:paraId="47254891" w14:textId="77777777" w:rsidR="006D03CB" w:rsidRPr="0012337B" w:rsidRDefault="006D03CB" w:rsidP="006D03CB">
      <w:pPr>
        <w:keepNext/>
        <w:numPr>
          <w:ilvl w:val="2"/>
          <w:numId w:val="168"/>
        </w:numPr>
        <w:spacing w:before="120" w:line="240" w:lineRule="auto"/>
        <w:ind w:left="567"/>
        <w:jc w:val="left"/>
        <w:outlineLvl w:val="2"/>
        <w:rPr>
          <w:rFonts w:asciiTheme="majorHAnsi" w:eastAsiaTheme="majorEastAsia" w:hAnsiTheme="majorHAnsi" w:cstheme="minorBidi"/>
          <w:b/>
          <w:iCs/>
          <w:color w:val="0E1B8D"/>
          <w:sz w:val="28"/>
          <w:szCs w:val="28"/>
          <w:lang w:val="en-GB"/>
        </w:rPr>
      </w:pPr>
      <w:bookmarkStart w:id="114" w:name="_Toc170672762"/>
      <w:r w:rsidRPr="0012337B">
        <w:rPr>
          <w:rFonts w:asciiTheme="majorHAnsi" w:eastAsiaTheme="majorEastAsia" w:hAnsiTheme="majorHAnsi" w:cstheme="minorBidi"/>
          <w:b/>
          <w:iCs/>
          <w:color w:val="0E1B8D"/>
          <w:sz w:val="28"/>
          <w:szCs w:val="28"/>
          <w:lang w:val="en-GB"/>
        </w:rPr>
        <w:lastRenderedPageBreak/>
        <w:t>Bid Pricing Schedule</w:t>
      </w:r>
      <w:bookmarkEnd w:id="114"/>
    </w:p>
    <w:p w14:paraId="7C5DB6BE" w14:textId="77777777" w:rsidR="006D03CB" w:rsidRPr="00B20D5D" w:rsidRDefault="006D03CB" w:rsidP="006D03CB">
      <w:pPr>
        <w:numPr>
          <w:ilvl w:val="0"/>
          <w:numId w:val="247"/>
        </w:numPr>
        <w:spacing w:after="0"/>
        <w:outlineLvl w:val="0"/>
        <w:rPr>
          <w:rFonts w:asciiTheme="minorHAnsi" w:hAnsiTheme="minorHAnsi"/>
        </w:rPr>
      </w:pPr>
      <w:r w:rsidRPr="00B20D5D">
        <w:rPr>
          <w:rFonts w:asciiTheme="minorHAnsi" w:hAnsiTheme="minorHAnsi"/>
        </w:rPr>
        <w:t>Bidders must complete the bid pricing schedule in the Excel spreadsheet format provided and include this as part their submission.</w:t>
      </w:r>
    </w:p>
    <w:p w14:paraId="32388F96" w14:textId="77777777" w:rsidR="006D03CB" w:rsidRPr="00B20D5D" w:rsidRDefault="006D03CB" w:rsidP="006D03CB">
      <w:pPr>
        <w:numPr>
          <w:ilvl w:val="0"/>
          <w:numId w:val="247"/>
        </w:numPr>
        <w:spacing w:after="0"/>
        <w:outlineLvl w:val="0"/>
        <w:rPr>
          <w:rFonts w:asciiTheme="minorHAnsi" w:hAnsiTheme="minorHAnsi"/>
        </w:rPr>
      </w:pPr>
      <w:r w:rsidRPr="00B20D5D">
        <w:rPr>
          <w:rFonts w:asciiTheme="minorHAnsi" w:hAnsiTheme="minorHAnsi"/>
        </w:rPr>
        <w:t xml:space="preserve">The following Pricing schedules </w:t>
      </w:r>
      <w:r w:rsidRPr="00B20D5D">
        <w:rPr>
          <w:rFonts w:asciiTheme="minorHAnsi" w:hAnsiTheme="minorHAnsi"/>
          <w:b/>
          <w:bCs/>
        </w:rPr>
        <w:t xml:space="preserve">must </w:t>
      </w:r>
      <w:r w:rsidRPr="00B20D5D">
        <w:rPr>
          <w:rFonts w:asciiTheme="minorHAnsi" w:hAnsiTheme="minorHAnsi"/>
        </w:rPr>
        <w:t>be completed by the Bidder:</w:t>
      </w:r>
    </w:p>
    <w:p w14:paraId="3EE92B02" w14:textId="77777777" w:rsidR="006D03CB" w:rsidRPr="00B20D5D" w:rsidRDefault="006D03CB" w:rsidP="006D03CB">
      <w:pPr>
        <w:numPr>
          <w:ilvl w:val="1"/>
          <w:numId w:val="247"/>
        </w:numPr>
        <w:spacing w:after="0"/>
        <w:outlineLvl w:val="0"/>
        <w:rPr>
          <w:rFonts w:asciiTheme="minorHAnsi" w:hAnsiTheme="minorHAnsi"/>
          <w:b/>
          <w:bCs/>
        </w:rPr>
      </w:pPr>
      <w:r w:rsidRPr="00B20D5D">
        <w:rPr>
          <w:rFonts w:asciiTheme="minorHAnsi" w:hAnsiTheme="minorHAnsi"/>
          <w:b/>
          <w:bCs/>
        </w:rPr>
        <w:t xml:space="preserve">Table A: </w:t>
      </w:r>
      <w:r w:rsidRPr="00B20D5D">
        <w:rPr>
          <w:rFonts w:asciiTheme="minorHAnsi" w:hAnsiTheme="minorHAnsi"/>
        </w:rPr>
        <w:t xml:space="preserve">Preventative Maintenance Schedule; </w:t>
      </w:r>
      <w:r w:rsidRPr="00B20D5D">
        <w:rPr>
          <w:rFonts w:asciiTheme="minorHAnsi" w:hAnsiTheme="minorHAnsi"/>
          <w:b/>
          <w:bCs/>
        </w:rPr>
        <w:t>and</w:t>
      </w:r>
    </w:p>
    <w:p w14:paraId="1223CA70" w14:textId="77777777" w:rsidR="006D03CB" w:rsidRPr="00B20D5D" w:rsidRDefault="006D03CB" w:rsidP="006D03CB">
      <w:pPr>
        <w:numPr>
          <w:ilvl w:val="1"/>
          <w:numId w:val="247"/>
        </w:numPr>
        <w:spacing w:after="0"/>
        <w:outlineLvl w:val="0"/>
        <w:rPr>
          <w:rFonts w:asciiTheme="minorHAnsi" w:hAnsiTheme="minorHAnsi"/>
        </w:rPr>
      </w:pPr>
      <w:r w:rsidRPr="00B20D5D">
        <w:rPr>
          <w:rFonts w:asciiTheme="minorHAnsi" w:hAnsiTheme="minorHAnsi"/>
          <w:b/>
          <w:bCs/>
        </w:rPr>
        <w:t>Table B:</w:t>
      </w:r>
      <w:r w:rsidRPr="00B20D5D">
        <w:rPr>
          <w:rFonts w:asciiTheme="minorHAnsi" w:hAnsiTheme="minorHAnsi"/>
        </w:rPr>
        <w:t xml:space="preserve"> Corrective Maintenance Schedule.</w:t>
      </w:r>
    </w:p>
    <w:p w14:paraId="0219F4F2" w14:textId="77777777" w:rsidR="006D03CB" w:rsidRPr="00B20D5D" w:rsidRDefault="006D03CB" w:rsidP="006D03CB">
      <w:pPr>
        <w:spacing w:after="0"/>
        <w:ind w:left="1701"/>
        <w:outlineLvl w:val="0"/>
        <w:rPr>
          <w:rFonts w:asciiTheme="minorHAnsi" w:hAnsiTheme="minorHAnsi"/>
        </w:rPr>
      </w:pPr>
    </w:p>
    <w:p w14:paraId="38D69B9E" w14:textId="77777777" w:rsidR="006D03CB" w:rsidRPr="00B20D5D" w:rsidRDefault="006D03CB" w:rsidP="006D03CB">
      <w:pPr>
        <w:spacing w:after="0"/>
        <w:ind w:left="1134"/>
        <w:outlineLvl w:val="0"/>
        <w:rPr>
          <w:rFonts w:asciiTheme="minorHAnsi" w:hAnsiTheme="minorHAnsi"/>
          <w:b/>
        </w:rPr>
      </w:pPr>
      <w:r w:rsidRPr="00B20D5D">
        <w:rPr>
          <w:rFonts w:asciiTheme="minorHAnsi" w:hAnsiTheme="minorHAnsi"/>
          <w:b/>
        </w:rPr>
        <w:t xml:space="preserve">NOTE 1: </w:t>
      </w:r>
    </w:p>
    <w:p w14:paraId="1C1CBC9E" w14:textId="77777777" w:rsidR="006D03CB" w:rsidRPr="00B20D5D" w:rsidRDefault="006D03CB" w:rsidP="006D03CB">
      <w:pPr>
        <w:spacing w:after="0"/>
        <w:ind w:left="1134"/>
        <w:outlineLvl w:val="0"/>
        <w:rPr>
          <w:rFonts w:asciiTheme="minorHAnsi" w:hAnsiTheme="minorHAnsi"/>
          <w:b/>
        </w:rPr>
      </w:pPr>
      <w:r w:rsidRPr="00B20D5D">
        <w:rPr>
          <w:rFonts w:asciiTheme="minorHAnsi" w:hAnsiTheme="minorHAnsi"/>
          <w:b/>
        </w:rPr>
        <w:t>Bidder must complete both tables A and B, failing which will result in disqualification.</w:t>
      </w:r>
    </w:p>
    <w:p w14:paraId="157CB711" w14:textId="3766B41C" w:rsidR="006D03CB" w:rsidRPr="00B20D5D" w:rsidRDefault="008612B7" w:rsidP="006D03CB">
      <w:pPr>
        <w:numPr>
          <w:ilvl w:val="0"/>
          <w:numId w:val="247"/>
        </w:numPr>
        <w:spacing w:after="0"/>
        <w:outlineLvl w:val="0"/>
        <w:rPr>
          <w:rFonts w:asciiTheme="minorHAnsi" w:hAnsiTheme="minorHAnsi"/>
          <w:b/>
        </w:rPr>
      </w:pPr>
      <w:r w:rsidRPr="00B20D5D">
        <w:rPr>
          <w:rFonts w:asciiTheme="minorHAnsi" w:hAnsiTheme="minorHAnsi"/>
          <w:b/>
        </w:rPr>
        <w:t>Both</w:t>
      </w:r>
      <w:r w:rsidR="006D03CB" w:rsidRPr="00B20D5D">
        <w:rPr>
          <w:rFonts w:asciiTheme="minorHAnsi" w:hAnsiTheme="minorHAnsi"/>
          <w:b/>
        </w:rPr>
        <w:t xml:space="preserve"> Table A</w:t>
      </w:r>
      <w:r w:rsidRPr="00B20D5D">
        <w:rPr>
          <w:rFonts w:asciiTheme="minorHAnsi" w:hAnsiTheme="minorHAnsi"/>
          <w:b/>
        </w:rPr>
        <w:t xml:space="preserve"> (Preventative) and Table B (Corrective)</w:t>
      </w:r>
      <w:r w:rsidR="006D03CB" w:rsidRPr="00B20D5D">
        <w:rPr>
          <w:rFonts w:asciiTheme="minorHAnsi" w:hAnsiTheme="minorHAnsi"/>
          <w:b/>
        </w:rPr>
        <w:t xml:space="preserve"> in the Pricing Schedule will be used for this bid evaluation.</w:t>
      </w:r>
      <w:r w:rsidRPr="00B20D5D">
        <w:rPr>
          <w:rFonts w:asciiTheme="minorHAnsi" w:hAnsiTheme="minorHAnsi"/>
          <w:b/>
        </w:rPr>
        <w:t xml:space="preserve"> Summary - </w:t>
      </w:r>
      <w:r w:rsidR="002B7336" w:rsidRPr="00B20D5D">
        <w:rPr>
          <w:rFonts w:asciiTheme="minorHAnsi" w:hAnsiTheme="minorHAnsi"/>
          <w:b/>
        </w:rPr>
        <w:t>Total BID</w:t>
      </w:r>
      <w:r w:rsidRPr="00B20D5D">
        <w:rPr>
          <w:rFonts w:asciiTheme="minorHAnsi" w:hAnsiTheme="minorHAnsi"/>
          <w:b/>
        </w:rPr>
        <w:t xml:space="preserve"> Price will therefore be used as a final BID price.</w:t>
      </w:r>
    </w:p>
    <w:p w14:paraId="6C87CD75" w14:textId="18E225DF" w:rsidR="006D03CB" w:rsidRPr="00B20D5D" w:rsidRDefault="006D03CB" w:rsidP="006D03CB">
      <w:pPr>
        <w:numPr>
          <w:ilvl w:val="0"/>
          <w:numId w:val="247"/>
        </w:numPr>
        <w:spacing w:after="0"/>
        <w:outlineLvl w:val="0"/>
        <w:rPr>
          <w:rFonts w:asciiTheme="minorHAnsi" w:hAnsiTheme="minorHAnsi"/>
        </w:rPr>
      </w:pPr>
      <w:r w:rsidRPr="00B20D5D">
        <w:rPr>
          <w:rFonts w:cs="Calibri Light"/>
          <w:lang w:val="en-GB"/>
        </w:rPr>
        <w:t xml:space="preserve">After successful contract award the cost provided in the Excel spreadsheet – Corrective maintenance </w:t>
      </w:r>
      <w:r w:rsidRPr="00B20D5D">
        <w:rPr>
          <w:rFonts w:cs="Calibri Light"/>
          <w:b/>
          <w:bCs/>
          <w:lang w:val="en-GB"/>
        </w:rPr>
        <w:t>Table B</w:t>
      </w:r>
      <w:r w:rsidRPr="00B20D5D">
        <w:rPr>
          <w:rFonts w:cs="Calibri Light"/>
          <w:lang w:val="en-GB"/>
        </w:rPr>
        <w:t xml:space="preserve"> will be used for the repair of listed infrastructure equipment as per pricing schedule spreadsheet </w:t>
      </w:r>
      <w:r w:rsidRPr="00B20D5D">
        <w:rPr>
          <w:rFonts w:cs="Calibri Light"/>
          <w:b/>
          <w:bCs/>
          <w:lang w:val="en-GB"/>
        </w:rPr>
        <w:t>Table B</w:t>
      </w:r>
      <w:r w:rsidR="00070D13" w:rsidRPr="00B20D5D">
        <w:rPr>
          <w:rFonts w:cs="Calibri Light"/>
          <w:b/>
          <w:bCs/>
          <w:lang w:val="en-GB"/>
        </w:rPr>
        <w:t xml:space="preserve"> and will form part of the contract</w:t>
      </w:r>
      <w:r w:rsidRPr="00B20D5D">
        <w:rPr>
          <w:rFonts w:cs="Calibri Light"/>
          <w:b/>
          <w:bCs/>
          <w:lang w:val="en-GB"/>
        </w:rPr>
        <w:t xml:space="preserve">. </w:t>
      </w:r>
      <w:r w:rsidR="008612B7" w:rsidRPr="00B20D5D">
        <w:rPr>
          <w:rFonts w:cs="Calibri Light"/>
          <w:b/>
          <w:bCs/>
          <w:lang w:val="en-GB"/>
        </w:rPr>
        <w:t>The quantities indicated in the pricing schedule table B are indicative (</w:t>
      </w:r>
      <w:proofErr w:type="gramStart"/>
      <w:r w:rsidR="008612B7" w:rsidRPr="00B20D5D">
        <w:rPr>
          <w:rFonts w:cs="Calibri Light"/>
          <w:b/>
          <w:bCs/>
          <w:lang w:val="en-GB"/>
        </w:rPr>
        <w:t>i.e.</w:t>
      </w:r>
      <w:proofErr w:type="gramEnd"/>
      <w:r w:rsidR="008612B7" w:rsidRPr="00B20D5D">
        <w:rPr>
          <w:rFonts w:cs="Calibri Light"/>
          <w:b/>
          <w:bCs/>
          <w:lang w:val="en-GB"/>
        </w:rPr>
        <w:t xml:space="preserve"> they may vary depending on external factors).</w:t>
      </w:r>
    </w:p>
    <w:p w14:paraId="30E1E9E1" w14:textId="77777777" w:rsidR="006D03CB" w:rsidRPr="0012337B" w:rsidRDefault="006D03CB" w:rsidP="006D03CB">
      <w:pPr>
        <w:spacing w:after="0"/>
        <w:ind w:left="1134"/>
        <w:outlineLvl w:val="0"/>
        <w:rPr>
          <w:rFonts w:cs="Calibri Light"/>
          <w:b/>
          <w:bCs/>
          <w:lang w:val="en-GB"/>
        </w:rPr>
      </w:pPr>
    </w:p>
    <w:p w14:paraId="65D637A0" w14:textId="7A186239" w:rsidR="006D03CB" w:rsidRPr="0012337B" w:rsidRDefault="006D03CB" w:rsidP="006D03CB">
      <w:pPr>
        <w:spacing w:after="0"/>
        <w:ind w:left="1134"/>
        <w:outlineLvl w:val="0"/>
        <w:rPr>
          <w:rFonts w:cs="Calibri Light"/>
          <w:b/>
          <w:bCs/>
          <w:lang w:val="en-GB"/>
        </w:rPr>
      </w:pPr>
      <w:r w:rsidRPr="0012337B">
        <w:rPr>
          <w:rFonts w:cs="Calibri Light"/>
          <w:b/>
          <w:bCs/>
          <w:lang w:val="en-GB"/>
        </w:rPr>
        <w:t xml:space="preserve">NOTE </w:t>
      </w:r>
      <w:r w:rsidR="00070D13" w:rsidRPr="0012337B">
        <w:rPr>
          <w:rFonts w:cs="Calibri Light"/>
          <w:b/>
          <w:bCs/>
          <w:lang w:val="en-GB"/>
        </w:rPr>
        <w:t>2</w:t>
      </w:r>
      <w:r w:rsidRPr="0012337B">
        <w:rPr>
          <w:rFonts w:cs="Calibri Light"/>
          <w:b/>
          <w:bCs/>
          <w:lang w:val="en-GB"/>
        </w:rPr>
        <w:t>:</w:t>
      </w:r>
    </w:p>
    <w:p w14:paraId="6620DBA0" w14:textId="77777777" w:rsidR="006D03CB" w:rsidRPr="0012337B" w:rsidRDefault="006D03CB" w:rsidP="006D03CB">
      <w:pPr>
        <w:spacing w:after="0"/>
        <w:ind w:left="1134"/>
        <w:outlineLvl w:val="0"/>
        <w:rPr>
          <w:rFonts w:cs="Calibri Light"/>
          <w:b/>
          <w:bCs/>
          <w:lang w:val="en-GB"/>
        </w:rPr>
      </w:pPr>
      <w:r w:rsidRPr="0012337B">
        <w:rPr>
          <w:rFonts w:cs="Calibri Light"/>
          <w:b/>
          <w:bCs/>
          <w:lang w:val="en-GB"/>
        </w:rPr>
        <w:t>The Bidder needs to ensure that all items provided are market related and if SITA can obtain these item(s) at a better price the bidder must accept the price, or SITA reserves the right to procure this item(s) themselves.</w:t>
      </w:r>
    </w:p>
    <w:p w14:paraId="1596758D" w14:textId="77777777" w:rsidR="006D03CB" w:rsidRPr="0012337B" w:rsidRDefault="006D03CB" w:rsidP="006D03CB">
      <w:pPr>
        <w:spacing w:after="0"/>
        <w:ind w:left="1134"/>
        <w:outlineLvl w:val="0"/>
        <w:rPr>
          <w:rFonts w:cs="Calibri Light"/>
          <w:b/>
          <w:bCs/>
          <w:lang w:val="en-GB"/>
        </w:rPr>
      </w:pPr>
    </w:p>
    <w:p w14:paraId="48284F54" w14:textId="147D0C90" w:rsidR="006D03CB" w:rsidRPr="00D11FCB" w:rsidRDefault="006D03CB" w:rsidP="006D03CB">
      <w:pPr>
        <w:spacing w:after="0"/>
        <w:ind w:left="1134"/>
        <w:outlineLvl w:val="0"/>
        <w:rPr>
          <w:rFonts w:asciiTheme="minorHAnsi" w:hAnsiTheme="minorHAnsi"/>
          <w:b/>
          <w:bCs/>
        </w:rPr>
      </w:pPr>
      <w:r w:rsidRPr="00D11FCB">
        <w:rPr>
          <w:rFonts w:asciiTheme="minorHAnsi" w:hAnsiTheme="minorHAnsi"/>
          <w:b/>
          <w:bCs/>
        </w:rPr>
        <w:t xml:space="preserve">NOTE </w:t>
      </w:r>
      <w:r w:rsidR="00070D13" w:rsidRPr="00D11FCB">
        <w:rPr>
          <w:rFonts w:asciiTheme="minorHAnsi" w:hAnsiTheme="minorHAnsi"/>
          <w:b/>
          <w:bCs/>
        </w:rPr>
        <w:t>3</w:t>
      </w:r>
      <w:r w:rsidRPr="00D11FCB">
        <w:rPr>
          <w:rFonts w:asciiTheme="minorHAnsi" w:hAnsiTheme="minorHAnsi"/>
          <w:b/>
          <w:bCs/>
        </w:rPr>
        <w:t>:</w:t>
      </w:r>
    </w:p>
    <w:p w14:paraId="4D7830B1" w14:textId="77777777" w:rsidR="006D03CB" w:rsidRPr="006D03CB" w:rsidRDefault="006D03CB" w:rsidP="006D03CB">
      <w:pPr>
        <w:spacing w:after="0"/>
        <w:ind w:left="1134"/>
        <w:outlineLvl w:val="0"/>
        <w:rPr>
          <w:rFonts w:asciiTheme="minorHAnsi" w:hAnsiTheme="minorHAnsi"/>
        </w:rPr>
      </w:pPr>
      <w:r w:rsidRPr="00D11FCB">
        <w:rPr>
          <w:rFonts w:asciiTheme="minorHAnsi" w:hAnsiTheme="minorHAnsi"/>
        </w:rPr>
        <w:t>Bidders must complete and submit bid pricing in the provided Excel spreadsheet format, and any pricing schedule submitted in a different format will not be considered.</w:t>
      </w:r>
    </w:p>
    <w:p w14:paraId="16F0D4B7" w14:textId="77777777" w:rsidR="006D03CB" w:rsidRPr="006D03CB" w:rsidRDefault="006D03CB" w:rsidP="006D03CB">
      <w:pPr>
        <w:ind w:left="567"/>
        <w:rPr>
          <w:b/>
          <w:highlight w:val="yellow"/>
        </w:rPr>
      </w:pPr>
    </w:p>
    <w:p w14:paraId="301D1EDD" w14:textId="77777777" w:rsidR="006D03CB" w:rsidRPr="006D03CB" w:rsidRDefault="006D03CB" w:rsidP="006D03CB">
      <w:pPr>
        <w:keepNext/>
        <w:numPr>
          <w:ilvl w:val="1"/>
          <w:numId w:val="168"/>
        </w:numPr>
        <w:spacing w:before="120" w:line="240" w:lineRule="auto"/>
        <w:jc w:val="left"/>
        <w:outlineLvl w:val="1"/>
        <w:rPr>
          <w:rFonts w:asciiTheme="majorHAnsi" w:eastAsiaTheme="majorEastAsia" w:hAnsiTheme="majorHAnsi" w:cstheme="minorBidi"/>
          <w:b/>
          <w:color w:val="0E1B8D"/>
          <w:sz w:val="28"/>
          <w:szCs w:val="26"/>
        </w:rPr>
      </w:pPr>
      <w:bookmarkStart w:id="115" w:name="_Toc162024819"/>
      <w:bookmarkStart w:id="116" w:name="_Toc162024820"/>
      <w:bookmarkStart w:id="117" w:name="_Toc170672763"/>
      <w:bookmarkEnd w:id="115"/>
      <w:bookmarkEnd w:id="116"/>
      <w:r w:rsidRPr="006D03CB">
        <w:rPr>
          <w:rFonts w:asciiTheme="majorHAnsi" w:eastAsiaTheme="majorEastAsia" w:hAnsiTheme="majorHAnsi" w:cstheme="minorBidi"/>
          <w:b/>
          <w:color w:val="0E1B8D"/>
          <w:sz w:val="28"/>
          <w:szCs w:val="26"/>
        </w:rPr>
        <w:t>Declaration of Acceptance</w:t>
      </w:r>
      <w:bookmarkEnd w:id="117"/>
    </w:p>
    <w:tbl>
      <w:tblPr>
        <w:tblStyle w:val="TableGrid"/>
        <w:tblW w:w="4708" w:type="pct"/>
        <w:tblInd w:w="562"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6055"/>
        <w:gridCol w:w="1385"/>
        <w:gridCol w:w="1626"/>
      </w:tblGrid>
      <w:tr w:rsidR="006D03CB" w:rsidRPr="006D03CB" w14:paraId="4FFD07A0" w14:textId="77777777" w:rsidTr="00544601">
        <w:trPr>
          <w:tblHeader/>
        </w:trPr>
        <w:tc>
          <w:tcPr>
            <w:tcW w:w="3339" w:type="pct"/>
            <w:shd w:val="clear" w:color="auto" w:fill="C6D9F1" w:themeFill="text2" w:themeFillTint="33"/>
          </w:tcPr>
          <w:p w14:paraId="6835C878" w14:textId="77777777" w:rsidR="006D03CB" w:rsidRPr="006D03CB" w:rsidRDefault="006D03CB" w:rsidP="006D03CB">
            <w:pPr>
              <w:rPr>
                <w:rFonts w:asciiTheme="minorHAnsi" w:hAnsiTheme="minorHAnsi" w:cstheme="minorHAnsi"/>
                <w:b/>
              </w:rPr>
            </w:pPr>
          </w:p>
        </w:tc>
        <w:tc>
          <w:tcPr>
            <w:tcW w:w="764" w:type="pct"/>
            <w:shd w:val="clear" w:color="auto" w:fill="C6D9F1" w:themeFill="text2" w:themeFillTint="33"/>
          </w:tcPr>
          <w:p w14:paraId="725888AB" w14:textId="77777777" w:rsidR="006D03CB" w:rsidRPr="006D03CB" w:rsidRDefault="006D03CB" w:rsidP="006D03CB">
            <w:pPr>
              <w:jc w:val="center"/>
              <w:rPr>
                <w:rFonts w:asciiTheme="minorHAnsi" w:hAnsiTheme="minorHAnsi" w:cstheme="minorHAnsi"/>
                <w:b/>
              </w:rPr>
            </w:pPr>
            <w:r w:rsidRPr="006D03CB">
              <w:rPr>
                <w:rFonts w:asciiTheme="minorHAnsi" w:hAnsiTheme="minorHAnsi" w:cstheme="minorHAnsi"/>
                <w:b/>
              </w:rPr>
              <w:t>ACCEPT ALL</w:t>
            </w:r>
          </w:p>
        </w:tc>
        <w:tc>
          <w:tcPr>
            <w:tcW w:w="897" w:type="pct"/>
            <w:shd w:val="clear" w:color="auto" w:fill="C6D9F1" w:themeFill="text2" w:themeFillTint="33"/>
          </w:tcPr>
          <w:p w14:paraId="49800999" w14:textId="77777777" w:rsidR="006D03CB" w:rsidRPr="006D03CB" w:rsidRDefault="006D03CB" w:rsidP="006D03CB">
            <w:pPr>
              <w:jc w:val="center"/>
              <w:rPr>
                <w:rFonts w:asciiTheme="minorHAnsi" w:hAnsiTheme="minorHAnsi" w:cstheme="minorHAnsi"/>
                <w:b/>
              </w:rPr>
            </w:pPr>
            <w:r w:rsidRPr="006D03CB">
              <w:rPr>
                <w:rFonts w:asciiTheme="minorHAnsi" w:hAnsiTheme="minorHAnsi" w:cstheme="minorHAnsi"/>
                <w:b/>
              </w:rPr>
              <w:t>DO NOT ACCEPT ALL</w:t>
            </w:r>
          </w:p>
        </w:tc>
      </w:tr>
      <w:tr w:rsidR="006D03CB" w:rsidRPr="006D03CB" w14:paraId="3EA20AEE" w14:textId="77777777" w:rsidTr="00544601">
        <w:tc>
          <w:tcPr>
            <w:tcW w:w="3339" w:type="pct"/>
          </w:tcPr>
          <w:p w14:paraId="391A652F" w14:textId="77777777" w:rsidR="006D03CB" w:rsidRPr="006D03CB" w:rsidRDefault="006D03CB" w:rsidP="006D03CB">
            <w:pPr>
              <w:numPr>
                <w:ilvl w:val="0"/>
                <w:numId w:val="246"/>
              </w:numPr>
              <w:spacing w:after="120"/>
              <w:jc w:val="left"/>
              <w:rPr>
                <w:rFonts w:asciiTheme="minorHAnsi" w:eastAsia="Times New Roman" w:hAnsiTheme="minorHAnsi" w:cstheme="minorHAnsi"/>
              </w:rPr>
            </w:pPr>
            <w:r w:rsidRPr="006D03CB">
              <w:rPr>
                <w:rFonts w:asciiTheme="minorHAnsi" w:eastAsia="Times New Roman" w:hAnsiTheme="minorHAnsi" w:cstheme="minorHAnsi"/>
              </w:rPr>
              <w:t xml:space="preserve">The bidder declares to ACCEPT ALL the Costing and Pricing conditions as </w:t>
            </w:r>
            <w:r w:rsidRPr="0012337B">
              <w:rPr>
                <w:rFonts w:asciiTheme="minorHAnsi" w:eastAsia="Times New Roman" w:hAnsiTheme="minorHAnsi" w:cstheme="minorHAnsi"/>
              </w:rPr>
              <w:t xml:space="preserve">specified in </w:t>
            </w:r>
            <w:r w:rsidRPr="0012337B">
              <w:rPr>
                <w:rFonts w:asciiTheme="minorHAnsi" w:eastAsia="Times New Roman" w:hAnsiTheme="minorHAnsi" w:cstheme="minorHAnsi"/>
                <w:b/>
                <w:bCs/>
              </w:rPr>
              <w:t xml:space="preserve">par 4.4.2 </w:t>
            </w:r>
            <w:r w:rsidRPr="0012337B">
              <w:rPr>
                <w:rFonts w:asciiTheme="minorHAnsi" w:eastAsia="Times New Roman" w:hAnsiTheme="minorHAnsi" w:cstheme="minorHAnsi"/>
              </w:rPr>
              <w:t>above</w:t>
            </w:r>
            <w:r w:rsidRPr="006D03CB">
              <w:rPr>
                <w:rFonts w:asciiTheme="minorHAnsi" w:eastAsia="Times New Roman" w:hAnsiTheme="minorHAnsi" w:cstheme="minorHAnsi"/>
              </w:rPr>
              <w:t xml:space="preserve"> by indicating with an “X” in the “ACCEPT ALL” column, or</w:t>
            </w:r>
          </w:p>
          <w:p w14:paraId="44A890AB" w14:textId="77777777" w:rsidR="006D03CB" w:rsidRPr="006D03CB" w:rsidRDefault="006D03CB" w:rsidP="006D03CB">
            <w:pPr>
              <w:numPr>
                <w:ilvl w:val="0"/>
                <w:numId w:val="246"/>
              </w:numPr>
              <w:spacing w:after="120"/>
              <w:jc w:val="left"/>
              <w:rPr>
                <w:rFonts w:asciiTheme="minorHAnsi" w:eastAsia="Times New Roman" w:hAnsiTheme="minorHAnsi" w:cstheme="minorHAnsi"/>
              </w:rPr>
            </w:pPr>
            <w:r w:rsidRPr="006D03CB">
              <w:rPr>
                <w:rFonts w:asciiTheme="minorHAnsi" w:eastAsia="Times New Roman" w:hAnsiTheme="minorHAnsi" w:cstheme="minorHAnsi"/>
              </w:rPr>
              <w:t xml:space="preserve">The bidder declares to NOT ACCEPT ALL the Costing and Pricing Conditions as </w:t>
            </w:r>
            <w:r w:rsidRPr="0012337B">
              <w:rPr>
                <w:rFonts w:asciiTheme="minorHAnsi" w:eastAsia="Times New Roman" w:hAnsiTheme="minorHAnsi" w:cstheme="minorHAnsi"/>
              </w:rPr>
              <w:t xml:space="preserve">specified in </w:t>
            </w:r>
            <w:r w:rsidRPr="0012337B">
              <w:rPr>
                <w:rFonts w:asciiTheme="minorHAnsi" w:eastAsia="Times New Roman" w:hAnsiTheme="minorHAnsi" w:cstheme="minorHAnsi"/>
                <w:b/>
                <w:bCs/>
              </w:rPr>
              <w:t xml:space="preserve">par 4.4.2 </w:t>
            </w:r>
            <w:r w:rsidRPr="0012337B">
              <w:rPr>
                <w:rFonts w:asciiTheme="minorHAnsi" w:eastAsia="Times New Roman" w:hAnsiTheme="minorHAnsi" w:cstheme="minorHAnsi"/>
              </w:rPr>
              <w:t>above</w:t>
            </w:r>
            <w:r w:rsidRPr="006D03CB">
              <w:rPr>
                <w:rFonts w:asciiTheme="minorHAnsi" w:eastAsia="Times New Roman" w:hAnsiTheme="minorHAnsi" w:cstheme="minorHAnsi"/>
              </w:rPr>
              <w:t xml:space="preserve"> by - </w:t>
            </w:r>
          </w:p>
          <w:p w14:paraId="11C2CCBC" w14:textId="77777777" w:rsidR="006D03CB" w:rsidRPr="006D03CB" w:rsidRDefault="006D03CB" w:rsidP="006D03CB">
            <w:pPr>
              <w:numPr>
                <w:ilvl w:val="1"/>
                <w:numId w:val="216"/>
              </w:numPr>
              <w:tabs>
                <w:tab w:val="num" w:pos="993"/>
              </w:tabs>
              <w:spacing w:after="120"/>
              <w:ind w:left="993"/>
              <w:jc w:val="left"/>
              <w:rPr>
                <w:rFonts w:asciiTheme="minorHAnsi" w:eastAsia="Times New Roman" w:hAnsiTheme="minorHAnsi" w:cstheme="minorHAnsi"/>
              </w:rPr>
            </w:pPr>
            <w:r w:rsidRPr="006D03CB">
              <w:rPr>
                <w:rFonts w:asciiTheme="minorHAnsi" w:eastAsia="Times New Roman" w:hAnsiTheme="minorHAnsi" w:cstheme="minorHAnsi"/>
              </w:rPr>
              <w:t xml:space="preserve">Indicating with an “X” in the “DO NOT ACCEPT ALL” column, </w:t>
            </w:r>
            <w:proofErr w:type="gramStart"/>
            <w:r w:rsidRPr="006D03CB">
              <w:rPr>
                <w:rFonts w:asciiTheme="minorHAnsi" w:eastAsia="Times New Roman" w:hAnsiTheme="minorHAnsi" w:cstheme="minorHAnsi"/>
              </w:rPr>
              <w:t>and;</w:t>
            </w:r>
            <w:proofErr w:type="gramEnd"/>
          </w:p>
          <w:p w14:paraId="79350F40" w14:textId="77777777" w:rsidR="006D03CB" w:rsidRPr="006D03CB" w:rsidRDefault="006D03CB" w:rsidP="006D03CB">
            <w:pPr>
              <w:numPr>
                <w:ilvl w:val="1"/>
                <w:numId w:val="216"/>
              </w:numPr>
              <w:tabs>
                <w:tab w:val="num" w:pos="993"/>
              </w:tabs>
              <w:spacing w:after="120"/>
              <w:ind w:left="993"/>
              <w:jc w:val="left"/>
              <w:rPr>
                <w:rFonts w:asciiTheme="minorHAnsi" w:eastAsia="Times New Roman" w:hAnsiTheme="minorHAnsi" w:cstheme="minorHAnsi"/>
              </w:rPr>
            </w:pPr>
            <w:r w:rsidRPr="006D03CB">
              <w:rPr>
                <w:rFonts w:asciiTheme="minorHAnsi" w:eastAsia="Times New Roman" w:hAnsiTheme="minorHAnsi" w:cstheme="minorHAnsi"/>
              </w:rPr>
              <w:t xml:space="preserve">Provide reason and proposal for each of the condition not accepted. </w:t>
            </w:r>
          </w:p>
        </w:tc>
        <w:tc>
          <w:tcPr>
            <w:tcW w:w="764" w:type="pct"/>
          </w:tcPr>
          <w:p w14:paraId="03970AFB" w14:textId="77777777" w:rsidR="006D03CB" w:rsidRPr="006D03CB" w:rsidRDefault="006D03CB" w:rsidP="006D03CB">
            <w:pPr>
              <w:jc w:val="center"/>
              <w:rPr>
                <w:rFonts w:asciiTheme="minorHAnsi" w:hAnsiTheme="minorHAnsi" w:cstheme="minorHAnsi"/>
              </w:rPr>
            </w:pPr>
          </w:p>
        </w:tc>
        <w:tc>
          <w:tcPr>
            <w:tcW w:w="897" w:type="pct"/>
          </w:tcPr>
          <w:p w14:paraId="548CF50E" w14:textId="77777777" w:rsidR="006D03CB" w:rsidRPr="006D03CB" w:rsidRDefault="006D03CB" w:rsidP="006D03CB">
            <w:pPr>
              <w:jc w:val="center"/>
              <w:rPr>
                <w:rFonts w:asciiTheme="minorHAnsi" w:hAnsiTheme="minorHAnsi" w:cstheme="minorHAnsi"/>
              </w:rPr>
            </w:pPr>
          </w:p>
        </w:tc>
      </w:tr>
      <w:tr w:rsidR="006D03CB" w:rsidRPr="006D03CB" w14:paraId="0AB3148C" w14:textId="77777777" w:rsidTr="00544601">
        <w:tc>
          <w:tcPr>
            <w:tcW w:w="5000" w:type="pct"/>
            <w:gridSpan w:val="3"/>
          </w:tcPr>
          <w:p w14:paraId="698A1510" w14:textId="77777777" w:rsidR="006D03CB" w:rsidRPr="006D03CB" w:rsidRDefault="006D03CB" w:rsidP="006D03CB">
            <w:pPr>
              <w:rPr>
                <w:rFonts w:asciiTheme="minorHAnsi" w:hAnsiTheme="minorHAnsi" w:cstheme="minorHAnsi"/>
                <w:b/>
              </w:rPr>
            </w:pPr>
            <w:r w:rsidRPr="006D03CB">
              <w:rPr>
                <w:rFonts w:asciiTheme="minorHAnsi" w:hAnsiTheme="minorHAnsi" w:cstheme="minorHAnsi"/>
                <w:b/>
              </w:rPr>
              <w:t>Comments by bidder:</w:t>
            </w:r>
          </w:p>
          <w:p w14:paraId="71570763" w14:textId="77777777" w:rsidR="006D03CB" w:rsidRPr="006D03CB" w:rsidRDefault="006D03CB" w:rsidP="006D03CB">
            <w:pPr>
              <w:rPr>
                <w:rFonts w:asciiTheme="minorHAnsi" w:hAnsiTheme="minorHAnsi" w:cstheme="minorHAnsi"/>
              </w:rPr>
            </w:pPr>
            <w:r w:rsidRPr="006D03CB">
              <w:rPr>
                <w:rFonts w:asciiTheme="minorHAnsi" w:hAnsiTheme="minorHAnsi" w:cstheme="minorHAnsi"/>
              </w:rPr>
              <w:t>Provide the condition reference, the reasons for not accepting the condition.</w:t>
            </w:r>
          </w:p>
          <w:p w14:paraId="32C3557B" w14:textId="77777777" w:rsidR="006D03CB" w:rsidRPr="006D03CB" w:rsidRDefault="006D03CB" w:rsidP="006D03CB">
            <w:pPr>
              <w:rPr>
                <w:rFonts w:asciiTheme="minorHAnsi" w:hAnsiTheme="minorHAnsi" w:cstheme="minorHAnsi"/>
                <w:b/>
              </w:rPr>
            </w:pPr>
          </w:p>
        </w:tc>
      </w:tr>
    </w:tbl>
    <w:p w14:paraId="1327EF91" w14:textId="77777777" w:rsidR="006D03CB" w:rsidRPr="006D03CB" w:rsidRDefault="006D03CB" w:rsidP="006D03CB"/>
    <w:p w14:paraId="7E1E43B2" w14:textId="77777777" w:rsidR="006D03CB" w:rsidRPr="006D03CB" w:rsidRDefault="006D03CB" w:rsidP="006D03CB">
      <w:pPr>
        <w:keepNext/>
        <w:numPr>
          <w:ilvl w:val="1"/>
          <w:numId w:val="168"/>
        </w:numPr>
        <w:spacing w:before="120" w:line="240" w:lineRule="auto"/>
        <w:jc w:val="left"/>
        <w:outlineLvl w:val="1"/>
        <w:rPr>
          <w:rFonts w:asciiTheme="majorHAnsi" w:eastAsiaTheme="majorEastAsia" w:hAnsiTheme="majorHAnsi" w:cstheme="minorBidi"/>
          <w:b/>
          <w:color w:val="0E1B8D"/>
          <w:sz w:val="28"/>
          <w:szCs w:val="26"/>
        </w:rPr>
      </w:pPr>
      <w:bookmarkStart w:id="118" w:name="_Toc170672764"/>
      <w:r w:rsidRPr="006D03CB">
        <w:rPr>
          <w:rFonts w:asciiTheme="majorHAnsi" w:eastAsiaTheme="majorEastAsia" w:hAnsiTheme="majorHAnsi" w:cstheme="minorBidi"/>
          <w:b/>
          <w:color w:val="0E1B8D"/>
          <w:sz w:val="28"/>
          <w:szCs w:val="26"/>
        </w:rPr>
        <w:t>Preference Requirements</w:t>
      </w:r>
      <w:bookmarkEnd w:id="118"/>
    </w:p>
    <w:p w14:paraId="6A180271" w14:textId="77777777" w:rsidR="006D03CB" w:rsidRPr="006D03CB" w:rsidRDefault="006D03CB" w:rsidP="006D03CB">
      <w:pPr>
        <w:numPr>
          <w:ilvl w:val="0"/>
          <w:numId w:val="26"/>
        </w:numPr>
        <w:spacing w:after="0"/>
        <w:outlineLvl w:val="0"/>
        <w:rPr>
          <w:rFonts w:asciiTheme="minorHAnsi" w:hAnsiTheme="minorHAnsi"/>
        </w:rPr>
      </w:pPr>
      <w:r w:rsidRPr="006D03CB">
        <w:rPr>
          <w:rFonts w:asciiTheme="minorHAnsi" w:hAnsiTheme="minorHAnsi"/>
        </w:rPr>
        <w:t>The bidder must complete in full all the PREFERENCE requirements.</w:t>
      </w:r>
    </w:p>
    <w:p w14:paraId="36228FC7" w14:textId="77777777" w:rsidR="006D03CB" w:rsidRPr="006D03CB" w:rsidRDefault="006D03CB" w:rsidP="006D03CB">
      <w:pPr>
        <w:numPr>
          <w:ilvl w:val="0"/>
          <w:numId w:val="26"/>
        </w:numPr>
        <w:rPr>
          <w:rFonts w:cs="Calibri"/>
        </w:rPr>
      </w:pPr>
      <w:r w:rsidRPr="006D03CB">
        <w:rPr>
          <w:rFonts w:cs="Calibri"/>
          <w:szCs w:val="24"/>
        </w:rPr>
        <w:lastRenderedPageBreak/>
        <w:t>Allocation of points per requirements:</w:t>
      </w:r>
      <w:r w:rsidRPr="006D03CB">
        <w:rPr>
          <w:rFonts w:cs="Calibri"/>
          <w:b/>
          <w:bCs/>
          <w:szCs w:val="24"/>
        </w:rPr>
        <w:t xml:space="preserve"> </w:t>
      </w:r>
      <w:r w:rsidRPr="006D03CB">
        <w:rPr>
          <w:rFonts w:cs="Calibri"/>
          <w:szCs w:val="24"/>
        </w:rPr>
        <w:t>The points allocation of bidders’ responses to the requirements will be determined by the completeness, relevance and accuracy of substantiating evidence.</w:t>
      </w:r>
    </w:p>
    <w:p w14:paraId="04FACB16" w14:textId="77777777" w:rsidR="006D03CB" w:rsidRPr="006D03CB" w:rsidRDefault="006D03CB" w:rsidP="006D03CB">
      <w:pPr>
        <w:numPr>
          <w:ilvl w:val="0"/>
          <w:numId w:val="26"/>
        </w:numPr>
        <w:rPr>
          <w:rFonts w:cs="Calibri"/>
          <w:szCs w:val="24"/>
        </w:rPr>
      </w:pPr>
      <w:r w:rsidRPr="006D03CB">
        <w:rPr>
          <w:rFonts w:cs="Calibri"/>
          <w:b/>
          <w:bCs/>
          <w:szCs w:val="24"/>
        </w:rPr>
        <w:t>The bidder must provide a unique reference number</w:t>
      </w:r>
      <w:r w:rsidRPr="006D03CB">
        <w:rPr>
          <w:rFonts w:cs="Calibri"/>
          <w:szCs w:val="24"/>
        </w:rPr>
        <w:t xml:space="preserve"> (</w:t>
      </w:r>
      <w:proofErr w:type="gramStart"/>
      <w:r w:rsidRPr="006D03CB">
        <w:rPr>
          <w:rFonts w:cs="Calibri"/>
          <w:szCs w:val="24"/>
        </w:rPr>
        <w:t>e.g.</w:t>
      </w:r>
      <w:proofErr w:type="gramEnd"/>
      <w:r w:rsidRPr="006D03CB">
        <w:rPr>
          <w:rFonts w:cs="Calibri"/>
          <w:szCs w:val="24"/>
        </w:rPr>
        <w:t xml:space="preserve"> binder/folio, chapter, section, page) to locate substantiating evidence in the bid response. During evaluation, SITA reserves the right to treat substantiation evidence that cannot </w:t>
      </w:r>
      <w:proofErr w:type="gramStart"/>
      <w:r w:rsidRPr="006D03CB">
        <w:rPr>
          <w:rFonts w:cs="Calibri"/>
          <w:szCs w:val="24"/>
        </w:rPr>
        <w:t>be located in</w:t>
      </w:r>
      <w:proofErr w:type="gramEnd"/>
      <w:r w:rsidRPr="006D03CB">
        <w:rPr>
          <w:rFonts w:cs="Calibri"/>
          <w:szCs w:val="24"/>
        </w:rPr>
        <w:t xml:space="preserve"> the bid response, as “NOT COMPLY”. The evidence needs to be attached to </w:t>
      </w:r>
      <w:r w:rsidRPr="006D03CB">
        <w:rPr>
          <w:rFonts w:cs="Calibri"/>
          <w:b/>
          <w:bCs/>
          <w:szCs w:val="24"/>
        </w:rPr>
        <w:t>Annex A</w:t>
      </w:r>
      <w:r w:rsidRPr="006D03CB">
        <w:rPr>
          <w:rFonts w:cs="Calibri"/>
          <w:szCs w:val="24"/>
        </w:rPr>
        <w:t>.</w:t>
      </w:r>
    </w:p>
    <w:p w14:paraId="244DCCEE" w14:textId="77777777" w:rsidR="006D03CB" w:rsidRPr="006D03CB" w:rsidRDefault="006D03CB" w:rsidP="006D03CB">
      <w:pPr>
        <w:numPr>
          <w:ilvl w:val="0"/>
          <w:numId w:val="26"/>
        </w:numPr>
        <w:rPr>
          <w:rFonts w:cs="Calibri"/>
        </w:rPr>
      </w:pPr>
      <w:r w:rsidRPr="006D03CB">
        <w:rPr>
          <w:rFonts w:asciiTheme="minorHAnsi" w:hAnsiTheme="minorHAnsi" w:cstheme="minorHAnsi"/>
          <w:b/>
          <w:bCs/>
        </w:rPr>
        <w:t>Preference Goal Requirements</w:t>
      </w:r>
    </w:p>
    <w:p w14:paraId="57BB9A4E" w14:textId="77777777" w:rsidR="006D03CB" w:rsidRPr="006D03CB" w:rsidRDefault="006D03CB" w:rsidP="006D03CB">
      <w:pPr>
        <w:numPr>
          <w:ilvl w:val="1"/>
          <w:numId w:val="26"/>
        </w:numPr>
        <w:rPr>
          <w:rFonts w:cs="Calibri"/>
          <w:szCs w:val="24"/>
        </w:rPr>
      </w:pPr>
      <w:r w:rsidRPr="006D03CB">
        <w:rPr>
          <w:rFonts w:cs="Calibri"/>
          <w:szCs w:val="24"/>
        </w:rPr>
        <w:t xml:space="preserve">The </w:t>
      </w:r>
      <w:r w:rsidRPr="006D03CB">
        <w:rPr>
          <w:rFonts w:cs="Calibri"/>
          <w:b/>
          <w:bCs/>
          <w:szCs w:val="24"/>
        </w:rPr>
        <w:t>Bidder must complete either the 90/10 or 80/20 preference point system</w:t>
      </w:r>
      <w:r w:rsidRPr="006D03CB">
        <w:rPr>
          <w:rFonts w:cs="Calibri"/>
          <w:szCs w:val="24"/>
        </w:rPr>
        <w:t xml:space="preserve"> based on the offer submitted by the Bidder and submit proof or documentation required in terms of this tender.</w:t>
      </w:r>
    </w:p>
    <w:p w14:paraId="531B85FD" w14:textId="5D3AD3AA" w:rsidR="006D03CB" w:rsidRPr="006D03CB" w:rsidRDefault="006D03CB" w:rsidP="006D03CB">
      <w:pPr>
        <w:numPr>
          <w:ilvl w:val="1"/>
          <w:numId w:val="26"/>
        </w:numPr>
        <w:rPr>
          <w:rFonts w:asciiTheme="minorHAnsi" w:hAnsiTheme="minorHAnsi" w:cs="Calibri"/>
        </w:rPr>
      </w:pPr>
      <w:r w:rsidRPr="006D03CB">
        <w:rPr>
          <w:rFonts w:asciiTheme="minorHAnsi" w:hAnsiTheme="minorHAnsi" w:cs="Calibri"/>
        </w:rPr>
        <w:t xml:space="preserve">The specific Preferential Goal Requirements for this tender is indicated in </w:t>
      </w:r>
      <w:r w:rsidRPr="006D03CB">
        <w:rPr>
          <w:rFonts w:asciiTheme="minorHAnsi" w:hAnsiTheme="minorHAnsi" w:cs="Calibri"/>
          <w:b/>
          <w:bCs/>
        </w:rPr>
        <w:t xml:space="preserve">table </w:t>
      </w:r>
      <w:r w:rsidR="001A7207">
        <w:rPr>
          <w:rFonts w:asciiTheme="minorHAnsi" w:hAnsiTheme="minorHAnsi" w:cs="Calibri"/>
          <w:b/>
          <w:bCs/>
        </w:rPr>
        <w:t>5</w:t>
      </w:r>
      <w:r w:rsidRPr="006D03CB">
        <w:rPr>
          <w:rFonts w:asciiTheme="minorHAnsi" w:hAnsiTheme="minorHAnsi" w:cs="Calibri"/>
        </w:rPr>
        <w:t xml:space="preserve"> below.</w:t>
      </w:r>
    </w:p>
    <w:p w14:paraId="61F02B13" w14:textId="77777777" w:rsidR="006D03CB" w:rsidRPr="006D03CB" w:rsidRDefault="006D03CB" w:rsidP="006D03CB">
      <w:pPr>
        <w:numPr>
          <w:ilvl w:val="1"/>
          <w:numId w:val="26"/>
        </w:numPr>
        <w:rPr>
          <w:rFonts w:asciiTheme="minorHAnsi" w:hAnsiTheme="minorHAnsi" w:cs="Calibri"/>
        </w:rPr>
      </w:pPr>
      <w:r w:rsidRPr="006D03CB">
        <w:rPr>
          <w:rFonts w:asciiTheme="minorHAnsi" w:hAnsiTheme="minorHAnsi" w:cs="Calibri"/>
        </w:rPr>
        <w:t xml:space="preserve">The Bidder </w:t>
      </w:r>
      <w:r w:rsidRPr="006D03CB">
        <w:rPr>
          <w:rFonts w:asciiTheme="minorHAnsi" w:hAnsiTheme="minorHAnsi" w:cs="Calibri"/>
          <w:b/>
          <w:bCs/>
        </w:rPr>
        <w:t>must indicate their commitment</w:t>
      </w:r>
      <w:r w:rsidRPr="006D03CB">
        <w:rPr>
          <w:rFonts w:asciiTheme="minorHAnsi" w:hAnsiTheme="minorHAnsi" w:cs="Calibri"/>
        </w:rPr>
        <w:t xml:space="preserve"> to claim points for each of the preference points by signing at </w:t>
      </w:r>
      <w:r w:rsidRPr="006D03CB">
        <w:rPr>
          <w:rFonts w:asciiTheme="minorHAnsi" w:hAnsiTheme="minorHAnsi" w:cs="Calibri"/>
          <w:b/>
          <w:bCs/>
        </w:rPr>
        <w:t>par 4.5</w:t>
      </w:r>
      <w:r w:rsidRPr="006D03CB">
        <w:rPr>
          <w:rFonts w:asciiTheme="minorHAnsi" w:hAnsiTheme="minorHAnsi" w:cs="Calibri"/>
        </w:rPr>
        <w:t xml:space="preserve"> in the Invitation to Bid document.</w:t>
      </w:r>
    </w:p>
    <w:p w14:paraId="55B174E2" w14:textId="77777777" w:rsidR="006D03CB" w:rsidRPr="006D03CB" w:rsidRDefault="006D03CB" w:rsidP="006D03CB">
      <w:pPr>
        <w:numPr>
          <w:ilvl w:val="1"/>
          <w:numId w:val="26"/>
        </w:numPr>
        <w:rPr>
          <w:rFonts w:asciiTheme="minorHAnsi" w:hAnsiTheme="minorHAnsi" w:cs="Calibri"/>
        </w:rPr>
      </w:pPr>
      <w:r w:rsidRPr="006D03CB">
        <w:rPr>
          <w:rFonts w:asciiTheme="minorHAnsi" w:hAnsiTheme="minorHAnsi" w:cs="Calibri"/>
        </w:rPr>
        <w:t xml:space="preserve">Failure on the part of a bidder to submit proof or documentation required or to comply to </w:t>
      </w:r>
      <w:r w:rsidRPr="006D03CB">
        <w:rPr>
          <w:rFonts w:asciiTheme="minorHAnsi" w:hAnsiTheme="minorHAnsi" w:cs="Calibri"/>
          <w:b/>
          <w:bCs/>
        </w:rPr>
        <w:t>paragraph (d)</w:t>
      </w:r>
      <w:r w:rsidRPr="006D03CB">
        <w:rPr>
          <w:rFonts w:asciiTheme="minorHAnsi" w:hAnsiTheme="minorHAnsi" w:cs="Calibri"/>
        </w:rPr>
        <w:t xml:space="preserve"> above in terms of this tender to claim preference points for the </w:t>
      </w:r>
      <w:r w:rsidRPr="006D03CB">
        <w:rPr>
          <w:rFonts w:asciiTheme="minorHAnsi" w:hAnsiTheme="minorHAnsi" w:cs="Calibri"/>
          <w:b/>
          <w:bCs/>
        </w:rPr>
        <w:t>Preference Goal Requirements</w:t>
      </w:r>
      <w:r w:rsidRPr="006D03CB">
        <w:rPr>
          <w:rFonts w:asciiTheme="minorHAnsi" w:hAnsiTheme="minorHAnsi" w:cs="Calibri"/>
        </w:rPr>
        <w:t xml:space="preserve"> for this tender, will be interpreted to mean that preference points are not claimed.</w:t>
      </w:r>
    </w:p>
    <w:p w14:paraId="13DDDB0B" w14:textId="77777777" w:rsidR="006D03CB" w:rsidRPr="006D03CB" w:rsidRDefault="006D03CB" w:rsidP="006D03CB">
      <w:pPr>
        <w:numPr>
          <w:ilvl w:val="1"/>
          <w:numId w:val="26"/>
        </w:numPr>
        <w:rPr>
          <w:rFonts w:asciiTheme="minorHAnsi" w:hAnsiTheme="minorHAnsi" w:cs="Calibri"/>
        </w:rPr>
      </w:pPr>
      <w:r w:rsidRPr="006D03CB">
        <w:rPr>
          <w:rFonts w:asciiTheme="minorHAnsi" w:hAnsiTheme="minorHAnsi" w:cs="Calibri"/>
        </w:rPr>
        <w:t xml:space="preserve">The Bidder’s </w:t>
      </w:r>
      <w:r w:rsidRPr="006D03CB">
        <w:rPr>
          <w:rFonts w:asciiTheme="minorHAnsi" w:hAnsiTheme="minorHAnsi" w:cs="Calibri"/>
          <w:b/>
          <w:bCs/>
        </w:rPr>
        <w:t>commitment</w:t>
      </w:r>
      <w:r w:rsidRPr="006D03CB">
        <w:rPr>
          <w:rFonts w:asciiTheme="minorHAnsi" w:hAnsiTheme="minorHAnsi" w:cs="Calibri"/>
        </w:rPr>
        <w:t xml:space="preserve"> for the </w:t>
      </w:r>
      <w:r w:rsidRPr="006D03CB">
        <w:rPr>
          <w:rFonts w:asciiTheme="minorHAnsi" w:hAnsiTheme="minorHAnsi" w:cs="Calibri"/>
          <w:b/>
          <w:bCs/>
        </w:rPr>
        <w:t xml:space="preserve">Preference Goal Requirements </w:t>
      </w:r>
      <w:r w:rsidRPr="006D03CB">
        <w:rPr>
          <w:rFonts w:asciiTheme="minorHAnsi" w:hAnsiTheme="minorHAnsi" w:cs="Calibri"/>
        </w:rPr>
        <w:t xml:space="preserve">in this tender will be </w:t>
      </w:r>
      <w:r w:rsidRPr="006D03CB">
        <w:rPr>
          <w:rFonts w:asciiTheme="minorHAnsi" w:hAnsiTheme="minorHAnsi" w:cs="Calibri"/>
          <w:b/>
          <w:bCs/>
        </w:rPr>
        <w:t>legally binding</w:t>
      </w:r>
      <w:r w:rsidRPr="006D03CB">
        <w:rPr>
          <w:rFonts w:asciiTheme="minorHAnsi" w:hAnsiTheme="minorHAnsi" w:cs="Calibri"/>
        </w:rPr>
        <w:t xml:space="preserve"> and the Bidder needs to </w:t>
      </w:r>
      <w:r w:rsidRPr="006D03CB">
        <w:rPr>
          <w:rFonts w:asciiTheme="minorHAnsi" w:hAnsiTheme="minorHAnsi" w:cs="Calibri"/>
          <w:b/>
          <w:bCs/>
        </w:rPr>
        <w:t>perform against their commitment</w:t>
      </w:r>
      <w:r w:rsidRPr="006D03CB">
        <w:rPr>
          <w:rFonts w:asciiTheme="minorHAnsi" w:hAnsiTheme="minorHAnsi" w:cs="Calibri"/>
        </w:rPr>
        <w:t xml:space="preserve"> for the duration of the contract which will form part of the Contractual Agreement.</w:t>
      </w:r>
    </w:p>
    <w:p w14:paraId="4128FFC6" w14:textId="77777777" w:rsidR="006D03CB" w:rsidRPr="006D03CB" w:rsidRDefault="006D03CB" w:rsidP="006D03CB">
      <w:pPr>
        <w:numPr>
          <w:ilvl w:val="1"/>
          <w:numId w:val="26"/>
        </w:numPr>
        <w:rPr>
          <w:rFonts w:asciiTheme="minorHAnsi" w:hAnsiTheme="minorHAnsi" w:cs="Calibri"/>
        </w:rPr>
      </w:pPr>
      <w:r w:rsidRPr="006D03CB">
        <w:rPr>
          <w:rFonts w:asciiTheme="minorHAnsi" w:hAnsiTheme="minorHAnsi" w:cs="Calibri"/>
        </w:rPr>
        <w:t xml:space="preserve">The Bidder </w:t>
      </w:r>
      <w:r w:rsidRPr="006D03CB">
        <w:rPr>
          <w:rFonts w:asciiTheme="minorHAnsi" w:hAnsiTheme="minorHAnsi" w:cs="Calibri"/>
          <w:b/>
          <w:bCs/>
        </w:rPr>
        <w:t xml:space="preserve">must </w:t>
      </w:r>
      <w:proofErr w:type="gramStart"/>
      <w:r w:rsidRPr="006D03CB">
        <w:rPr>
          <w:rFonts w:asciiTheme="minorHAnsi" w:hAnsiTheme="minorHAnsi" w:cs="Calibri"/>
          <w:b/>
          <w:bCs/>
        </w:rPr>
        <w:t>sustain, or</w:t>
      </w:r>
      <w:proofErr w:type="gramEnd"/>
      <w:r w:rsidRPr="006D03CB">
        <w:rPr>
          <w:rFonts w:asciiTheme="minorHAnsi" w:hAnsiTheme="minorHAnsi" w:cs="Calibri"/>
          <w:b/>
          <w:bCs/>
        </w:rPr>
        <w:t xml:space="preserve"> improve</w:t>
      </w:r>
      <w:r w:rsidRPr="006D03CB">
        <w:rPr>
          <w:rFonts w:asciiTheme="minorHAnsi" w:hAnsiTheme="minorHAnsi" w:cs="Calibri"/>
        </w:rPr>
        <w:t xml:space="preserve"> the company’s BBBEE Level for the duration of the contact which will form part of the Contractual Agreement.</w:t>
      </w:r>
    </w:p>
    <w:p w14:paraId="5CE93368" w14:textId="77777777" w:rsidR="006D03CB" w:rsidRPr="006D03CB" w:rsidRDefault="006D03CB" w:rsidP="006D03CB">
      <w:pPr>
        <w:numPr>
          <w:ilvl w:val="1"/>
          <w:numId w:val="26"/>
        </w:numPr>
        <w:rPr>
          <w:rFonts w:asciiTheme="minorHAnsi" w:hAnsiTheme="minorHAnsi" w:cs="Calibri"/>
        </w:rPr>
      </w:pPr>
      <w:r w:rsidRPr="006D03CB">
        <w:rPr>
          <w:rFonts w:asciiTheme="minorHAnsi" w:hAnsiTheme="minorHAnsi" w:cs="Calibri"/>
          <w:b/>
          <w:bCs/>
        </w:rPr>
        <w:t>Performance of Preference Goal Requirements will be determined annually.</w:t>
      </w:r>
      <w:r w:rsidRPr="006D03CB">
        <w:rPr>
          <w:rFonts w:asciiTheme="minorHAnsi" w:hAnsiTheme="minorHAnsi" w:cs="Calibri"/>
        </w:rPr>
        <w:t xml:space="preserve"> Bidders must submit their Preference status report to SITA indicating progress against the Bidder’s Preferential commitments </w:t>
      </w:r>
      <w:r w:rsidRPr="006D03CB">
        <w:rPr>
          <w:rFonts w:asciiTheme="minorHAnsi" w:hAnsiTheme="minorHAnsi" w:cs="Calibri"/>
          <w:b/>
          <w:bCs/>
        </w:rPr>
        <w:t>within 30 days after each quarter from the commencement date of the contract</w:t>
      </w:r>
      <w:r w:rsidRPr="006D03CB">
        <w:rPr>
          <w:rFonts w:asciiTheme="minorHAnsi" w:hAnsiTheme="minorHAnsi" w:cs="Calibri"/>
        </w:rPr>
        <w:t>.</w:t>
      </w:r>
    </w:p>
    <w:p w14:paraId="79660CDF" w14:textId="77777777" w:rsidR="006D03CB" w:rsidRPr="006D03CB" w:rsidRDefault="006D03CB" w:rsidP="006D03CB">
      <w:pPr>
        <w:numPr>
          <w:ilvl w:val="1"/>
          <w:numId w:val="26"/>
        </w:numPr>
        <w:rPr>
          <w:rFonts w:asciiTheme="minorHAnsi" w:hAnsiTheme="minorHAnsi" w:cs="Calibri"/>
        </w:rPr>
      </w:pPr>
      <w:r w:rsidRPr="006D03CB">
        <w:rPr>
          <w:rFonts w:asciiTheme="minorHAnsi" w:hAnsiTheme="minorHAnsi" w:cs="Calibri"/>
        </w:rPr>
        <w:t xml:space="preserve">Bidders need to keep auditable substantive records / evidence and upon request by </w:t>
      </w:r>
      <w:r w:rsidRPr="006D03CB">
        <w:rPr>
          <w:rFonts w:asciiTheme="minorHAnsi" w:hAnsiTheme="minorHAnsi" w:cs="Calibri"/>
          <w:b/>
          <w:bCs/>
        </w:rPr>
        <w:t xml:space="preserve">SITA </w:t>
      </w:r>
      <w:r w:rsidRPr="006D03CB">
        <w:rPr>
          <w:rFonts w:asciiTheme="minorHAnsi" w:hAnsiTheme="minorHAnsi" w:cs="Calibri"/>
        </w:rPr>
        <w:t>must be made available for audit and, or due diligence purposes.</w:t>
      </w:r>
    </w:p>
    <w:p w14:paraId="5B08BD06" w14:textId="77777777" w:rsidR="006D03CB" w:rsidRPr="006D03CB" w:rsidRDefault="006D03CB" w:rsidP="006D03CB">
      <w:pPr>
        <w:numPr>
          <w:ilvl w:val="1"/>
          <w:numId w:val="26"/>
        </w:numPr>
        <w:rPr>
          <w:rFonts w:asciiTheme="minorHAnsi" w:hAnsiTheme="minorHAnsi" w:cs="Calibri"/>
        </w:rPr>
      </w:pPr>
      <w:r w:rsidRPr="006D03CB">
        <w:rPr>
          <w:rFonts w:asciiTheme="minorHAnsi" w:hAnsiTheme="minorHAnsi" w:cs="Calibri"/>
          <w:b/>
          <w:bCs/>
        </w:rPr>
        <w:t>SITA reserves the right</w:t>
      </w:r>
      <w:r w:rsidRPr="006D03CB">
        <w:rPr>
          <w:rFonts w:asciiTheme="minorHAnsi" w:hAnsiTheme="minorHAnsi" w:cs="Calibri"/>
        </w:rPr>
        <w:t xml:space="preserve"> </w:t>
      </w:r>
      <w:r w:rsidRPr="006D03CB">
        <w:rPr>
          <w:rFonts w:asciiTheme="minorHAnsi" w:hAnsiTheme="minorHAnsi" w:cs="Calibri"/>
          <w:b/>
          <w:bCs/>
        </w:rPr>
        <w:t>to</w:t>
      </w:r>
      <w:r w:rsidRPr="006D03CB">
        <w:rPr>
          <w:rFonts w:asciiTheme="minorHAnsi" w:hAnsiTheme="minorHAnsi" w:cs="Calibri"/>
        </w:rPr>
        <w:t xml:space="preserve"> require from a Bidder, either before a bid is adjudicated or at any time subsequently, to substantiate any claim with regards to preferences, in any manner required by SITA.</w:t>
      </w:r>
    </w:p>
    <w:p w14:paraId="79486C50" w14:textId="77777777" w:rsidR="006D03CB" w:rsidRPr="006D03CB" w:rsidRDefault="006D03CB" w:rsidP="006D03CB">
      <w:pPr>
        <w:numPr>
          <w:ilvl w:val="1"/>
          <w:numId w:val="26"/>
        </w:numPr>
        <w:rPr>
          <w:rFonts w:asciiTheme="minorHAnsi" w:hAnsiTheme="minorHAnsi" w:cs="Calibri"/>
        </w:rPr>
      </w:pPr>
      <w:r w:rsidRPr="006D03CB">
        <w:rPr>
          <w:rFonts w:asciiTheme="minorHAnsi" w:hAnsiTheme="minorHAnsi" w:cs="Calibri"/>
          <w:b/>
          <w:bCs/>
        </w:rPr>
        <w:t>SITA reserves the right to</w:t>
      </w:r>
      <w:r w:rsidRPr="006D03CB">
        <w:rPr>
          <w:rFonts w:asciiTheme="minorHAnsi" w:hAnsiTheme="minorHAnsi" w:cs="Calibri"/>
        </w:rPr>
        <w:t xml:space="preserve"> verify information / evidence provided by the Bidder.</w:t>
      </w:r>
    </w:p>
    <w:p w14:paraId="6A7030CC" w14:textId="77777777" w:rsidR="006D03CB" w:rsidRPr="00A23481" w:rsidRDefault="006D03CB" w:rsidP="00A23481">
      <w:pPr>
        <w:numPr>
          <w:ilvl w:val="1"/>
          <w:numId w:val="26"/>
        </w:numPr>
        <w:rPr>
          <w:rFonts w:asciiTheme="minorHAnsi" w:hAnsiTheme="minorHAnsi" w:cs="Calibri"/>
          <w:b/>
          <w:bCs/>
        </w:rPr>
      </w:pPr>
      <w:r w:rsidRPr="006D03CB">
        <w:rPr>
          <w:rFonts w:asciiTheme="minorHAnsi" w:hAnsiTheme="minorHAnsi" w:cs="Calibri"/>
          <w:b/>
          <w:bCs/>
        </w:rPr>
        <w:t>SITA reserves the right to</w:t>
      </w:r>
      <w:r w:rsidRPr="006D03CB">
        <w:rPr>
          <w:rFonts w:asciiTheme="minorHAnsi" w:hAnsiTheme="minorHAnsi" w:cs="Calibri"/>
        </w:rPr>
        <w:t xml:space="preserve"> introduce a </w:t>
      </w:r>
      <w:r w:rsidRPr="006D03CB">
        <w:rPr>
          <w:rFonts w:asciiTheme="minorHAnsi" w:hAnsiTheme="minorHAnsi" w:cs="Calibri"/>
          <w:b/>
          <w:bCs/>
        </w:rPr>
        <w:t>penalty of 1%</w:t>
      </w:r>
      <w:r w:rsidRPr="006D03CB">
        <w:rPr>
          <w:rFonts w:asciiTheme="minorHAnsi" w:hAnsiTheme="minorHAnsi" w:cs="Calibri"/>
        </w:rPr>
        <w:t xml:space="preserve"> of the overall annual year spent by </w:t>
      </w:r>
      <w:r w:rsidRPr="006D03CB">
        <w:rPr>
          <w:rFonts w:asciiTheme="minorHAnsi" w:hAnsiTheme="minorHAnsi" w:cs="Calibri"/>
          <w:b/>
          <w:bCs/>
        </w:rPr>
        <w:t>SITA</w:t>
      </w:r>
      <w:r w:rsidRPr="006D03CB">
        <w:rPr>
          <w:rFonts w:asciiTheme="minorHAnsi" w:hAnsiTheme="minorHAnsi" w:cs="Calibri"/>
        </w:rPr>
        <w:t xml:space="preserve"> for the prior year if the Bidder fails to comply to </w:t>
      </w:r>
      <w:r w:rsidRPr="006D03CB">
        <w:rPr>
          <w:rFonts w:asciiTheme="minorHAnsi" w:hAnsiTheme="minorHAnsi" w:cs="Calibri"/>
          <w:b/>
          <w:bCs/>
        </w:rPr>
        <w:t>paragraphs (v), (vi)and (vii) above.</w:t>
      </w:r>
    </w:p>
    <w:p w14:paraId="72E034B9" w14:textId="77777777" w:rsidR="000449A6" w:rsidRDefault="000449A6" w:rsidP="006D03CB">
      <w:pPr>
        <w:spacing w:line="240" w:lineRule="auto"/>
        <w:rPr>
          <w:rFonts w:ascii="Calibri" w:eastAsia="Times New Roman" w:hAnsi="Calibri" w:cs="Calibri"/>
          <w:sz w:val="24"/>
          <w:szCs w:val="24"/>
        </w:rPr>
      </w:pPr>
    </w:p>
    <w:p w14:paraId="7054571F" w14:textId="77777777" w:rsidR="00D11FCB" w:rsidRDefault="00D11FCB" w:rsidP="006D03CB">
      <w:pPr>
        <w:spacing w:line="240" w:lineRule="auto"/>
        <w:rPr>
          <w:rFonts w:ascii="Calibri" w:eastAsia="Times New Roman" w:hAnsi="Calibri" w:cs="Calibri"/>
          <w:sz w:val="24"/>
          <w:szCs w:val="24"/>
        </w:rPr>
      </w:pPr>
    </w:p>
    <w:p w14:paraId="6AE1105C" w14:textId="77777777" w:rsidR="00D11FCB" w:rsidRDefault="00D11FCB" w:rsidP="006D03CB">
      <w:pPr>
        <w:spacing w:line="240" w:lineRule="auto"/>
        <w:rPr>
          <w:rFonts w:ascii="Calibri" w:eastAsia="Times New Roman" w:hAnsi="Calibri" w:cs="Calibri"/>
          <w:sz w:val="24"/>
          <w:szCs w:val="24"/>
        </w:rPr>
      </w:pPr>
    </w:p>
    <w:p w14:paraId="6EA07EDF" w14:textId="77777777" w:rsidR="00D11FCB" w:rsidRDefault="00D11FCB" w:rsidP="006D03CB">
      <w:pPr>
        <w:spacing w:line="240" w:lineRule="auto"/>
        <w:rPr>
          <w:rFonts w:ascii="Calibri" w:eastAsia="Times New Roman" w:hAnsi="Calibri" w:cs="Calibri"/>
          <w:sz w:val="24"/>
          <w:szCs w:val="24"/>
        </w:rPr>
      </w:pPr>
    </w:p>
    <w:p w14:paraId="3A63F6B9" w14:textId="77777777" w:rsidR="00D11FCB" w:rsidRPr="006D03CB" w:rsidRDefault="00D11FCB" w:rsidP="006D03CB">
      <w:pPr>
        <w:spacing w:line="240" w:lineRule="auto"/>
        <w:rPr>
          <w:rFonts w:ascii="Calibri" w:eastAsia="Times New Roman" w:hAnsi="Calibri" w:cs="Calibri"/>
          <w:sz w:val="24"/>
          <w:szCs w:val="24"/>
        </w:rPr>
      </w:pPr>
    </w:p>
    <w:p w14:paraId="1E5396AB" w14:textId="77777777" w:rsidR="006D03CB" w:rsidRPr="006D03CB" w:rsidRDefault="006D03CB" w:rsidP="006D03CB">
      <w:pPr>
        <w:jc w:val="center"/>
        <w:rPr>
          <w:rFonts w:cs="Calibri"/>
          <w:b/>
          <w:bCs/>
        </w:rPr>
      </w:pPr>
      <w:r w:rsidRPr="006D03CB">
        <w:rPr>
          <w:rFonts w:cs="Calibri"/>
          <w:b/>
          <w:bCs/>
          <w:szCs w:val="24"/>
        </w:rPr>
        <w:lastRenderedPageBreak/>
        <w:t xml:space="preserve">Table </w:t>
      </w:r>
      <w:r w:rsidR="00C909F0">
        <w:rPr>
          <w:rFonts w:cs="Calibri"/>
          <w:b/>
          <w:bCs/>
          <w:szCs w:val="24"/>
        </w:rPr>
        <w:t>5</w:t>
      </w:r>
      <w:r w:rsidRPr="006D03CB">
        <w:rPr>
          <w:rFonts w:cs="Calibri"/>
          <w:b/>
          <w:bCs/>
          <w:szCs w:val="24"/>
        </w:rPr>
        <w:t xml:space="preserve">: </w:t>
      </w:r>
      <w:r w:rsidRPr="006D03CB">
        <w:rPr>
          <w:rFonts w:cs="Calibri"/>
          <w:b/>
          <w:szCs w:val="24"/>
        </w:rPr>
        <w:t>Preference Goal Requirements (Specific Goals)</w:t>
      </w:r>
    </w:p>
    <w:tbl>
      <w:tblPr>
        <w:tblW w:w="10220" w:type="dxa"/>
        <w:tblInd w:w="118" w:type="dxa"/>
        <w:tblLayout w:type="fixed"/>
        <w:tblLook w:val="04A0" w:firstRow="1" w:lastRow="0" w:firstColumn="1" w:lastColumn="0" w:noHBand="0" w:noVBand="1"/>
      </w:tblPr>
      <w:tblGrid>
        <w:gridCol w:w="1999"/>
        <w:gridCol w:w="2021"/>
        <w:gridCol w:w="4357"/>
        <w:gridCol w:w="1843"/>
      </w:tblGrid>
      <w:tr w:rsidR="006D03CB" w:rsidRPr="006D03CB" w14:paraId="6F4DA969" w14:textId="77777777" w:rsidTr="00544601">
        <w:trPr>
          <w:trHeight w:val="939"/>
          <w:tblHeader/>
        </w:trPr>
        <w:tc>
          <w:tcPr>
            <w:tcW w:w="1999" w:type="dxa"/>
            <w:tcBorders>
              <w:top w:val="single" w:sz="8" w:space="0" w:color="000000"/>
              <w:left w:val="single" w:sz="8" w:space="0" w:color="000000"/>
              <w:bottom w:val="single" w:sz="8" w:space="0" w:color="4F81BD"/>
              <w:right w:val="single" w:sz="8" w:space="0" w:color="4F81BD"/>
            </w:tcBorders>
            <w:shd w:val="clear" w:color="000000" w:fill="DBE5F1"/>
          </w:tcPr>
          <w:p w14:paraId="07C7E289" w14:textId="77777777" w:rsidR="006D03CB" w:rsidRPr="006D03CB" w:rsidRDefault="006D03CB" w:rsidP="006D03CB">
            <w:pPr>
              <w:rPr>
                <w:rFonts w:cs="Calibri"/>
                <w:b/>
                <w:bCs/>
                <w:color w:val="0E1B8D"/>
                <w:szCs w:val="24"/>
              </w:rPr>
            </w:pPr>
            <w:r w:rsidRPr="006D03CB">
              <w:rPr>
                <w:rFonts w:cs="Calibri"/>
                <w:b/>
                <w:bCs/>
                <w:color w:val="0E1B8D"/>
                <w:szCs w:val="24"/>
              </w:rPr>
              <w:t xml:space="preserve">Preference Goal </w:t>
            </w:r>
            <w:proofErr w:type="gramStart"/>
            <w:r w:rsidRPr="006D03CB">
              <w:rPr>
                <w:rFonts w:cs="Calibri"/>
                <w:b/>
                <w:bCs/>
                <w:color w:val="0E1B8D"/>
                <w:szCs w:val="24"/>
              </w:rPr>
              <w:t>Requirement  #</w:t>
            </w:r>
            <w:proofErr w:type="gramEnd"/>
          </w:p>
        </w:tc>
        <w:tc>
          <w:tcPr>
            <w:tcW w:w="8221" w:type="dxa"/>
            <w:gridSpan w:val="3"/>
            <w:tcBorders>
              <w:top w:val="single" w:sz="8" w:space="0" w:color="000000"/>
              <w:left w:val="single" w:sz="8" w:space="0" w:color="4F81BD"/>
              <w:bottom w:val="single" w:sz="8" w:space="0" w:color="4F81BD"/>
              <w:right w:val="single" w:sz="8" w:space="0" w:color="000000"/>
            </w:tcBorders>
            <w:shd w:val="clear" w:color="000000" w:fill="DBE5F1"/>
          </w:tcPr>
          <w:p w14:paraId="1A4A4F07" w14:textId="77777777" w:rsidR="006D03CB" w:rsidRPr="006D03CB" w:rsidRDefault="006D03CB" w:rsidP="006D03CB">
            <w:pPr>
              <w:jc w:val="center"/>
              <w:rPr>
                <w:rFonts w:cs="Calibri"/>
                <w:b/>
                <w:bCs/>
                <w:color w:val="0E1B8D"/>
                <w:szCs w:val="24"/>
              </w:rPr>
            </w:pPr>
            <w:r w:rsidRPr="006D03CB">
              <w:rPr>
                <w:rFonts w:cs="Calibri"/>
                <w:b/>
                <w:bCs/>
                <w:color w:val="0E1B8D"/>
                <w:szCs w:val="24"/>
              </w:rPr>
              <w:t>Preferential Goal Requirements</w:t>
            </w:r>
          </w:p>
          <w:p w14:paraId="2FC68E4B" w14:textId="77777777" w:rsidR="006D03CB" w:rsidRPr="006D03CB" w:rsidRDefault="006D03CB" w:rsidP="006D03CB">
            <w:pPr>
              <w:jc w:val="center"/>
              <w:rPr>
                <w:rFonts w:cs="Calibri"/>
                <w:b/>
                <w:bCs/>
                <w:color w:val="0E1B8D"/>
                <w:szCs w:val="24"/>
              </w:rPr>
            </w:pPr>
            <w:r w:rsidRPr="006D03CB">
              <w:rPr>
                <w:rFonts w:cs="Calibri"/>
                <w:b/>
                <w:bCs/>
                <w:color w:val="0E1B8D"/>
                <w:szCs w:val="24"/>
              </w:rPr>
              <w:t>(Specific Goals)</w:t>
            </w:r>
          </w:p>
        </w:tc>
      </w:tr>
      <w:tr w:rsidR="006D03CB" w:rsidRPr="006D03CB" w14:paraId="560EDC28" w14:textId="77777777" w:rsidTr="00D11FCB">
        <w:trPr>
          <w:trHeight w:val="2100"/>
          <w:tblHeader/>
        </w:trPr>
        <w:tc>
          <w:tcPr>
            <w:tcW w:w="1999" w:type="dxa"/>
            <w:tcBorders>
              <w:top w:val="nil"/>
              <w:left w:val="single" w:sz="8" w:space="0" w:color="000000"/>
              <w:bottom w:val="single" w:sz="8" w:space="0" w:color="4F81BD"/>
              <w:right w:val="single" w:sz="8" w:space="0" w:color="4F81BD"/>
            </w:tcBorders>
            <w:shd w:val="clear" w:color="000000" w:fill="DBE5F1"/>
          </w:tcPr>
          <w:p w14:paraId="11691D01" w14:textId="77777777" w:rsidR="006D03CB" w:rsidRPr="006D03CB" w:rsidRDefault="006D03CB" w:rsidP="006D03CB">
            <w:pPr>
              <w:rPr>
                <w:rFonts w:cs="Calibri"/>
                <w:b/>
                <w:bCs/>
                <w:color w:val="0E1B8D"/>
                <w:szCs w:val="24"/>
              </w:rPr>
            </w:pPr>
          </w:p>
        </w:tc>
        <w:tc>
          <w:tcPr>
            <w:tcW w:w="2021" w:type="dxa"/>
            <w:tcBorders>
              <w:top w:val="nil"/>
              <w:left w:val="single" w:sz="8" w:space="0" w:color="4F81BD"/>
              <w:bottom w:val="single" w:sz="8" w:space="0" w:color="4F81BD"/>
              <w:right w:val="single" w:sz="8" w:space="0" w:color="4F81BD"/>
            </w:tcBorders>
            <w:shd w:val="clear" w:color="000000" w:fill="DBE5F1"/>
            <w:hideMark/>
          </w:tcPr>
          <w:p w14:paraId="088A6C95" w14:textId="77777777" w:rsidR="006D03CB" w:rsidRPr="006D03CB" w:rsidRDefault="006D03CB" w:rsidP="006D03CB">
            <w:pPr>
              <w:jc w:val="left"/>
              <w:rPr>
                <w:rFonts w:cs="Calibri"/>
                <w:b/>
                <w:bCs/>
                <w:color w:val="0E1B8D"/>
                <w:szCs w:val="24"/>
              </w:rPr>
            </w:pPr>
            <w:r w:rsidRPr="006D03CB">
              <w:rPr>
                <w:rFonts w:cs="Calibri"/>
                <w:b/>
                <w:bCs/>
                <w:color w:val="0E1B8D"/>
                <w:szCs w:val="24"/>
              </w:rPr>
              <w:t xml:space="preserve">Preferential Goal Requirements allocated for </w:t>
            </w:r>
            <w:proofErr w:type="gramStart"/>
            <w:r w:rsidRPr="006D03CB">
              <w:rPr>
                <w:rFonts w:cs="Calibri"/>
                <w:b/>
                <w:bCs/>
                <w:color w:val="0E1B8D"/>
                <w:szCs w:val="24"/>
              </w:rPr>
              <w:t>this  tender</w:t>
            </w:r>
            <w:proofErr w:type="gramEnd"/>
          </w:p>
        </w:tc>
        <w:tc>
          <w:tcPr>
            <w:tcW w:w="4357" w:type="dxa"/>
            <w:tcBorders>
              <w:top w:val="nil"/>
              <w:left w:val="nil"/>
              <w:bottom w:val="single" w:sz="8" w:space="0" w:color="4F81BD"/>
              <w:right w:val="single" w:sz="8" w:space="0" w:color="4F81BD"/>
            </w:tcBorders>
            <w:shd w:val="clear" w:color="000000" w:fill="DBE5F1"/>
            <w:hideMark/>
          </w:tcPr>
          <w:p w14:paraId="417452F7" w14:textId="77777777" w:rsidR="006D03CB" w:rsidRPr="006D03CB" w:rsidRDefault="006D03CB" w:rsidP="006D03CB">
            <w:pPr>
              <w:jc w:val="left"/>
              <w:rPr>
                <w:rFonts w:cs="Calibri"/>
                <w:b/>
                <w:bCs/>
                <w:color w:val="0E1B8D"/>
                <w:szCs w:val="24"/>
              </w:rPr>
            </w:pPr>
            <w:r w:rsidRPr="006D03CB">
              <w:rPr>
                <w:rFonts w:cs="Calibri"/>
                <w:b/>
                <w:bCs/>
                <w:color w:val="0E1B8D"/>
                <w:szCs w:val="24"/>
              </w:rPr>
              <w:t xml:space="preserve">Substantiating evidence and evidence reference to be completed by bidder. </w:t>
            </w:r>
            <w:r w:rsidRPr="006D03CB">
              <w:rPr>
                <w:rFonts w:cs="Calibri"/>
                <w:b/>
                <w:bCs/>
                <w:color w:val="0E1B8D"/>
                <w:szCs w:val="24"/>
              </w:rPr>
              <w:br/>
            </w:r>
            <w:r w:rsidRPr="006D03CB">
              <w:rPr>
                <w:rFonts w:cs="Calibri"/>
                <w:color w:val="0E1B8D"/>
                <w:szCs w:val="24"/>
              </w:rPr>
              <w:t>Evaluation per requirement: Each requirement indicated in the table below must be completed and points will be allocated based on the evidence required below</w:t>
            </w:r>
            <w:r w:rsidRPr="006D03CB">
              <w:rPr>
                <w:rFonts w:cs="Calibri"/>
                <w:b/>
                <w:bCs/>
                <w:color w:val="0E1B8D"/>
                <w:szCs w:val="24"/>
              </w:rPr>
              <w:t>:</w:t>
            </w:r>
          </w:p>
        </w:tc>
        <w:tc>
          <w:tcPr>
            <w:tcW w:w="1843" w:type="dxa"/>
            <w:tcBorders>
              <w:top w:val="nil"/>
              <w:left w:val="nil"/>
              <w:bottom w:val="single" w:sz="8" w:space="0" w:color="4F81BD"/>
              <w:right w:val="single" w:sz="8" w:space="0" w:color="000000"/>
            </w:tcBorders>
            <w:shd w:val="clear" w:color="000000" w:fill="DBE5F1"/>
            <w:hideMark/>
          </w:tcPr>
          <w:p w14:paraId="269FA878" w14:textId="77777777" w:rsidR="006D03CB" w:rsidRPr="006D03CB" w:rsidRDefault="006D03CB" w:rsidP="006D03CB">
            <w:pPr>
              <w:rPr>
                <w:rFonts w:cs="Calibri"/>
                <w:b/>
                <w:bCs/>
                <w:color w:val="0E1B8D"/>
                <w:szCs w:val="24"/>
              </w:rPr>
            </w:pPr>
            <w:r w:rsidRPr="006D03CB">
              <w:rPr>
                <w:rFonts w:cs="Calibri"/>
                <w:b/>
                <w:bCs/>
                <w:color w:val="0E1B8D"/>
                <w:szCs w:val="24"/>
              </w:rPr>
              <w:t xml:space="preserve">Evidence reference </w:t>
            </w:r>
          </w:p>
        </w:tc>
      </w:tr>
      <w:tr w:rsidR="006D03CB" w:rsidRPr="006D03CB" w14:paraId="3A40721F" w14:textId="77777777" w:rsidTr="00544601">
        <w:trPr>
          <w:trHeight w:val="741"/>
        </w:trPr>
        <w:tc>
          <w:tcPr>
            <w:tcW w:w="1999" w:type="dxa"/>
            <w:tcBorders>
              <w:top w:val="nil"/>
              <w:left w:val="single" w:sz="8" w:space="0" w:color="000000"/>
              <w:bottom w:val="single" w:sz="8" w:space="0" w:color="4F81BD"/>
              <w:right w:val="single" w:sz="8" w:space="0" w:color="4F81BD"/>
            </w:tcBorders>
            <w:shd w:val="clear" w:color="000000" w:fill="DBE5F1"/>
          </w:tcPr>
          <w:p w14:paraId="1320DF33" w14:textId="77777777" w:rsidR="006D03CB" w:rsidRPr="006D03CB" w:rsidRDefault="006D03CB" w:rsidP="006D03CB">
            <w:pPr>
              <w:rPr>
                <w:rFonts w:cs="Calibri"/>
                <w:b/>
                <w:bCs/>
                <w:color w:val="305496"/>
              </w:rPr>
            </w:pPr>
          </w:p>
        </w:tc>
        <w:tc>
          <w:tcPr>
            <w:tcW w:w="2021" w:type="dxa"/>
            <w:tcBorders>
              <w:top w:val="nil"/>
              <w:left w:val="single" w:sz="8" w:space="0" w:color="4F81BD"/>
              <w:bottom w:val="single" w:sz="8" w:space="0" w:color="4F81BD"/>
              <w:right w:val="single" w:sz="8" w:space="0" w:color="4F81BD"/>
            </w:tcBorders>
            <w:shd w:val="clear" w:color="000000" w:fill="DBE5F1"/>
            <w:vAlign w:val="center"/>
            <w:hideMark/>
          </w:tcPr>
          <w:p w14:paraId="6F1F53E2" w14:textId="77777777" w:rsidR="006D03CB" w:rsidRPr="006D03CB" w:rsidRDefault="006D03CB" w:rsidP="006D03CB">
            <w:pPr>
              <w:rPr>
                <w:rFonts w:cs="Calibri"/>
                <w:b/>
                <w:bCs/>
                <w:color w:val="305496"/>
              </w:rPr>
            </w:pPr>
            <w:r w:rsidRPr="006D03CB">
              <w:rPr>
                <w:rFonts w:cs="Calibri"/>
                <w:b/>
                <w:bCs/>
              </w:rPr>
              <w:t>B-BBEE Requirements</w:t>
            </w:r>
          </w:p>
        </w:tc>
        <w:tc>
          <w:tcPr>
            <w:tcW w:w="6200" w:type="dxa"/>
            <w:gridSpan w:val="2"/>
            <w:tcBorders>
              <w:top w:val="single" w:sz="8" w:space="0" w:color="4F81BD"/>
              <w:left w:val="nil"/>
              <w:bottom w:val="single" w:sz="8" w:space="0" w:color="4F81BD"/>
              <w:right w:val="single" w:sz="8" w:space="0" w:color="000000"/>
            </w:tcBorders>
            <w:shd w:val="clear" w:color="000000" w:fill="DBE5F1"/>
            <w:hideMark/>
          </w:tcPr>
          <w:p w14:paraId="1FE1F353" w14:textId="77777777" w:rsidR="006D03CB" w:rsidRPr="006D03CB" w:rsidRDefault="006D03CB" w:rsidP="006D03CB">
            <w:pPr>
              <w:rPr>
                <w:rFonts w:cs="Calibri"/>
                <w:b/>
                <w:bCs/>
                <w:color w:val="0E1B8D"/>
              </w:rPr>
            </w:pPr>
            <w:r w:rsidRPr="006D03CB">
              <w:rPr>
                <w:rFonts w:cs="Calibri"/>
                <w:b/>
                <w:bCs/>
                <w:color w:val="0E1B8D"/>
              </w:rPr>
              <w:t> </w:t>
            </w:r>
          </w:p>
        </w:tc>
      </w:tr>
      <w:tr w:rsidR="006D03CB" w:rsidRPr="006D03CB" w14:paraId="178A0D42" w14:textId="77777777" w:rsidTr="00D11FCB">
        <w:trPr>
          <w:trHeight w:val="49"/>
        </w:trPr>
        <w:tc>
          <w:tcPr>
            <w:tcW w:w="1999" w:type="dxa"/>
            <w:tcBorders>
              <w:top w:val="nil"/>
              <w:left w:val="single" w:sz="8" w:space="0" w:color="000000"/>
              <w:bottom w:val="single" w:sz="8" w:space="0" w:color="000000"/>
              <w:right w:val="single" w:sz="8" w:space="0" w:color="4F81BD"/>
            </w:tcBorders>
          </w:tcPr>
          <w:p w14:paraId="5566E73A" w14:textId="77777777" w:rsidR="006D03CB" w:rsidRPr="006D03CB" w:rsidRDefault="006D03CB" w:rsidP="006D03CB">
            <w:pPr>
              <w:rPr>
                <w:rFonts w:cs="Calibri"/>
              </w:rPr>
            </w:pPr>
            <w:r w:rsidRPr="006D03CB">
              <w:rPr>
                <w:rFonts w:cs="Calibri"/>
              </w:rPr>
              <w:t>1)</w:t>
            </w:r>
          </w:p>
        </w:tc>
        <w:tc>
          <w:tcPr>
            <w:tcW w:w="2021" w:type="dxa"/>
            <w:tcBorders>
              <w:top w:val="nil"/>
              <w:left w:val="single" w:sz="8" w:space="0" w:color="4F81BD"/>
              <w:bottom w:val="single" w:sz="8" w:space="0" w:color="000000"/>
              <w:right w:val="single" w:sz="8" w:space="0" w:color="4F81BD"/>
            </w:tcBorders>
            <w:shd w:val="clear" w:color="auto" w:fill="auto"/>
            <w:hideMark/>
          </w:tcPr>
          <w:p w14:paraId="67C17F59" w14:textId="77777777" w:rsidR="006D03CB" w:rsidRPr="006D03CB" w:rsidRDefault="006D03CB" w:rsidP="006D03CB">
            <w:pPr>
              <w:jc w:val="left"/>
              <w:rPr>
                <w:rFonts w:cs="Calibri"/>
                <w:b/>
                <w:bCs/>
              </w:rPr>
            </w:pPr>
            <w:r w:rsidRPr="006D03CB">
              <w:rPr>
                <w:rFonts w:cs="Calibri"/>
                <w:b/>
                <w:bCs/>
              </w:rPr>
              <w:t>B-BBEE Requirements:</w:t>
            </w:r>
          </w:p>
          <w:p w14:paraId="053F6D06" w14:textId="77777777" w:rsidR="006D03CB" w:rsidRPr="006D03CB" w:rsidRDefault="006D03CB" w:rsidP="006D03CB">
            <w:pPr>
              <w:jc w:val="left"/>
              <w:rPr>
                <w:rFonts w:cs="Calibri"/>
              </w:rPr>
            </w:pPr>
            <w:r w:rsidRPr="006D03CB">
              <w:rPr>
                <w:rFonts w:cs="Calibri"/>
              </w:rPr>
              <w:t>Promotion of Transformational Objectives.</w:t>
            </w:r>
          </w:p>
        </w:tc>
        <w:tc>
          <w:tcPr>
            <w:tcW w:w="4357" w:type="dxa"/>
            <w:tcBorders>
              <w:top w:val="nil"/>
              <w:left w:val="nil"/>
              <w:bottom w:val="single" w:sz="8" w:space="0" w:color="000000"/>
              <w:right w:val="single" w:sz="8" w:space="0" w:color="4F81BD"/>
            </w:tcBorders>
            <w:shd w:val="clear" w:color="auto" w:fill="auto"/>
            <w:hideMark/>
          </w:tcPr>
          <w:p w14:paraId="6D464409" w14:textId="77777777" w:rsidR="006D03CB" w:rsidRPr="00D11FCB" w:rsidRDefault="006D03CB" w:rsidP="00D11FCB">
            <w:pPr>
              <w:jc w:val="left"/>
              <w:rPr>
                <w:rFonts w:cs="Calibri"/>
                <w:szCs w:val="24"/>
                <w:lang w:eastAsia="en-GB"/>
              </w:rPr>
            </w:pPr>
            <w:r w:rsidRPr="00D11FCB">
              <w:rPr>
                <w:rFonts w:cs="Calibri"/>
                <w:b/>
                <w:bCs/>
              </w:rPr>
              <w:t>Evidence:</w:t>
            </w:r>
            <w:r w:rsidRPr="00D11FCB">
              <w:rPr>
                <w:rFonts w:cs="Calibri"/>
              </w:rPr>
              <w:br/>
            </w:r>
            <w:r w:rsidRPr="00D11FCB">
              <w:rPr>
                <w:rFonts w:cs="Calibri"/>
                <w:szCs w:val="24"/>
                <w:lang w:eastAsia="en-GB"/>
              </w:rPr>
              <w:t>The Bidder must provide a copy of the following relevant evidence for the Preferential Goal points which the Bidder qualifies for:</w:t>
            </w:r>
          </w:p>
          <w:p w14:paraId="3BAD0AB3" w14:textId="3A3B2FF9" w:rsidR="006D03CB" w:rsidRPr="00D11FCB" w:rsidRDefault="006D03CB" w:rsidP="006D03CB">
            <w:pPr>
              <w:numPr>
                <w:ilvl w:val="0"/>
                <w:numId w:val="225"/>
              </w:numPr>
              <w:spacing w:after="0"/>
              <w:ind w:left="460" w:hanging="460"/>
              <w:jc w:val="left"/>
              <w:outlineLvl w:val="0"/>
              <w:rPr>
                <w:rFonts w:asciiTheme="minorHAnsi" w:hAnsiTheme="minorHAnsi" w:cs="Calibri"/>
                <w:szCs w:val="24"/>
              </w:rPr>
            </w:pPr>
            <w:r w:rsidRPr="00D11FCB">
              <w:rPr>
                <w:rFonts w:asciiTheme="minorHAnsi" w:hAnsiTheme="minorHAnsi" w:cs="Calibri"/>
                <w:b/>
                <w:bCs/>
                <w:szCs w:val="24"/>
              </w:rPr>
              <w:t xml:space="preserve">Columns A, B, C and Din tables </w:t>
            </w:r>
            <w:r w:rsidR="0012337B" w:rsidRPr="00D11FCB">
              <w:rPr>
                <w:rFonts w:asciiTheme="minorHAnsi" w:hAnsiTheme="minorHAnsi" w:cs="Calibri"/>
                <w:b/>
                <w:bCs/>
                <w:szCs w:val="24"/>
              </w:rPr>
              <w:t>6</w:t>
            </w:r>
            <w:r w:rsidRPr="00D11FCB">
              <w:rPr>
                <w:rFonts w:asciiTheme="minorHAnsi" w:hAnsiTheme="minorHAnsi" w:cs="Calibri"/>
                <w:b/>
                <w:bCs/>
                <w:szCs w:val="24"/>
              </w:rPr>
              <w:t xml:space="preserve">A or </w:t>
            </w:r>
            <w:r w:rsidR="0012337B" w:rsidRPr="00D11FCB">
              <w:rPr>
                <w:rFonts w:asciiTheme="minorHAnsi" w:hAnsiTheme="minorHAnsi" w:cs="Calibri"/>
                <w:b/>
                <w:bCs/>
                <w:szCs w:val="24"/>
              </w:rPr>
              <w:t>6</w:t>
            </w:r>
            <w:r w:rsidRPr="00D11FCB">
              <w:rPr>
                <w:rFonts w:asciiTheme="minorHAnsi" w:hAnsiTheme="minorHAnsi" w:cs="Calibri"/>
                <w:b/>
                <w:bCs/>
                <w:szCs w:val="24"/>
              </w:rPr>
              <w:t>B</w:t>
            </w:r>
          </w:p>
          <w:p w14:paraId="78805190" w14:textId="77777777" w:rsidR="006D03CB" w:rsidRPr="00D11FCB" w:rsidRDefault="006D03CB" w:rsidP="006D03CB">
            <w:pPr>
              <w:spacing w:after="0"/>
              <w:ind w:left="460"/>
              <w:jc w:val="left"/>
              <w:outlineLvl w:val="0"/>
              <w:rPr>
                <w:rFonts w:asciiTheme="minorHAnsi" w:hAnsiTheme="minorHAnsi" w:cs="Calibri"/>
                <w:szCs w:val="24"/>
              </w:rPr>
            </w:pPr>
            <w:r w:rsidRPr="00D11FCB">
              <w:rPr>
                <w:rFonts w:asciiTheme="minorHAnsi" w:hAnsiTheme="minorHAnsi"/>
                <w:bCs/>
                <w:szCs w:val="24"/>
              </w:rPr>
              <w:t xml:space="preserve">Copy of relevant proof of the following to confirm the B-BBEE status of the contributor </w:t>
            </w:r>
            <w:r w:rsidRPr="00D11FCB">
              <w:rPr>
                <w:rFonts w:asciiTheme="minorHAnsi" w:hAnsiTheme="minorHAnsi" w:cs="Calibri"/>
                <w:szCs w:val="24"/>
              </w:rPr>
              <w:t xml:space="preserve">as defined in </w:t>
            </w:r>
            <w:r w:rsidRPr="00D11FCB">
              <w:rPr>
                <w:rFonts w:asciiTheme="minorHAnsi" w:hAnsiTheme="minorHAnsi"/>
                <w:bCs/>
                <w:szCs w:val="24"/>
              </w:rPr>
              <w:t>the</w:t>
            </w:r>
            <w:r w:rsidRPr="00D11FCB">
              <w:rPr>
                <w:rFonts w:asciiTheme="minorHAnsi" w:hAnsiTheme="minorHAnsi" w:cs="Calibri"/>
                <w:szCs w:val="24"/>
              </w:rPr>
              <w:t xml:space="preserve"> Broad-Based Black Economic Empowerment Act:</w:t>
            </w:r>
          </w:p>
          <w:p w14:paraId="6DC5E7A9" w14:textId="238375A8" w:rsidR="006D03CB" w:rsidRPr="00D11FCB" w:rsidRDefault="006D03CB" w:rsidP="006D03CB">
            <w:pPr>
              <w:numPr>
                <w:ilvl w:val="4"/>
                <w:numId w:val="26"/>
              </w:numPr>
              <w:spacing w:after="0"/>
              <w:ind w:left="746" w:hanging="284"/>
              <w:jc w:val="left"/>
              <w:outlineLvl w:val="0"/>
              <w:rPr>
                <w:rFonts w:asciiTheme="minorHAnsi" w:hAnsiTheme="minorHAnsi"/>
                <w:bCs/>
                <w:i/>
                <w:iCs/>
                <w:szCs w:val="24"/>
              </w:rPr>
            </w:pPr>
            <w:r w:rsidRPr="00D11FCB">
              <w:rPr>
                <w:rFonts w:asciiTheme="minorHAnsi" w:hAnsiTheme="minorHAnsi"/>
                <w:b/>
                <w:i/>
                <w:iCs/>
                <w:szCs w:val="24"/>
              </w:rPr>
              <w:t>B-BBEE certificate</w:t>
            </w:r>
            <w:r w:rsidRPr="00D11FCB">
              <w:rPr>
                <w:rFonts w:asciiTheme="minorHAnsi" w:hAnsiTheme="minorHAnsi"/>
                <w:bCs/>
                <w:i/>
                <w:iCs/>
                <w:szCs w:val="24"/>
              </w:rPr>
              <w:t xml:space="preserve"> (from a SANAS Accredited Agency</w:t>
            </w:r>
            <w:r w:rsidR="0012337B" w:rsidRPr="00D11FCB">
              <w:rPr>
                <w:rFonts w:asciiTheme="minorHAnsi" w:hAnsiTheme="minorHAnsi"/>
                <w:bCs/>
                <w:i/>
                <w:iCs/>
                <w:szCs w:val="24"/>
              </w:rPr>
              <w:t xml:space="preserve">/the </w:t>
            </w:r>
            <w:proofErr w:type="spellStart"/>
            <w:r w:rsidR="0012337B" w:rsidRPr="00D11FCB">
              <w:rPr>
                <w:rFonts w:asciiTheme="minorHAnsi" w:hAnsiTheme="minorHAnsi"/>
                <w:bCs/>
                <w:i/>
                <w:iCs/>
                <w:szCs w:val="24"/>
              </w:rPr>
              <w:t>dtic</w:t>
            </w:r>
            <w:proofErr w:type="spellEnd"/>
            <w:proofErr w:type="gramStart"/>
            <w:r w:rsidRPr="00D11FCB">
              <w:rPr>
                <w:rFonts w:asciiTheme="minorHAnsi" w:hAnsiTheme="minorHAnsi"/>
                <w:bCs/>
                <w:i/>
                <w:iCs/>
                <w:szCs w:val="24"/>
              </w:rPr>
              <w:t>);</w:t>
            </w:r>
            <w:proofErr w:type="gramEnd"/>
          </w:p>
          <w:p w14:paraId="5C554364" w14:textId="77777777" w:rsidR="006D03CB" w:rsidRPr="00D11FCB" w:rsidRDefault="006D03CB" w:rsidP="006D03CB">
            <w:pPr>
              <w:spacing w:after="0"/>
              <w:ind w:left="746"/>
              <w:jc w:val="left"/>
              <w:outlineLvl w:val="0"/>
              <w:rPr>
                <w:rFonts w:asciiTheme="minorHAnsi" w:hAnsiTheme="minorHAnsi"/>
                <w:b/>
                <w:szCs w:val="24"/>
              </w:rPr>
            </w:pPr>
            <w:r w:rsidRPr="00D11FCB">
              <w:rPr>
                <w:rFonts w:asciiTheme="minorHAnsi" w:hAnsiTheme="minorHAnsi"/>
                <w:b/>
                <w:szCs w:val="24"/>
              </w:rPr>
              <w:t xml:space="preserve">or </w:t>
            </w:r>
          </w:p>
          <w:p w14:paraId="4E073D0D" w14:textId="77777777" w:rsidR="006D03CB" w:rsidRPr="00D11FCB" w:rsidRDefault="006D03CB" w:rsidP="006D03CB">
            <w:pPr>
              <w:spacing w:after="0"/>
              <w:ind w:left="746"/>
              <w:jc w:val="left"/>
              <w:outlineLvl w:val="0"/>
              <w:rPr>
                <w:rFonts w:asciiTheme="minorHAnsi" w:hAnsiTheme="minorHAnsi" w:cs="Calibri"/>
                <w:bCs/>
                <w:szCs w:val="24"/>
              </w:rPr>
            </w:pPr>
            <w:r w:rsidRPr="00D11FCB">
              <w:rPr>
                <w:rFonts w:asciiTheme="minorHAnsi" w:hAnsiTheme="minorHAnsi"/>
                <w:b/>
                <w:i/>
                <w:iCs/>
                <w:szCs w:val="24"/>
              </w:rPr>
              <w:t xml:space="preserve">Sworn affidavit </w:t>
            </w:r>
            <w:r w:rsidRPr="00D11FCB">
              <w:rPr>
                <w:rFonts w:asciiTheme="minorHAnsi" w:hAnsiTheme="minorHAnsi"/>
                <w:bCs/>
                <w:szCs w:val="24"/>
              </w:rPr>
              <w:t>in the format provided by CIPC -</w:t>
            </w:r>
            <w:r w:rsidRPr="00D11FCB">
              <w:rPr>
                <w:rFonts w:asciiTheme="minorHAnsi" w:hAnsiTheme="minorHAnsi"/>
                <w:b/>
                <w:i/>
                <w:iCs/>
                <w:szCs w:val="24"/>
              </w:rPr>
              <w:t xml:space="preserve"> Applicable to EMEs and QSEs </w:t>
            </w:r>
            <w:proofErr w:type="gramStart"/>
            <w:r w:rsidRPr="00D11FCB">
              <w:rPr>
                <w:rFonts w:asciiTheme="minorHAnsi" w:hAnsiTheme="minorHAnsi"/>
                <w:b/>
                <w:i/>
                <w:iCs/>
                <w:szCs w:val="24"/>
              </w:rPr>
              <w:t>only;</w:t>
            </w:r>
            <w:proofErr w:type="gramEnd"/>
          </w:p>
          <w:p w14:paraId="06BE00E1" w14:textId="677C5804" w:rsidR="006D03CB" w:rsidRPr="00D11FCB" w:rsidRDefault="006D03CB" w:rsidP="006D03CB">
            <w:pPr>
              <w:numPr>
                <w:ilvl w:val="0"/>
                <w:numId w:val="225"/>
              </w:numPr>
              <w:spacing w:after="0"/>
              <w:ind w:left="460" w:hanging="460"/>
              <w:jc w:val="left"/>
              <w:outlineLvl w:val="0"/>
              <w:rPr>
                <w:rFonts w:asciiTheme="minorHAnsi" w:hAnsiTheme="minorHAnsi" w:cs="Calibri"/>
                <w:b/>
                <w:bCs/>
                <w:szCs w:val="24"/>
              </w:rPr>
            </w:pPr>
            <w:r w:rsidRPr="00D11FCB">
              <w:rPr>
                <w:rFonts w:asciiTheme="minorHAnsi" w:hAnsiTheme="minorHAnsi" w:cs="Calibri"/>
                <w:b/>
                <w:bCs/>
                <w:szCs w:val="24"/>
              </w:rPr>
              <w:t xml:space="preserve">Column D in tables </w:t>
            </w:r>
            <w:r w:rsidR="0012337B" w:rsidRPr="00D11FCB">
              <w:rPr>
                <w:rFonts w:asciiTheme="minorHAnsi" w:hAnsiTheme="minorHAnsi" w:cs="Calibri"/>
                <w:b/>
                <w:bCs/>
                <w:szCs w:val="24"/>
              </w:rPr>
              <w:t>6</w:t>
            </w:r>
            <w:r w:rsidRPr="00D11FCB">
              <w:rPr>
                <w:rFonts w:asciiTheme="minorHAnsi" w:hAnsiTheme="minorHAnsi" w:cs="Calibri"/>
                <w:b/>
                <w:bCs/>
                <w:szCs w:val="24"/>
              </w:rPr>
              <w:t xml:space="preserve">A or </w:t>
            </w:r>
            <w:r w:rsidR="0012337B" w:rsidRPr="00D11FCB">
              <w:rPr>
                <w:rFonts w:asciiTheme="minorHAnsi" w:hAnsiTheme="minorHAnsi" w:cs="Calibri"/>
                <w:b/>
                <w:bCs/>
                <w:szCs w:val="24"/>
              </w:rPr>
              <w:t>6</w:t>
            </w:r>
            <w:r w:rsidRPr="00D11FCB">
              <w:rPr>
                <w:rFonts w:asciiTheme="minorHAnsi" w:hAnsiTheme="minorHAnsi" w:cs="Calibri"/>
                <w:b/>
                <w:bCs/>
                <w:szCs w:val="24"/>
              </w:rPr>
              <w:t>B</w:t>
            </w:r>
          </w:p>
          <w:p w14:paraId="42347375" w14:textId="77777777" w:rsidR="006D03CB" w:rsidRPr="00D11FCB" w:rsidRDefault="006D03CB" w:rsidP="006D03CB">
            <w:pPr>
              <w:spacing w:after="0"/>
              <w:ind w:left="460"/>
              <w:jc w:val="left"/>
              <w:outlineLvl w:val="0"/>
              <w:rPr>
                <w:rFonts w:asciiTheme="minorHAnsi" w:hAnsiTheme="minorHAnsi"/>
                <w:bCs/>
                <w:szCs w:val="24"/>
              </w:rPr>
            </w:pPr>
            <w:r w:rsidRPr="00D11FCB">
              <w:rPr>
                <w:rFonts w:asciiTheme="minorHAnsi" w:hAnsiTheme="minorHAnsi"/>
                <w:bCs/>
                <w:szCs w:val="24"/>
              </w:rPr>
              <w:t xml:space="preserve">Copy of </w:t>
            </w:r>
            <w:r w:rsidRPr="00D11FCB">
              <w:rPr>
                <w:rFonts w:asciiTheme="minorHAnsi" w:hAnsiTheme="minorHAnsi"/>
                <w:b/>
                <w:i/>
                <w:iCs/>
                <w:szCs w:val="24"/>
              </w:rPr>
              <w:t>South African Identification Document (ID)</w:t>
            </w:r>
            <w:r w:rsidRPr="00D11FCB">
              <w:rPr>
                <w:rFonts w:asciiTheme="minorHAnsi" w:hAnsiTheme="minorHAnsi"/>
                <w:bCs/>
                <w:szCs w:val="24"/>
              </w:rPr>
              <w:t xml:space="preserve">; </w:t>
            </w:r>
            <w:r w:rsidRPr="00D11FCB">
              <w:rPr>
                <w:rFonts w:asciiTheme="minorHAnsi" w:hAnsiTheme="minorHAnsi"/>
                <w:b/>
                <w:szCs w:val="24"/>
              </w:rPr>
              <w:t>and/ or</w:t>
            </w:r>
          </w:p>
          <w:p w14:paraId="713E206C" w14:textId="25BF75BC" w:rsidR="006D03CB" w:rsidRPr="00D11FCB" w:rsidRDefault="006D03CB" w:rsidP="006D03CB">
            <w:pPr>
              <w:numPr>
                <w:ilvl w:val="0"/>
                <w:numId w:val="225"/>
              </w:numPr>
              <w:spacing w:after="0"/>
              <w:ind w:left="460" w:hanging="460"/>
              <w:jc w:val="left"/>
              <w:outlineLvl w:val="0"/>
              <w:rPr>
                <w:rFonts w:asciiTheme="minorHAnsi" w:hAnsiTheme="minorHAnsi" w:cs="Calibri"/>
                <w:b/>
                <w:bCs/>
                <w:szCs w:val="24"/>
              </w:rPr>
            </w:pPr>
            <w:r w:rsidRPr="00D11FCB">
              <w:rPr>
                <w:rFonts w:asciiTheme="minorHAnsi" w:hAnsiTheme="minorHAnsi" w:cs="Calibri"/>
                <w:b/>
                <w:bCs/>
                <w:szCs w:val="24"/>
              </w:rPr>
              <w:t xml:space="preserve">Column E in tables </w:t>
            </w:r>
            <w:r w:rsidR="0012337B" w:rsidRPr="00D11FCB">
              <w:rPr>
                <w:rFonts w:asciiTheme="minorHAnsi" w:hAnsiTheme="minorHAnsi" w:cs="Calibri"/>
                <w:b/>
                <w:bCs/>
                <w:szCs w:val="24"/>
              </w:rPr>
              <w:t>6</w:t>
            </w:r>
            <w:r w:rsidRPr="00D11FCB">
              <w:rPr>
                <w:rFonts w:asciiTheme="minorHAnsi" w:hAnsiTheme="minorHAnsi" w:cs="Calibri"/>
                <w:b/>
                <w:bCs/>
                <w:szCs w:val="24"/>
              </w:rPr>
              <w:t xml:space="preserve">A or </w:t>
            </w:r>
            <w:r w:rsidR="0012337B" w:rsidRPr="00D11FCB">
              <w:rPr>
                <w:rFonts w:asciiTheme="minorHAnsi" w:hAnsiTheme="minorHAnsi" w:cs="Calibri"/>
                <w:b/>
                <w:bCs/>
                <w:szCs w:val="24"/>
              </w:rPr>
              <w:t>6</w:t>
            </w:r>
            <w:r w:rsidRPr="00D11FCB">
              <w:rPr>
                <w:rFonts w:asciiTheme="minorHAnsi" w:hAnsiTheme="minorHAnsi" w:cs="Calibri"/>
                <w:b/>
                <w:bCs/>
                <w:szCs w:val="24"/>
              </w:rPr>
              <w:t>B</w:t>
            </w:r>
          </w:p>
          <w:p w14:paraId="776ED607" w14:textId="77777777" w:rsidR="006D03CB" w:rsidRPr="00D11FCB" w:rsidRDefault="006D03CB" w:rsidP="006D03CB">
            <w:pPr>
              <w:spacing w:after="0"/>
              <w:ind w:left="460"/>
              <w:jc w:val="left"/>
              <w:outlineLvl w:val="0"/>
              <w:rPr>
                <w:rFonts w:asciiTheme="minorHAnsi" w:hAnsiTheme="minorHAnsi" w:cs="Calibri"/>
                <w:szCs w:val="24"/>
              </w:rPr>
            </w:pPr>
            <w:r w:rsidRPr="00D11FCB">
              <w:rPr>
                <w:rFonts w:asciiTheme="minorHAnsi" w:hAnsiTheme="minorHAnsi"/>
                <w:bCs/>
                <w:szCs w:val="24"/>
              </w:rPr>
              <w:t xml:space="preserve">Copy of </w:t>
            </w:r>
            <w:r w:rsidRPr="00D11FCB">
              <w:rPr>
                <w:rFonts w:asciiTheme="minorHAnsi" w:hAnsiTheme="minorHAnsi"/>
                <w:b/>
                <w:i/>
                <w:iCs/>
                <w:szCs w:val="24"/>
              </w:rPr>
              <w:t>Medical Certificate</w:t>
            </w:r>
            <w:r w:rsidRPr="00D11FCB">
              <w:rPr>
                <w:rFonts w:asciiTheme="minorHAnsi" w:hAnsiTheme="minorHAnsi"/>
                <w:bCs/>
                <w:szCs w:val="24"/>
              </w:rPr>
              <w:t xml:space="preserve"> </w:t>
            </w:r>
            <w:r w:rsidRPr="00D11FCB">
              <w:rPr>
                <w:rFonts w:asciiTheme="minorHAnsi" w:hAnsiTheme="minorHAnsi"/>
                <w:b/>
                <w:i/>
                <w:iCs/>
                <w:szCs w:val="24"/>
              </w:rPr>
              <w:t xml:space="preserve">clearly indicating the disability in line with the B-BBEE status claimed </w:t>
            </w:r>
            <w:r w:rsidRPr="00D11FCB">
              <w:rPr>
                <w:rFonts w:asciiTheme="minorHAnsi" w:hAnsiTheme="minorHAnsi" w:cs="Calibri"/>
                <w:b/>
                <w:i/>
                <w:iCs/>
                <w:szCs w:val="24"/>
              </w:rPr>
              <w:t xml:space="preserve">as defined in </w:t>
            </w:r>
            <w:r w:rsidRPr="00D11FCB">
              <w:rPr>
                <w:rFonts w:asciiTheme="minorHAnsi" w:hAnsiTheme="minorHAnsi"/>
                <w:b/>
                <w:i/>
                <w:iCs/>
                <w:szCs w:val="24"/>
              </w:rPr>
              <w:t>the</w:t>
            </w:r>
            <w:r w:rsidRPr="00D11FCB">
              <w:rPr>
                <w:rFonts w:asciiTheme="minorHAnsi" w:hAnsiTheme="minorHAnsi" w:cs="Calibri"/>
                <w:b/>
                <w:i/>
                <w:iCs/>
                <w:szCs w:val="24"/>
              </w:rPr>
              <w:t xml:space="preserve"> Broad-Based Black Economic Empowerment Act</w:t>
            </w:r>
            <w:r w:rsidRPr="00D11FCB">
              <w:rPr>
                <w:rFonts w:asciiTheme="minorHAnsi" w:hAnsiTheme="minorHAnsi" w:cs="Calibri"/>
                <w:szCs w:val="24"/>
              </w:rPr>
              <w:t>.</w:t>
            </w:r>
          </w:p>
          <w:p w14:paraId="7215C20D" w14:textId="77777777" w:rsidR="006D03CB" w:rsidRPr="00D11FCB" w:rsidRDefault="006D03CB" w:rsidP="006D03CB">
            <w:pPr>
              <w:jc w:val="left"/>
              <w:rPr>
                <w:bCs/>
                <w:szCs w:val="24"/>
              </w:rPr>
            </w:pPr>
          </w:p>
          <w:p w14:paraId="47C26223" w14:textId="77777777" w:rsidR="006D03CB" w:rsidRPr="00D11FCB" w:rsidRDefault="006D03CB" w:rsidP="006D03CB">
            <w:pPr>
              <w:jc w:val="left"/>
              <w:rPr>
                <w:rFonts w:cs="Calibri"/>
                <w:b/>
                <w:bCs/>
              </w:rPr>
            </w:pPr>
            <w:r w:rsidRPr="00D11FCB">
              <w:rPr>
                <w:rFonts w:cs="Calibri"/>
                <w:b/>
                <w:bCs/>
              </w:rPr>
              <w:t>Note:</w:t>
            </w:r>
          </w:p>
          <w:p w14:paraId="073BA479" w14:textId="77777777" w:rsidR="006D03CB" w:rsidRPr="00D11FCB" w:rsidRDefault="006D03CB" w:rsidP="006D03CB">
            <w:pPr>
              <w:jc w:val="left"/>
              <w:rPr>
                <w:bCs/>
                <w:szCs w:val="24"/>
              </w:rPr>
            </w:pPr>
            <w:proofErr w:type="gramStart"/>
            <w:r w:rsidRPr="00D11FCB">
              <w:rPr>
                <w:bCs/>
                <w:szCs w:val="24"/>
              </w:rPr>
              <w:t>The  CIPC</w:t>
            </w:r>
            <w:proofErr w:type="gramEnd"/>
            <w:r w:rsidRPr="00D11FCB">
              <w:rPr>
                <w:bCs/>
                <w:szCs w:val="24"/>
              </w:rPr>
              <w:t xml:space="preserve"> (Companies and Intellectual Property Commission) registration documents will also be used as evidence to confirm compliance to the Preferential procurement </w:t>
            </w:r>
            <w:r w:rsidRPr="00D11FCB">
              <w:rPr>
                <w:bCs/>
                <w:szCs w:val="24"/>
              </w:rPr>
              <w:lastRenderedPageBreak/>
              <w:t>requirements as part of the evaluation process.</w:t>
            </w:r>
          </w:p>
          <w:p w14:paraId="16215B93" w14:textId="56FE81FB" w:rsidR="006D03CB" w:rsidRPr="00D11FCB" w:rsidRDefault="006D03CB" w:rsidP="006D03CB">
            <w:pPr>
              <w:jc w:val="left"/>
              <w:rPr>
                <w:rFonts w:cs="Calibri"/>
              </w:rPr>
            </w:pPr>
            <w:r w:rsidRPr="00D11FCB">
              <w:rPr>
                <w:rFonts w:cs="Calibri"/>
                <w:b/>
              </w:rPr>
              <w:t>Points allocation:</w:t>
            </w:r>
            <w:r w:rsidRPr="00D11FCB">
              <w:rPr>
                <w:rFonts w:cs="Calibri"/>
              </w:rPr>
              <w:br/>
              <w:t xml:space="preserve">Points will be allocated for bidders that meets the requirements as indicated in either </w:t>
            </w:r>
            <w:r w:rsidRPr="00D11FCB" w:rsidDel="00FC1EAF">
              <w:rPr>
                <w:rFonts w:cs="Calibri"/>
                <w:b/>
                <w:bCs/>
              </w:rPr>
              <w:t>table</w:t>
            </w:r>
            <w:r w:rsidR="00E6463B" w:rsidRPr="00D11FCB">
              <w:rPr>
                <w:rFonts w:cs="Calibri"/>
                <w:b/>
                <w:bCs/>
              </w:rPr>
              <w:t>s</w:t>
            </w:r>
            <w:r w:rsidRPr="00D11FCB">
              <w:rPr>
                <w:rFonts w:cs="Calibri"/>
              </w:rPr>
              <w:t xml:space="preserve"> </w:t>
            </w:r>
            <w:r w:rsidR="0012337B" w:rsidRPr="00D11FCB">
              <w:rPr>
                <w:rFonts w:cs="Calibri"/>
                <w:b/>
                <w:bCs/>
              </w:rPr>
              <w:t>6</w:t>
            </w:r>
            <w:r w:rsidRPr="00D11FCB">
              <w:rPr>
                <w:rFonts w:cs="Calibri"/>
                <w:b/>
                <w:bCs/>
              </w:rPr>
              <w:t xml:space="preserve">A, or </w:t>
            </w:r>
            <w:r w:rsidR="0012337B" w:rsidRPr="00D11FCB">
              <w:rPr>
                <w:rFonts w:cs="Calibri"/>
                <w:b/>
                <w:bCs/>
              </w:rPr>
              <w:t>6</w:t>
            </w:r>
            <w:r w:rsidRPr="00D11FCB">
              <w:rPr>
                <w:rFonts w:cs="Calibri"/>
                <w:b/>
                <w:bCs/>
              </w:rPr>
              <w:t>B in section 4.6</w:t>
            </w:r>
            <w:r w:rsidRPr="00D11FCB">
              <w:rPr>
                <w:rFonts w:cs="Calibri"/>
              </w:rPr>
              <w:t>.</w:t>
            </w:r>
          </w:p>
          <w:p w14:paraId="18C2D0ED" w14:textId="77777777" w:rsidR="006D03CB" w:rsidRPr="00D11FCB" w:rsidRDefault="006D03CB" w:rsidP="006D03CB">
            <w:pPr>
              <w:rPr>
                <w:rFonts w:cs="Calibri"/>
              </w:rPr>
            </w:pPr>
          </w:p>
        </w:tc>
        <w:tc>
          <w:tcPr>
            <w:tcW w:w="1843" w:type="dxa"/>
            <w:tcBorders>
              <w:top w:val="nil"/>
              <w:left w:val="nil"/>
              <w:bottom w:val="single" w:sz="8" w:space="0" w:color="000000"/>
              <w:right w:val="single" w:sz="8" w:space="0" w:color="000000"/>
            </w:tcBorders>
            <w:shd w:val="clear" w:color="auto" w:fill="auto"/>
            <w:hideMark/>
          </w:tcPr>
          <w:p w14:paraId="04D5C242" w14:textId="7CCD65ED" w:rsidR="006D03CB" w:rsidRPr="00D11FCB" w:rsidRDefault="006D03CB" w:rsidP="006D03CB">
            <w:pPr>
              <w:jc w:val="left"/>
              <w:rPr>
                <w:rFonts w:cs="Calibri"/>
                <w:color w:val="FF0000"/>
              </w:rPr>
            </w:pPr>
            <w:r w:rsidRPr="00D11FCB">
              <w:rPr>
                <w:rFonts w:cs="Calibri"/>
                <w:color w:val="FF0000"/>
              </w:rPr>
              <w:lastRenderedPageBreak/>
              <w:t xml:space="preserve">&lt;provide unique reference to </w:t>
            </w:r>
            <w:proofErr w:type="gramStart"/>
            <w:r w:rsidRPr="00D11FCB">
              <w:rPr>
                <w:rFonts w:cs="Calibri"/>
                <w:color w:val="FF0000"/>
              </w:rPr>
              <w:t>locate  substantiating</w:t>
            </w:r>
            <w:proofErr w:type="gramEnd"/>
            <w:r w:rsidRPr="00D11FCB">
              <w:rPr>
                <w:rFonts w:cs="Calibri"/>
                <w:color w:val="FF0000"/>
              </w:rPr>
              <w:t xml:space="preserve"> evidence in the bid response – </w:t>
            </w:r>
            <w:r w:rsidRPr="00D11FCB">
              <w:rPr>
                <w:rFonts w:cs="Calibri"/>
                <w:b/>
                <w:bCs/>
                <w:color w:val="FF0000"/>
              </w:rPr>
              <w:t>Annex A, section 5.</w:t>
            </w:r>
            <w:r w:rsidR="00E6463B" w:rsidRPr="00D11FCB">
              <w:rPr>
                <w:rFonts w:cs="Calibri"/>
                <w:b/>
                <w:bCs/>
                <w:color w:val="FF0000"/>
              </w:rPr>
              <w:t>5</w:t>
            </w:r>
            <w:r w:rsidRPr="00D11FCB">
              <w:rPr>
                <w:rFonts w:cs="Calibri"/>
                <w:color w:val="FF0000"/>
              </w:rPr>
              <w:t>&gt;</w:t>
            </w:r>
          </w:p>
        </w:tc>
      </w:tr>
    </w:tbl>
    <w:p w14:paraId="262B680E" w14:textId="77777777" w:rsidR="006D03CB" w:rsidRPr="006D03CB" w:rsidRDefault="006D03CB" w:rsidP="006D03CB">
      <w:pPr>
        <w:rPr>
          <w:rFonts w:cs="Calibri"/>
          <w:szCs w:val="24"/>
        </w:rPr>
        <w:sectPr w:rsidR="006D03CB" w:rsidRPr="006D03CB" w:rsidSect="006D03CB">
          <w:pgSz w:w="11906" w:h="16838"/>
          <w:pgMar w:top="1134" w:right="1134" w:bottom="1134" w:left="1134" w:header="680" w:footer="344" w:gutter="0"/>
          <w:cols w:space="720"/>
        </w:sectPr>
      </w:pPr>
    </w:p>
    <w:p w14:paraId="6A43BB13" w14:textId="77777777" w:rsidR="006D03CB" w:rsidRPr="006D03CB" w:rsidRDefault="006D03CB" w:rsidP="006D03CB">
      <w:pPr>
        <w:rPr>
          <w:rFonts w:cs="Calibri"/>
          <w:b/>
          <w:bCs/>
          <w:sz w:val="20"/>
          <w:szCs w:val="20"/>
          <w:lang w:eastAsia="en-GB"/>
        </w:rPr>
      </w:pPr>
      <w:r w:rsidRPr="006D03CB">
        <w:rPr>
          <w:rFonts w:cs="Calibri"/>
          <w:b/>
          <w:bCs/>
          <w:sz w:val="20"/>
          <w:szCs w:val="20"/>
        </w:rPr>
        <w:lastRenderedPageBreak/>
        <w:t xml:space="preserve">Table </w:t>
      </w:r>
      <w:r w:rsidR="00C909F0">
        <w:rPr>
          <w:rFonts w:cs="Calibri"/>
          <w:b/>
          <w:bCs/>
          <w:sz w:val="20"/>
          <w:szCs w:val="20"/>
        </w:rPr>
        <w:t>6</w:t>
      </w:r>
      <w:r w:rsidRPr="006D03CB">
        <w:rPr>
          <w:rFonts w:cs="Calibri"/>
          <w:b/>
          <w:bCs/>
          <w:sz w:val="20"/>
          <w:szCs w:val="20"/>
        </w:rPr>
        <w:t>A</w:t>
      </w:r>
      <w:r w:rsidRPr="006D03CB">
        <w:rPr>
          <w:rFonts w:cs="Calibri"/>
          <w:sz w:val="20"/>
          <w:szCs w:val="20"/>
          <w:lang w:eastAsia="en-GB"/>
        </w:rPr>
        <w:t>: B-BBEE Points as part of the Preference Goal requirements</w:t>
      </w:r>
      <w:r w:rsidRPr="006D03CB">
        <w:rPr>
          <w:rFonts w:cs="Calibri"/>
          <w:color w:val="0E1B8D"/>
          <w:sz w:val="20"/>
          <w:szCs w:val="20"/>
          <w:lang w:eastAsia="en-GB"/>
        </w:rPr>
        <w:t xml:space="preserve"> </w:t>
      </w:r>
      <w:r w:rsidRPr="006D03CB">
        <w:rPr>
          <w:rFonts w:cs="Calibri"/>
          <w:sz w:val="20"/>
          <w:szCs w:val="20"/>
          <w:lang w:eastAsia="en-GB"/>
        </w:rPr>
        <w:t>(Preferential Goal Requirements for (80/20) system)</w:t>
      </w:r>
    </w:p>
    <w:p w14:paraId="436CA783" w14:textId="77777777" w:rsidR="006D03CB" w:rsidRPr="006D03CB" w:rsidRDefault="006D03CB" w:rsidP="006D03CB">
      <w:pPr>
        <w:rPr>
          <w:rFonts w:cs="Calibri"/>
          <w:b/>
          <w:color w:val="FF0000"/>
          <w:kern w:val="24"/>
          <w:sz w:val="20"/>
          <w:szCs w:val="20"/>
          <w:lang w:eastAsia="en-GB"/>
        </w:rPr>
      </w:pPr>
      <w:r w:rsidRPr="006D03CB">
        <w:rPr>
          <w:rFonts w:cs="Calibri"/>
          <w:b/>
          <w:color w:val="FF0000"/>
          <w:kern w:val="24"/>
          <w:sz w:val="20"/>
          <w:szCs w:val="20"/>
          <w:lang w:eastAsia="en-GB"/>
        </w:rPr>
        <w:t>Note: Bidder to select the section for points they wish to claim (Mark as Y=Yes) in the table below.</w:t>
      </w:r>
    </w:p>
    <w:tbl>
      <w:tblPr>
        <w:tblW w:w="17139" w:type="dxa"/>
        <w:tblInd w:w="-108" w:type="dxa"/>
        <w:tblLayout w:type="fixed"/>
        <w:tblLook w:val="04A0" w:firstRow="1" w:lastRow="0" w:firstColumn="1" w:lastColumn="0" w:noHBand="0" w:noVBand="1"/>
      </w:tblPr>
      <w:tblGrid>
        <w:gridCol w:w="328"/>
        <w:gridCol w:w="236"/>
        <w:gridCol w:w="1387"/>
        <w:gridCol w:w="1985"/>
        <w:gridCol w:w="1275"/>
        <w:gridCol w:w="2277"/>
        <w:gridCol w:w="1976"/>
        <w:gridCol w:w="1526"/>
        <w:gridCol w:w="1592"/>
        <w:gridCol w:w="993"/>
        <w:gridCol w:w="1701"/>
        <w:gridCol w:w="1863"/>
      </w:tblGrid>
      <w:tr w:rsidR="006D03CB" w:rsidRPr="006D03CB" w14:paraId="72FB7EEC" w14:textId="77777777" w:rsidTr="00544601">
        <w:trPr>
          <w:gridBefore w:val="1"/>
          <w:wBefore w:w="328" w:type="dxa"/>
          <w:trHeight w:val="340"/>
        </w:trPr>
        <w:tc>
          <w:tcPr>
            <w:tcW w:w="236" w:type="dxa"/>
            <w:tcBorders>
              <w:top w:val="nil"/>
              <w:left w:val="nil"/>
              <w:bottom w:val="nil"/>
              <w:right w:val="nil"/>
            </w:tcBorders>
            <w:shd w:val="clear" w:color="auto" w:fill="auto"/>
            <w:noWrap/>
            <w:vAlign w:val="bottom"/>
            <w:hideMark/>
          </w:tcPr>
          <w:p w14:paraId="3A631DBD" w14:textId="77777777" w:rsidR="006D03CB" w:rsidRPr="006D03CB" w:rsidRDefault="006D03CB" w:rsidP="006D03CB">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nil"/>
              <w:bottom w:val="nil"/>
              <w:right w:val="nil"/>
            </w:tcBorders>
            <w:shd w:val="clear" w:color="auto" w:fill="auto"/>
            <w:noWrap/>
            <w:vAlign w:val="bottom"/>
            <w:hideMark/>
          </w:tcPr>
          <w:p w14:paraId="0778AAA3" w14:textId="77777777" w:rsidR="006D03CB" w:rsidRPr="006D03CB" w:rsidRDefault="006D03CB" w:rsidP="006D03CB">
            <w:pPr>
              <w:spacing w:after="0" w:line="240" w:lineRule="auto"/>
              <w:jc w:val="left"/>
              <w:rPr>
                <w:rFonts w:ascii="Times New Roman" w:eastAsia="Times New Roman" w:hAnsi="Times New Roman" w:cs="Times New Roman"/>
                <w:sz w:val="20"/>
                <w:szCs w:val="20"/>
                <w:lang w:eastAsia="en-GB"/>
              </w:rPr>
            </w:pPr>
          </w:p>
        </w:tc>
        <w:tc>
          <w:tcPr>
            <w:tcW w:w="1985" w:type="dxa"/>
            <w:tcBorders>
              <w:top w:val="nil"/>
              <w:left w:val="nil"/>
              <w:bottom w:val="nil"/>
              <w:right w:val="nil"/>
            </w:tcBorders>
            <w:shd w:val="clear" w:color="auto" w:fill="auto"/>
            <w:noWrap/>
            <w:vAlign w:val="bottom"/>
            <w:hideMark/>
          </w:tcPr>
          <w:p w14:paraId="3B36F3ED" w14:textId="77777777" w:rsidR="006D03CB" w:rsidRPr="006D03CB" w:rsidRDefault="006D03CB" w:rsidP="006D03CB">
            <w:pPr>
              <w:spacing w:after="0" w:line="240" w:lineRule="auto"/>
              <w:jc w:val="left"/>
              <w:rPr>
                <w:rFonts w:ascii="Times New Roman" w:eastAsia="Times New Roman" w:hAnsi="Times New Roman" w:cs="Times New Roman"/>
                <w:sz w:val="20"/>
                <w:szCs w:val="20"/>
                <w:lang w:eastAsia="en-GB"/>
              </w:rPr>
            </w:pPr>
          </w:p>
        </w:tc>
        <w:tc>
          <w:tcPr>
            <w:tcW w:w="1275" w:type="dxa"/>
            <w:tcBorders>
              <w:top w:val="nil"/>
              <w:left w:val="nil"/>
              <w:bottom w:val="nil"/>
              <w:right w:val="nil"/>
            </w:tcBorders>
            <w:shd w:val="clear" w:color="auto" w:fill="auto"/>
            <w:noWrap/>
            <w:vAlign w:val="bottom"/>
            <w:hideMark/>
          </w:tcPr>
          <w:p w14:paraId="4638943A" w14:textId="77777777" w:rsidR="006D03CB" w:rsidRPr="006D03CB" w:rsidRDefault="006D03CB" w:rsidP="006D03CB">
            <w:pPr>
              <w:spacing w:after="0" w:line="240" w:lineRule="auto"/>
              <w:jc w:val="left"/>
              <w:rPr>
                <w:rFonts w:ascii="Times New Roman" w:eastAsia="Times New Roman" w:hAnsi="Times New Roman" w:cs="Times New Roman"/>
                <w:sz w:val="20"/>
                <w:szCs w:val="20"/>
                <w:lang w:eastAsia="en-GB"/>
              </w:rPr>
            </w:pPr>
          </w:p>
        </w:tc>
        <w:tc>
          <w:tcPr>
            <w:tcW w:w="7371" w:type="dxa"/>
            <w:gridSpan w:val="4"/>
            <w:tcBorders>
              <w:top w:val="single" w:sz="8" w:space="0" w:color="auto"/>
              <w:left w:val="single" w:sz="8" w:space="0" w:color="auto"/>
              <w:bottom w:val="single" w:sz="8" w:space="0" w:color="auto"/>
              <w:right w:val="single" w:sz="8" w:space="0" w:color="000000"/>
            </w:tcBorders>
            <w:shd w:val="clear" w:color="auto" w:fill="auto"/>
            <w:vAlign w:val="center"/>
            <w:hideMark/>
          </w:tcPr>
          <w:p w14:paraId="039B59B4"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 xml:space="preserve">Ownership </w:t>
            </w:r>
          </w:p>
        </w:tc>
        <w:tc>
          <w:tcPr>
            <w:tcW w:w="993" w:type="dxa"/>
            <w:tcBorders>
              <w:top w:val="nil"/>
              <w:left w:val="nil"/>
              <w:bottom w:val="nil"/>
              <w:right w:val="nil"/>
            </w:tcBorders>
            <w:shd w:val="clear" w:color="auto" w:fill="auto"/>
            <w:noWrap/>
            <w:vAlign w:val="bottom"/>
            <w:hideMark/>
          </w:tcPr>
          <w:p w14:paraId="79CCFFB1"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p>
        </w:tc>
        <w:tc>
          <w:tcPr>
            <w:tcW w:w="1701" w:type="dxa"/>
            <w:tcBorders>
              <w:top w:val="nil"/>
              <w:left w:val="nil"/>
              <w:bottom w:val="nil"/>
              <w:right w:val="nil"/>
            </w:tcBorders>
            <w:shd w:val="clear" w:color="auto" w:fill="auto"/>
            <w:noWrap/>
            <w:vAlign w:val="bottom"/>
            <w:hideMark/>
          </w:tcPr>
          <w:p w14:paraId="487A1712" w14:textId="77777777" w:rsidR="006D03CB" w:rsidRPr="006D03CB" w:rsidRDefault="006D03CB" w:rsidP="006D03CB">
            <w:pPr>
              <w:spacing w:after="0" w:line="240" w:lineRule="auto"/>
              <w:jc w:val="left"/>
              <w:rPr>
                <w:rFonts w:ascii="Times New Roman" w:eastAsia="Times New Roman" w:hAnsi="Times New Roman" w:cs="Times New Roman"/>
                <w:sz w:val="20"/>
                <w:szCs w:val="20"/>
                <w:lang w:eastAsia="en-GB"/>
              </w:rPr>
            </w:pPr>
          </w:p>
        </w:tc>
        <w:tc>
          <w:tcPr>
            <w:tcW w:w="1863" w:type="dxa"/>
            <w:tcBorders>
              <w:top w:val="nil"/>
              <w:left w:val="nil"/>
              <w:bottom w:val="nil"/>
              <w:right w:val="nil"/>
            </w:tcBorders>
            <w:shd w:val="clear" w:color="auto" w:fill="auto"/>
            <w:noWrap/>
            <w:vAlign w:val="bottom"/>
            <w:hideMark/>
          </w:tcPr>
          <w:p w14:paraId="0ED3EB6D" w14:textId="77777777" w:rsidR="006D03CB" w:rsidRPr="006D03CB" w:rsidRDefault="006D03CB" w:rsidP="006D03CB">
            <w:pPr>
              <w:spacing w:after="0" w:line="240" w:lineRule="auto"/>
              <w:jc w:val="left"/>
              <w:rPr>
                <w:rFonts w:ascii="Times New Roman" w:eastAsia="Times New Roman" w:hAnsi="Times New Roman" w:cs="Times New Roman"/>
                <w:sz w:val="20"/>
                <w:szCs w:val="20"/>
                <w:lang w:eastAsia="en-GB"/>
              </w:rPr>
            </w:pPr>
          </w:p>
        </w:tc>
      </w:tr>
      <w:tr w:rsidR="006D03CB" w:rsidRPr="006D03CB" w14:paraId="0C7AAC81" w14:textId="77777777" w:rsidTr="00544601">
        <w:trPr>
          <w:gridBefore w:val="1"/>
          <w:wBefore w:w="328" w:type="dxa"/>
          <w:trHeight w:val="320"/>
        </w:trPr>
        <w:tc>
          <w:tcPr>
            <w:tcW w:w="236" w:type="dxa"/>
            <w:tcBorders>
              <w:top w:val="nil"/>
              <w:left w:val="nil"/>
              <w:bottom w:val="nil"/>
              <w:right w:val="nil"/>
            </w:tcBorders>
            <w:shd w:val="clear" w:color="auto" w:fill="auto"/>
            <w:noWrap/>
            <w:vAlign w:val="bottom"/>
            <w:hideMark/>
          </w:tcPr>
          <w:p w14:paraId="35412B21" w14:textId="77777777" w:rsidR="006D03CB" w:rsidRPr="006D03CB" w:rsidRDefault="006D03CB" w:rsidP="006D03CB">
            <w:pPr>
              <w:spacing w:after="0" w:line="240" w:lineRule="auto"/>
              <w:jc w:val="left"/>
              <w:rPr>
                <w:rFonts w:ascii="Times New Roman" w:eastAsia="Times New Roman" w:hAnsi="Times New Roman" w:cs="Times New Roman"/>
                <w:sz w:val="20"/>
                <w:szCs w:val="20"/>
                <w:lang w:eastAsia="en-GB"/>
              </w:rPr>
            </w:pPr>
          </w:p>
        </w:tc>
        <w:tc>
          <w:tcPr>
            <w:tcW w:w="1387"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20207385" w14:textId="77777777" w:rsidR="006D03CB" w:rsidRPr="006D03CB" w:rsidRDefault="006D03CB" w:rsidP="006D03CB">
            <w:pPr>
              <w:spacing w:after="0" w:line="240" w:lineRule="auto"/>
              <w:ind w:firstLine="3"/>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Reference #</w:t>
            </w:r>
          </w:p>
        </w:tc>
        <w:tc>
          <w:tcPr>
            <w:tcW w:w="1985"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17FC89B0"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Contributor Level as defined in the Broad-Based Black Economic Empowerment Act</w:t>
            </w:r>
          </w:p>
        </w:tc>
        <w:tc>
          <w:tcPr>
            <w:tcW w:w="1275"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4E3AECA5"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EME/QSEs</w:t>
            </w:r>
          </w:p>
        </w:tc>
        <w:tc>
          <w:tcPr>
            <w:tcW w:w="2277" w:type="dxa"/>
            <w:vMerge w:val="restart"/>
            <w:tcBorders>
              <w:top w:val="nil"/>
              <w:left w:val="single" w:sz="8" w:space="0" w:color="auto"/>
              <w:bottom w:val="single" w:sz="8" w:space="0" w:color="000000"/>
              <w:right w:val="single" w:sz="8" w:space="0" w:color="auto"/>
            </w:tcBorders>
            <w:shd w:val="clear" w:color="auto" w:fill="auto"/>
            <w:vAlign w:val="center"/>
            <w:hideMark/>
          </w:tcPr>
          <w:p w14:paraId="45954943" w14:textId="77777777" w:rsidR="006D03CB" w:rsidRPr="006D03CB" w:rsidRDefault="006D03CB" w:rsidP="006D03CB">
            <w:pPr>
              <w:spacing w:after="0" w:line="240" w:lineRule="auto"/>
              <w:jc w:val="center"/>
              <w:rPr>
                <w:rFonts w:eastAsia="Times New Roman" w:cs="Calibri Light"/>
                <w:b/>
                <w:bCs/>
                <w:sz w:val="20"/>
                <w:szCs w:val="20"/>
                <w:lang w:eastAsia="en-GB"/>
              </w:rPr>
            </w:pPr>
            <w:r w:rsidRPr="006D03CB">
              <w:rPr>
                <w:rFonts w:eastAsia="Times New Roman" w:cs="Calibri Light"/>
                <w:b/>
                <w:bCs/>
                <w:sz w:val="20"/>
                <w:szCs w:val="20"/>
                <w:lang w:eastAsia="en-GB"/>
              </w:rPr>
              <w:t>Black Owned</w:t>
            </w:r>
            <w:r w:rsidRPr="006D03CB">
              <w:rPr>
                <w:rFonts w:eastAsia="Times New Roman" w:cs="Calibri Light"/>
                <w:b/>
                <w:bCs/>
                <w:sz w:val="20"/>
                <w:szCs w:val="20"/>
                <w:lang w:eastAsia="en-GB"/>
              </w:rPr>
              <w:br/>
              <w:t>(BO)</w:t>
            </w:r>
            <w:r w:rsidRPr="006D03CB">
              <w:rPr>
                <w:rFonts w:eastAsia="Times New Roman" w:cs="Calibri Light"/>
                <w:b/>
                <w:bCs/>
                <w:sz w:val="20"/>
                <w:szCs w:val="20"/>
                <w:lang w:eastAsia="en-GB"/>
              </w:rPr>
              <w:br/>
              <w:t>(51% or more)</w:t>
            </w:r>
          </w:p>
        </w:tc>
        <w:tc>
          <w:tcPr>
            <w:tcW w:w="1976" w:type="dxa"/>
            <w:vMerge w:val="restart"/>
            <w:tcBorders>
              <w:top w:val="nil"/>
              <w:left w:val="single" w:sz="8" w:space="0" w:color="auto"/>
              <w:bottom w:val="single" w:sz="8" w:space="0" w:color="000000"/>
              <w:right w:val="single" w:sz="8" w:space="0" w:color="auto"/>
            </w:tcBorders>
            <w:shd w:val="clear" w:color="auto" w:fill="auto"/>
            <w:vAlign w:val="center"/>
            <w:hideMark/>
          </w:tcPr>
          <w:p w14:paraId="0B286895" w14:textId="72C8D434" w:rsidR="006D03CB" w:rsidRPr="006D03CB" w:rsidRDefault="006F30FD" w:rsidP="006D03CB">
            <w:pPr>
              <w:spacing w:after="240" w:line="240" w:lineRule="auto"/>
              <w:jc w:val="center"/>
              <w:rPr>
                <w:rFonts w:eastAsia="Times New Roman" w:cs="Calibri Light"/>
                <w:b/>
                <w:bCs/>
                <w:sz w:val="20"/>
                <w:szCs w:val="20"/>
                <w:lang w:eastAsia="en-GB"/>
              </w:rPr>
            </w:pPr>
            <w:r w:rsidRPr="00D11FCB">
              <w:rPr>
                <w:rFonts w:eastAsia="Times New Roman" w:cs="Calibri Light"/>
                <w:b/>
                <w:bCs/>
                <w:sz w:val="20"/>
                <w:szCs w:val="20"/>
                <w:lang w:eastAsia="en-GB"/>
              </w:rPr>
              <w:t xml:space="preserve">Black </w:t>
            </w:r>
            <w:r w:rsidR="006D03CB" w:rsidRPr="00D11FCB">
              <w:rPr>
                <w:rFonts w:eastAsia="Times New Roman" w:cs="Calibri Light"/>
                <w:b/>
                <w:bCs/>
                <w:sz w:val="20"/>
                <w:szCs w:val="20"/>
                <w:lang w:eastAsia="en-GB"/>
              </w:rPr>
              <w:t>Woman</w:t>
            </w:r>
            <w:r w:rsidR="006D03CB" w:rsidRPr="006D03CB">
              <w:rPr>
                <w:rFonts w:eastAsia="Times New Roman" w:cs="Calibri Light"/>
                <w:b/>
                <w:bCs/>
                <w:sz w:val="20"/>
                <w:szCs w:val="20"/>
                <w:lang w:eastAsia="en-GB"/>
              </w:rPr>
              <w:t xml:space="preserve"> Owned</w:t>
            </w:r>
            <w:r w:rsidR="006D03CB" w:rsidRPr="006D03CB">
              <w:rPr>
                <w:rFonts w:eastAsia="Times New Roman" w:cs="Calibri Light"/>
                <w:b/>
                <w:bCs/>
                <w:sz w:val="20"/>
                <w:szCs w:val="20"/>
                <w:lang w:eastAsia="en-GB"/>
              </w:rPr>
              <w:br/>
              <w:t>(BWO)</w:t>
            </w:r>
            <w:r w:rsidR="006D03CB" w:rsidRPr="006D03CB">
              <w:rPr>
                <w:rFonts w:eastAsia="Times New Roman" w:cs="Calibri Light"/>
                <w:b/>
                <w:bCs/>
                <w:sz w:val="20"/>
                <w:szCs w:val="20"/>
                <w:lang w:eastAsia="en-GB"/>
              </w:rPr>
              <w:br/>
              <w:t>(More than 30%)</w:t>
            </w:r>
          </w:p>
        </w:tc>
        <w:tc>
          <w:tcPr>
            <w:tcW w:w="1526" w:type="dxa"/>
            <w:vMerge w:val="restart"/>
            <w:tcBorders>
              <w:top w:val="nil"/>
              <w:left w:val="single" w:sz="8" w:space="0" w:color="auto"/>
              <w:bottom w:val="single" w:sz="8" w:space="0" w:color="000000"/>
              <w:right w:val="single" w:sz="8" w:space="0" w:color="auto"/>
            </w:tcBorders>
            <w:shd w:val="clear" w:color="auto" w:fill="auto"/>
            <w:vAlign w:val="center"/>
            <w:hideMark/>
          </w:tcPr>
          <w:p w14:paraId="2840DC6B"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proofErr w:type="gramStart"/>
            <w:r w:rsidRPr="006D03CB">
              <w:rPr>
                <w:rFonts w:eastAsia="Times New Roman" w:cs="Calibri Light"/>
                <w:b/>
                <w:bCs/>
                <w:color w:val="000000"/>
                <w:sz w:val="20"/>
                <w:szCs w:val="20"/>
                <w:lang w:eastAsia="en-GB"/>
              </w:rPr>
              <w:t>Youth  Owned</w:t>
            </w:r>
            <w:proofErr w:type="gramEnd"/>
          </w:p>
        </w:tc>
        <w:tc>
          <w:tcPr>
            <w:tcW w:w="1592" w:type="dxa"/>
            <w:vMerge w:val="restart"/>
            <w:tcBorders>
              <w:top w:val="nil"/>
              <w:left w:val="single" w:sz="8" w:space="0" w:color="auto"/>
              <w:bottom w:val="single" w:sz="8" w:space="0" w:color="000000"/>
              <w:right w:val="single" w:sz="8" w:space="0" w:color="auto"/>
            </w:tcBorders>
            <w:shd w:val="clear" w:color="auto" w:fill="auto"/>
            <w:vAlign w:val="center"/>
            <w:hideMark/>
          </w:tcPr>
          <w:p w14:paraId="5B54C8DD"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 xml:space="preserve">Owned by People living </w:t>
            </w:r>
            <w:proofErr w:type="gramStart"/>
            <w:r w:rsidRPr="006D03CB">
              <w:rPr>
                <w:rFonts w:eastAsia="Times New Roman" w:cs="Calibri Light"/>
                <w:b/>
                <w:bCs/>
                <w:color w:val="000000"/>
                <w:sz w:val="20"/>
                <w:szCs w:val="20"/>
                <w:lang w:eastAsia="en-GB"/>
              </w:rPr>
              <w:t>with  disabilities</w:t>
            </w:r>
            <w:proofErr w:type="gramEnd"/>
          </w:p>
        </w:tc>
        <w:tc>
          <w:tcPr>
            <w:tcW w:w="993"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5EAAB7E0"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Score</w:t>
            </w:r>
          </w:p>
        </w:tc>
        <w:tc>
          <w:tcPr>
            <w:tcW w:w="1701"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565CF44D" w14:textId="77777777" w:rsidR="006D03CB" w:rsidRPr="006D03CB" w:rsidRDefault="006D03CB" w:rsidP="006D03CB">
            <w:pPr>
              <w:spacing w:after="0" w:line="240" w:lineRule="auto"/>
              <w:jc w:val="center"/>
              <w:rPr>
                <w:rFonts w:eastAsia="Times New Roman" w:cs="Calibri Light"/>
                <w:b/>
                <w:bCs/>
                <w:color w:val="FF0000"/>
                <w:sz w:val="20"/>
                <w:szCs w:val="20"/>
                <w:lang w:eastAsia="en-GB"/>
              </w:rPr>
            </w:pPr>
            <w:r w:rsidRPr="006D03CB">
              <w:rPr>
                <w:rFonts w:eastAsia="Times New Roman" w:cs="Calibri Light"/>
                <w:b/>
                <w:bCs/>
                <w:color w:val="FF0000"/>
                <w:sz w:val="20"/>
                <w:szCs w:val="20"/>
                <w:lang w:eastAsia="en-GB"/>
              </w:rPr>
              <w:t>Bidder to select the section for points they wish to claim</w:t>
            </w:r>
            <w:r w:rsidRPr="006D03CB">
              <w:rPr>
                <w:rFonts w:eastAsia="Times New Roman" w:cs="Calibri Light"/>
                <w:b/>
                <w:bCs/>
                <w:color w:val="FF0000"/>
                <w:sz w:val="20"/>
                <w:szCs w:val="20"/>
                <w:lang w:eastAsia="en-GB"/>
              </w:rPr>
              <w:br/>
              <w:t>(Mark as Y= Yes)</w:t>
            </w:r>
          </w:p>
        </w:tc>
        <w:tc>
          <w:tcPr>
            <w:tcW w:w="1863" w:type="dxa"/>
            <w:tcBorders>
              <w:top w:val="nil"/>
              <w:left w:val="nil"/>
              <w:bottom w:val="nil"/>
              <w:right w:val="nil"/>
            </w:tcBorders>
            <w:shd w:val="clear" w:color="auto" w:fill="auto"/>
            <w:noWrap/>
            <w:vAlign w:val="bottom"/>
            <w:hideMark/>
          </w:tcPr>
          <w:p w14:paraId="47150557" w14:textId="77777777" w:rsidR="006D03CB" w:rsidRPr="006D03CB" w:rsidRDefault="006D03CB" w:rsidP="006D03CB">
            <w:pPr>
              <w:spacing w:after="0" w:line="240" w:lineRule="auto"/>
              <w:jc w:val="center"/>
              <w:rPr>
                <w:rFonts w:eastAsia="Times New Roman" w:cs="Calibri Light"/>
                <w:b/>
                <w:bCs/>
                <w:color w:val="FF0000"/>
                <w:sz w:val="20"/>
                <w:szCs w:val="20"/>
                <w:lang w:eastAsia="en-GB"/>
              </w:rPr>
            </w:pPr>
          </w:p>
        </w:tc>
      </w:tr>
      <w:tr w:rsidR="006D03CB" w:rsidRPr="006D03CB" w14:paraId="75B2BC22" w14:textId="77777777" w:rsidTr="00544601">
        <w:trPr>
          <w:gridBefore w:val="1"/>
          <w:wBefore w:w="328" w:type="dxa"/>
          <w:trHeight w:val="803"/>
        </w:trPr>
        <w:tc>
          <w:tcPr>
            <w:tcW w:w="236" w:type="dxa"/>
            <w:tcBorders>
              <w:top w:val="nil"/>
              <w:left w:val="nil"/>
              <w:bottom w:val="nil"/>
              <w:right w:val="nil"/>
            </w:tcBorders>
            <w:shd w:val="clear" w:color="auto" w:fill="auto"/>
            <w:noWrap/>
            <w:vAlign w:val="bottom"/>
            <w:hideMark/>
          </w:tcPr>
          <w:p w14:paraId="593898CB" w14:textId="77777777" w:rsidR="006D03CB" w:rsidRPr="006D03CB" w:rsidRDefault="006D03CB" w:rsidP="006D03CB">
            <w:pPr>
              <w:spacing w:after="0" w:line="240" w:lineRule="auto"/>
              <w:jc w:val="left"/>
              <w:rPr>
                <w:rFonts w:ascii="Times New Roman" w:eastAsia="Times New Roman" w:hAnsi="Times New Roman" w:cs="Times New Roman"/>
                <w:sz w:val="20"/>
                <w:szCs w:val="20"/>
                <w:lang w:eastAsia="en-GB"/>
              </w:rPr>
            </w:pPr>
          </w:p>
        </w:tc>
        <w:tc>
          <w:tcPr>
            <w:tcW w:w="1387" w:type="dxa"/>
            <w:vMerge/>
            <w:tcBorders>
              <w:top w:val="single" w:sz="8" w:space="0" w:color="auto"/>
              <w:left w:val="single" w:sz="8" w:space="0" w:color="auto"/>
              <w:bottom w:val="single" w:sz="8" w:space="0" w:color="000000"/>
              <w:right w:val="single" w:sz="8" w:space="0" w:color="auto"/>
            </w:tcBorders>
            <w:vAlign w:val="center"/>
            <w:hideMark/>
          </w:tcPr>
          <w:p w14:paraId="6B4A8BF8" w14:textId="77777777" w:rsidR="006D03CB" w:rsidRPr="006D03CB" w:rsidRDefault="006D03CB" w:rsidP="006D03CB">
            <w:pPr>
              <w:spacing w:after="0" w:line="240" w:lineRule="auto"/>
              <w:jc w:val="left"/>
              <w:rPr>
                <w:rFonts w:eastAsia="Times New Roman" w:cs="Calibri Light"/>
                <w:b/>
                <w:bCs/>
                <w:color w:val="000000"/>
                <w:sz w:val="20"/>
                <w:szCs w:val="20"/>
                <w:lang w:eastAsia="en-GB"/>
              </w:rPr>
            </w:pPr>
          </w:p>
        </w:tc>
        <w:tc>
          <w:tcPr>
            <w:tcW w:w="1985" w:type="dxa"/>
            <w:vMerge/>
            <w:tcBorders>
              <w:top w:val="single" w:sz="8" w:space="0" w:color="auto"/>
              <w:left w:val="single" w:sz="8" w:space="0" w:color="auto"/>
              <w:bottom w:val="single" w:sz="8" w:space="0" w:color="000000"/>
              <w:right w:val="single" w:sz="8" w:space="0" w:color="auto"/>
            </w:tcBorders>
            <w:vAlign w:val="center"/>
            <w:hideMark/>
          </w:tcPr>
          <w:p w14:paraId="25E89C56" w14:textId="77777777" w:rsidR="006D03CB" w:rsidRPr="006D03CB" w:rsidRDefault="006D03CB" w:rsidP="006D03CB">
            <w:pPr>
              <w:spacing w:after="0" w:line="240" w:lineRule="auto"/>
              <w:jc w:val="left"/>
              <w:rPr>
                <w:rFonts w:eastAsia="Times New Roman" w:cs="Calibri Light"/>
                <w:b/>
                <w:bCs/>
                <w:color w:val="000000"/>
                <w:sz w:val="20"/>
                <w:szCs w:val="20"/>
                <w:lang w:eastAsia="en-GB"/>
              </w:rPr>
            </w:pPr>
          </w:p>
        </w:tc>
        <w:tc>
          <w:tcPr>
            <w:tcW w:w="1275" w:type="dxa"/>
            <w:vMerge/>
            <w:tcBorders>
              <w:top w:val="single" w:sz="8" w:space="0" w:color="auto"/>
              <w:left w:val="single" w:sz="8" w:space="0" w:color="auto"/>
              <w:bottom w:val="single" w:sz="8" w:space="0" w:color="000000"/>
              <w:right w:val="single" w:sz="8" w:space="0" w:color="auto"/>
            </w:tcBorders>
            <w:vAlign w:val="center"/>
            <w:hideMark/>
          </w:tcPr>
          <w:p w14:paraId="67C250CD" w14:textId="77777777" w:rsidR="006D03CB" w:rsidRPr="006D03CB" w:rsidRDefault="006D03CB" w:rsidP="006D03CB">
            <w:pPr>
              <w:spacing w:after="0" w:line="240" w:lineRule="auto"/>
              <w:jc w:val="left"/>
              <w:rPr>
                <w:rFonts w:eastAsia="Times New Roman" w:cs="Calibri Light"/>
                <w:b/>
                <w:bCs/>
                <w:color w:val="000000"/>
                <w:sz w:val="20"/>
                <w:szCs w:val="20"/>
                <w:lang w:eastAsia="en-GB"/>
              </w:rPr>
            </w:pPr>
          </w:p>
        </w:tc>
        <w:tc>
          <w:tcPr>
            <w:tcW w:w="2277" w:type="dxa"/>
            <w:vMerge/>
            <w:tcBorders>
              <w:top w:val="nil"/>
              <w:left w:val="single" w:sz="8" w:space="0" w:color="auto"/>
              <w:bottom w:val="single" w:sz="8" w:space="0" w:color="000000"/>
              <w:right w:val="single" w:sz="8" w:space="0" w:color="auto"/>
            </w:tcBorders>
            <w:vAlign w:val="center"/>
            <w:hideMark/>
          </w:tcPr>
          <w:p w14:paraId="24A2C634" w14:textId="77777777" w:rsidR="006D03CB" w:rsidRPr="006D03CB" w:rsidRDefault="006D03CB" w:rsidP="006D03CB">
            <w:pPr>
              <w:spacing w:after="0" w:line="240" w:lineRule="auto"/>
              <w:jc w:val="left"/>
              <w:rPr>
                <w:rFonts w:eastAsia="Times New Roman" w:cs="Calibri Light"/>
                <w:b/>
                <w:bCs/>
                <w:sz w:val="20"/>
                <w:szCs w:val="20"/>
                <w:lang w:eastAsia="en-GB"/>
              </w:rPr>
            </w:pPr>
          </w:p>
        </w:tc>
        <w:tc>
          <w:tcPr>
            <w:tcW w:w="1976" w:type="dxa"/>
            <w:vMerge/>
            <w:tcBorders>
              <w:top w:val="nil"/>
              <w:left w:val="single" w:sz="8" w:space="0" w:color="auto"/>
              <w:bottom w:val="single" w:sz="8" w:space="0" w:color="000000"/>
              <w:right w:val="single" w:sz="8" w:space="0" w:color="auto"/>
            </w:tcBorders>
            <w:vAlign w:val="center"/>
            <w:hideMark/>
          </w:tcPr>
          <w:p w14:paraId="139A8ACA" w14:textId="77777777" w:rsidR="006D03CB" w:rsidRPr="006D03CB" w:rsidRDefault="006D03CB" w:rsidP="006D03CB">
            <w:pPr>
              <w:spacing w:after="0" w:line="240" w:lineRule="auto"/>
              <w:jc w:val="left"/>
              <w:rPr>
                <w:rFonts w:eastAsia="Times New Roman" w:cs="Calibri Light"/>
                <w:b/>
                <w:bCs/>
                <w:sz w:val="20"/>
                <w:szCs w:val="20"/>
                <w:lang w:eastAsia="en-GB"/>
              </w:rPr>
            </w:pPr>
          </w:p>
        </w:tc>
        <w:tc>
          <w:tcPr>
            <w:tcW w:w="1526" w:type="dxa"/>
            <w:vMerge/>
            <w:tcBorders>
              <w:top w:val="nil"/>
              <w:left w:val="single" w:sz="8" w:space="0" w:color="auto"/>
              <w:bottom w:val="single" w:sz="8" w:space="0" w:color="000000"/>
              <w:right w:val="single" w:sz="8" w:space="0" w:color="auto"/>
            </w:tcBorders>
            <w:vAlign w:val="center"/>
            <w:hideMark/>
          </w:tcPr>
          <w:p w14:paraId="2ACB2F51" w14:textId="77777777" w:rsidR="006D03CB" w:rsidRPr="006D03CB" w:rsidRDefault="006D03CB" w:rsidP="006D03CB">
            <w:pPr>
              <w:spacing w:after="0" w:line="240" w:lineRule="auto"/>
              <w:jc w:val="left"/>
              <w:rPr>
                <w:rFonts w:eastAsia="Times New Roman" w:cs="Calibri Light"/>
                <w:b/>
                <w:bCs/>
                <w:color w:val="000000"/>
                <w:sz w:val="20"/>
                <w:szCs w:val="20"/>
                <w:lang w:eastAsia="en-GB"/>
              </w:rPr>
            </w:pPr>
          </w:p>
        </w:tc>
        <w:tc>
          <w:tcPr>
            <w:tcW w:w="1592" w:type="dxa"/>
            <w:vMerge/>
            <w:tcBorders>
              <w:top w:val="nil"/>
              <w:left w:val="single" w:sz="8" w:space="0" w:color="auto"/>
              <w:bottom w:val="single" w:sz="8" w:space="0" w:color="000000"/>
              <w:right w:val="single" w:sz="8" w:space="0" w:color="auto"/>
            </w:tcBorders>
            <w:vAlign w:val="center"/>
            <w:hideMark/>
          </w:tcPr>
          <w:p w14:paraId="4FE2F849" w14:textId="77777777" w:rsidR="006D03CB" w:rsidRPr="006D03CB" w:rsidRDefault="006D03CB" w:rsidP="006D03CB">
            <w:pPr>
              <w:spacing w:after="0" w:line="240" w:lineRule="auto"/>
              <w:jc w:val="left"/>
              <w:rPr>
                <w:rFonts w:eastAsia="Times New Roman" w:cs="Calibri Light"/>
                <w:b/>
                <w:bCs/>
                <w:color w:val="000000"/>
                <w:sz w:val="20"/>
                <w:szCs w:val="20"/>
                <w:lang w:eastAsia="en-GB"/>
              </w:rPr>
            </w:pPr>
          </w:p>
        </w:tc>
        <w:tc>
          <w:tcPr>
            <w:tcW w:w="993" w:type="dxa"/>
            <w:vMerge/>
            <w:tcBorders>
              <w:top w:val="single" w:sz="8" w:space="0" w:color="auto"/>
              <w:left w:val="single" w:sz="8" w:space="0" w:color="auto"/>
              <w:bottom w:val="single" w:sz="8" w:space="0" w:color="000000"/>
              <w:right w:val="single" w:sz="8" w:space="0" w:color="auto"/>
            </w:tcBorders>
            <w:vAlign w:val="center"/>
            <w:hideMark/>
          </w:tcPr>
          <w:p w14:paraId="515BFBC2" w14:textId="77777777" w:rsidR="006D03CB" w:rsidRPr="006D03CB" w:rsidRDefault="006D03CB" w:rsidP="006D03CB">
            <w:pPr>
              <w:spacing w:after="0" w:line="240" w:lineRule="auto"/>
              <w:jc w:val="left"/>
              <w:rPr>
                <w:rFonts w:eastAsia="Times New Roman" w:cs="Calibri Light"/>
                <w:b/>
                <w:bCs/>
                <w:color w:val="000000"/>
                <w:sz w:val="20"/>
                <w:szCs w:val="20"/>
                <w:lang w:eastAsia="en-GB"/>
              </w:rPr>
            </w:pPr>
          </w:p>
        </w:tc>
        <w:tc>
          <w:tcPr>
            <w:tcW w:w="1701" w:type="dxa"/>
            <w:vMerge/>
            <w:tcBorders>
              <w:top w:val="single" w:sz="8" w:space="0" w:color="auto"/>
              <w:left w:val="single" w:sz="8" w:space="0" w:color="auto"/>
              <w:bottom w:val="single" w:sz="8" w:space="0" w:color="000000"/>
              <w:right w:val="single" w:sz="8" w:space="0" w:color="auto"/>
            </w:tcBorders>
            <w:vAlign w:val="center"/>
            <w:hideMark/>
          </w:tcPr>
          <w:p w14:paraId="50D62940" w14:textId="77777777" w:rsidR="006D03CB" w:rsidRPr="006D03CB" w:rsidRDefault="006D03CB" w:rsidP="006D03CB">
            <w:pPr>
              <w:spacing w:after="0" w:line="240" w:lineRule="auto"/>
              <w:jc w:val="left"/>
              <w:rPr>
                <w:rFonts w:eastAsia="Times New Roman" w:cs="Calibri Light"/>
                <w:b/>
                <w:bCs/>
                <w:color w:val="FF0000"/>
                <w:sz w:val="20"/>
                <w:szCs w:val="20"/>
                <w:lang w:eastAsia="en-GB"/>
              </w:rPr>
            </w:pPr>
          </w:p>
        </w:tc>
        <w:tc>
          <w:tcPr>
            <w:tcW w:w="1863" w:type="dxa"/>
            <w:tcBorders>
              <w:top w:val="nil"/>
              <w:left w:val="nil"/>
              <w:bottom w:val="nil"/>
              <w:right w:val="nil"/>
            </w:tcBorders>
            <w:shd w:val="clear" w:color="auto" w:fill="auto"/>
            <w:noWrap/>
            <w:vAlign w:val="bottom"/>
            <w:hideMark/>
          </w:tcPr>
          <w:p w14:paraId="42F96C0B" w14:textId="77777777" w:rsidR="006D03CB" w:rsidRPr="006D03CB" w:rsidRDefault="006D03CB" w:rsidP="006D03CB">
            <w:pPr>
              <w:spacing w:after="0" w:line="240" w:lineRule="auto"/>
              <w:jc w:val="left"/>
              <w:rPr>
                <w:rFonts w:ascii="Times New Roman" w:eastAsia="Times New Roman" w:hAnsi="Times New Roman" w:cs="Times New Roman"/>
                <w:sz w:val="20"/>
                <w:szCs w:val="20"/>
                <w:lang w:eastAsia="en-GB"/>
              </w:rPr>
            </w:pPr>
          </w:p>
        </w:tc>
      </w:tr>
      <w:tr w:rsidR="006D03CB" w:rsidRPr="006D03CB" w14:paraId="55210EA0" w14:textId="77777777" w:rsidTr="00544601">
        <w:trPr>
          <w:gridBefore w:val="1"/>
          <w:wBefore w:w="328" w:type="dxa"/>
          <w:trHeight w:val="340"/>
        </w:trPr>
        <w:tc>
          <w:tcPr>
            <w:tcW w:w="236" w:type="dxa"/>
            <w:tcBorders>
              <w:top w:val="nil"/>
              <w:left w:val="nil"/>
              <w:bottom w:val="nil"/>
              <w:right w:val="nil"/>
            </w:tcBorders>
            <w:shd w:val="clear" w:color="auto" w:fill="auto"/>
            <w:noWrap/>
            <w:vAlign w:val="bottom"/>
            <w:hideMark/>
          </w:tcPr>
          <w:p w14:paraId="64E851E5" w14:textId="77777777" w:rsidR="006D03CB" w:rsidRPr="006D03CB" w:rsidRDefault="006D03CB" w:rsidP="006D03CB">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shd w:val="clear" w:color="auto" w:fill="auto"/>
            <w:noWrap/>
            <w:vAlign w:val="center"/>
            <w:hideMark/>
          </w:tcPr>
          <w:p w14:paraId="3F9AAD9C" w14:textId="77777777" w:rsidR="006D03CB" w:rsidRPr="006D03CB" w:rsidRDefault="006D03CB" w:rsidP="006D03CB">
            <w:pPr>
              <w:spacing w:after="0" w:line="240" w:lineRule="auto"/>
              <w:rPr>
                <w:rFonts w:eastAsia="Times New Roman" w:cs="Calibri Light"/>
                <w:color w:val="000000"/>
                <w:sz w:val="20"/>
                <w:szCs w:val="20"/>
                <w:lang w:eastAsia="en-GB"/>
              </w:rPr>
            </w:pPr>
            <w:r w:rsidRPr="006D03CB">
              <w:rPr>
                <w:rFonts w:eastAsia="Times New Roman" w:cs="Calibri Light"/>
                <w:color w:val="000000"/>
                <w:sz w:val="20"/>
                <w:szCs w:val="20"/>
                <w:lang w:eastAsia="en-GB"/>
              </w:rPr>
              <w:t> </w:t>
            </w:r>
          </w:p>
        </w:tc>
        <w:tc>
          <w:tcPr>
            <w:tcW w:w="1985" w:type="dxa"/>
            <w:tcBorders>
              <w:top w:val="nil"/>
              <w:left w:val="nil"/>
              <w:bottom w:val="single" w:sz="8" w:space="0" w:color="auto"/>
              <w:right w:val="single" w:sz="8" w:space="0" w:color="auto"/>
            </w:tcBorders>
            <w:shd w:val="clear" w:color="auto" w:fill="auto"/>
            <w:vAlign w:val="center"/>
            <w:hideMark/>
          </w:tcPr>
          <w:p w14:paraId="2C031755" w14:textId="77777777" w:rsidR="006D03CB" w:rsidRPr="006D03CB" w:rsidRDefault="006D03CB" w:rsidP="006D03CB">
            <w:pPr>
              <w:spacing w:after="0" w:line="240" w:lineRule="auto"/>
              <w:jc w:val="left"/>
              <w:rPr>
                <w:rFonts w:eastAsia="Times New Roman" w:cs="Calibri Light"/>
                <w:color w:val="000000"/>
                <w:lang w:eastAsia="en-GB"/>
              </w:rPr>
            </w:pPr>
            <w:r w:rsidRPr="006D03CB">
              <w:rPr>
                <w:rFonts w:eastAsia="Times New Roman" w:cs="Calibri Light"/>
                <w:color w:val="000000"/>
                <w:lang w:eastAsia="en-GB"/>
              </w:rPr>
              <w:t> </w:t>
            </w:r>
          </w:p>
        </w:tc>
        <w:tc>
          <w:tcPr>
            <w:tcW w:w="1275" w:type="dxa"/>
            <w:tcBorders>
              <w:top w:val="nil"/>
              <w:left w:val="nil"/>
              <w:bottom w:val="single" w:sz="8" w:space="0" w:color="auto"/>
              <w:right w:val="single" w:sz="8" w:space="0" w:color="auto"/>
            </w:tcBorders>
            <w:shd w:val="clear" w:color="auto" w:fill="auto"/>
            <w:vAlign w:val="center"/>
            <w:hideMark/>
          </w:tcPr>
          <w:p w14:paraId="0DA2F3AB"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(A)</w:t>
            </w:r>
          </w:p>
        </w:tc>
        <w:tc>
          <w:tcPr>
            <w:tcW w:w="2277" w:type="dxa"/>
            <w:tcBorders>
              <w:top w:val="nil"/>
              <w:left w:val="nil"/>
              <w:bottom w:val="single" w:sz="8" w:space="0" w:color="auto"/>
              <w:right w:val="single" w:sz="8" w:space="0" w:color="auto"/>
            </w:tcBorders>
            <w:shd w:val="clear" w:color="auto" w:fill="auto"/>
            <w:vAlign w:val="center"/>
            <w:hideMark/>
          </w:tcPr>
          <w:p w14:paraId="3F6AAE27"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(B)</w:t>
            </w:r>
          </w:p>
        </w:tc>
        <w:tc>
          <w:tcPr>
            <w:tcW w:w="1976" w:type="dxa"/>
            <w:tcBorders>
              <w:top w:val="nil"/>
              <w:left w:val="nil"/>
              <w:bottom w:val="single" w:sz="8" w:space="0" w:color="auto"/>
              <w:right w:val="single" w:sz="8" w:space="0" w:color="auto"/>
            </w:tcBorders>
            <w:shd w:val="clear" w:color="auto" w:fill="auto"/>
            <w:vAlign w:val="center"/>
            <w:hideMark/>
          </w:tcPr>
          <w:p w14:paraId="7AA7EF7F"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(C)</w:t>
            </w:r>
          </w:p>
        </w:tc>
        <w:tc>
          <w:tcPr>
            <w:tcW w:w="1526" w:type="dxa"/>
            <w:tcBorders>
              <w:top w:val="nil"/>
              <w:left w:val="nil"/>
              <w:bottom w:val="single" w:sz="8" w:space="0" w:color="auto"/>
              <w:right w:val="single" w:sz="8" w:space="0" w:color="auto"/>
            </w:tcBorders>
            <w:shd w:val="clear" w:color="auto" w:fill="auto"/>
            <w:vAlign w:val="center"/>
            <w:hideMark/>
          </w:tcPr>
          <w:p w14:paraId="179BD978"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(D)</w:t>
            </w:r>
          </w:p>
        </w:tc>
        <w:tc>
          <w:tcPr>
            <w:tcW w:w="1592" w:type="dxa"/>
            <w:tcBorders>
              <w:top w:val="nil"/>
              <w:left w:val="nil"/>
              <w:bottom w:val="single" w:sz="8" w:space="0" w:color="auto"/>
              <w:right w:val="single" w:sz="8" w:space="0" w:color="auto"/>
            </w:tcBorders>
            <w:shd w:val="clear" w:color="auto" w:fill="auto"/>
            <w:vAlign w:val="center"/>
            <w:hideMark/>
          </w:tcPr>
          <w:p w14:paraId="50F28DA9"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(E)</w:t>
            </w:r>
          </w:p>
        </w:tc>
        <w:tc>
          <w:tcPr>
            <w:tcW w:w="993" w:type="dxa"/>
            <w:tcBorders>
              <w:top w:val="nil"/>
              <w:left w:val="nil"/>
              <w:bottom w:val="single" w:sz="8" w:space="0" w:color="auto"/>
              <w:right w:val="single" w:sz="8" w:space="0" w:color="auto"/>
            </w:tcBorders>
            <w:shd w:val="clear" w:color="auto" w:fill="auto"/>
            <w:vAlign w:val="center"/>
            <w:hideMark/>
          </w:tcPr>
          <w:p w14:paraId="043167A9"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(F)</w:t>
            </w:r>
          </w:p>
        </w:tc>
        <w:tc>
          <w:tcPr>
            <w:tcW w:w="1701" w:type="dxa"/>
            <w:tcBorders>
              <w:top w:val="nil"/>
              <w:left w:val="nil"/>
              <w:bottom w:val="single" w:sz="8" w:space="0" w:color="auto"/>
              <w:right w:val="single" w:sz="8" w:space="0" w:color="auto"/>
            </w:tcBorders>
            <w:shd w:val="clear" w:color="auto" w:fill="auto"/>
            <w:vAlign w:val="center"/>
            <w:hideMark/>
          </w:tcPr>
          <w:p w14:paraId="76627B02"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 </w:t>
            </w:r>
          </w:p>
        </w:tc>
        <w:tc>
          <w:tcPr>
            <w:tcW w:w="1863" w:type="dxa"/>
            <w:tcBorders>
              <w:top w:val="nil"/>
              <w:left w:val="nil"/>
              <w:bottom w:val="nil"/>
              <w:right w:val="nil"/>
            </w:tcBorders>
            <w:shd w:val="clear" w:color="auto" w:fill="auto"/>
            <w:noWrap/>
            <w:vAlign w:val="bottom"/>
            <w:hideMark/>
          </w:tcPr>
          <w:p w14:paraId="3B15F9E8"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p>
        </w:tc>
      </w:tr>
      <w:tr w:rsidR="006D03CB" w:rsidRPr="006D03CB" w14:paraId="27E38037" w14:textId="77777777" w:rsidTr="00544601">
        <w:trPr>
          <w:gridBefore w:val="1"/>
          <w:wBefore w:w="328" w:type="dxa"/>
          <w:trHeight w:val="340"/>
        </w:trPr>
        <w:tc>
          <w:tcPr>
            <w:tcW w:w="236" w:type="dxa"/>
            <w:tcBorders>
              <w:top w:val="nil"/>
              <w:left w:val="nil"/>
              <w:bottom w:val="nil"/>
              <w:right w:val="nil"/>
            </w:tcBorders>
            <w:shd w:val="clear" w:color="auto" w:fill="auto"/>
            <w:noWrap/>
            <w:vAlign w:val="bottom"/>
            <w:hideMark/>
          </w:tcPr>
          <w:p w14:paraId="703AE5B1" w14:textId="77777777" w:rsidR="006D03CB" w:rsidRPr="006D03CB" w:rsidRDefault="006D03CB" w:rsidP="006D03CB">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shd w:val="clear" w:color="auto" w:fill="auto"/>
            <w:noWrap/>
            <w:vAlign w:val="center"/>
            <w:hideMark/>
          </w:tcPr>
          <w:p w14:paraId="1E8AA1C7"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1</w:t>
            </w:r>
          </w:p>
        </w:tc>
        <w:tc>
          <w:tcPr>
            <w:tcW w:w="1985" w:type="dxa"/>
            <w:tcBorders>
              <w:top w:val="nil"/>
              <w:left w:val="nil"/>
              <w:bottom w:val="single" w:sz="8" w:space="0" w:color="auto"/>
              <w:right w:val="single" w:sz="8" w:space="0" w:color="auto"/>
            </w:tcBorders>
            <w:shd w:val="clear" w:color="auto" w:fill="auto"/>
            <w:vAlign w:val="center"/>
            <w:hideMark/>
          </w:tcPr>
          <w:p w14:paraId="476D071D" w14:textId="77777777" w:rsidR="006D03CB" w:rsidRPr="006D03CB" w:rsidRDefault="006D03CB" w:rsidP="006D03CB">
            <w:pPr>
              <w:spacing w:after="0" w:line="240" w:lineRule="auto"/>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Level 1</w:t>
            </w:r>
          </w:p>
        </w:tc>
        <w:tc>
          <w:tcPr>
            <w:tcW w:w="1275" w:type="dxa"/>
            <w:tcBorders>
              <w:top w:val="nil"/>
              <w:left w:val="nil"/>
              <w:bottom w:val="single" w:sz="8" w:space="0" w:color="auto"/>
              <w:right w:val="single" w:sz="8" w:space="0" w:color="auto"/>
            </w:tcBorders>
            <w:shd w:val="clear" w:color="auto" w:fill="auto"/>
            <w:vAlign w:val="center"/>
            <w:hideMark/>
          </w:tcPr>
          <w:p w14:paraId="3CB6C9BD" w14:textId="77777777" w:rsidR="006D03CB" w:rsidRPr="006D03CB" w:rsidRDefault="006D03CB" w:rsidP="006D03CB">
            <w:pPr>
              <w:spacing w:after="0" w:line="240" w:lineRule="auto"/>
              <w:jc w:val="center"/>
              <w:rPr>
                <w:rFonts w:eastAsia="Times New Roman" w:cs="Calibri Light"/>
                <w:b/>
                <w:bCs/>
                <w:sz w:val="20"/>
                <w:szCs w:val="20"/>
                <w:lang w:eastAsia="en-GB"/>
              </w:rPr>
            </w:pPr>
            <w:r w:rsidRPr="006D03CB">
              <w:rPr>
                <w:rFonts w:eastAsia="Times New Roman" w:cs="Calibri Light"/>
                <w:b/>
                <w:bCs/>
                <w:sz w:val="20"/>
                <w:szCs w:val="20"/>
                <w:lang w:eastAsia="en-GB"/>
              </w:rPr>
              <w:t>6</w:t>
            </w:r>
          </w:p>
        </w:tc>
        <w:tc>
          <w:tcPr>
            <w:tcW w:w="2277" w:type="dxa"/>
            <w:tcBorders>
              <w:top w:val="nil"/>
              <w:left w:val="nil"/>
              <w:bottom w:val="single" w:sz="8" w:space="0" w:color="auto"/>
              <w:right w:val="single" w:sz="8" w:space="0" w:color="auto"/>
            </w:tcBorders>
            <w:shd w:val="clear" w:color="auto" w:fill="auto"/>
            <w:vAlign w:val="center"/>
            <w:hideMark/>
          </w:tcPr>
          <w:p w14:paraId="4B662835" w14:textId="77777777" w:rsidR="006D03CB" w:rsidRPr="006D03CB" w:rsidRDefault="006D03CB" w:rsidP="006D03CB">
            <w:pPr>
              <w:spacing w:after="0" w:line="240" w:lineRule="auto"/>
              <w:jc w:val="center"/>
              <w:rPr>
                <w:rFonts w:eastAsia="Times New Roman" w:cs="Calibri Light"/>
                <w:b/>
                <w:bCs/>
                <w:sz w:val="20"/>
                <w:szCs w:val="20"/>
                <w:lang w:eastAsia="en-GB"/>
              </w:rPr>
            </w:pPr>
            <w:r w:rsidRPr="006D03CB">
              <w:rPr>
                <w:rFonts w:eastAsia="Times New Roman" w:cs="Calibri Light"/>
                <w:b/>
                <w:bCs/>
                <w:sz w:val="20"/>
                <w:szCs w:val="20"/>
                <w:lang w:eastAsia="en-GB"/>
              </w:rPr>
              <w:t>4</w:t>
            </w:r>
          </w:p>
        </w:tc>
        <w:tc>
          <w:tcPr>
            <w:tcW w:w="1976" w:type="dxa"/>
            <w:tcBorders>
              <w:top w:val="nil"/>
              <w:left w:val="nil"/>
              <w:bottom w:val="single" w:sz="8" w:space="0" w:color="auto"/>
              <w:right w:val="single" w:sz="8" w:space="0" w:color="auto"/>
            </w:tcBorders>
            <w:shd w:val="clear" w:color="auto" w:fill="auto"/>
            <w:vAlign w:val="center"/>
            <w:hideMark/>
          </w:tcPr>
          <w:p w14:paraId="29215D36" w14:textId="77777777" w:rsidR="006D03CB" w:rsidRPr="006D03CB" w:rsidRDefault="006D03CB" w:rsidP="006D03CB">
            <w:pPr>
              <w:spacing w:after="0" w:line="240" w:lineRule="auto"/>
              <w:jc w:val="center"/>
              <w:rPr>
                <w:rFonts w:eastAsia="Times New Roman" w:cs="Calibri Light"/>
                <w:b/>
                <w:bCs/>
                <w:sz w:val="20"/>
                <w:szCs w:val="20"/>
                <w:lang w:eastAsia="en-GB"/>
              </w:rPr>
            </w:pPr>
            <w:r w:rsidRPr="006D03CB">
              <w:rPr>
                <w:rFonts w:eastAsia="Times New Roman" w:cs="Calibri Light"/>
                <w:b/>
                <w:bCs/>
                <w:sz w:val="20"/>
                <w:szCs w:val="20"/>
                <w:lang w:eastAsia="en-GB"/>
              </w:rPr>
              <w:t>4</w:t>
            </w:r>
          </w:p>
        </w:tc>
        <w:tc>
          <w:tcPr>
            <w:tcW w:w="1526" w:type="dxa"/>
            <w:tcBorders>
              <w:top w:val="nil"/>
              <w:left w:val="nil"/>
              <w:bottom w:val="single" w:sz="8" w:space="0" w:color="auto"/>
              <w:right w:val="single" w:sz="8" w:space="0" w:color="auto"/>
            </w:tcBorders>
            <w:shd w:val="clear" w:color="auto" w:fill="auto"/>
            <w:vAlign w:val="center"/>
            <w:hideMark/>
          </w:tcPr>
          <w:p w14:paraId="00019FF0" w14:textId="77777777" w:rsidR="006D03CB" w:rsidRPr="006D03CB" w:rsidRDefault="006D03CB" w:rsidP="006D03CB">
            <w:pPr>
              <w:spacing w:after="0" w:line="240" w:lineRule="auto"/>
              <w:jc w:val="center"/>
              <w:rPr>
                <w:rFonts w:eastAsia="Times New Roman" w:cs="Calibri Light"/>
                <w:b/>
                <w:bCs/>
                <w:sz w:val="20"/>
                <w:szCs w:val="20"/>
                <w:lang w:eastAsia="en-GB"/>
              </w:rPr>
            </w:pPr>
            <w:r w:rsidRPr="006D03CB">
              <w:rPr>
                <w:rFonts w:eastAsia="Times New Roman" w:cs="Calibri Light"/>
                <w:b/>
                <w:bCs/>
                <w:sz w:val="20"/>
                <w:szCs w:val="20"/>
                <w:lang w:eastAsia="en-GB"/>
              </w:rPr>
              <w:t>4</w:t>
            </w:r>
          </w:p>
        </w:tc>
        <w:tc>
          <w:tcPr>
            <w:tcW w:w="1592" w:type="dxa"/>
            <w:tcBorders>
              <w:top w:val="nil"/>
              <w:left w:val="nil"/>
              <w:bottom w:val="single" w:sz="8" w:space="0" w:color="auto"/>
              <w:right w:val="single" w:sz="8" w:space="0" w:color="auto"/>
            </w:tcBorders>
            <w:shd w:val="clear" w:color="auto" w:fill="auto"/>
            <w:vAlign w:val="center"/>
            <w:hideMark/>
          </w:tcPr>
          <w:p w14:paraId="596159F5"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2</w:t>
            </w:r>
          </w:p>
        </w:tc>
        <w:tc>
          <w:tcPr>
            <w:tcW w:w="993" w:type="dxa"/>
            <w:tcBorders>
              <w:top w:val="nil"/>
              <w:left w:val="nil"/>
              <w:bottom w:val="single" w:sz="8" w:space="0" w:color="auto"/>
              <w:right w:val="single" w:sz="8" w:space="0" w:color="auto"/>
            </w:tcBorders>
            <w:shd w:val="clear" w:color="auto" w:fill="auto"/>
            <w:vAlign w:val="center"/>
            <w:hideMark/>
          </w:tcPr>
          <w:p w14:paraId="06C4E673"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20</w:t>
            </w:r>
          </w:p>
        </w:tc>
        <w:tc>
          <w:tcPr>
            <w:tcW w:w="1701" w:type="dxa"/>
            <w:tcBorders>
              <w:top w:val="nil"/>
              <w:left w:val="nil"/>
              <w:bottom w:val="single" w:sz="8" w:space="0" w:color="auto"/>
              <w:right w:val="single" w:sz="8" w:space="0" w:color="auto"/>
            </w:tcBorders>
            <w:shd w:val="clear" w:color="auto" w:fill="auto"/>
            <w:vAlign w:val="center"/>
            <w:hideMark/>
          </w:tcPr>
          <w:p w14:paraId="4AC96DF8"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 </w:t>
            </w:r>
          </w:p>
        </w:tc>
        <w:tc>
          <w:tcPr>
            <w:tcW w:w="1863" w:type="dxa"/>
            <w:tcBorders>
              <w:top w:val="nil"/>
              <w:left w:val="nil"/>
              <w:bottom w:val="nil"/>
              <w:right w:val="nil"/>
            </w:tcBorders>
            <w:shd w:val="clear" w:color="auto" w:fill="auto"/>
            <w:noWrap/>
            <w:vAlign w:val="bottom"/>
            <w:hideMark/>
          </w:tcPr>
          <w:p w14:paraId="2C8C92AB"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p>
        </w:tc>
      </w:tr>
      <w:tr w:rsidR="006D03CB" w:rsidRPr="006D03CB" w14:paraId="3DCF3288" w14:textId="77777777" w:rsidTr="00544601">
        <w:trPr>
          <w:gridBefore w:val="1"/>
          <w:wBefore w:w="328" w:type="dxa"/>
          <w:trHeight w:val="340"/>
        </w:trPr>
        <w:tc>
          <w:tcPr>
            <w:tcW w:w="236" w:type="dxa"/>
            <w:tcBorders>
              <w:top w:val="nil"/>
              <w:left w:val="nil"/>
              <w:bottom w:val="nil"/>
              <w:right w:val="nil"/>
            </w:tcBorders>
            <w:shd w:val="clear" w:color="auto" w:fill="auto"/>
            <w:noWrap/>
            <w:vAlign w:val="bottom"/>
            <w:hideMark/>
          </w:tcPr>
          <w:p w14:paraId="5DBA8C81" w14:textId="77777777" w:rsidR="006D03CB" w:rsidRPr="006D03CB" w:rsidRDefault="006D03CB" w:rsidP="006D03CB">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shd w:val="clear" w:color="auto" w:fill="auto"/>
            <w:noWrap/>
            <w:vAlign w:val="center"/>
            <w:hideMark/>
          </w:tcPr>
          <w:p w14:paraId="58AD187D"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2</w:t>
            </w:r>
          </w:p>
        </w:tc>
        <w:tc>
          <w:tcPr>
            <w:tcW w:w="1985" w:type="dxa"/>
            <w:tcBorders>
              <w:top w:val="nil"/>
              <w:left w:val="nil"/>
              <w:bottom w:val="single" w:sz="8" w:space="0" w:color="auto"/>
              <w:right w:val="single" w:sz="8" w:space="0" w:color="auto"/>
            </w:tcBorders>
            <w:shd w:val="clear" w:color="auto" w:fill="auto"/>
            <w:vAlign w:val="center"/>
            <w:hideMark/>
          </w:tcPr>
          <w:p w14:paraId="03915545" w14:textId="77777777" w:rsidR="006D03CB" w:rsidRPr="006D03CB" w:rsidRDefault="006D03CB" w:rsidP="006D03CB">
            <w:pPr>
              <w:spacing w:after="0" w:line="240" w:lineRule="auto"/>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Level 1</w:t>
            </w:r>
          </w:p>
        </w:tc>
        <w:tc>
          <w:tcPr>
            <w:tcW w:w="1275" w:type="dxa"/>
            <w:tcBorders>
              <w:top w:val="nil"/>
              <w:left w:val="nil"/>
              <w:bottom w:val="single" w:sz="8" w:space="0" w:color="auto"/>
              <w:right w:val="single" w:sz="8" w:space="0" w:color="auto"/>
            </w:tcBorders>
            <w:shd w:val="clear" w:color="auto" w:fill="auto"/>
            <w:vAlign w:val="center"/>
            <w:hideMark/>
          </w:tcPr>
          <w:p w14:paraId="7980F415"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6</w:t>
            </w:r>
          </w:p>
        </w:tc>
        <w:tc>
          <w:tcPr>
            <w:tcW w:w="2277" w:type="dxa"/>
            <w:tcBorders>
              <w:top w:val="nil"/>
              <w:left w:val="nil"/>
              <w:bottom w:val="single" w:sz="8" w:space="0" w:color="auto"/>
              <w:right w:val="single" w:sz="8" w:space="0" w:color="auto"/>
            </w:tcBorders>
            <w:shd w:val="clear" w:color="auto" w:fill="auto"/>
            <w:vAlign w:val="center"/>
            <w:hideMark/>
          </w:tcPr>
          <w:p w14:paraId="6320B66C"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4</w:t>
            </w:r>
          </w:p>
        </w:tc>
        <w:tc>
          <w:tcPr>
            <w:tcW w:w="1976" w:type="dxa"/>
            <w:tcBorders>
              <w:top w:val="nil"/>
              <w:left w:val="nil"/>
              <w:bottom w:val="single" w:sz="8" w:space="0" w:color="auto"/>
              <w:right w:val="single" w:sz="8" w:space="0" w:color="auto"/>
            </w:tcBorders>
            <w:shd w:val="clear" w:color="auto" w:fill="auto"/>
            <w:vAlign w:val="center"/>
            <w:hideMark/>
          </w:tcPr>
          <w:p w14:paraId="7903438B"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2</w:t>
            </w:r>
          </w:p>
        </w:tc>
        <w:tc>
          <w:tcPr>
            <w:tcW w:w="1526" w:type="dxa"/>
            <w:tcBorders>
              <w:top w:val="nil"/>
              <w:left w:val="nil"/>
              <w:bottom w:val="single" w:sz="8" w:space="0" w:color="auto"/>
              <w:right w:val="single" w:sz="8" w:space="0" w:color="auto"/>
            </w:tcBorders>
            <w:shd w:val="clear" w:color="auto" w:fill="auto"/>
            <w:vAlign w:val="center"/>
            <w:hideMark/>
          </w:tcPr>
          <w:p w14:paraId="0D43246F"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2</w:t>
            </w:r>
          </w:p>
        </w:tc>
        <w:tc>
          <w:tcPr>
            <w:tcW w:w="1592" w:type="dxa"/>
            <w:tcBorders>
              <w:top w:val="nil"/>
              <w:left w:val="nil"/>
              <w:bottom w:val="single" w:sz="8" w:space="0" w:color="auto"/>
              <w:right w:val="single" w:sz="8" w:space="0" w:color="auto"/>
            </w:tcBorders>
            <w:shd w:val="clear" w:color="000000" w:fill="A6A6A6"/>
            <w:vAlign w:val="center"/>
            <w:hideMark/>
          </w:tcPr>
          <w:p w14:paraId="63D97064" w14:textId="77777777" w:rsidR="006D03CB" w:rsidRPr="006D03CB" w:rsidRDefault="006D03CB" w:rsidP="006D03CB">
            <w:pPr>
              <w:spacing w:after="0" w:line="240" w:lineRule="auto"/>
              <w:jc w:val="center"/>
              <w:rPr>
                <w:rFonts w:eastAsia="Times New Roman" w:cs="Calibri Light"/>
                <w:color w:val="000000"/>
                <w:sz w:val="20"/>
                <w:szCs w:val="20"/>
                <w:lang w:eastAsia="en-GB"/>
              </w:rPr>
            </w:pPr>
            <w:r w:rsidRPr="006D03CB">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shd w:val="clear" w:color="auto" w:fill="auto"/>
            <w:vAlign w:val="center"/>
            <w:hideMark/>
          </w:tcPr>
          <w:p w14:paraId="27B9A3C4"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14</w:t>
            </w:r>
          </w:p>
        </w:tc>
        <w:tc>
          <w:tcPr>
            <w:tcW w:w="1701" w:type="dxa"/>
            <w:tcBorders>
              <w:top w:val="nil"/>
              <w:left w:val="nil"/>
              <w:bottom w:val="single" w:sz="8" w:space="0" w:color="auto"/>
              <w:right w:val="single" w:sz="8" w:space="0" w:color="auto"/>
            </w:tcBorders>
            <w:shd w:val="clear" w:color="auto" w:fill="auto"/>
            <w:vAlign w:val="center"/>
            <w:hideMark/>
          </w:tcPr>
          <w:p w14:paraId="17CC5E36"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 </w:t>
            </w:r>
          </w:p>
        </w:tc>
        <w:tc>
          <w:tcPr>
            <w:tcW w:w="1863" w:type="dxa"/>
            <w:tcBorders>
              <w:top w:val="nil"/>
              <w:left w:val="nil"/>
              <w:bottom w:val="nil"/>
              <w:right w:val="nil"/>
            </w:tcBorders>
            <w:shd w:val="clear" w:color="auto" w:fill="auto"/>
            <w:noWrap/>
            <w:vAlign w:val="bottom"/>
            <w:hideMark/>
          </w:tcPr>
          <w:p w14:paraId="16470673"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p>
        </w:tc>
      </w:tr>
      <w:tr w:rsidR="006D03CB" w:rsidRPr="006D03CB" w14:paraId="6E309E0D" w14:textId="77777777" w:rsidTr="00544601">
        <w:trPr>
          <w:gridBefore w:val="1"/>
          <w:wBefore w:w="328" w:type="dxa"/>
          <w:trHeight w:val="340"/>
        </w:trPr>
        <w:tc>
          <w:tcPr>
            <w:tcW w:w="236" w:type="dxa"/>
            <w:tcBorders>
              <w:top w:val="nil"/>
              <w:left w:val="nil"/>
              <w:bottom w:val="nil"/>
              <w:right w:val="nil"/>
            </w:tcBorders>
            <w:shd w:val="clear" w:color="auto" w:fill="auto"/>
            <w:noWrap/>
            <w:vAlign w:val="bottom"/>
            <w:hideMark/>
          </w:tcPr>
          <w:p w14:paraId="50D2738E" w14:textId="77777777" w:rsidR="006D03CB" w:rsidRPr="006D03CB" w:rsidRDefault="006D03CB" w:rsidP="006D03CB">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shd w:val="clear" w:color="auto" w:fill="auto"/>
            <w:noWrap/>
            <w:vAlign w:val="center"/>
            <w:hideMark/>
          </w:tcPr>
          <w:p w14:paraId="34A7FADC"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3</w:t>
            </w:r>
          </w:p>
        </w:tc>
        <w:tc>
          <w:tcPr>
            <w:tcW w:w="1985" w:type="dxa"/>
            <w:tcBorders>
              <w:top w:val="nil"/>
              <w:left w:val="nil"/>
              <w:bottom w:val="single" w:sz="8" w:space="0" w:color="auto"/>
              <w:right w:val="single" w:sz="8" w:space="0" w:color="auto"/>
            </w:tcBorders>
            <w:shd w:val="clear" w:color="auto" w:fill="auto"/>
            <w:vAlign w:val="center"/>
            <w:hideMark/>
          </w:tcPr>
          <w:p w14:paraId="2B4F8F75" w14:textId="77777777" w:rsidR="006D03CB" w:rsidRPr="006D03CB" w:rsidRDefault="006D03CB" w:rsidP="006D03CB">
            <w:pPr>
              <w:spacing w:after="0" w:line="240" w:lineRule="auto"/>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Level 1</w:t>
            </w:r>
          </w:p>
        </w:tc>
        <w:tc>
          <w:tcPr>
            <w:tcW w:w="1275" w:type="dxa"/>
            <w:tcBorders>
              <w:top w:val="nil"/>
              <w:left w:val="nil"/>
              <w:bottom w:val="single" w:sz="8" w:space="0" w:color="auto"/>
              <w:right w:val="single" w:sz="8" w:space="0" w:color="auto"/>
            </w:tcBorders>
            <w:shd w:val="clear" w:color="auto" w:fill="auto"/>
            <w:vAlign w:val="center"/>
            <w:hideMark/>
          </w:tcPr>
          <w:p w14:paraId="263F4490"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6</w:t>
            </w:r>
          </w:p>
        </w:tc>
        <w:tc>
          <w:tcPr>
            <w:tcW w:w="2277" w:type="dxa"/>
            <w:tcBorders>
              <w:top w:val="nil"/>
              <w:left w:val="nil"/>
              <w:bottom w:val="single" w:sz="8" w:space="0" w:color="auto"/>
              <w:right w:val="single" w:sz="8" w:space="0" w:color="auto"/>
            </w:tcBorders>
            <w:shd w:val="clear" w:color="auto" w:fill="auto"/>
            <w:vAlign w:val="center"/>
            <w:hideMark/>
          </w:tcPr>
          <w:p w14:paraId="6435FF9C"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4</w:t>
            </w:r>
          </w:p>
        </w:tc>
        <w:tc>
          <w:tcPr>
            <w:tcW w:w="1976" w:type="dxa"/>
            <w:tcBorders>
              <w:top w:val="nil"/>
              <w:left w:val="nil"/>
              <w:bottom w:val="single" w:sz="8" w:space="0" w:color="auto"/>
              <w:right w:val="single" w:sz="8" w:space="0" w:color="auto"/>
            </w:tcBorders>
            <w:shd w:val="clear" w:color="auto" w:fill="auto"/>
            <w:vAlign w:val="center"/>
            <w:hideMark/>
          </w:tcPr>
          <w:p w14:paraId="069BDF76"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2</w:t>
            </w:r>
          </w:p>
        </w:tc>
        <w:tc>
          <w:tcPr>
            <w:tcW w:w="1526" w:type="dxa"/>
            <w:tcBorders>
              <w:top w:val="nil"/>
              <w:left w:val="nil"/>
              <w:bottom w:val="single" w:sz="8" w:space="0" w:color="auto"/>
              <w:right w:val="single" w:sz="8" w:space="0" w:color="auto"/>
            </w:tcBorders>
            <w:shd w:val="clear" w:color="000000" w:fill="A6A6A6"/>
            <w:vAlign w:val="center"/>
            <w:hideMark/>
          </w:tcPr>
          <w:p w14:paraId="24D878E7" w14:textId="77777777" w:rsidR="006D03CB" w:rsidRPr="006D03CB" w:rsidRDefault="006D03CB" w:rsidP="006D03CB">
            <w:pPr>
              <w:spacing w:after="0" w:line="240" w:lineRule="auto"/>
              <w:jc w:val="center"/>
              <w:rPr>
                <w:rFonts w:eastAsia="Times New Roman" w:cs="Calibri Light"/>
                <w:color w:val="000000"/>
                <w:sz w:val="20"/>
                <w:szCs w:val="20"/>
                <w:lang w:eastAsia="en-GB"/>
              </w:rPr>
            </w:pPr>
            <w:r w:rsidRPr="006D03CB">
              <w:rPr>
                <w:rFonts w:eastAsia="Times New Roman" w:cs="Calibri Light"/>
                <w:color w:val="000000"/>
                <w:sz w:val="20"/>
                <w:szCs w:val="20"/>
                <w:lang w:eastAsia="en-GB"/>
              </w:rPr>
              <w:t>0</w:t>
            </w:r>
          </w:p>
        </w:tc>
        <w:tc>
          <w:tcPr>
            <w:tcW w:w="1592" w:type="dxa"/>
            <w:tcBorders>
              <w:top w:val="nil"/>
              <w:left w:val="nil"/>
              <w:bottom w:val="single" w:sz="8" w:space="0" w:color="auto"/>
              <w:right w:val="single" w:sz="8" w:space="0" w:color="auto"/>
            </w:tcBorders>
            <w:shd w:val="clear" w:color="000000" w:fill="A6A6A6"/>
            <w:vAlign w:val="center"/>
            <w:hideMark/>
          </w:tcPr>
          <w:p w14:paraId="1FA2F0E4" w14:textId="77777777" w:rsidR="006D03CB" w:rsidRPr="006D03CB" w:rsidRDefault="006D03CB" w:rsidP="006D03CB">
            <w:pPr>
              <w:spacing w:after="0" w:line="240" w:lineRule="auto"/>
              <w:jc w:val="center"/>
              <w:rPr>
                <w:rFonts w:eastAsia="Times New Roman" w:cs="Calibri Light"/>
                <w:color w:val="000000"/>
                <w:sz w:val="20"/>
                <w:szCs w:val="20"/>
                <w:lang w:eastAsia="en-GB"/>
              </w:rPr>
            </w:pPr>
            <w:r w:rsidRPr="006D03CB">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shd w:val="clear" w:color="auto" w:fill="auto"/>
            <w:vAlign w:val="center"/>
            <w:hideMark/>
          </w:tcPr>
          <w:p w14:paraId="49000C6E"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12</w:t>
            </w:r>
          </w:p>
        </w:tc>
        <w:tc>
          <w:tcPr>
            <w:tcW w:w="1701" w:type="dxa"/>
            <w:tcBorders>
              <w:top w:val="nil"/>
              <w:left w:val="nil"/>
              <w:bottom w:val="single" w:sz="8" w:space="0" w:color="auto"/>
              <w:right w:val="single" w:sz="8" w:space="0" w:color="auto"/>
            </w:tcBorders>
            <w:shd w:val="clear" w:color="auto" w:fill="auto"/>
            <w:vAlign w:val="center"/>
            <w:hideMark/>
          </w:tcPr>
          <w:p w14:paraId="21E9BB3E"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 </w:t>
            </w:r>
          </w:p>
        </w:tc>
        <w:tc>
          <w:tcPr>
            <w:tcW w:w="1863" w:type="dxa"/>
            <w:tcBorders>
              <w:top w:val="nil"/>
              <w:left w:val="nil"/>
              <w:bottom w:val="nil"/>
              <w:right w:val="nil"/>
            </w:tcBorders>
            <w:shd w:val="clear" w:color="auto" w:fill="auto"/>
            <w:noWrap/>
            <w:vAlign w:val="bottom"/>
            <w:hideMark/>
          </w:tcPr>
          <w:p w14:paraId="1EC106DA"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p>
        </w:tc>
      </w:tr>
      <w:tr w:rsidR="006D03CB" w:rsidRPr="006D03CB" w14:paraId="31DA0BC0" w14:textId="77777777" w:rsidTr="00544601">
        <w:trPr>
          <w:gridBefore w:val="1"/>
          <w:wBefore w:w="328" w:type="dxa"/>
          <w:trHeight w:val="340"/>
        </w:trPr>
        <w:tc>
          <w:tcPr>
            <w:tcW w:w="236" w:type="dxa"/>
            <w:tcBorders>
              <w:top w:val="nil"/>
              <w:left w:val="nil"/>
              <w:bottom w:val="nil"/>
              <w:right w:val="nil"/>
            </w:tcBorders>
            <w:shd w:val="clear" w:color="auto" w:fill="auto"/>
            <w:noWrap/>
            <w:vAlign w:val="bottom"/>
            <w:hideMark/>
          </w:tcPr>
          <w:p w14:paraId="5A2C5627" w14:textId="77777777" w:rsidR="006D03CB" w:rsidRPr="006D03CB" w:rsidRDefault="006D03CB" w:rsidP="006D03CB">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shd w:val="clear" w:color="auto" w:fill="auto"/>
            <w:noWrap/>
            <w:vAlign w:val="center"/>
            <w:hideMark/>
          </w:tcPr>
          <w:p w14:paraId="71F1F2B4"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4</w:t>
            </w:r>
          </w:p>
        </w:tc>
        <w:tc>
          <w:tcPr>
            <w:tcW w:w="1985" w:type="dxa"/>
            <w:tcBorders>
              <w:top w:val="nil"/>
              <w:left w:val="nil"/>
              <w:bottom w:val="single" w:sz="8" w:space="0" w:color="auto"/>
              <w:right w:val="single" w:sz="8" w:space="0" w:color="auto"/>
            </w:tcBorders>
            <w:shd w:val="clear" w:color="auto" w:fill="auto"/>
            <w:vAlign w:val="center"/>
            <w:hideMark/>
          </w:tcPr>
          <w:p w14:paraId="69F8C9BE" w14:textId="77777777" w:rsidR="006D03CB" w:rsidRPr="006D03CB" w:rsidRDefault="006D03CB" w:rsidP="006D03CB">
            <w:pPr>
              <w:spacing w:after="0" w:line="240" w:lineRule="auto"/>
              <w:rPr>
                <w:rFonts w:eastAsia="Times New Roman" w:cs="Calibri Light"/>
                <w:b/>
                <w:bCs/>
                <w:sz w:val="20"/>
                <w:szCs w:val="20"/>
                <w:lang w:eastAsia="en-GB"/>
              </w:rPr>
            </w:pPr>
            <w:r w:rsidRPr="006D03CB">
              <w:rPr>
                <w:rFonts w:eastAsia="Times New Roman" w:cs="Calibri Light"/>
                <w:b/>
                <w:bCs/>
                <w:sz w:val="20"/>
                <w:szCs w:val="20"/>
                <w:lang w:eastAsia="en-GB"/>
              </w:rPr>
              <w:t>Level 1</w:t>
            </w:r>
          </w:p>
        </w:tc>
        <w:tc>
          <w:tcPr>
            <w:tcW w:w="1275" w:type="dxa"/>
            <w:tcBorders>
              <w:top w:val="nil"/>
              <w:left w:val="nil"/>
              <w:bottom w:val="single" w:sz="8" w:space="0" w:color="auto"/>
              <w:right w:val="single" w:sz="8" w:space="0" w:color="auto"/>
            </w:tcBorders>
            <w:shd w:val="clear" w:color="auto" w:fill="auto"/>
            <w:vAlign w:val="center"/>
            <w:hideMark/>
          </w:tcPr>
          <w:p w14:paraId="08605CA9"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6</w:t>
            </w:r>
          </w:p>
        </w:tc>
        <w:tc>
          <w:tcPr>
            <w:tcW w:w="2277" w:type="dxa"/>
            <w:tcBorders>
              <w:top w:val="nil"/>
              <w:left w:val="nil"/>
              <w:bottom w:val="single" w:sz="8" w:space="0" w:color="auto"/>
              <w:right w:val="single" w:sz="8" w:space="0" w:color="auto"/>
            </w:tcBorders>
            <w:shd w:val="clear" w:color="auto" w:fill="auto"/>
            <w:vAlign w:val="center"/>
            <w:hideMark/>
          </w:tcPr>
          <w:p w14:paraId="73CF82AD"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4</w:t>
            </w:r>
          </w:p>
        </w:tc>
        <w:tc>
          <w:tcPr>
            <w:tcW w:w="1976" w:type="dxa"/>
            <w:tcBorders>
              <w:top w:val="nil"/>
              <w:left w:val="nil"/>
              <w:bottom w:val="single" w:sz="8" w:space="0" w:color="auto"/>
              <w:right w:val="single" w:sz="8" w:space="0" w:color="auto"/>
            </w:tcBorders>
            <w:shd w:val="clear" w:color="000000" w:fill="A6A6A6"/>
            <w:vAlign w:val="center"/>
            <w:hideMark/>
          </w:tcPr>
          <w:p w14:paraId="7AD52B64" w14:textId="77777777" w:rsidR="006D03CB" w:rsidRPr="006D03CB" w:rsidRDefault="006D03CB" w:rsidP="006D03CB">
            <w:pPr>
              <w:spacing w:after="0" w:line="240" w:lineRule="auto"/>
              <w:jc w:val="center"/>
              <w:rPr>
                <w:rFonts w:eastAsia="Times New Roman" w:cs="Calibri Light"/>
                <w:color w:val="000000"/>
                <w:sz w:val="20"/>
                <w:szCs w:val="20"/>
                <w:lang w:eastAsia="en-GB"/>
              </w:rPr>
            </w:pPr>
            <w:r w:rsidRPr="006D03CB">
              <w:rPr>
                <w:rFonts w:eastAsia="Times New Roman" w:cs="Calibri Light"/>
                <w:color w:val="000000"/>
                <w:sz w:val="20"/>
                <w:szCs w:val="20"/>
                <w:lang w:eastAsia="en-GB"/>
              </w:rPr>
              <w:t>0</w:t>
            </w:r>
          </w:p>
        </w:tc>
        <w:tc>
          <w:tcPr>
            <w:tcW w:w="1526" w:type="dxa"/>
            <w:tcBorders>
              <w:top w:val="nil"/>
              <w:left w:val="nil"/>
              <w:bottom w:val="single" w:sz="8" w:space="0" w:color="auto"/>
              <w:right w:val="single" w:sz="8" w:space="0" w:color="auto"/>
            </w:tcBorders>
            <w:shd w:val="clear" w:color="000000" w:fill="A6A6A6"/>
            <w:vAlign w:val="center"/>
            <w:hideMark/>
          </w:tcPr>
          <w:p w14:paraId="5EEEA7F8" w14:textId="77777777" w:rsidR="006D03CB" w:rsidRPr="006D03CB" w:rsidRDefault="006D03CB" w:rsidP="006D03CB">
            <w:pPr>
              <w:spacing w:after="0" w:line="240" w:lineRule="auto"/>
              <w:jc w:val="center"/>
              <w:rPr>
                <w:rFonts w:eastAsia="Times New Roman" w:cs="Calibri Light"/>
                <w:color w:val="000000"/>
                <w:sz w:val="20"/>
                <w:szCs w:val="20"/>
                <w:lang w:eastAsia="en-GB"/>
              </w:rPr>
            </w:pPr>
            <w:r w:rsidRPr="006D03CB">
              <w:rPr>
                <w:rFonts w:eastAsia="Times New Roman" w:cs="Calibri Light"/>
                <w:color w:val="000000"/>
                <w:sz w:val="20"/>
                <w:szCs w:val="20"/>
                <w:lang w:eastAsia="en-GB"/>
              </w:rPr>
              <w:t>0</w:t>
            </w:r>
          </w:p>
        </w:tc>
        <w:tc>
          <w:tcPr>
            <w:tcW w:w="1592" w:type="dxa"/>
            <w:tcBorders>
              <w:top w:val="nil"/>
              <w:left w:val="nil"/>
              <w:bottom w:val="single" w:sz="8" w:space="0" w:color="auto"/>
              <w:right w:val="single" w:sz="8" w:space="0" w:color="auto"/>
            </w:tcBorders>
            <w:shd w:val="clear" w:color="000000" w:fill="A6A6A6"/>
            <w:vAlign w:val="center"/>
            <w:hideMark/>
          </w:tcPr>
          <w:p w14:paraId="04AEACB0" w14:textId="77777777" w:rsidR="006D03CB" w:rsidRPr="006D03CB" w:rsidRDefault="006D03CB" w:rsidP="006D03CB">
            <w:pPr>
              <w:spacing w:after="0" w:line="240" w:lineRule="auto"/>
              <w:jc w:val="center"/>
              <w:rPr>
                <w:rFonts w:eastAsia="Times New Roman" w:cs="Calibri Light"/>
                <w:color w:val="000000"/>
                <w:sz w:val="20"/>
                <w:szCs w:val="20"/>
                <w:lang w:eastAsia="en-GB"/>
              </w:rPr>
            </w:pPr>
            <w:r w:rsidRPr="006D03CB">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shd w:val="clear" w:color="auto" w:fill="auto"/>
            <w:vAlign w:val="center"/>
            <w:hideMark/>
          </w:tcPr>
          <w:p w14:paraId="3C239C60"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10</w:t>
            </w:r>
          </w:p>
        </w:tc>
        <w:tc>
          <w:tcPr>
            <w:tcW w:w="1701" w:type="dxa"/>
            <w:tcBorders>
              <w:top w:val="nil"/>
              <w:left w:val="nil"/>
              <w:bottom w:val="single" w:sz="8" w:space="0" w:color="auto"/>
              <w:right w:val="single" w:sz="8" w:space="0" w:color="auto"/>
            </w:tcBorders>
            <w:shd w:val="clear" w:color="auto" w:fill="auto"/>
            <w:vAlign w:val="center"/>
            <w:hideMark/>
          </w:tcPr>
          <w:p w14:paraId="3D32F0CF"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 </w:t>
            </w:r>
          </w:p>
        </w:tc>
        <w:tc>
          <w:tcPr>
            <w:tcW w:w="1863" w:type="dxa"/>
            <w:tcBorders>
              <w:top w:val="nil"/>
              <w:left w:val="nil"/>
              <w:bottom w:val="nil"/>
              <w:right w:val="nil"/>
            </w:tcBorders>
            <w:shd w:val="clear" w:color="auto" w:fill="auto"/>
            <w:noWrap/>
            <w:vAlign w:val="bottom"/>
            <w:hideMark/>
          </w:tcPr>
          <w:p w14:paraId="664CF82F"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p>
        </w:tc>
      </w:tr>
      <w:tr w:rsidR="006D03CB" w:rsidRPr="006D03CB" w14:paraId="1B5F387B" w14:textId="77777777" w:rsidTr="00544601">
        <w:trPr>
          <w:gridBefore w:val="1"/>
          <w:wBefore w:w="328" w:type="dxa"/>
          <w:trHeight w:val="340"/>
        </w:trPr>
        <w:tc>
          <w:tcPr>
            <w:tcW w:w="236" w:type="dxa"/>
            <w:tcBorders>
              <w:top w:val="nil"/>
              <w:left w:val="nil"/>
              <w:bottom w:val="nil"/>
              <w:right w:val="nil"/>
            </w:tcBorders>
            <w:shd w:val="clear" w:color="auto" w:fill="auto"/>
            <w:noWrap/>
            <w:vAlign w:val="bottom"/>
            <w:hideMark/>
          </w:tcPr>
          <w:p w14:paraId="15019513" w14:textId="77777777" w:rsidR="006D03CB" w:rsidRPr="006D03CB" w:rsidRDefault="006D03CB" w:rsidP="006D03CB">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shd w:val="clear" w:color="auto" w:fill="auto"/>
            <w:noWrap/>
            <w:vAlign w:val="center"/>
            <w:hideMark/>
          </w:tcPr>
          <w:p w14:paraId="78C0C8F3"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5</w:t>
            </w:r>
          </w:p>
        </w:tc>
        <w:tc>
          <w:tcPr>
            <w:tcW w:w="1985" w:type="dxa"/>
            <w:tcBorders>
              <w:top w:val="nil"/>
              <w:left w:val="nil"/>
              <w:bottom w:val="single" w:sz="8" w:space="0" w:color="auto"/>
              <w:right w:val="single" w:sz="8" w:space="0" w:color="auto"/>
            </w:tcBorders>
            <w:shd w:val="clear" w:color="auto" w:fill="auto"/>
            <w:vAlign w:val="center"/>
            <w:hideMark/>
          </w:tcPr>
          <w:p w14:paraId="16EA0452" w14:textId="77777777" w:rsidR="006D03CB" w:rsidRPr="006D03CB" w:rsidRDefault="006D03CB" w:rsidP="006D03CB">
            <w:pPr>
              <w:spacing w:after="0" w:line="240" w:lineRule="auto"/>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Level 2 and 3</w:t>
            </w:r>
          </w:p>
        </w:tc>
        <w:tc>
          <w:tcPr>
            <w:tcW w:w="1275" w:type="dxa"/>
            <w:tcBorders>
              <w:top w:val="nil"/>
              <w:left w:val="nil"/>
              <w:bottom w:val="single" w:sz="8" w:space="0" w:color="auto"/>
              <w:right w:val="single" w:sz="8" w:space="0" w:color="auto"/>
            </w:tcBorders>
            <w:shd w:val="clear" w:color="auto" w:fill="auto"/>
            <w:vAlign w:val="center"/>
            <w:hideMark/>
          </w:tcPr>
          <w:p w14:paraId="2AB482F3"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4</w:t>
            </w:r>
          </w:p>
        </w:tc>
        <w:tc>
          <w:tcPr>
            <w:tcW w:w="2277" w:type="dxa"/>
            <w:tcBorders>
              <w:top w:val="nil"/>
              <w:left w:val="nil"/>
              <w:bottom w:val="single" w:sz="8" w:space="0" w:color="auto"/>
              <w:right w:val="single" w:sz="8" w:space="0" w:color="auto"/>
            </w:tcBorders>
            <w:shd w:val="clear" w:color="auto" w:fill="auto"/>
            <w:vAlign w:val="center"/>
            <w:hideMark/>
          </w:tcPr>
          <w:p w14:paraId="6A1070DA"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2</w:t>
            </w:r>
          </w:p>
        </w:tc>
        <w:tc>
          <w:tcPr>
            <w:tcW w:w="1976" w:type="dxa"/>
            <w:tcBorders>
              <w:top w:val="nil"/>
              <w:left w:val="nil"/>
              <w:bottom w:val="single" w:sz="8" w:space="0" w:color="auto"/>
              <w:right w:val="single" w:sz="8" w:space="0" w:color="auto"/>
            </w:tcBorders>
            <w:shd w:val="clear" w:color="auto" w:fill="auto"/>
            <w:vAlign w:val="center"/>
            <w:hideMark/>
          </w:tcPr>
          <w:p w14:paraId="13C64D77"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1</w:t>
            </w:r>
          </w:p>
        </w:tc>
        <w:tc>
          <w:tcPr>
            <w:tcW w:w="1526" w:type="dxa"/>
            <w:tcBorders>
              <w:top w:val="nil"/>
              <w:left w:val="nil"/>
              <w:bottom w:val="single" w:sz="8" w:space="0" w:color="auto"/>
              <w:right w:val="single" w:sz="8" w:space="0" w:color="auto"/>
            </w:tcBorders>
            <w:shd w:val="clear" w:color="auto" w:fill="auto"/>
            <w:vAlign w:val="center"/>
            <w:hideMark/>
          </w:tcPr>
          <w:p w14:paraId="399681C8"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1</w:t>
            </w:r>
          </w:p>
        </w:tc>
        <w:tc>
          <w:tcPr>
            <w:tcW w:w="1592" w:type="dxa"/>
            <w:tcBorders>
              <w:top w:val="nil"/>
              <w:left w:val="nil"/>
              <w:bottom w:val="single" w:sz="8" w:space="0" w:color="auto"/>
              <w:right w:val="single" w:sz="8" w:space="0" w:color="auto"/>
            </w:tcBorders>
            <w:shd w:val="clear" w:color="auto" w:fill="auto"/>
            <w:vAlign w:val="center"/>
            <w:hideMark/>
          </w:tcPr>
          <w:p w14:paraId="5DFDAE4B"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1</w:t>
            </w:r>
          </w:p>
        </w:tc>
        <w:tc>
          <w:tcPr>
            <w:tcW w:w="993" w:type="dxa"/>
            <w:tcBorders>
              <w:top w:val="nil"/>
              <w:left w:val="nil"/>
              <w:bottom w:val="single" w:sz="8" w:space="0" w:color="auto"/>
              <w:right w:val="single" w:sz="8" w:space="0" w:color="auto"/>
            </w:tcBorders>
            <w:shd w:val="clear" w:color="auto" w:fill="auto"/>
            <w:vAlign w:val="center"/>
            <w:hideMark/>
          </w:tcPr>
          <w:p w14:paraId="68146EE0"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9</w:t>
            </w:r>
          </w:p>
        </w:tc>
        <w:tc>
          <w:tcPr>
            <w:tcW w:w="1701" w:type="dxa"/>
            <w:tcBorders>
              <w:top w:val="nil"/>
              <w:left w:val="nil"/>
              <w:bottom w:val="single" w:sz="8" w:space="0" w:color="auto"/>
              <w:right w:val="single" w:sz="8" w:space="0" w:color="auto"/>
            </w:tcBorders>
            <w:shd w:val="clear" w:color="auto" w:fill="auto"/>
            <w:vAlign w:val="center"/>
            <w:hideMark/>
          </w:tcPr>
          <w:p w14:paraId="72EE7C56"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 </w:t>
            </w:r>
          </w:p>
        </w:tc>
        <w:tc>
          <w:tcPr>
            <w:tcW w:w="1863" w:type="dxa"/>
            <w:tcBorders>
              <w:top w:val="nil"/>
              <w:left w:val="nil"/>
              <w:bottom w:val="nil"/>
              <w:right w:val="nil"/>
            </w:tcBorders>
            <w:shd w:val="clear" w:color="auto" w:fill="auto"/>
            <w:noWrap/>
            <w:vAlign w:val="bottom"/>
            <w:hideMark/>
          </w:tcPr>
          <w:p w14:paraId="4224DDD6"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p>
        </w:tc>
      </w:tr>
      <w:tr w:rsidR="006D03CB" w:rsidRPr="006D03CB" w14:paraId="46830357" w14:textId="77777777" w:rsidTr="00544601">
        <w:trPr>
          <w:gridBefore w:val="1"/>
          <w:wBefore w:w="328" w:type="dxa"/>
          <w:trHeight w:val="340"/>
        </w:trPr>
        <w:tc>
          <w:tcPr>
            <w:tcW w:w="236" w:type="dxa"/>
            <w:tcBorders>
              <w:top w:val="nil"/>
              <w:left w:val="nil"/>
              <w:bottom w:val="nil"/>
              <w:right w:val="nil"/>
            </w:tcBorders>
            <w:shd w:val="clear" w:color="auto" w:fill="auto"/>
            <w:noWrap/>
            <w:vAlign w:val="bottom"/>
            <w:hideMark/>
          </w:tcPr>
          <w:p w14:paraId="2F068314" w14:textId="77777777" w:rsidR="006D03CB" w:rsidRPr="006D03CB" w:rsidRDefault="006D03CB" w:rsidP="006D03CB">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shd w:val="clear" w:color="auto" w:fill="auto"/>
            <w:noWrap/>
            <w:vAlign w:val="center"/>
            <w:hideMark/>
          </w:tcPr>
          <w:p w14:paraId="27DF592E"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6</w:t>
            </w:r>
          </w:p>
        </w:tc>
        <w:tc>
          <w:tcPr>
            <w:tcW w:w="1985" w:type="dxa"/>
            <w:tcBorders>
              <w:top w:val="nil"/>
              <w:left w:val="nil"/>
              <w:bottom w:val="single" w:sz="8" w:space="0" w:color="auto"/>
              <w:right w:val="single" w:sz="8" w:space="0" w:color="auto"/>
            </w:tcBorders>
            <w:shd w:val="clear" w:color="auto" w:fill="auto"/>
            <w:vAlign w:val="center"/>
            <w:hideMark/>
          </w:tcPr>
          <w:p w14:paraId="3E6CF50E" w14:textId="77777777" w:rsidR="006D03CB" w:rsidRPr="006D03CB" w:rsidRDefault="006D03CB" w:rsidP="006D03CB">
            <w:pPr>
              <w:spacing w:after="0" w:line="240" w:lineRule="auto"/>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Level 2 and 3</w:t>
            </w:r>
          </w:p>
        </w:tc>
        <w:tc>
          <w:tcPr>
            <w:tcW w:w="1275" w:type="dxa"/>
            <w:tcBorders>
              <w:top w:val="nil"/>
              <w:left w:val="nil"/>
              <w:bottom w:val="single" w:sz="8" w:space="0" w:color="auto"/>
              <w:right w:val="single" w:sz="8" w:space="0" w:color="auto"/>
            </w:tcBorders>
            <w:shd w:val="clear" w:color="auto" w:fill="auto"/>
            <w:vAlign w:val="center"/>
            <w:hideMark/>
          </w:tcPr>
          <w:p w14:paraId="7501EE87"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4</w:t>
            </w:r>
          </w:p>
        </w:tc>
        <w:tc>
          <w:tcPr>
            <w:tcW w:w="2277" w:type="dxa"/>
            <w:tcBorders>
              <w:top w:val="nil"/>
              <w:left w:val="nil"/>
              <w:bottom w:val="single" w:sz="8" w:space="0" w:color="auto"/>
              <w:right w:val="single" w:sz="8" w:space="0" w:color="auto"/>
            </w:tcBorders>
            <w:shd w:val="clear" w:color="auto" w:fill="auto"/>
            <w:vAlign w:val="center"/>
            <w:hideMark/>
          </w:tcPr>
          <w:p w14:paraId="6628A614"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2</w:t>
            </w:r>
          </w:p>
        </w:tc>
        <w:tc>
          <w:tcPr>
            <w:tcW w:w="1976" w:type="dxa"/>
            <w:tcBorders>
              <w:top w:val="nil"/>
              <w:left w:val="nil"/>
              <w:bottom w:val="single" w:sz="8" w:space="0" w:color="auto"/>
              <w:right w:val="single" w:sz="8" w:space="0" w:color="auto"/>
            </w:tcBorders>
            <w:shd w:val="clear" w:color="auto" w:fill="auto"/>
            <w:vAlign w:val="center"/>
            <w:hideMark/>
          </w:tcPr>
          <w:p w14:paraId="407842FA"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1</w:t>
            </w:r>
          </w:p>
        </w:tc>
        <w:tc>
          <w:tcPr>
            <w:tcW w:w="1526" w:type="dxa"/>
            <w:tcBorders>
              <w:top w:val="nil"/>
              <w:left w:val="nil"/>
              <w:bottom w:val="single" w:sz="8" w:space="0" w:color="auto"/>
              <w:right w:val="single" w:sz="8" w:space="0" w:color="auto"/>
            </w:tcBorders>
            <w:shd w:val="clear" w:color="auto" w:fill="auto"/>
            <w:vAlign w:val="center"/>
            <w:hideMark/>
          </w:tcPr>
          <w:p w14:paraId="60AE585F"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1</w:t>
            </w:r>
          </w:p>
        </w:tc>
        <w:tc>
          <w:tcPr>
            <w:tcW w:w="1592" w:type="dxa"/>
            <w:tcBorders>
              <w:top w:val="nil"/>
              <w:left w:val="nil"/>
              <w:bottom w:val="single" w:sz="8" w:space="0" w:color="auto"/>
              <w:right w:val="single" w:sz="8" w:space="0" w:color="auto"/>
            </w:tcBorders>
            <w:shd w:val="clear" w:color="000000" w:fill="A6A6A6"/>
            <w:vAlign w:val="center"/>
            <w:hideMark/>
          </w:tcPr>
          <w:p w14:paraId="1B810F67" w14:textId="77777777" w:rsidR="006D03CB" w:rsidRPr="006D03CB" w:rsidRDefault="006D03CB" w:rsidP="006D03CB">
            <w:pPr>
              <w:spacing w:after="0" w:line="240" w:lineRule="auto"/>
              <w:jc w:val="center"/>
              <w:rPr>
                <w:rFonts w:eastAsia="Times New Roman" w:cs="Calibri Light"/>
                <w:color w:val="000000"/>
                <w:sz w:val="20"/>
                <w:szCs w:val="20"/>
                <w:lang w:eastAsia="en-GB"/>
              </w:rPr>
            </w:pPr>
            <w:r w:rsidRPr="006D03CB">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shd w:val="clear" w:color="auto" w:fill="auto"/>
            <w:vAlign w:val="center"/>
            <w:hideMark/>
          </w:tcPr>
          <w:p w14:paraId="4138A28F"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8</w:t>
            </w:r>
          </w:p>
        </w:tc>
        <w:tc>
          <w:tcPr>
            <w:tcW w:w="1701" w:type="dxa"/>
            <w:tcBorders>
              <w:top w:val="nil"/>
              <w:left w:val="nil"/>
              <w:bottom w:val="single" w:sz="8" w:space="0" w:color="auto"/>
              <w:right w:val="single" w:sz="8" w:space="0" w:color="auto"/>
            </w:tcBorders>
            <w:shd w:val="clear" w:color="auto" w:fill="auto"/>
            <w:vAlign w:val="center"/>
            <w:hideMark/>
          </w:tcPr>
          <w:p w14:paraId="34C10E02"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 </w:t>
            </w:r>
          </w:p>
        </w:tc>
        <w:tc>
          <w:tcPr>
            <w:tcW w:w="1863" w:type="dxa"/>
            <w:tcBorders>
              <w:top w:val="nil"/>
              <w:left w:val="nil"/>
              <w:bottom w:val="nil"/>
              <w:right w:val="nil"/>
            </w:tcBorders>
            <w:shd w:val="clear" w:color="auto" w:fill="auto"/>
            <w:noWrap/>
            <w:vAlign w:val="bottom"/>
            <w:hideMark/>
          </w:tcPr>
          <w:p w14:paraId="6D433632"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p>
        </w:tc>
      </w:tr>
      <w:tr w:rsidR="006D03CB" w:rsidRPr="006D03CB" w14:paraId="3B2B64DE" w14:textId="77777777" w:rsidTr="00544601">
        <w:trPr>
          <w:gridBefore w:val="1"/>
          <w:wBefore w:w="328" w:type="dxa"/>
          <w:trHeight w:val="340"/>
        </w:trPr>
        <w:tc>
          <w:tcPr>
            <w:tcW w:w="236" w:type="dxa"/>
            <w:tcBorders>
              <w:top w:val="nil"/>
              <w:left w:val="nil"/>
              <w:bottom w:val="nil"/>
              <w:right w:val="nil"/>
            </w:tcBorders>
            <w:shd w:val="clear" w:color="auto" w:fill="auto"/>
            <w:noWrap/>
            <w:vAlign w:val="bottom"/>
            <w:hideMark/>
          </w:tcPr>
          <w:p w14:paraId="2B23FF17" w14:textId="77777777" w:rsidR="006D03CB" w:rsidRPr="006D03CB" w:rsidRDefault="006D03CB" w:rsidP="006D03CB">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shd w:val="clear" w:color="auto" w:fill="auto"/>
            <w:noWrap/>
            <w:vAlign w:val="center"/>
            <w:hideMark/>
          </w:tcPr>
          <w:p w14:paraId="1EFDF112"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7</w:t>
            </w:r>
          </w:p>
        </w:tc>
        <w:tc>
          <w:tcPr>
            <w:tcW w:w="1985" w:type="dxa"/>
            <w:tcBorders>
              <w:top w:val="nil"/>
              <w:left w:val="nil"/>
              <w:bottom w:val="single" w:sz="8" w:space="0" w:color="auto"/>
              <w:right w:val="single" w:sz="8" w:space="0" w:color="auto"/>
            </w:tcBorders>
            <w:shd w:val="clear" w:color="auto" w:fill="auto"/>
            <w:vAlign w:val="center"/>
            <w:hideMark/>
          </w:tcPr>
          <w:p w14:paraId="0F15FF9B" w14:textId="77777777" w:rsidR="006D03CB" w:rsidRPr="006D03CB" w:rsidRDefault="006D03CB" w:rsidP="006D03CB">
            <w:pPr>
              <w:spacing w:after="0" w:line="240" w:lineRule="auto"/>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Level 2 and 3</w:t>
            </w:r>
          </w:p>
        </w:tc>
        <w:tc>
          <w:tcPr>
            <w:tcW w:w="1275" w:type="dxa"/>
            <w:tcBorders>
              <w:top w:val="nil"/>
              <w:left w:val="nil"/>
              <w:bottom w:val="single" w:sz="8" w:space="0" w:color="auto"/>
              <w:right w:val="single" w:sz="8" w:space="0" w:color="auto"/>
            </w:tcBorders>
            <w:shd w:val="clear" w:color="auto" w:fill="auto"/>
            <w:vAlign w:val="center"/>
            <w:hideMark/>
          </w:tcPr>
          <w:p w14:paraId="59FB9C66"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4</w:t>
            </w:r>
          </w:p>
        </w:tc>
        <w:tc>
          <w:tcPr>
            <w:tcW w:w="2277" w:type="dxa"/>
            <w:tcBorders>
              <w:top w:val="nil"/>
              <w:left w:val="nil"/>
              <w:bottom w:val="single" w:sz="8" w:space="0" w:color="auto"/>
              <w:right w:val="single" w:sz="8" w:space="0" w:color="auto"/>
            </w:tcBorders>
            <w:shd w:val="clear" w:color="auto" w:fill="auto"/>
            <w:vAlign w:val="center"/>
            <w:hideMark/>
          </w:tcPr>
          <w:p w14:paraId="24ABCCA6"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2</w:t>
            </w:r>
          </w:p>
        </w:tc>
        <w:tc>
          <w:tcPr>
            <w:tcW w:w="1976" w:type="dxa"/>
            <w:tcBorders>
              <w:top w:val="nil"/>
              <w:left w:val="nil"/>
              <w:bottom w:val="single" w:sz="8" w:space="0" w:color="auto"/>
              <w:right w:val="single" w:sz="8" w:space="0" w:color="auto"/>
            </w:tcBorders>
            <w:shd w:val="clear" w:color="auto" w:fill="auto"/>
            <w:vAlign w:val="center"/>
            <w:hideMark/>
          </w:tcPr>
          <w:p w14:paraId="6DD6BCBE"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1</w:t>
            </w:r>
          </w:p>
        </w:tc>
        <w:tc>
          <w:tcPr>
            <w:tcW w:w="1526" w:type="dxa"/>
            <w:tcBorders>
              <w:top w:val="nil"/>
              <w:left w:val="nil"/>
              <w:bottom w:val="single" w:sz="8" w:space="0" w:color="auto"/>
              <w:right w:val="single" w:sz="8" w:space="0" w:color="auto"/>
            </w:tcBorders>
            <w:shd w:val="clear" w:color="000000" w:fill="A6A6A6"/>
            <w:vAlign w:val="center"/>
            <w:hideMark/>
          </w:tcPr>
          <w:p w14:paraId="6213A6F4" w14:textId="77777777" w:rsidR="006D03CB" w:rsidRPr="006D03CB" w:rsidRDefault="006D03CB" w:rsidP="006D03CB">
            <w:pPr>
              <w:spacing w:after="0" w:line="240" w:lineRule="auto"/>
              <w:jc w:val="center"/>
              <w:rPr>
                <w:rFonts w:eastAsia="Times New Roman" w:cs="Calibri Light"/>
                <w:color w:val="000000"/>
                <w:sz w:val="20"/>
                <w:szCs w:val="20"/>
                <w:lang w:eastAsia="en-GB"/>
              </w:rPr>
            </w:pPr>
            <w:r w:rsidRPr="006D03CB">
              <w:rPr>
                <w:rFonts w:eastAsia="Times New Roman" w:cs="Calibri Light"/>
                <w:color w:val="000000"/>
                <w:sz w:val="20"/>
                <w:szCs w:val="20"/>
                <w:lang w:eastAsia="en-GB"/>
              </w:rPr>
              <w:t>0</w:t>
            </w:r>
          </w:p>
        </w:tc>
        <w:tc>
          <w:tcPr>
            <w:tcW w:w="1592" w:type="dxa"/>
            <w:tcBorders>
              <w:top w:val="nil"/>
              <w:left w:val="nil"/>
              <w:bottom w:val="single" w:sz="8" w:space="0" w:color="auto"/>
              <w:right w:val="single" w:sz="8" w:space="0" w:color="auto"/>
            </w:tcBorders>
            <w:shd w:val="clear" w:color="000000" w:fill="A6A6A6"/>
            <w:vAlign w:val="center"/>
            <w:hideMark/>
          </w:tcPr>
          <w:p w14:paraId="26F8C811" w14:textId="77777777" w:rsidR="006D03CB" w:rsidRPr="006D03CB" w:rsidRDefault="006D03CB" w:rsidP="006D03CB">
            <w:pPr>
              <w:spacing w:after="0" w:line="240" w:lineRule="auto"/>
              <w:jc w:val="center"/>
              <w:rPr>
                <w:rFonts w:eastAsia="Times New Roman" w:cs="Calibri Light"/>
                <w:color w:val="000000"/>
                <w:sz w:val="20"/>
                <w:szCs w:val="20"/>
                <w:lang w:eastAsia="en-GB"/>
              </w:rPr>
            </w:pPr>
            <w:r w:rsidRPr="006D03CB">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shd w:val="clear" w:color="auto" w:fill="auto"/>
            <w:vAlign w:val="center"/>
            <w:hideMark/>
          </w:tcPr>
          <w:p w14:paraId="311FFD75"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7</w:t>
            </w:r>
          </w:p>
        </w:tc>
        <w:tc>
          <w:tcPr>
            <w:tcW w:w="1701" w:type="dxa"/>
            <w:tcBorders>
              <w:top w:val="nil"/>
              <w:left w:val="nil"/>
              <w:bottom w:val="single" w:sz="8" w:space="0" w:color="auto"/>
              <w:right w:val="single" w:sz="8" w:space="0" w:color="auto"/>
            </w:tcBorders>
            <w:shd w:val="clear" w:color="auto" w:fill="auto"/>
            <w:vAlign w:val="center"/>
            <w:hideMark/>
          </w:tcPr>
          <w:p w14:paraId="334B3DB5"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 </w:t>
            </w:r>
          </w:p>
        </w:tc>
        <w:tc>
          <w:tcPr>
            <w:tcW w:w="1863" w:type="dxa"/>
            <w:tcBorders>
              <w:top w:val="nil"/>
              <w:left w:val="nil"/>
              <w:bottom w:val="nil"/>
              <w:right w:val="nil"/>
            </w:tcBorders>
            <w:shd w:val="clear" w:color="auto" w:fill="auto"/>
            <w:noWrap/>
            <w:vAlign w:val="bottom"/>
            <w:hideMark/>
          </w:tcPr>
          <w:p w14:paraId="688B182D"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p>
        </w:tc>
      </w:tr>
      <w:tr w:rsidR="006D03CB" w:rsidRPr="006D03CB" w14:paraId="745D9068" w14:textId="77777777" w:rsidTr="00544601">
        <w:trPr>
          <w:gridBefore w:val="1"/>
          <w:wBefore w:w="328" w:type="dxa"/>
          <w:trHeight w:val="340"/>
        </w:trPr>
        <w:tc>
          <w:tcPr>
            <w:tcW w:w="236" w:type="dxa"/>
            <w:tcBorders>
              <w:top w:val="nil"/>
              <w:left w:val="nil"/>
              <w:bottom w:val="nil"/>
              <w:right w:val="nil"/>
            </w:tcBorders>
            <w:shd w:val="clear" w:color="auto" w:fill="auto"/>
            <w:noWrap/>
            <w:vAlign w:val="bottom"/>
            <w:hideMark/>
          </w:tcPr>
          <w:p w14:paraId="0AC96F6B" w14:textId="77777777" w:rsidR="006D03CB" w:rsidRPr="006D03CB" w:rsidRDefault="006D03CB" w:rsidP="006D03CB">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shd w:val="clear" w:color="auto" w:fill="auto"/>
            <w:noWrap/>
            <w:vAlign w:val="center"/>
            <w:hideMark/>
          </w:tcPr>
          <w:p w14:paraId="6CC41C62"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8</w:t>
            </w:r>
          </w:p>
        </w:tc>
        <w:tc>
          <w:tcPr>
            <w:tcW w:w="1985" w:type="dxa"/>
            <w:tcBorders>
              <w:top w:val="nil"/>
              <w:left w:val="nil"/>
              <w:bottom w:val="single" w:sz="8" w:space="0" w:color="auto"/>
              <w:right w:val="single" w:sz="8" w:space="0" w:color="auto"/>
            </w:tcBorders>
            <w:shd w:val="clear" w:color="auto" w:fill="auto"/>
            <w:vAlign w:val="center"/>
            <w:hideMark/>
          </w:tcPr>
          <w:p w14:paraId="3A81C480" w14:textId="77777777" w:rsidR="006D03CB" w:rsidRPr="006D03CB" w:rsidRDefault="006D03CB" w:rsidP="006D03CB">
            <w:pPr>
              <w:spacing w:after="0" w:line="240" w:lineRule="auto"/>
              <w:rPr>
                <w:rFonts w:eastAsia="Times New Roman" w:cs="Calibri Light"/>
                <w:b/>
                <w:bCs/>
                <w:sz w:val="20"/>
                <w:szCs w:val="20"/>
                <w:lang w:eastAsia="en-GB"/>
              </w:rPr>
            </w:pPr>
            <w:r w:rsidRPr="006D03CB">
              <w:rPr>
                <w:rFonts w:eastAsia="Times New Roman" w:cs="Calibri Light"/>
                <w:b/>
                <w:bCs/>
                <w:sz w:val="20"/>
                <w:szCs w:val="20"/>
                <w:lang w:eastAsia="en-GB"/>
              </w:rPr>
              <w:t>Level 2 and 3</w:t>
            </w:r>
          </w:p>
        </w:tc>
        <w:tc>
          <w:tcPr>
            <w:tcW w:w="1275" w:type="dxa"/>
            <w:tcBorders>
              <w:top w:val="nil"/>
              <w:left w:val="nil"/>
              <w:bottom w:val="single" w:sz="8" w:space="0" w:color="auto"/>
              <w:right w:val="single" w:sz="8" w:space="0" w:color="auto"/>
            </w:tcBorders>
            <w:shd w:val="clear" w:color="auto" w:fill="auto"/>
            <w:vAlign w:val="center"/>
            <w:hideMark/>
          </w:tcPr>
          <w:p w14:paraId="1F5C47BB"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4</w:t>
            </w:r>
          </w:p>
        </w:tc>
        <w:tc>
          <w:tcPr>
            <w:tcW w:w="2277" w:type="dxa"/>
            <w:tcBorders>
              <w:top w:val="nil"/>
              <w:left w:val="nil"/>
              <w:bottom w:val="single" w:sz="8" w:space="0" w:color="auto"/>
              <w:right w:val="single" w:sz="8" w:space="0" w:color="auto"/>
            </w:tcBorders>
            <w:shd w:val="clear" w:color="auto" w:fill="auto"/>
            <w:vAlign w:val="center"/>
            <w:hideMark/>
          </w:tcPr>
          <w:p w14:paraId="3238939F"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2</w:t>
            </w:r>
          </w:p>
        </w:tc>
        <w:tc>
          <w:tcPr>
            <w:tcW w:w="1976" w:type="dxa"/>
            <w:tcBorders>
              <w:top w:val="nil"/>
              <w:left w:val="nil"/>
              <w:bottom w:val="single" w:sz="8" w:space="0" w:color="auto"/>
              <w:right w:val="single" w:sz="8" w:space="0" w:color="auto"/>
            </w:tcBorders>
            <w:shd w:val="clear" w:color="000000" w:fill="A6A6A6"/>
            <w:vAlign w:val="center"/>
            <w:hideMark/>
          </w:tcPr>
          <w:p w14:paraId="3F840790" w14:textId="77777777" w:rsidR="006D03CB" w:rsidRPr="006D03CB" w:rsidRDefault="006D03CB" w:rsidP="006D03CB">
            <w:pPr>
              <w:spacing w:after="0" w:line="240" w:lineRule="auto"/>
              <w:jc w:val="center"/>
              <w:rPr>
                <w:rFonts w:eastAsia="Times New Roman" w:cs="Calibri Light"/>
                <w:color w:val="000000"/>
                <w:sz w:val="20"/>
                <w:szCs w:val="20"/>
                <w:lang w:eastAsia="en-GB"/>
              </w:rPr>
            </w:pPr>
            <w:r w:rsidRPr="006D03CB">
              <w:rPr>
                <w:rFonts w:eastAsia="Times New Roman" w:cs="Calibri Light"/>
                <w:color w:val="000000"/>
                <w:sz w:val="20"/>
                <w:szCs w:val="20"/>
                <w:lang w:eastAsia="en-GB"/>
              </w:rPr>
              <w:t>0</w:t>
            </w:r>
          </w:p>
        </w:tc>
        <w:tc>
          <w:tcPr>
            <w:tcW w:w="1526" w:type="dxa"/>
            <w:tcBorders>
              <w:top w:val="nil"/>
              <w:left w:val="nil"/>
              <w:bottom w:val="single" w:sz="8" w:space="0" w:color="auto"/>
              <w:right w:val="single" w:sz="8" w:space="0" w:color="auto"/>
            </w:tcBorders>
            <w:shd w:val="clear" w:color="000000" w:fill="A6A6A6"/>
            <w:vAlign w:val="center"/>
            <w:hideMark/>
          </w:tcPr>
          <w:p w14:paraId="4723001F" w14:textId="77777777" w:rsidR="006D03CB" w:rsidRPr="006D03CB" w:rsidRDefault="006D03CB" w:rsidP="006D03CB">
            <w:pPr>
              <w:spacing w:after="0" w:line="240" w:lineRule="auto"/>
              <w:jc w:val="center"/>
              <w:rPr>
                <w:rFonts w:eastAsia="Times New Roman" w:cs="Calibri Light"/>
                <w:color w:val="000000"/>
                <w:sz w:val="20"/>
                <w:szCs w:val="20"/>
                <w:lang w:eastAsia="en-GB"/>
              </w:rPr>
            </w:pPr>
            <w:r w:rsidRPr="006D03CB">
              <w:rPr>
                <w:rFonts w:eastAsia="Times New Roman" w:cs="Calibri Light"/>
                <w:color w:val="000000"/>
                <w:sz w:val="20"/>
                <w:szCs w:val="20"/>
                <w:lang w:eastAsia="en-GB"/>
              </w:rPr>
              <w:t>0</w:t>
            </w:r>
          </w:p>
        </w:tc>
        <w:tc>
          <w:tcPr>
            <w:tcW w:w="1592" w:type="dxa"/>
            <w:tcBorders>
              <w:top w:val="nil"/>
              <w:left w:val="nil"/>
              <w:bottom w:val="single" w:sz="8" w:space="0" w:color="auto"/>
              <w:right w:val="single" w:sz="8" w:space="0" w:color="auto"/>
            </w:tcBorders>
            <w:shd w:val="clear" w:color="000000" w:fill="A6A6A6"/>
            <w:vAlign w:val="center"/>
            <w:hideMark/>
          </w:tcPr>
          <w:p w14:paraId="24C872D1" w14:textId="77777777" w:rsidR="006D03CB" w:rsidRPr="006D03CB" w:rsidRDefault="006D03CB" w:rsidP="006D03CB">
            <w:pPr>
              <w:spacing w:after="0" w:line="240" w:lineRule="auto"/>
              <w:jc w:val="center"/>
              <w:rPr>
                <w:rFonts w:eastAsia="Times New Roman" w:cs="Calibri Light"/>
                <w:color w:val="000000"/>
                <w:sz w:val="20"/>
                <w:szCs w:val="20"/>
                <w:lang w:eastAsia="en-GB"/>
              </w:rPr>
            </w:pPr>
            <w:r w:rsidRPr="006D03CB">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shd w:val="clear" w:color="auto" w:fill="auto"/>
            <w:vAlign w:val="center"/>
            <w:hideMark/>
          </w:tcPr>
          <w:p w14:paraId="38E96F54"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6</w:t>
            </w:r>
          </w:p>
        </w:tc>
        <w:tc>
          <w:tcPr>
            <w:tcW w:w="1701" w:type="dxa"/>
            <w:tcBorders>
              <w:top w:val="nil"/>
              <w:left w:val="nil"/>
              <w:bottom w:val="single" w:sz="8" w:space="0" w:color="auto"/>
              <w:right w:val="single" w:sz="8" w:space="0" w:color="auto"/>
            </w:tcBorders>
            <w:shd w:val="clear" w:color="auto" w:fill="auto"/>
            <w:vAlign w:val="center"/>
            <w:hideMark/>
          </w:tcPr>
          <w:p w14:paraId="6E60B437"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 </w:t>
            </w:r>
          </w:p>
        </w:tc>
        <w:tc>
          <w:tcPr>
            <w:tcW w:w="1863" w:type="dxa"/>
            <w:tcBorders>
              <w:top w:val="nil"/>
              <w:left w:val="nil"/>
              <w:bottom w:val="nil"/>
              <w:right w:val="nil"/>
            </w:tcBorders>
            <w:shd w:val="clear" w:color="auto" w:fill="auto"/>
            <w:noWrap/>
            <w:vAlign w:val="bottom"/>
            <w:hideMark/>
          </w:tcPr>
          <w:p w14:paraId="0EEEA5DC"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p>
        </w:tc>
      </w:tr>
      <w:tr w:rsidR="006D03CB" w:rsidRPr="006D03CB" w14:paraId="4FACFD41" w14:textId="77777777" w:rsidTr="00544601">
        <w:trPr>
          <w:gridBefore w:val="1"/>
          <w:wBefore w:w="328" w:type="dxa"/>
          <w:trHeight w:val="340"/>
        </w:trPr>
        <w:tc>
          <w:tcPr>
            <w:tcW w:w="236" w:type="dxa"/>
            <w:tcBorders>
              <w:top w:val="nil"/>
              <w:left w:val="nil"/>
              <w:bottom w:val="nil"/>
              <w:right w:val="nil"/>
            </w:tcBorders>
            <w:shd w:val="clear" w:color="auto" w:fill="auto"/>
            <w:noWrap/>
            <w:vAlign w:val="bottom"/>
            <w:hideMark/>
          </w:tcPr>
          <w:p w14:paraId="4479DB6B" w14:textId="77777777" w:rsidR="006D03CB" w:rsidRPr="006D03CB" w:rsidRDefault="006D03CB" w:rsidP="006D03CB">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shd w:val="clear" w:color="auto" w:fill="auto"/>
            <w:noWrap/>
            <w:vAlign w:val="center"/>
            <w:hideMark/>
          </w:tcPr>
          <w:p w14:paraId="11E3789B"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9</w:t>
            </w:r>
          </w:p>
        </w:tc>
        <w:tc>
          <w:tcPr>
            <w:tcW w:w="1985" w:type="dxa"/>
            <w:tcBorders>
              <w:top w:val="nil"/>
              <w:left w:val="nil"/>
              <w:bottom w:val="single" w:sz="8" w:space="0" w:color="auto"/>
              <w:right w:val="single" w:sz="8" w:space="0" w:color="auto"/>
            </w:tcBorders>
            <w:shd w:val="clear" w:color="auto" w:fill="auto"/>
            <w:vAlign w:val="center"/>
            <w:hideMark/>
          </w:tcPr>
          <w:p w14:paraId="5E9698E4" w14:textId="77777777" w:rsidR="006D03CB" w:rsidRPr="006D03CB" w:rsidRDefault="006D03CB" w:rsidP="006D03CB">
            <w:pPr>
              <w:spacing w:after="0" w:line="240" w:lineRule="auto"/>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Level 4 and 5</w:t>
            </w:r>
          </w:p>
        </w:tc>
        <w:tc>
          <w:tcPr>
            <w:tcW w:w="1275" w:type="dxa"/>
            <w:tcBorders>
              <w:top w:val="nil"/>
              <w:left w:val="nil"/>
              <w:bottom w:val="single" w:sz="8" w:space="0" w:color="auto"/>
              <w:right w:val="single" w:sz="8" w:space="0" w:color="auto"/>
            </w:tcBorders>
            <w:shd w:val="clear" w:color="auto" w:fill="auto"/>
            <w:vAlign w:val="center"/>
            <w:hideMark/>
          </w:tcPr>
          <w:p w14:paraId="527440B6"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2</w:t>
            </w:r>
          </w:p>
        </w:tc>
        <w:tc>
          <w:tcPr>
            <w:tcW w:w="2277" w:type="dxa"/>
            <w:tcBorders>
              <w:top w:val="nil"/>
              <w:left w:val="nil"/>
              <w:bottom w:val="single" w:sz="8" w:space="0" w:color="auto"/>
              <w:right w:val="single" w:sz="8" w:space="0" w:color="auto"/>
            </w:tcBorders>
            <w:shd w:val="clear" w:color="auto" w:fill="auto"/>
            <w:vAlign w:val="center"/>
            <w:hideMark/>
          </w:tcPr>
          <w:p w14:paraId="50E376CF"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1</w:t>
            </w:r>
          </w:p>
        </w:tc>
        <w:tc>
          <w:tcPr>
            <w:tcW w:w="1976" w:type="dxa"/>
            <w:tcBorders>
              <w:top w:val="nil"/>
              <w:left w:val="nil"/>
              <w:bottom w:val="single" w:sz="8" w:space="0" w:color="auto"/>
              <w:right w:val="single" w:sz="8" w:space="0" w:color="auto"/>
            </w:tcBorders>
            <w:shd w:val="clear" w:color="auto" w:fill="auto"/>
            <w:vAlign w:val="center"/>
            <w:hideMark/>
          </w:tcPr>
          <w:p w14:paraId="4151C43B"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0,5</w:t>
            </w:r>
          </w:p>
        </w:tc>
        <w:tc>
          <w:tcPr>
            <w:tcW w:w="1526" w:type="dxa"/>
            <w:tcBorders>
              <w:top w:val="nil"/>
              <w:left w:val="nil"/>
              <w:bottom w:val="single" w:sz="8" w:space="0" w:color="auto"/>
              <w:right w:val="single" w:sz="8" w:space="0" w:color="auto"/>
            </w:tcBorders>
            <w:shd w:val="clear" w:color="auto" w:fill="auto"/>
            <w:vAlign w:val="center"/>
            <w:hideMark/>
          </w:tcPr>
          <w:p w14:paraId="78E1EDE3"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0,5</w:t>
            </w:r>
          </w:p>
        </w:tc>
        <w:tc>
          <w:tcPr>
            <w:tcW w:w="1592" w:type="dxa"/>
            <w:tcBorders>
              <w:top w:val="nil"/>
              <w:left w:val="nil"/>
              <w:bottom w:val="single" w:sz="8" w:space="0" w:color="auto"/>
              <w:right w:val="single" w:sz="8" w:space="0" w:color="auto"/>
            </w:tcBorders>
            <w:shd w:val="clear" w:color="auto" w:fill="auto"/>
            <w:vAlign w:val="center"/>
            <w:hideMark/>
          </w:tcPr>
          <w:p w14:paraId="0E70113B"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0,5</w:t>
            </w:r>
          </w:p>
        </w:tc>
        <w:tc>
          <w:tcPr>
            <w:tcW w:w="993" w:type="dxa"/>
            <w:tcBorders>
              <w:top w:val="nil"/>
              <w:left w:val="nil"/>
              <w:bottom w:val="single" w:sz="8" w:space="0" w:color="auto"/>
              <w:right w:val="single" w:sz="8" w:space="0" w:color="auto"/>
            </w:tcBorders>
            <w:shd w:val="clear" w:color="auto" w:fill="auto"/>
            <w:vAlign w:val="center"/>
            <w:hideMark/>
          </w:tcPr>
          <w:p w14:paraId="7C51D055"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4,5</w:t>
            </w:r>
          </w:p>
        </w:tc>
        <w:tc>
          <w:tcPr>
            <w:tcW w:w="1701" w:type="dxa"/>
            <w:tcBorders>
              <w:top w:val="nil"/>
              <w:left w:val="nil"/>
              <w:bottom w:val="single" w:sz="8" w:space="0" w:color="auto"/>
              <w:right w:val="single" w:sz="8" w:space="0" w:color="auto"/>
            </w:tcBorders>
            <w:shd w:val="clear" w:color="auto" w:fill="auto"/>
            <w:vAlign w:val="center"/>
            <w:hideMark/>
          </w:tcPr>
          <w:p w14:paraId="69B24D27"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 </w:t>
            </w:r>
          </w:p>
        </w:tc>
        <w:tc>
          <w:tcPr>
            <w:tcW w:w="1863" w:type="dxa"/>
            <w:tcBorders>
              <w:top w:val="nil"/>
              <w:left w:val="nil"/>
              <w:bottom w:val="nil"/>
              <w:right w:val="nil"/>
            </w:tcBorders>
            <w:shd w:val="clear" w:color="auto" w:fill="auto"/>
            <w:noWrap/>
            <w:vAlign w:val="bottom"/>
            <w:hideMark/>
          </w:tcPr>
          <w:p w14:paraId="7846D02B"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p>
        </w:tc>
      </w:tr>
      <w:tr w:rsidR="006D03CB" w:rsidRPr="006D03CB" w14:paraId="2FD1270D" w14:textId="77777777" w:rsidTr="00544601">
        <w:trPr>
          <w:gridBefore w:val="1"/>
          <w:wBefore w:w="328" w:type="dxa"/>
          <w:trHeight w:val="340"/>
        </w:trPr>
        <w:tc>
          <w:tcPr>
            <w:tcW w:w="236" w:type="dxa"/>
            <w:tcBorders>
              <w:top w:val="nil"/>
              <w:left w:val="nil"/>
              <w:bottom w:val="nil"/>
              <w:right w:val="nil"/>
            </w:tcBorders>
            <w:shd w:val="clear" w:color="auto" w:fill="auto"/>
            <w:noWrap/>
            <w:vAlign w:val="bottom"/>
            <w:hideMark/>
          </w:tcPr>
          <w:p w14:paraId="3A7C755D" w14:textId="77777777" w:rsidR="006D03CB" w:rsidRPr="006D03CB" w:rsidRDefault="006D03CB" w:rsidP="006D03CB">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shd w:val="clear" w:color="auto" w:fill="auto"/>
            <w:noWrap/>
            <w:vAlign w:val="center"/>
            <w:hideMark/>
          </w:tcPr>
          <w:p w14:paraId="53AF46F4"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10</w:t>
            </w:r>
          </w:p>
        </w:tc>
        <w:tc>
          <w:tcPr>
            <w:tcW w:w="1985" w:type="dxa"/>
            <w:tcBorders>
              <w:top w:val="nil"/>
              <w:left w:val="nil"/>
              <w:bottom w:val="single" w:sz="8" w:space="0" w:color="auto"/>
              <w:right w:val="single" w:sz="8" w:space="0" w:color="auto"/>
            </w:tcBorders>
            <w:shd w:val="clear" w:color="auto" w:fill="auto"/>
            <w:vAlign w:val="center"/>
            <w:hideMark/>
          </w:tcPr>
          <w:p w14:paraId="0641D423" w14:textId="77777777" w:rsidR="006D03CB" w:rsidRPr="006D03CB" w:rsidRDefault="006D03CB" w:rsidP="006D03CB">
            <w:pPr>
              <w:spacing w:after="0" w:line="240" w:lineRule="auto"/>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Level 4 and 5</w:t>
            </w:r>
          </w:p>
        </w:tc>
        <w:tc>
          <w:tcPr>
            <w:tcW w:w="1275" w:type="dxa"/>
            <w:tcBorders>
              <w:top w:val="nil"/>
              <w:left w:val="nil"/>
              <w:bottom w:val="single" w:sz="8" w:space="0" w:color="auto"/>
              <w:right w:val="single" w:sz="8" w:space="0" w:color="auto"/>
            </w:tcBorders>
            <w:shd w:val="clear" w:color="auto" w:fill="auto"/>
            <w:vAlign w:val="center"/>
            <w:hideMark/>
          </w:tcPr>
          <w:p w14:paraId="2673FFDC"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2</w:t>
            </w:r>
          </w:p>
        </w:tc>
        <w:tc>
          <w:tcPr>
            <w:tcW w:w="2277" w:type="dxa"/>
            <w:tcBorders>
              <w:top w:val="nil"/>
              <w:left w:val="nil"/>
              <w:bottom w:val="single" w:sz="8" w:space="0" w:color="auto"/>
              <w:right w:val="single" w:sz="8" w:space="0" w:color="auto"/>
            </w:tcBorders>
            <w:shd w:val="clear" w:color="auto" w:fill="auto"/>
            <w:vAlign w:val="center"/>
            <w:hideMark/>
          </w:tcPr>
          <w:p w14:paraId="4B2B56CA"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0,5</w:t>
            </w:r>
          </w:p>
        </w:tc>
        <w:tc>
          <w:tcPr>
            <w:tcW w:w="1976" w:type="dxa"/>
            <w:tcBorders>
              <w:top w:val="nil"/>
              <w:left w:val="nil"/>
              <w:bottom w:val="single" w:sz="8" w:space="0" w:color="auto"/>
              <w:right w:val="single" w:sz="8" w:space="0" w:color="auto"/>
            </w:tcBorders>
            <w:shd w:val="clear" w:color="auto" w:fill="auto"/>
            <w:vAlign w:val="center"/>
            <w:hideMark/>
          </w:tcPr>
          <w:p w14:paraId="58AD623E"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0,5</w:t>
            </w:r>
          </w:p>
        </w:tc>
        <w:tc>
          <w:tcPr>
            <w:tcW w:w="1526" w:type="dxa"/>
            <w:tcBorders>
              <w:top w:val="nil"/>
              <w:left w:val="nil"/>
              <w:bottom w:val="single" w:sz="8" w:space="0" w:color="auto"/>
              <w:right w:val="single" w:sz="8" w:space="0" w:color="auto"/>
            </w:tcBorders>
            <w:shd w:val="clear" w:color="auto" w:fill="auto"/>
            <w:vAlign w:val="center"/>
            <w:hideMark/>
          </w:tcPr>
          <w:p w14:paraId="0E9EBCB8"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0,5</w:t>
            </w:r>
          </w:p>
        </w:tc>
        <w:tc>
          <w:tcPr>
            <w:tcW w:w="1592" w:type="dxa"/>
            <w:tcBorders>
              <w:top w:val="nil"/>
              <w:left w:val="nil"/>
              <w:bottom w:val="single" w:sz="8" w:space="0" w:color="auto"/>
              <w:right w:val="single" w:sz="8" w:space="0" w:color="auto"/>
            </w:tcBorders>
            <w:shd w:val="clear" w:color="000000" w:fill="A6A6A6"/>
            <w:vAlign w:val="center"/>
            <w:hideMark/>
          </w:tcPr>
          <w:p w14:paraId="7ABA8A4D" w14:textId="77777777" w:rsidR="006D03CB" w:rsidRPr="006D03CB" w:rsidRDefault="006D03CB" w:rsidP="006D03CB">
            <w:pPr>
              <w:spacing w:after="0" w:line="240" w:lineRule="auto"/>
              <w:jc w:val="center"/>
              <w:rPr>
                <w:rFonts w:eastAsia="Times New Roman" w:cs="Calibri Light"/>
                <w:color w:val="000000"/>
                <w:sz w:val="20"/>
                <w:szCs w:val="20"/>
                <w:lang w:eastAsia="en-GB"/>
              </w:rPr>
            </w:pPr>
            <w:r w:rsidRPr="006D03CB">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shd w:val="clear" w:color="auto" w:fill="auto"/>
            <w:vAlign w:val="center"/>
            <w:hideMark/>
          </w:tcPr>
          <w:p w14:paraId="6158934C"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3,5</w:t>
            </w:r>
          </w:p>
        </w:tc>
        <w:tc>
          <w:tcPr>
            <w:tcW w:w="1701" w:type="dxa"/>
            <w:tcBorders>
              <w:top w:val="nil"/>
              <w:left w:val="nil"/>
              <w:bottom w:val="single" w:sz="8" w:space="0" w:color="auto"/>
              <w:right w:val="single" w:sz="8" w:space="0" w:color="auto"/>
            </w:tcBorders>
            <w:shd w:val="clear" w:color="auto" w:fill="auto"/>
            <w:vAlign w:val="center"/>
            <w:hideMark/>
          </w:tcPr>
          <w:p w14:paraId="1E17B708"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 </w:t>
            </w:r>
          </w:p>
        </w:tc>
        <w:tc>
          <w:tcPr>
            <w:tcW w:w="1863" w:type="dxa"/>
            <w:tcBorders>
              <w:top w:val="nil"/>
              <w:left w:val="nil"/>
              <w:bottom w:val="nil"/>
              <w:right w:val="nil"/>
            </w:tcBorders>
            <w:shd w:val="clear" w:color="auto" w:fill="auto"/>
            <w:noWrap/>
            <w:vAlign w:val="bottom"/>
            <w:hideMark/>
          </w:tcPr>
          <w:p w14:paraId="0ED58161"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p>
        </w:tc>
      </w:tr>
      <w:tr w:rsidR="006D03CB" w:rsidRPr="006D03CB" w14:paraId="1E01E463" w14:textId="77777777" w:rsidTr="00544601">
        <w:trPr>
          <w:gridBefore w:val="1"/>
          <w:wBefore w:w="328" w:type="dxa"/>
          <w:trHeight w:val="340"/>
        </w:trPr>
        <w:tc>
          <w:tcPr>
            <w:tcW w:w="236" w:type="dxa"/>
            <w:tcBorders>
              <w:top w:val="nil"/>
              <w:left w:val="nil"/>
              <w:bottom w:val="nil"/>
              <w:right w:val="nil"/>
            </w:tcBorders>
            <w:shd w:val="clear" w:color="auto" w:fill="auto"/>
            <w:noWrap/>
            <w:vAlign w:val="bottom"/>
            <w:hideMark/>
          </w:tcPr>
          <w:p w14:paraId="05D3FC23" w14:textId="77777777" w:rsidR="006D03CB" w:rsidRPr="006D03CB" w:rsidRDefault="006D03CB" w:rsidP="006D03CB">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shd w:val="clear" w:color="auto" w:fill="auto"/>
            <w:noWrap/>
            <w:vAlign w:val="center"/>
            <w:hideMark/>
          </w:tcPr>
          <w:p w14:paraId="307C7919"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11</w:t>
            </w:r>
          </w:p>
        </w:tc>
        <w:tc>
          <w:tcPr>
            <w:tcW w:w="1985" w:type="dxa"/>
            <w:tcBorders>
              <w:top w:val="nil"/>
              <w:left w:val="nil"/>
              <w:bottom w:val="single" w:sz="8" w:space="0" w:color="auto"/>
              <w:right w:val="single" w:sz="8" w:space="0" w:color="auto"/>
            </w:tcBorders>
            <w:shd w:val="clear" w:color="auto" w:fill="auto"/>
            <w:vAlign w:val="center"/>
            <w:hideMark/>
          </w:tcPr>
          <w:p w14:paraId="323E7845" w14:textId="77777777" w:rsidR="006D03CB" w:rsidRPr="006D03CB" w:rsidRDefault="006D03CB" w:rsidP="006D03CB">
            <w:pPr>
              <w:spacing w:after="0" w:line="240" w:lineRule="auto"/>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Level 4 and 5</w:t>
            </w:r>
          </w:p>
        </w:tc>
        <w:tc>
          <w:tcPr>
            <w:tcW w:w="1275" w:type="dxa"/>
            <w:tcBorders>
              <w:top w:val="nil"/>
              <w:left w:val="nil"/>
              <w:bottom w:val="single" w:sz="8" w:space="0" w:color="auto"/>
              <w:right w:val="single" w:sz="8" w:space="0" w:color="auto"/>
            </w:tcBorders>
            <w:shd w:val="clear" w:color="auto" w:fill="auto"/>
            <w:vAlign w:val="center"/>
            <w:hideMark/>
          </w:tcPr>
          <w:p w14:paraId="2198ADC9"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2</w:t>
            </w:r>
          </w:p>
        </w:tc>
        <w:tc>
          <w:tcPr>
            <w:tcW w:w="2277" w:type="dxa"/>
            <w:tcBorders>
              <w:top w:val="nil"/>
              <w:left w:val="nil"/>
              <w:bottom w:val="single" w:sz="8" w:space="0" w:color="auto"/>
              <w:right w:val="single" w:sz="8" w:space="0" w:color="auto"/>
            </w:tcBorders>
            <w:shd w:val="clear" w:color="auto" w:fill="auto"/>
            <w:vAlign w:val="center"/>
            <w:hideMark/>
          </w:tcPr>
          <w:p w14:paraId="794FACC4"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0,5</w:t>
            </w:r>
          </w:p>
        </w:tc>
        <w:tc>
          <w:tcPr>
            <w:tcW w:w="1976" w:type="dxa"/>
            <w:tcBorders>
              <w:top w:val="nil"/>
              <w:left w:val="nil"/>
              <w:bottom w:val="single" w:sz="8" w:space="0" w:color="auto"/>
              <w:right w:val="single" w:sz="8" w:space="0" w:color="auto"/>
            </w:tcBorders>
            <w:shd w:val="clear" w:color="auto" w:fill="auto"/>
            <w:vAlign w:val="center"/>
            <w:hideMark/>
          </w:tcPr>
          <w:p w14:paraId="00A3D69D"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0,5</w:t>
            </w:r>
          </w:p>
        </w:tc>
        <w:tc>
          <w:tcPr>
            <w:tcW w:w="1526" w:type="dxa"/>
            <w:tcBorders>
              <w:top w:val="nil"/>
              <w:left w:val="nil"/>
              <w:bottom w:val="single" w:sz="8" w:space="0" w:color="auto"/>
              <w:right w:val="single" w:sz="8" w:space="0" w:color="auto"/>
            </w:tcBorders>
            <w:shd w:val="clear" w:color="000000" w:fill="A6A6A6"/>
            <w:vAlign w:val="center"/>
            <w:hideMark/>
          </w:tcPr>
          <w:p w14:paraId="286CFECE" w14:textId="77777777" w:rsidR="006D03CB" w:rsidRPr="006D03CB" w:rsidRDefault="006D03CB" w:rsidP="006D03CB">
            <w:pPr>
              <w:spacing w:after="0" w:line="240" w:lineRule="auto"/>
              <w:jc w:val="center"/>
              <w:rPr>
                <w:rFonts w:eastAsia="Times New Roman" w:cs="Calibri Light"/>
                <w:color w:val="000000"/>
                <w:sz w:val="20"/>
                <w:szCs w:val="20"/>
                <w:lang w:eastAsia="en-GB"/>
              </w:rPr>
            </w:pPr>
            <w:r w:rsidRPr="006D03CB">
              <w:rPr>
                <w:rFonts w:eastAsia="Times New Roman" w:cs="Calibri Light"/>
                <w:color w:val="000000"/>
                <w:sz w:val="20"/>
                <w:szCs w:val="20"/>
                <w:lang w:eastAsia="en-GB"/>
              </w:rPr>
              <w:t>0</w:t>
            </w:r>
          </w:p>
        </w:tc>
        <w:tc>
          <w:tcPr>
            <w:tcW w:w="1592" w:type="dxa"/>
            <w:tcBorders>
              <w:top w:val="nil"/>
              <w:left w:val="nil"/>
              <w:bottom w:val="single" w:sz="8" w:space="0" w:color="auto"/>
              <w:right w:val="single" w:sz="8" w:space="0" w:color="auto"/>
            </w:tcBorders>
            <w:shd w:val="clear" w:color="000000" w:fill="A6A6A6"/>
            <w:vAlign w:val="center"/>
            <w:hideMark/>
          </w:tcPr>
          <w:p w14:paraId="78780065" w14:textId="77777777" w:rsidR="006D03CB" w:rsidRPr="006D03CB" w:rsidRDefault="006D03CB" w:rsidP="006D03CB">
            <w:pPr>
              <w:spacing w:after="0" w:line="240" w:lineRule="auto"/>
              <w:jc w:val="center"/>
              <w:rPr>
                <w:rFonts w:eastAsia="Times New Roman" w:cs="Calibri Light"/>
                <w:color w:val="000000"/>
                <w:sz w:val="20"/>
                <w:szCs w:val="20"/>
                <w:lang w:eastAsia="en-GB"/>
              </w:rPr>
            </w:pPr>
            <w:r w:rsidRPr="006D03CB">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shd w:val="clear" w:color="auto" w:fill="auto"/>
            <w:vAlign w:val="center"/>
            <w:hideMark/>
          </w:tcPr>
          <w:p w14:paraId="2EB42D0C"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3</w:t>
            </w:r>
          </w:p>
        </w:tc>
        <w:tc>
          <w:tcPr>
            <w:tcW w:w="1701" w:type="dxa"/>
            <w:tcBorders>
              <w:top w:val="nil"/>
              <w:left w:val="nil"/>
              <w:bottom w:val="single" w:sz="8" w:space="0" w:color="auto"/>
              <w:right w:val="single" w:sz="8" w:space="0" w:color="auto"/>
            </w:tcBorders>
            <w:shd w:val="clear" w:color="auto" w:fill="auto"/>
            <w:vAlign w:val="center"/>
            <w:hideMark/>
          </w:tcPr>
          <w:p w14:paraId="5130FB74"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 </w:t>
            </w:r>
          </w:p>
        </w:tc>
        <w:tc>
          <w:tcPr>
            <w:tcW w:w="1863" w:type="dxa"/>
            <w:tcBorders>
              <w:top w:val="nil"/>
              <w:left w:val="nil"/>
              <w:bottom w:val="nil"/>
              <w:right w:val="nil"/>
            </w:tcBorders>
            <w:shd w:val="clear" w:color="auto" w:fill="auto"/>
            <w:noWrap/>
            <w:vAlign w:val="bottom"/>
            <w:hideMark/>
          </w:tcPr>
          <w:p w14:paraId="5F2B5FAA"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p>
        </w:tc>
      </w:tr>
      <w:tr w:rsidR="006D03CB" w:rsidRPr="006D03CB" w14:paraId="39ED1848" w14:textId="77777777" w:rsidTr="00544601">
        <w:trPr>
          <w:gridBefore w:val="1"/>
          <w:wBefore w:w="328" w:type="dxa"/>
          <w:trHeight w:val="340"/>
        </w:trPr>
        <w:tc>
          <w:tcPr>
            <w:tcW w:w="236" w:type="dxa"/>
            <w:tcBorders>
              <w:top w:val="nil"/>
              <w:left w:val="nil"/>
              <w:bottom w:val="nil"/>
              <w:right w:val="nil"/>
            </w:tcBorders>
            <w:shd w:val="clear" w:color="auto" w:fill="auto"/>
            <w:noWrap/>
            <w:vAlign w:val="bottom"/>
            <w:hideMark/>
          </w:tcPr>
          <w:p w14:paraId="49A36575" w14:textId="77777777" w:rsidR="006D03CB" w:rsidRPr="006D03CB" w:rsidRDefault="006D03CB" w:rsidP="006D03CB">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shd w:val="clear" w:color="auto" w:fill="auto"/>
            <w:noWrap/>
            <w:vAlign w:val="center"/>
            <w:hideMark/>
          </w:tcPr>
          <w:p w14:paraId="1C781BE3"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12</w:t>
            </w:r>
          </w:p>
        </w:tc>
        <w:tc>
          <w:tcPr>
            <w:tcW w:w="1985" w:type="dxa"/>
            <w:tcBorders>
              <w:top w:val="nil"/>
              <w:left w:val="nil"/>
              <w:bottom w:val="single" w:sz="8" w:space="0" w:color="auto"/>
              <w:right w:val="single" w:sz="8" w:space="0" w:color="auto"/>
            </w:tcBorders>
            <w:shd w:val="clear" w:color="auto" w:fill="auto"/>
            <w:vAlign w:val="center"/>
            <w:hideMark/>
          </w:tcPr>
          <w:p w14:paraId="46D299E6" w14:textId="77777777" w:rsidR="006D03CB" w:rsidRPr="006D03CB" w:rsidRDefault="006D03CB" w:rsidP="006D03CB">
            <w:pPr>
              <w:spacing w:after="0" w:line="240" w:lineRule="auto"/>
              <w:rPr>
                <w:rFonts w:eastAsia="Times New Roman" w:cs="Calibri Light"/>
                <w:b/>
                <w:bCs/>
                <w:sz w:val="20"/>
                <w:szCs w:val="20"/>
                <w:lang w:eastAsia="en-GB"/>
              </w:rPr>
            </w:pPr>
            <w:r w:rsidRPr="006D03CB">
              <w:rPr>
                <w:rFonts w:eastAsia="Times New Roman" w:cs="Calibri Light"/>
                <w:b/>
                <w:bCs/>
                <w:sz w:val="20"/>
                <w:szCs w:val="20"/>
                <w:lang w:eastAsia="en-GB"/>
              </w:rPr>
              <w:t>Level 4 and 5</w:t>
            </w:r>
          </w:p>
        </w:tc>
        <w:tc>
          <w:tcPr>
            <w:tcW w:w="1275" w:type="dxa"/>
            <w:tcBorders>
              <w:top w:val="nil"/>
              <w:left w:val="nil"/>
              <w:bottom w:val="single" w:sz="8" w:space="0" w:color="auto"/>
              <w:right w:val="single" w:sz="8" w:space="0" w:color="auto"/>
            </w:tcBorders>
            <w:shd w:val="clear" w:color="auto" w:fill="auto"/>
            <w:vAlign w:val="center"/>
            <w:hideMark/>
          </w:tcPr>
          <w:p w14:paraId="1866DC82"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2</w:t>
            </w:r>
          </w:p>
        </w:tc>
        <w:tc>
          <w:tcPr>
            <w:tcW w:w="2277" w:type="dxa"/>
            <w:tcBorders>
              <w:top w:val="nil"/>
              <w:left w:val="nil"/>
              <w:bottom w:val="single" w:sz="8" w:space="0" w:color="auto"/>
              <w:right w:val="single" w:sz="8" w:space="0" w:color="auto"/>
            </w:tcBorders>
            <w:shd w:val="clear" w:color="auto" w:fill="auto"/>
            <w:vAlign w:val="center"/>
            <w:hideMark/>
          </w:tcPr>
          <w:p w14:paraId="3D26136F"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0,5</w:t>
            </w:r>
          </w:p>
        </w:tc>
        <w:tc>
          <w:tcPr>
            <w:tcW w:w="1976" w:type="dxa"/>
            <w:tcBorders>
              <w:top w:val="nil"/>
              <w:left w:val="nil"/>
              <w:bottom w:val="single" w:sz="8" w:space="0" w:color="auto"/>
              <w:right w:val="single" w:sz="8" w:space="0" w:color="auto"/>
            </w:tcBorders>
            <w:shd w:val="clear" w:color="000000" w:fill="A6A6A6"/>
            <w:vAlign w:val="center"/>
            <w:hideMark/>
          </w:tcPr>
          <w:p w14:paraId="78C4699B" w14:textId="77777777" w:rsidR="006D03CB" w:rsidRPr="006D03CB" w:rsidRDefault="006D03CB" w:rsidP="006D03CB">
            <w:pPr>
              <w:spacing w:after="0" w:line="240" w:lineRule="auto"/>
              <w:jc w:val="center"/>
              <w:rPr>
                <w:rFonts w:eastAsia="Times New Roman" w:cs="Calibri Light"/>
                <w:color w:val="000000"/>
                <w:sz w:val="20"/>
                <w:szCs w:val="20"/>
                <w:lang w:eastAsia="en-GB"/>
              </w:rPr>
            </w:pPr>
            <w:r w:rsidRPr="006D03CB">
              <w:rPr>
                <w:rFonts w:eastAsia="Times New Roman" w:cs="Calibri Light"/>
                <w:color w:val="000000"/>
                <w:sz w:val="20"/>
                <w:szCs w:val="20"/>
                <w:lang w:eastAsia="en-GB"/>
              </w:rPr>
              <w:t>0</w:t>
            </w:r>
          </w:p>
        </w:tc>
        <w:tc>
          <w:tcPr>
            <w:tcW w:w="1526" w:type="dxa"/>
            <w:tcBorders>
              <w:top w:val="nil"/>
              <w:left w:val="nil"/>
              <w:bottom w:val="single" w:sz="8" w:space="0" w:color="auto"/>
              <w:right w:val="single" w:sz="8" w:space="0" w:color="auto"/>
            </w:tcBorders>
            <w:shd w:val="clear" w:color="000000" w:fill="A6A6A6"/>
            <w:vAlign w:val="center"/>
            <w:hideMark/>
          </w:tcPr>
          <w:p w14:paraId="221448CF" w14:textId="77777777" w:rsidR="006D03CB" w:rsidRPr="006D03CB" w:rsidRDefault="006D03CB" w:rsidP="006D03CB">
            <w:pPr>
              <w:spacing w:after="0" w:line="240" w:lineRule="auto"/>
              <w:jc w:val="center"/>
              <w:rPr>
                <w:rFonts w:eastAsia="Times New Roman" w:cs="Calibri Light"/>
                <w:color w:val="000000"/>
                <w:sz w:val="20"/>
                <w:szCs w:val="20"/>
                <w:lang w:eastAsia="en-GB"/>
              </w:rPr>
            </w:pPr>
            <w:r w:rsidRPr="006D03CB">
              <w:rPr>
                <w:rFonts w:eastAsia="Times New Roman" w:cs="Calibri Light"/>
                <w:color w:val="000000"/>
                <w:sz w:val="20"/>
                <w:szCs w:val="20"/>
                <w:lang w:eastAsia="en-GB"/>
              </w:rPr>
              <w:t>0</w:t>
            </w:r>
          </w:p>
        </w:tc>
        <w:tc>
          <w:tcPr>
            <w:tcW w:w="1592" w:type="dxa"/>
            <w:tcBorders>
              <w:top w:val="nil"/>
              <w:left w:val="nil"/>
              <w:bottom w:val="single" w:sz="8" w:space="0" w:color="auto"/>
              <w:right w:val="single" w:sz="8" w:space="0" w:color="auto"/>
            </w:tcBorders>
            <w:shd w:val="clear" w:color="000000" w:fill="A6A6A6"/>
            <w:vAlign w:val="center"/>
            <w:hideMark/>
          </w:tcPr>
          <w:p w14:paraId="7F39FD72" w14:textId="77777777" w:rsidR="006D03CB" w:rsidRPr="006D03CB" w:rsidRDefault="006D03CB" w:rsidP="006D03CB">
            <w:pPr>
              <w:spacing w:after="0" w:line="240" w:lineRule="auto"/>
              <w:jc w:val="center"/>
              <w:rPr>
                <w:rFonts w:eastAsia="Times New Roman" w:cs="Calibri Light"/>
                <w:color w:val="000000"/>
                <w:sz w:val="20"/>
                <w:szCs w:val="20"/>
                <w:lang w:eastAsia="en-GB"/>
              </w:rPr>
            </w:pPr>
            <w:r w:rsidRPr="006D03CB">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shd w:val="clear" w:color="auto" w:fill="auto"/>
            <w:vAlign w:val="center"/>
            <w:hideMark/>
          </w:tcPr>
          <w:p w14:paraId="6EBCECDB"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2,5</w:t>
            </w:r>
          </w:p>
        </w:tc>
        <w:tc>
          <w:tcPr>
            <w:tcW w:w="1701" w:type="dxa"/>
            <w:tcBorders>
              <w:top w:val="nil"/>
              <w:left w:val="nil"/>
              <w:bottom w:val="single" w:sz="8" w:space="0" w:color="auto"/>
              <w:right w:val="single" w:sz="8" w:space="0" w:color="auto"/>
            </w:tcBorders>
            <w:shd w:val="clear" w:color="auto" w:fill="auto"/>
            <w:vAlign w:val="center"/>
            <w:hideMark/>
          </w:tcPr>
          <w:p w14:paraId="60D783DE"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 </w:t>
            </w:r>
          </w:p>
        </w:tc>
        <w:tc>
          <w:tcPr>
            <w:tcW w:w="1863" w:type="dxa"/>
            <w:tcBorders>
              <w:top w:val="nil"/>
              <w:left w:val="nil"/>
              <w:bottom w:val="nil"/>
              <w:right w:val="nil"/>
            </w:tcBorders>
            <w:shd w:val="clear" w:color="auto" w:fill="auto"/>
            <w:noWrap/>
            <w:vAlign w:val="bottom"/>
            <w:hideMark/>
          </w:tcPr>
          <w:p w14:paraId="46EAD4A8"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p>
        </w:tc>
      </w:tr>
      <w:tr w:rsidR="006D03CB" w:rsidRPr="006D03CB" w14:paraId="7A408710" w14:textId="77777777" w:rsidTr="00544601">
        <w:trPr>
          <w:gridBefore w:val="1"/>
          <w:wBefore w:w="328" w:type="dxa"/>
          <w:trHeight w:val="340"/>
        </w:trPr>
        <w:tc>
          <w:tcPr>
            <w:tcW w:w="236" w:type="dxa"/>
            <w:tcBorders>
              <w:top w:val="nil"/>
              <w:left w:val="nil"/>
              <w:bottom w:val="nil"/>
              <w:right w:val="nil"/>
            </w:tcBorders>
            <w:shd w:val="clear" w:color="auto" w:fill="auto"/>
            <w:noWrap/>
            <w:vAlign w:val="bottom"/>
            <w:hideMark/>
          </w:tcPr>
          <w:p w14:paraId="57C96788" w14:textId="77777777" w:rsidR="006D03CB" w:rsidRPr="006D03CB" w:rsidRDefault="006D03CB" w:rsidP="006D03CB">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shd w:val="clear" w:color="auto" w:fill="auto"/>
            <w:noWrap/>
            <w:vAlign w:val="center"/>
            <w:hideMark/>
          </w:tcPr>
          <w:p w14:paraId="6495C364"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13</w:t>
            </w:r>
          </w:p>
        </w:tc>
        <w:tc>
          <w:tcPr>
            <w:tcW w:w="1985" w:type="dxa"/>
            <w:tcBorders>
              <w:top w:val="nil"/>
              <w:left w:val="nil"/>
              <w:bottom w:val="single" w:sz="8" w:space="0" w:color="auto"/>
              <w:right w:val="single" w:sz="8" w:space="0" w:color="auto"/>
            </w:tcBorders>
            <w:shd w:val="clear" w:color="auto" w:fill="auto"/>
            <w:vAlign w:val="center"/>
            <w:hideMark/>
          </w:tcPr>
          <w:p w14:paraId="6075BE40" w14:textId="77777777" w:rsidR="006D03CB" w:rsidRPr="006D03CB" w:rsidRDefault="006D03CB" w:rsidP="006D03CB">
            <w:pPr>
              <w:spacing w:after="0" w:line="240" w:lineRule="auto"/>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Level 6</w:t>
            </w:r>
          </w:p>
        </w:tc>
        <w:tc>
          <w:tcPr>
            <w:tcW w:w="1275" w:type="dxa"/>
            <w:tcBorders>
              <w:top w:val="nil"/>
              <w:left w:val="nil"/>
              <w:bottom w:val="single" w:sz="8" w:space="0" w:color="auto"/>
              <w:right w:val="single" w:sz="8" w:space="0" w:color="auto"/>
            </w:tcBorders>
            <w:shd w:val="clear" w:color="auto" w:fill="auto"/>
            <w:vAlign w:val="center"/>
            <w:hideMark/>
          </w:tcPr>
          <w:p w14:paraId="20107ECF" w14:textId="77777777" w:rsidR="006D03CB" w:rsidRPr="006D03CB" w:rsidRDefault="006D03CB" w:rsidP="006D03CB">
            <w:pPr>
              <w:spacing w:after="0" w:line="240" w:lineRule="auto"/>
              <w:jc w:val="center"/>
              <w:rPr>
                <w:rFonts w:eastAsia="Times New Roman" w:cs="Calibri Light"/>
                <w:color w:val="000000"/>
                <w:sz w:val="20"/>
                <w:szCs w:val="20"/>
                <w:lang w:eastAsia="en-GB"/>
              </w:rPr>
            </w:pPr>
            <w:r w:rsidRPr="006D03CB">
              <w:rPr>
                <w:rFonts w:eastAsia="Times New Roman" w:cs="Calibri Light"/>
                <w:color w:val="000000"/>
                <w:sz w:val="20"/>
                <w:szCs w:val="20"/>
                <w:lang w:eastAsia="en-GB"/>
              </w:rPr>
              <w:t>0</w:t>
            </w:r>
          </w:p>
        </w:tc>
        <w:tc>
          <w:tcPr>
            <w:tcW w:w="2277" w:type="dxa"/>
            <w:tcBorders>
              <w:top w:val="nil"/>
              <w:left w:val="nil"/>
              <w:bottom w:val="single" w:sz="8" w:space="0" w:color="auto"/>
              <w:right w:val="single" w:sz="8" w:space="0" w:color="auto"/>
            </w:tcBorders>
            <w:shd w:val="clear" w:color="auto" w:fill="auto"/>
            <w:vAlign w:val="center"/>
            <w:hideMark/>
          </w:tcPr>
          <w:p w14:paraId="33DD91B5" w14:textId="77777777" w:rsidR="006D03CB" w:rsidRPr="006D03CB" w:rsidRDefault="006D03CB" w:rsidP="006D03CB">
            <w:pPr>
              <w:spacing w:after="0" w:line="240" w:lineRule="auto"/>
              <w:jc w:val="center"/>
              <w:rPr>
                <w:rFonts w:eastAsia="Times New Roman" w:cs="Calibri Light"/>
                <w:color w:val="000000"/>
                <w:sz w:val="20"/>
                <w:szCs w:val="20"/>
                <w:lang w:eastAsia="en-GB"/>
              </w:rPr>
            </w:pPr>
            <w:r w:rsidRPr="006D03CB">
              <w:rPr>
                <w:rFonts w:eastAsia="Times New Roman" w:cs="Calibri Light"/>
                <w:color w:val="000000"/>
                <w:sz w:val="20"/>
                <w:szCs w:val="20"/>
                <w:lang w:eastAsia="en-GB"/>
              </w:rPr>
              <w:t> </w:t>
            </w:r>
          </w:p>
        </w:tc>
        <w:tc>
          <w:tcPr>
            <w:tcW w:w="1976" w:type="dxa"/>
            <w:tcBorders>
              <w:top w:val="nil"/>
              <w:left w:val="nil"/>
              <w:bottom w:val="single" w:sz="8" w:space="0" w:color="auto"/>
              <w:right w:val="single" w:sz="8" w:space="0" w:color="auto"/>
            </w:tcBorders>
            <w:shd w:val="clear" w:color="auto" w:fill="auto"/>
            <w:vAlign w:val="center"/>
            <w:hideMark/>
          </w:tcPr>
          <w:p w14:paraId="562BA3AB" w14:textId="77777777" w:rsidR="006D03CB" w:rsidRPr="006D03CB" w:rsidRDefault="006D03CB" w:rsidP="006D03CB">
            <w:pPr>
              <w:spacing w:after="0" w:line="240" w:lineRule="auto"/>
              <w:jc w:val="center"/>
              <w:rPr>
                <w:rFonts w:eastAsia="Times New Roman" w:cs="Calibri Light"/>
                <w:color w:val="000000"/>
                <w:sz w:val="20"/>
                <w:szCs w:val="20"/>
                <w:lang w:eastAsia="en-GB"/>
              </w:rPr>
            </w:pPr>
            <w:r w:rsidRPr="006D03CB">
              <w:rPr>
                <w:rFonts w:eastAsia="Times New Roman" w:cs="Calibri Light"/>
                <w:color w:val="000000"/>
                <w:sz w:val="20"/>
                <w:szCs w:val="20"/>
                <w:lang w:eastAsia="en-GB"/>
              </w:rPr>
              <w:t>0</w:t>
            </w:r>
          </w:p>
        </w:tc>
        <w:tc>
          <w:tcPr>
            <w:tcW w:w="1526" w:type="dxa"/>
            <w:tcBorders>
              <w:top w:val="nil"/>
              <w:left w:val="nil"/>
              <w:bottom w:val="single" w:sz="8" w:space="0" w:color="auto"/>
              <w:right w:val="single" w:sz="8" w:space="0" w:color="auto"/>
            </w:tcBorders>
            <w:shd w:val="clear" w:color="auto" w:fill="auto"/>
            <w:vAlign w:val="center"/>
            <w:hideMark/>
          </w:tcPr>
          <w:p w14:paraId="6332CBEF" w14:textId="77777777" w:rsidR="006D03CB" w:rsidRPr="006D03CB" w:rsidRDefault="006D03CB" w:rsidP="006D03CB">
            <w:pPr>
              <w:spacing w:after="0" w:line="240" w:lineRule="auto"/>
              <w:jc w:val="center"/>
              <w:rPr>
                <w:rFonts w:eastAsia="Times New Roman" w:cs="Calibri Light"/>
                <w:color w:val="000000"/>
                <w:sz w:val="20"/>
                <w:szCs w:val="20"/>
                <w:lang w:eastAsia="en-GB"/>
              </w:rPr>
            </w:pPr>
            <w:r w:rsidRPr="006D03CB">
              <w:rPr>
                <w:rFonts w:eastAsia="Times New Roman" w:cs="Calibri Light"/>
                <w:color w:val="000000"/>
                <w:sz w:val="20"/>
                <w:szCs w:val="20"/>
                <w:lang w:eastAsia="en-GB"/>
              </w:rPr>
              <w:t>0</w:t>
            </w:r>
          </w:p>
        </w:tc>
        <w:tc>
          <w:tcPr>
            <w:tcW w:w="1592" w:type="dxa"/>
            <w:tcBorders>
              <w:top w:val="nil"/>
              <w:left w:val="nil"/>
              <w:bottom w:val="single" w:sz="8" w:space="0" w:color="auto"/>
              <w:right w:val="single" w:sz="8" w:space="0" w:color="auto"/>
            </w:tcBorders>
            <w:shd w:val="clear" w:color="auto" w:fill="auto"/>
            <w:vAlign w:val="center"/>
            <w:hideMark/>
          </w:tcPr>
          <w:p w14:paraId="2EC6707C" w14:textId="77777777" w:rsidR="006D03CB" w:rsidRPr="006D03CB" w:rsidRDefault="006D03CB" w:rsidP="006D03CB">
            <w:pPr>
              <w:spacing w:after="0" w:line="240" w:lineRule="auto"/>
              <w:jc w:val="center"/>
              <w:rPr>
                <w:rFonts w:eastAsia="Times New Roman" w:cs="Calibri Light"/>
                <w:color w:val="000000"/>
                <w:sz w:val="20"/>
                <w:szCs w:val="20"/>
                <w:lang w:eastAsia="en-GB"/>
              </w:rPr>
            </w:pPr>
            <w:r w:rsidRPr="006D03CB">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shd w:val="clear" w:color="auto" w:fill="auto"/>
            <w:vAlign w:val="center"/>
            <w:hideMark/>
          </w:tcPr>
          <w:p w14:paraId="0DD604AA"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0</w:t>
            </w:r>
          </w:p>
        </w:tc>
        <w:tc>
          <w:tcPr>
            <w:tcW w:w="1701" w:type="dxa"/>
            <w:tcBorders>
              <w:top w:val="nil"/>
              <w:left w:val="nil"/>
              <w:bottom w:val="single" w:sz="8" w:space="0" w:color="auto"/>
              <w:right w:val="single" w:sz="8" w:space="0" w:color="auto"/>
            </w:tcBorders>
            <w:shd w:val="clear" w:color="auto" w:fill="auto"/>
            <w:vAlign w:val="center"/>
            <w:hideMark/>
          </w:tcPr>
          <w:p w14:paraId="667DA966"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 </w:t>
            </w:r>
          </w:p>
        </w:tc>
        <w:tc>
          <w:tcPr>
            <w:tcW w:w="1863" w:type="dxa"/>
            <w:tcBorders>
              <w:top w:val="nil"/>
              <w:left w:val="nil"/>
              <w:bottom w:val="nil"/>
              <w:right w:val="nil"/>
            </w:tcBorders>
            <w:shd w:val="clear" w:color="auto" w:fill="auto"/>
            <w:noWrap/>
            <w:vAlign w:val="bottom"/>
            <w:hideMark/>
          </w:tcPr>
          <w:p w14:paraId="7DD89E5E"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p>
        </w:tc>
      </w:tr>
      <w:tr w:rsidR="006D03CB" w:rsidRPr="006D03CB" w14:paraId="76EF6FDC" w14:textId="77777777" w:rsidTr="00544601">
        <w:trPr>
          <w:gridBefore w:val="1"/>
          <w:wBefore w:w="328" w:type="dxa"/>
          <w:trHeight w:val="340"/>
        </w:trPr>
        <w:tc>
          <w:tcPr>
            <w:tcW w:w="236" w:type="dxa"/>
            <w:tcBorders>
              <w:top w:val="nil"/>
              <w:left w:val="nil"/>
              <w:bottom w:val="nil"/>
              <w:right w:val="nil"/>
            </w:tcBorders>
            <w:shd w:val="clear" w:color="auto" w:fill="auto"/>
            <w:noWrap/>
            <w:vAlign w:val="bottom"/>
            <w:hideMark/>
          </w:tcPr>
          <w:p w14:paraId="188A6807" w14:textId="77777777" w:rsidR="006D03CB" w:rsidRPr="006D03CB" w:rsidRDefault="006D03CB" w:rsidP="006D03CB">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shd w:val="clear" w:color="auto" w:fill="auto"/>
            <w:noWrap/>
            <w:vAlign w:val="center"/>
            <w:hideMark/>
          </w:tcPr>
          <w:p w14:paraId="10C587B9"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14</w:t>
            </w:r>
          </w:p>
        </w:tc>
        <w:tc>
          <w:tcPr>
            <w:tcW w:w="1985" w:type="dxa"/>
            <w:tcBorders>
              <w:top w:val="nil"/>
              <w:left w:val="nil"/>
              <w:bottom w:val="single" w:sz="8" w:space="0" w:color="auto"/>
              <w:right w:val="single" w:sz="8" w:space="0" w:color="auto"/>
            </w:tcBorders>
            <w:shd w:val="clear" w:color="auto" w:fill="auto"/>
            <w:vAlign w:val="center"/>
            <w:hideMark/>
          </w:tcPr>
          <w:p w14:paraId="04F47A02" w14:textId="77777777" w:rsidR="006D03CB" w:rsidRPr="006D03CB" w:rsidRDefault="006D03CB" w:rsidP="006D03CB">
            <w:pPr>
              <w:spacing w:after="0" w:line="240" w:lineRule="auto"/>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Level 7</w:t>
            </w:r>
          </w:p>
        </w:tc>
        <w:tc>
          <w:tcPr>
            <w:tcW w:w="1275" w:type="dxa"/>
            <w:tcBorders>
              <w:top w:val="nil"/>
              <w:left w:val="nil"/>
              <w:bottom w:val="single" w:sz="8" w:space="0" w:color="auto"/>
              <w:right w:val="single" w:sz="8" w:space="0" w:color="auto"/>
            </w:tcBorders>
            <w:shd w:val="clear" w:color="auto" w:fill="auto"/>
            <w:vAlign w:val="center"/>
            <w:hideMark/>
          </w:tcPr>
          <w:p w14:paraId="31F9623D" w14:textId="77777777" w:rsidR="006D03CB" w:rsidRPr="006D03CB" w:rsidRDefault="006D03CB" w:rsidP="006D03CB">
            <w:pPr>
              <w:spacing w:after="0" w:line="240" w:lineRule="auto"/>
              <w:jc w:val="center"/>
              <w:rPr>
                <w:rFonts w:eastAsia="Times New Roman" w:cs="Calibri Light"/>
                <w:color w:val="000000"/>
                <w:sz w:val="20"/>
                <w:szCs w:val="20"/>
                <w:lang w:eastAsia="en-GB"/>
              </w:rPr>
            </w:pPr>
            <w:r w:rsidRPr="006D03CB">
              <w:rPr>
                <w:rFonts w:eastAsia="Times New Roman" w:cs="Calibri Light"/>
                <w:color w:val="000000"/>
                <w:sz w:val="20"/>
                <w:szCs w:val="20"/>
                <w:lang w:eastAsia="en-GB"/>
              </w:rPr>
              <w:t>0</w:t>
            </w:r>
          </w:p>
        </w:tc>
        <w:tc>
          <w:tcPr>
            <w:tcW w:w="2277" w:type="dxa"/>
            <w:tcBorders>
              <w:top w:val="nil"/>
              <w:left w:val="nil"/>
              <w:bottom w:val="single" w:sz="8" w:space="0" w:color="auto"/>
              <w:right w:val="single" w:sz="8" w:space="0" w:color="auto"/>
            </w:tcBorders>
            <w:shd w:val="clear" w:color="auto" w:fill="auto"/>
            <w:vAlign w:val="center"/>
            <w:hideMark/>
          </w:tcPr>
          <w:p w14:paraId="473A8AE3" w14:textId="77777777" w:rsidR="006D03CB" w:rsidRPr="006D03CB" w:rsidRDefault="006D03CB" w:rsidP="006D03CB">
            <w:pPr>
              <w:spacing w:after="0" w:line="240" w:lineRule="auto"/>
              <w:jc w:val="center"/>
              <w:rPr>
                <w:rFonts w:eastAsia="Times New Roman" w:cs="Calibri Light"/>
                <w:color w:val="000000"/>
                <w:sz w:val="20"/>
                <w:szCs w:val="20"/>
                <w:lang w:eastAsia="en-GB"/>
              </w:rPr>
            </w:pPr>
            <w:r w:rsidRPr="006D03CB">
              <w:rPr>
                <w:rFonts w:eastAsia="Times New Roman" w:cs="Calibri Light"/>
                <w:color w:val="000000"/>
                <w:sz w:val="20"/>
                <w:szCs w:val="20"/>
                <w:lang w:eastAsia="en-GB"/>
              </w:rPr>
              <w:t> </w:t>
            </w:r>
          </w:p>
        </w:tc>
        <w:tc>
          <w:tcPr>
            <w:tcW w:w="1976" w:type="dxa"/>
            <w:tcBorders>
              <w:top w:val="nil"/>
              <w:left w:val="nil"/>
              <w:bottom w:val="single" w:sz="8" w:space="0" w:color="auto"/>
              <w:right w:val="single" w:sz="8" w:space="0" w:color="auto"/>
            </w:tcBorders>
            <w:shd w:val="clear" w:color="auto" w:fill="auto"/>
            <w:vAlign w:val="center"/>
            <w:hideMark/>
          </w:tcPr>
          <w:p w14:paraId="2BEF004E" w14:textId="77777777" w:rsidR="006D03CB" w:rsidRPr="006D03CB" w:rsidRDefault="006D03CB" w:rsidP="006D03CB">
            <w:pPr>
              <w:spacing w:after="0" w:line="240" w:lineRule="auto"/>
              <w:jc w:val="center"/>
              <w:rPr>
                <w:rFonts w:eastAsia="Times New Roman" w:cs="Calibri Light"/>
                <w:color w:val="000000"/>
                <w:sz w:val="20"/>
                <w:szCs w:val="20"/>
                <w:lang w:eastAsia="en-GB"/>
              </w:rPr>
            </w:pPr>
            <w:r w:rsidRPr="006D03CB">
              <w:rPr>
                <w:rFonts w:eastAsia="Times New Roman" w:cs="Calibri Light"/>
                <w:color w:val="000000"/>
                <w:sz w:val="20"/>
                <w:szCs w:val="20"/>
                <w:lang w:eastAsia="en-GB"/>
              </w:rPr>
              <w:t>0</w:t>
            </w:r>
          </w:p>
        </w:tc>
        <w:tc>
          <w:tcPr>
            <w:tcW w:w="1526" w:type="dxa"/>
            <w:tcBorders>
              <w:top w:val="nil"/>
              <w:left w:val="nil"/>
              <w:bottom w:val="single" w:sz="8" w:space="0" w:color="auto"/>
              <w:right w:val="single" w:sz="8" w:space="0" w:color="auto"/>
            </w:tcBorders>
            <w:shd w:val="clear" w:color="auto" w:fill="auto"/>
            <w:vAlign w:val="center"/>
            <w:hideMark/>
          </w:tcPr>
          <w:p w14:paraId="0AEB8203" w14:textId="77777777" w:rsidR="006D03CB" w:rsidRPr="006D03CB" w:rsidRDefault="006D03CB" w:rsidP="006D03CB">
            <w:pPr>
              <w:spacing w:after="0" w:line="240" w:lineRule="auto"/>
              <w:jc w:val="center"/>
              <w:rPr>
                <w:rFonts w:eastAsia="Times New Roman" w:cs="Calibri Light"/>
                <w:color w:val="000000"/>
                <w:sz w:val="20"/>
                <w:szCs w:val="20"/>
                <w:lang w:eastAsia="en-GB"/>
              </w:rPr>
            </w:pPr>
            <w:r w:rsidRPr="006D03CB">
              <w:rPr>
                <w:rFonts w:eastAsia="Times New Roman" w:cs="Calibri Light"/>
                <w:color w:val="000000"/>
                <w:sz w:val="20"/>
                <w:szCs w:val="20"/>
                <w:lang w:eastAsia="en-GB"/>
              </w:rPr>
              <w:t>0</w:t>
            </w:r>
          </w:p>
        </w:tc>
        <w:tc>
          <w:tcPr>
            <w:tcW w:w="1592" w:type="dxa"/>
            <w:tcBorders>
              <w:top w:val="nil"/>
              <w:left w:val="nil"/>
              <w:bottom w:val="single" w:sz="8" w:space="0" w:color="auto"/>
              <w:right w:val="single" w:sz="8" w:space="0" w:color="auto"/>
            </w:tcBorders>
            <w:shd w:val="clear" w:color="auto" w:fill="auto"/>
            <w:vAlign w:val="center"/>
            <w:hideMark/>
          </w:tcPr>
          <w:p w14:paraId="07E7601F" w14:textId="77777777" w:rsidR="006D03CB" w:rsidRPr="006D03CB" w:rsidRDefault="006D03CB" w:rsidP="006D03CB">
            <w:pPr>
              <w:spacing w:after="0" w:line="240" w:lineRule="auto"/>
              <w:jc w:val="center"/>
              <w:rPr>
                <w:rFonts w:eastAsia="Times New Roman" w:cs="Calibri Light"/>
                <w:color w:val="000000"/>
                <w:sz w:val="20"/>
                <w:szCs w:val="20"/>
                <w:lang w:eastAsia="en-GB"/>
              </w:rPr>
            </w:pPr>
            <w:r w:rsidRPr="006D03CB">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shd w:val="clear" w:color="auto" w:fill="auto"/>
            <w:vAlign w:val="center"/>
            <w:hideMark/>
          </w:tcPr>
          <w:p w14:paraId="525F2D1F"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0</w:t>
            </w:r>
          </w:p>
        </w:tc>
        <w:tc>
          <w:tcPr>
            <w:tcW w:w="1701" w:type="dxa"/>
            <w:tcBorders>
              <w:top w:val="nil"/>
              <w:left w:val="nil"/>
              <w:bottom w:val="single" w:sz="8" w:space="0" w:color="auto"/>
              <w:right w:val="single" w:sz="8" w:space="0" w:color="auto"/>
            </w:tcBorders>
            <w:shd w:val="clear" w:color="auto" w:fill="auto"/>
            <w:vAlign w:val="center"/>
            <w:hideMark/>
          </w:tcPr>
          <w:p w14:paraId="2852F061"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 </w:t>
            </w:r>
          </w:p>
        </w:tc>
        <w:tc>
          <w:tcPr>
            <w:tcW w:w="1863" w:type="dxa"/>
            <w:tcBorders>
              <w:top w:val="nil"/>
              <w:left w:val="nil"/>
              <w:bottom w:val="nil"/>
              <w:right w:val="nil"/>
            </w:tcBorders>
            <w:shd w:val="clear" w:color="auto" w:fill="auto"/>
            <w:noWrap/>
            <w:vAlign w:val="bottom"/>
            <w:hideMark/>
          </w:tcPr>
          <w:p w14:paraId="10DC8538"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p>
        </w:tc>
      </w:tr>
      <w:tr w:rsidR="006D03CB" w:rsidRPr="006D03CB" w14:paraId="0629045C" w14:textId="77777777" w:rsidTr="00544601">
        <w:trPr>
          <w:gridBefore w:val="1"/>
          <w:wBefore w:w="328" w:type="dxa"/>
          <w:trHeight w:val="340"/>
        </w:trPr>
        <w:tc>
          <w:tcPr>
            <w:tcW w:w="236" w:type="dxa"/>
            <w:tcBorders>
              <w:top w:val="nil"/>
              <w:left w:val="nil"/>
              <w:bottom w:val="nil"/>
              <w:right w:val="nil"/>
            </w:tcBorders>
            <w:shd w:val="clear" w:color="auto" w:fill="auto"/>
            <w:noWrap/>
            <w:vAlign w:val="bottom"/>
            <w:hideMark/>
          </w:tcPr>
          <w:p w14:paraId="5AA345CE" w14:textId="77777777" w:rsidR="006D03CB" w:rsidRPr="006D03CB" w:rsidRDefault="006D03CB" w:rsidP="006D03CB">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shd w:val="clear" w:color="auto" w:fill="auto"/>
            <w:noWrap/>
            <w:vAlign w:val="center"/>
            <w:hideMark/>
          </w:tcPr>
          <w:p w14:paraId="44B9C57B"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15</w:t>
            </w:r>
          </w:p>
        </w:tc>
        <w:tc>
          <w:tcPr>
            <w:tcW w:w="1985" w:type="dxa"/>
            <w:tcBorders>
              <w:top w:val="nil"/>
              <w:left w:val="nil"/>
              <w:bottom w:val="single" w:sz="8" w:space="0" w:color="auto"/>
              <w:right w:val="single" w:sz="8" w:space="0" w:color="auto"/>
            </w:tcBorders>
            <w:shd w:val="clear" w:color="auto" w:fill="auto"/>
            <w:vAlign w:val="center"/>
            <w:hideMark/>
          </w:tcPr>
          <w:p w14:paraId="25D9CAC3" w14:textId="77777777" w:rsidR="006D03CB" w:rsidRPr="006D03CB" w:rsidRDefault="006D03CB" w:rsidP="006D03CB">
            <w:pPr>
              <w:spacing w:after="0" w:line="240" w:lineRule="auto"/>
              <w:rPr>
                <w:rFonts w:eastAsia="Times New Roman" w:cs="Calibri Light"/>
                <w:b/>
                <w:bCs/>
                <w:color w:val="000000"/>
                <w:sz w:val="20"/>
                <w:szCs w:val="20"/>
                <w:lang w:eastAsia="en-GB"/>
              </w:rPr>
            </w:pPr>
            <w:proofErr w:type="gramStart"/>
            <w:r w:rsidRPr="006D03CB">
              <w:rPr>
                <w:rFonts w:eastAsia="Times New Roman" w:cs="Calibri Light"/>
                <w:b/>
                <w:bCs/>
                <w:color w:val="000000"/>
                <w:sz w:val="20"/>
                <w:szCs w:val="20"/>
                <w:lang w:eastAsia="en-GB"/>
              </w:rPr>
              <w:t>Level  8</w:t>
            </w:r>
            <w:proofErr w:type="gramEnd"/>
          </w:p>
        </w:tc>
        <w:tc>
          <w:tcPr>
            <w:tcW w:w="1275" w:type="dxa"/>
            <w:tcBorders>
              <w:top w:val="nil"/>
              <w:left w:val="nil"/>
              <w:bottom w:val="single" w:sz="8" w:space="0" w:color="auto"/>
              <w:right w:val="single" w:sz="8" w:space="0" w:color="auto"/>
            </w:tcBorders>
            <w:shd w:val="clear" w:color="auto" w:fill="auto"/>
            <w:vAlign w:val="center"/>
            <w:hideMark/>
          </w:tcPr>
          <w:p w14:paraId="2F4474D4" w14:textId="77777777" w:rsidR="006D03CB" w:rsidRPr="006D03CB" w:rsidRDefault="006D03CB" w:rsidP="006D03CB">
            <w:pPr>
              <w:spacing w:after="0" w:line="240" w:lineRule="auto"/>
              <w:jc w:val="center"/>
              <w:rPr>
                <w:rFonts w:eastAsia="Times New Roman" w:cs="Calibri Light"/>
                <w:color w:val="000000"/>
                <w:sz w:val="20"/>
                <w:szCs w:val="20"/>
                <w:lang w:eastAsia="en-GB"/>
              </w:rPr>
            </w:pPr>
            <w:r w:rsidRPr="006D03CB">
              <w:rPr>
                <w:rFonts w:eastAsia="Times New Roman" w:cs="Calibri Light"/>
                <w:color w:val="000000"/>
                <w:sz w:val="20"/>
                <w:szCs w:val="20"/>
                <w:lang w:eastAsia="en-GB"/>
              </w:rPr>
              <w:t>0</w:t>
            </w:r>
          </w:p>
        </w:tc>
        <w:tc>
          <w:tcPr>
            <w:tcW w:w="2277" w:type="dxa"/>
            <w:tcBorders>
              <w:top w:val="nil"/>
              <w:left w:val="nil"/>
              <w:bottom w:val="single" w:sz="8" w:space="0" w:color="auto"/>
              <w:right w:val="single" w:sz="8" w:space="0" w:color="auto"/>
            </w:tcBorders>
            <w:shd w:val="clear" w:color="auto" w:fill="auto"/>
            <w:vAlign w:val="center"/>
            <w:hideMark/>
          </w:tcPr>
          <w:p w14:paraId="7042C89F" w14:textId="77777777" w:rsidR="006D03CB" w:rsidRPr="006D03CB" w:rsidRDefault="006D03CB" w:rsidP="006D03CB">
            <w:pPr>
              <w:spacing w:after="0" w:line="240" w:lineRule="auto"/>
              <w:jc w:val="center"/>
              <w:rPr>
                <w:rFonts w:eastAsia="Times New Roman" w:cs="Calibri Light"/>
                <w:color w:val="000000"/>
                <w:sz w:val="20"/>
                <w:szCs w:val="20"/>
                <w:lang w:eastAsia="en-GB"/>
              </w:rPr>
            </w:pPr>
            <w:r w:rsidRPr="006D03CB">
              <w:rPr>
                <w:rFonts w:eastAsia="Times New Roman" w:cs="Calibri Light"/>
                <w:color w:val="000000"/>
                <w:sz w:val="20"/>
                <w:szCs w:val="20"/>
                <w:lang w:eastAsia="en-GB"/>
              </w:rPr>
              <w:t> </w:t>
            </w:r>
          </w:p>
        </w:tc>
        <w:tc>
          <w:tcPr>
            <w:tcW w:w="1976" w:type="dxa"/>
            <w:tcBorders>
              <w:top w:val="nil"/>
              <w:left w:val="nil"/>
              <w:bottom w:val="single" w:sz="8" w:space="0" w:color="auto"/>
              <w:right w:val="single" w:sz="8" w:space="0" w:color="auto"/>
            </w:tcBorders>
            <w:shd w:val="clear" w:color="auto" w:fill="auto"/>
            <w:vAlign w:val="center"/>
            <w:hideMark/>
          </w:tcPr>
          <w:p w14:paraId="4D177346" w14:textId="77777777" w:rsidR="006D03CB" w:rsidRPr="006D03CB" w:rsidRDefault="006D03CB" w:rsidP="006D03CB">
            <w:pPr>
              <w:spacing w:after="0" w:line="240" w:lineRule="auto"/>
              <w:jc w:val="center"/>
              <w:rPr>
                <w:rFonts w:eastAsia="Times New Roman" w:cs="Calibri Light"/>
                <w:color w:val="000000"/>
                <w:sz w:val="20"/>
                <w:szCs w:val="20"/>
                <w:lang w:eastAsia="en-GB"/>
              </w:rPr>
            </w:pPr>
            <w:r w:rsidRPr="006D03CB">
              <w:rPr>
                <w:rFonts w:eastAsia="Times New Roman" w:cs="Calibri Light"/>
                <w:color w:val="000000"/>
                <w:sz w:val="20"/>
                <w:szCs w:val="20"/>
                <w:lang w:eastAsia="en-GB"/>
              </w:rPr>
              <w:t>0</w:t>
            </w:r>
          </w:p>
        </w:tc>
        <w:tc>
          <w:tcPr>
            <w:tcW w:w="1526" w:type="dxa"/>
            <w:tcBorders>
              <w:top w:val="nil"/>
              <w:left w:val="nil"/>
              <w:bottom w:val="single" w:sz="8" w:space="0" w:color="auto"/>
              <w:right w:val="single" w:sz="8" w:space="0" w:color="auto"/>
            </w:tcBorders>
            <w:shd w:val="clear" w:color="auto" w:fill="auto"/>
            <w:vAlign w:val="center"/>
            <w:hideMark/>
          </w:tcPr>
          <w:p w14:paraId="17AE137B" w14:textId="77777777" w:rsidR="006D03CB" w:rsidRPr="006D03CB" w:rsidRDefault="006D03CB" w:rsidP="006D03CB">
            <w:pPr>
              <w:spacing w:after="0" w:line="240" w:lineRule="auto"/>
              <w:jc w:val="center"/>
              <w:rPr>
                <w:rFonts w:eastAsia="Times New Roman" w:cs="Calibri Light"/>
                <w:color w:val="000000"/>
                <w:sz w:val="20"/>
                <w:szCs w:val="20"/>
                <w:lang w:eastAsia="en-GB"/>
              </w:rPr>
            </w:pPr>
            <w:r w:rsidRPr="006D03CB">
              <w:rPr>
                <w:rFonts w:eastAsia="Times New Roman" w:cs="Calibri Light"/>
                <w:color w:val="000000"/>
                <w:sz w:val="20"/>
                <w:szCs w:val="20"/>
                <w:lang w:eastAsia="en-GB"/>
              </w:rPr>
              <w:t>0</w:t>
            </w:r>
          </w:p>
        </w:tc>
        <w:tc>
          <w:tcPr>
            <w:tcW w:w="1592" w:type="dxa"/>
            <w:tcBorders>
              <w:top w:val="nil"/>
              <w:left w:val="nil"/>
              <w:bottom w:val="single" w:sz="8" w:space="0" w:color="auto"/>
              <w:right w:val="single" w:sz="8" w:space="0" w:color="auto"/>
            </w:tcBorders>
            <w:shd w:val="clear" w:color="auto" w:fill="auto"/>
            <w:vAlign w:val="center"/>
            <w:hideMark/>
          </w:tcPr>
          <w:p w14:paraId="0C2E215D" w14:textId="77777777" w:rsidR="006D03CB" w:rsidRPr="006D03CB" w:rsidRDefault="006D03CB" w:rsidP="006D03CB">
            <w:pPr>
              <w:spacing w:after="0" w:line="240" w:lineRule="auto"/>
              <w:jc w:val="center"/>
              <w:rPr>
                <w:rFonts w:eastAsia="Times New Roman" w:cs="Calibri Light"/>
                <w:color w:val="000000"/>
                <w:sz w:val="20"/>
                <w:szCs w:val="20"/>
                <w:lang w:eastAsia="en-GB"/>
              </w:rPr>
            </w:pPr>
            <w:r w:rsidRPr="006D03CB">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shd w:val="clear" w:color="auto" w:fill="auto"/>
            <w:vAlign w:val="center"/>
            <w:hideMark/>
          </w:tcPr>
          <w:p w14:paraId="60C2B1CB"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0</w:t>
            </w:r>
          </w:p>
        </w:tc>
        <w:tc>
          <w:tcPr>
            <w:tcW w:w="1701" w:type="dxa"/>
            <w:tcBorders>
              <w:top w:val="nil"/>
              <w:left w:val="nil"/>
              <w:bottom w:val="single" w:sz="8" w:space="0" w:color="auto"/>
              <w:right w:val="single" w:sz="8" w:space="0" w:color="auto"/>
            </w:tcBorders>
            <w:shd w:val="clear" w:color="auto" w:fill="auto"/>
            <w:vAlign w:val="center"/>
            <w:hideMark/>
          </w:tcPr>
          <w:p w14:paraId="282B9DC0"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 </w:t>
            </w:r>
          </w:p>
        </w:tc>
        <w:tc>
          <w:tcPr>
            <w:tcW w:w="1863" w:type="dxa"/>
            <w:tcBorders>
              <w:top w:val="nil"/>
              <w:left w:val="nil"/>
              <w:bottom w:val="nil"/>
              <w:right w:val="nil"/>
            </w:tcBorders>
            <w:shd w:val="clear" w:color="auto" w:fill="auto"/>
            <w:noWrap/>
            <w:vAlign w:val="bottom"/>
            <w:hideMark/>
          </w:tcPr>
          <w:p w14:paraId="2C4FA2E5"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p>
        </w:tc>
      </w:tr>
      <w:tr w:rsidR="006D03CB" w:rsidRPr="006D03CB" w14:paraId="4E338323" w14:textId="77777777" w:rsidTr="00544601">
        <w:trPr>
          <w:gridBefore w:val="1"/>
          <w:wBefore w:w="328" w:type="dxa"/>
          <w:trHeight w:val="340"/>
        </w:trPr>
        <w:tc>
          <w:tcPr>
            <w:tcW w:w="236" w:type="dxa"/>
            <w:tcBorders>
              <w:top w:val="nil"/>
              <w:left w:val="nil"/>
              <w:bottom w:val="nil"/>
              <w:right w:val="nil"/>
            </w:tcBorders>
            <w:shd w:val="clear" w:color="auto" w:fill="auto"/>
            <w:noWrap/>
            <w:vAlign w:val="bottom"/>
            <w:hideMark/>
          </w:tcPr>
          <w:p w14:paraId="6E98F6BD" w14:textId="77777777" w:rsidR="006D03CB" w:rsidRPr="006D03CB" w:rsidRDefault="006D03CB" w:rsidP="006D03CB">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shd w:val="clear" w:color="auto" w:fill="auto"/>
            <w:noWrap/>
            <w:vAlign w:val="center"/>
            <w:hideMark/>
          </w:tcPr>
          <w:p w14:paraId="7D3EAF23"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16</w:t>
            </w:r>
          </w:p>
        </w:tc>
        <w:tc>
          <w:tcPr>
            <w:tcW w:w="1985" w:type="dxa"/>
            <w:tcBorders>
              <w:top w:val="nil"/>
              <w:left w:val="nil"/>
              <w:bottom w:val="single" w:sz="8" w:space="0" w:color="auto"/>
              <w:right w:val="single" w:sz="8" w:space="0" w:color="auto"/>
            </w:tcBorders>
            <w:shd w:val="clear" w:color="auto" w:fill="auto"/>
            <w:vAlign w:val="center"/>
            <w:hideMark/>
          </w:tcPr>
          <w:p w14:paraId="68D1C2EE" w14:textId="77777777" w:rsidR="006D03CB" w:rsidRPr="006D03CB" w:rsidRDefault="006D03CB" w:rsidP="006D03CB">
            <w:pPr>
              <w:spacing w:after="0" w:line="240" w:lineRule="auto"/>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Non-Contributor</w:t>
            </w:r>
          </w:p>
        </w:tc>
        <w:tc>
          <w:tcPr>
            <w:tcW w:w="1275" w:type="dxa"/>
            <w:tcBorders>
              <w:top w:val="nil"/>
              <w:left w:val="nil"/>
              <w:bottom w:val="single" w:sz="8" w:space="0" w:color="auto"/>
              <w:right w:val="single" w:sz="8" w:space="0" w:color="auto"/>
            </w:tcBorders>
            <w:shd w:val="clear" w:color="auto" w:fill="auto"/>
            <w:vAlign w:val="center"/>
            <w:hideMark/>
          </w:tcPr>
          <w:p w14:paraId="52300FFB" w14:textId="77777777" w:rsidR="006D03CB" w:rsidRPr="006D03CB" w:rsidRDefault="006D03CB" w:rsidP="006D03CB">
            <w:pPr>
              <w:spacing w:after="0" w:line="240" w:lineRule="auto"/>
              <w:jc w:val="center"/>
              <w:rPr>
                <w:rFonts w:eastAsia="Times New Roman" w:cs="Calibri Light"/>
                <w:color w:val="000000"/>
                <w:sz w:val="20"/>
                <w:szCs w:val="20"/>
                <w:lang w:eastAsia="en-GB"/>
              </w:rPr>
            </w:pPr>
            <w:r w:rsidRPr="006D03CB">
              <w:rPr>
                <w:rFonts w:eastAsia="Times New Roman" w:cs="Calibri Light"/>
                <w:color w:val="000000"/>
                <w:sz w:val="20"/>
                <w:szCs w:val="20"/>
                <w:lang w:eastAsia="en-GB"/>
              </w:rPr>
              <w:t>0</w:t>
            </w:r>
          </w:p>
        </w:tc>
        <w:tc>
          <w:tcPr>
            <w:tcW w:w="2277" w:type="dxa"/>
            <w:tcBorders>
              <w:top w:val="nil"/>
              <w:left w:val="nil"/>
              <w:bottom w:val="single" w:sz="8" w:space="0" w:color="auto"/>
              <w:right w:val="single" w:sz="8" w:space="0" w:color="auto"/>
            </w:tcBorders>
            <w:shd w:val="clear" w:color="auto" w:fill="auto"/>
            <w:vAlign w:val="center"/>
            <w:hideMark/>
          </w:tcPr>
          <w:p w14:paraId="18E20320" w14:textId="77777777" w:rsidR="006D03CB" w:rsidRPr="006D03CB" w:rsidRDefault="006D03CB" w:rsidP="006D03CB">
            <w:pPr>
              <w:spacing w:after="0" w:line="240" w:lineRule="auto"/>
              <w:jc w:val="center"/>
              <w:rPr>
                <w:rFonts w:eastAsia="Times New Roman" w:cs="Calibri Light"/>
                <w:color w:val="000000"/>
                <w:sz w:val="20"/>
                <w:szCs w:val="20"/>
                <w:lang w:eastAsia="en-GB"/>
              </w:rPr>
            </w:pPr>
            <w:r w:rsidRPr="006D03CB">
              <w:rPr>
                <w:rFonts w:eastAsia="Times New Roman" w:cs="Calibri Light"/>
                <w:color w:val="000000"/>
                <w:sz w:val="20"/>
                <w:szCs w:val="20"/>
                <w:lang w:eastAsia="en-GB"/>
              </w:rPr>
              <w:t> </w:t>
            </w:r>
          </w:p>
        </w:tc>
        <w:tc>
          <w:tcPr>
            <w:tcW w:w="1976" w:type="dxa"/>
            <w:tcBorders>
              <w:top w:val="nil"/>
              <w:left w:val="nil"/>
              <w:bottom w:val="single" w:sz="8" w:space="0" w:color="auto"/>
              <w:right w:val="single" w:sz="8" w:space="0" w:color="auto"/>
            </w:tcBorders>
            <w:shd w:val="clear" w:color="auto" w:fill="auto"/>
            <w:vAlign w:val="center"/>
            <w:hideMark/>
          </w:tcPr>
          <w:p w14:paraId="319EAE87" w14:textId="77777777" w:rsidR="006D03CB" w:rsidRPr="006D03CB" w:rsidRDefault="006D03CB" w:rsidP="006D03CB">
            <w:pPr>
              <w:spacing w:after="0" w:line="240" w:lineRule="auto"/>
              <w:jc w:val="center"/>
              <w:rPr>
                <w:rFonts w:eastAsia="Times New Roman" w:cs="Calibri Light"/>
                <w:color w:val="000000"/>
                <w:sz w:val="20"/>
                <w:szCs w:val="20"/>
                <w:lang w:eastAsia="en-GB"/>
              </w:rPr>
            </w:pPr>
            <w:r w:rsidRPr="006D03CB">
              <w:rPr>
                <w:rFonts w:eastAsia="Times New Roman" w:cs="Calibri Light"/>
                <w:color w:val="000000"/>
                <w:sz w:val="20"/>
                <w:szCs w:val="20"/>
                <w:lang w:eastAsia="en-GB"/>
              </w:rPr>
              <w:t>0</w:t>
            </w:r>
          </w:p>
        </w:tc>
        <w:tc>
          <w:tcPr>
            <w:tcW w:w="1526" w:type="dxa"/>
            <w:tcBorders>
              <w:top w:val="nil"/>
              <w:left w:val="nil"/>
              <w:bottom w:val="single" w:sz="8" w:space="0" w:color="auto"/>
              <w:right w:val="single" w:sz="8" w:space="0" w:color="auto"/>
            </w:tcBorders>
            <w:shd w:val="clear" w:color="auto" w:fill="auto"/>
            <w:vAlign w:val="center"/>
            <w:hideMark/>
          </w:tcPr>
          <w:p w14:paraId="2F9A4AF5" w14:textId="77777777" w:rsidR="006D03CB" w:rsidRPr="006D03CB" w:rsidRDefault="006D03CB" w:rsidP="006D03CB">
            <w:pPr>
              <w:spacing w:after="0" w:line="240" w:lineRule="auto"/>
              <w:jc w:val="center"/>
              <w:rPr>
                <w:rFonts w:eastAsia="Times New Roman" w:cs="Calibri Light"/>
                <w:color w:val="000000"/>
                <w:sz w:val="20"/>
                <w:szCs w:val="20"/>
                <w:lang w:eastAsia="en-GB"/>
              </w:rPr>
            </w:pPr>
            <w:r w:rsidRPr="006D03CB">
              <w:rPr>
                <w:rFonts w:eastAsia="Times New Roman" w:cs="Calibri Light"/>
                <w:color w:val="000000"/>
                <w:sz w:val="20"/>
                <w:szCs w:val="20"/>
                <w:lang w:eastAsia="en-GB"/>
              </w:rPr>
              <w:t>0</w:t>
            </w:r>
          </w:p>
        </w:tc>
        <w:tc>
          <w:tcPr>
            <w:tcW w:w="1592" w:type="dxa"/>
            <w:tcBorders>
              <w:top w:val="nil"/>
              <w:left w:val="nil"/>
              <w:bottom w:val="single" w:sz="8" w:space="0" w:color="auto"/>
              <w:right w:val="single" w:sz="8" w:space="0" w:color="auto"/>
            </w:tcBorders>
            <w:shd w:val="clear" w:color="auto" w:fill="auto"/>
            <w:vAlign w:val="center"/>
            <w:hideMark/>
          </w:tcPr>
          <w:p w14:paraId="4D3A71A5" w14:textId="77777777" w:rsidR="006D03CB" w:rsidRPr="006D03CB" w:rsidRDefault="006D03CB" w:rsidP="006D03CB">
            <w:pPr>
              <w:spacing w:after="0" w:line="240" w:lineRule="auto"/>
              <w:jc w:val="center"/>
              <w:rPr>
                <w:rFonts w:eastAsia="Times New Roman" w:cs="Calibri Light"/>
                <w:color w:val="000000"/>
                <w:sz w:val="20"/>
                <w:szCs w:val="20"/>
                <w:lang w:eastAsia="en-GB"/>
              </w:rPr>
            </w:pPr>
            <w:r w:rsidRPr="006D03CB">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shd w:val="clear" w:color="auto" w:fill="auto"/>
            <w:vAlign w:val="center"/>
            <w:hideMark/>
          </w:tcPr>
          <w:p w14:paraId="56269C35"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0</w:t>
            </w:r>
          </w:p>
        </w:tc>
        <w:tc>
          <w:tcPr>
            <w:tcW w:w="1701" w:type="dxa"/>
            <w:tcBorders>
              <w:top w:val="nil"/>
              <w:left w:val="nil"/>
              <w:bottom w:val="single" w:sz="8" w:space="0" w:color="auto"/>
              <w:right w:val="single" w:sz="8" w:space="0" w:color="auto"/>
            </w:tcBorders>
            <w:shd w:val="clear" w:color="auto" w:fill="auto"/>
            <w:vAlign w:val="center"/>
            <w:hideMark/>
          </w:tcPr>
          <w:p w14:paraId="22439238"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 </w:t>
            </w:r>
          </w:p>
        </w:tc>
        <w:tc>
          <w:tcPr>
            <w:tcW w:w="1863" w:type="dxa"/>
            <w:tcBorders>
              <w:top w:val="nil"/>
              <w:left w:val="nil"/>
              <w:bottom w:val="nil"/>
              <w:right w:val="nil"/>
            </w:tcBorders>
            <w:shd w:val="clear" w:color="auto" w:fill="auto"/>
            <w:noWrap/>
            <w:vAlign w:val="bottom"/>
            <w:hideMark/>
          </w:tcPr>
          <w:p w14:paraId="154D3694"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p>
        </w:tc>
      </w:tr>
      <w:tr w:rsidR="006D03CB" w:rsidRPr="006D03CB" w14:paraId="5FCDDFD9" w14:textId="77777777" w:rsidTr="00544601">
        <w:trPr>
          <w:gridBefore w:val="1"/>
          <w:wBefore w:w="328" w:type="dxa"/>
          <w:trHeight w:val="340"/>
        </w:trPr>
        <w:tc>
          <w:tcPr>
            <w:tcW w:w="236" w:type="dxa"/>
            <w:tcBorders>
              <w:top w:val="nil"/>
              <w:left w:val="nil"/>
              <w:bottom w:val="nil"/>
              <w:right w:val="nil"/>
            </w:tcBorders>
            <w:shd w:val="clear" w:color="auto" w:fill="auto"/>
            <w:noWrap/>
            <w:vAlign w:val="bottom"/>
            <w:hideMark/>
          </w:tcPr>
          <w:p w14:paraId="293AB879" w14:textId="77777777" w:rsidR="006D03CB" w:rsidRPr="006D03CB" w:rsidRDefault="006D03CB" w:rsidP="006D03CB">
            <w:pPr>
              <w:spacing w:after="0" w:line="240" w:lineRule="auto"/>
              <w:jc w:val="left"/>
              <w:rPr>
                <w:rFonts w:ascii="Times New Roman" w:eastAsia="Times New Roman" w:hAnsi="Times New Roman" w:cs="Times New Roman"/>
                <w:sz w:val="20"/>
                <w:szCs w:val="20"/>
                <w:lang w:eastAsia="en-GB"/>
              </w:rPr>
            </w:pPr>
          </w:p>
        </w:tc>
        <w:tc>
          <w:tcPr>
            <w:tcW w:w="3372" w:type="dxa"/>
            <w:gridSpan w:val="2"/>
            <w:tcBorders>
              <w:top w:val="single" w:sz="8" w:space="0" w:color="auto"/>
              <w:left w:val="nil"/>
              <w:bottom w:val="nil"/>
              <w:right w:val="nil"/>
            </w:tcBorders>
            <w:shd w:val="clear" w:color="auto" w:fill="auto"/>
            <w:noWrap/>
            <w:vAlign w:val="center"/>
            <w:hideMark/>
          </w:tcPr>
          <w:p w14:paraId="4CC3BCDE" w14:textId="77777777" w:rsidR="006D03CB" w:rsidRPr="006D03CB" w:rsidRDefault="006D03CB" w:rsidP="006D03CB">
            <w:pPr>
              <w:spacing w:after="0" w:line="240" w:lineRule="auto"/>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Total Maximum Score Allocation:</w:t>
            </w:r>
          </w:p>
        </w:tc>
        <w:tc>
          <w:tcPr>
            <w:tcW w:w="1275" w:type="dxa"/>
            <w:tcBorders>
              <w:top w:val="nil"/>
              <w:left w:val="single" w:sz="8" w:space="0" w:color="auto"/>
              <w:bottom w:val="single" w:sz="8" w:space="0" w:color="auto"/>
              <w:right w:val="single" w:sz="8" w:space="0" w:color="auto"/>
            </w:tcBorders>
            <w:shd w:val="clear" w:color="auto" w:fill="auto"/>
            <w:noWrap/>
            <w:vAlign w:val="center"/>
            <w:hideMark/>
          </w:tcPr>
          <w:p w14:paraId="0C31725C"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20</w:t>
            </w:r>
          </w:p>
        </w:tc>
        <w:tc>
          <w:tcPr>
            <w:tcW w:w="2277" w:type="dxa"/>
            <w:tcBorders>
              <w:top w:val="nil"/>
              <w:left w:val="nil"/>
              <w:bottom w:val="nil"/>
              <w:right w:val="nil"/>
            </w:tcBorders>
            <w:shd w:val="clear" w:color="auto" w:fill="auto"/>
            <w:noWrap/>
            <w:vAlign w:val="center"/>
            <w:hideMark/>
          </w:tcPr>
          <w:p w14:paraId="5FFCE180"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p>
        </w:tc>
        <w:tc>
          <w:tcPr>
            <w:tcW w:w="1976" w:type="dxa"/>
            <w:tcBorders>
              <w:top w:val="nil"/>
              <w:left w:val="nil"/>
              <w:bottom w:val="nil"/>
              <w:right w:val="nil"/>
            </w:tcBorders>
            <w:shd w:val="clear" w:color="auto" w:fill="auto"/>
            <w:noWrap/>
            <w:vAlign w:val="bottom"/>
            <w:hideMark/>
          </w:tcPr>
          <w:p w14:paraId="0363E08B" w14:textId="77777777" w:rsidR="006D03CB" w:rsidRPr="006D03CB" w:rsidRDefault="006D03CB" w:rsidP="006D03CB">
            <w:pPr>
              <w:spacing w:after="0" w:line="240" w:lineRule="auto"/>
              <w:jc w:val="center"/>
              <w:rPr>
                <w:rFonts w:ascii="Times New Roman" w:eastAsia="Times New Roman" w:hAnsi="Times New Roman" w:cs="Times New Roman"/>
                <w:sz w:val="20"/>
                <w:szCs w:val="20"/>
                <w:lang w:eastAsia="en-GB"/>
              </w:rPr>
            </w:pPr>
          </w:p>
        </w:tc>
        <w:tc>
          <w:tcPr>
            <w:tcW w:w="1526" w:type="dxa"/>
            <w:tcBorders>
              <w:top w:val="nil"/>
              <w:left w:val="nil"/>
              <w:bottom w:val="nil"/>
              <w:right w:val="nil"/>
            </w:tcBorders>
            <w:shd w:val="clear" w:color="auto" w:fill="auto"/>
            <w:noWrap/>
            <w:vAlign w:val="bottom"/>
            <w:hideMark/>
          </w:tcPr>
          <w:p w14:paraId="29A9DD55" w14:textId="77777777" w:rsidR="006D03CB" w:rsidRPr="006D03CB" w:rsidRDefault="006D03CB" w:rsidP="006D03CB">
            <w:pPr>
              <w:spacing w:after="0" w:line="240" w:lineRule="auto"/>
              <w:jc w:val="left"/>
              <w:rPr>
                <w:rFonts w:ascii="Times New Roman" w:eastAsia="Times New Roman" w:hAnsi="Times New Roman" w:cs="Times New Roman"/>
                <w:sz w:val="20"/>
                <w:szCs w:val="20"/>
                <w:lang w:eastAsia="en-GB"/>
              </w:rPr>
            </w:pPr>
          </w:p>
        </w:tc>
        <w:tc>
          <w:tcPr>
            <w:tcW w:w="1592" w:type="dxa"/>
            <w:tcBorders>
              <w:top w:val="nil"/>
              <w:left w:val="nil"/>
              <w:bottom w:val="nil"/>
              <w:right w:val="nil"/>
            </w:tcBorders>
            <w:shd w:val="clear" w:color="auto" w:fill="auto"/>
            <w:noWrap/>
            <w:vAlign w:val="bottom"/>
            <w:hideMark/>
          </w:tcPr>
          <w:p w14:paraId="749CDF7E" w14:textId="77777777" w:rsidR="006D03CB" w:rsidRPr="006D03CB" w:rsidRDefault="006D03CB" w:rsidP="006D03CB">
            <w:pPr>
              <w:spacing w:after="0" w:line="240" w:lineRule="auto"/>
              <w:jc w:val="left"/>
              <w:rPr>
                <w:rFonts w:ascii="Times New Roman" w:eastAsia="Times New Roman" w:hAnsi="Times New Roman" w:cs="Times New Roman"/>
                <w:sz w:val="20"/>
                <w:szCs w:val="20"/>
                <w:lang w:eastAsia="en-GB"/>
              </w:rPr>
            </w:pPr>
          </w:p>
        </w:tc>
        <w:tc>
          <w:tcPr>
            <w:tcW w:w="993" w:type="dxa"/>
            <w:tcBorders>
              <w:top w:val="nil"/>
              <w:left w:val="nil"/>
              <w:bottom w:val="nil"/>
              <w:right w:val="nil"/>
            </w:tcBorders>
            <w:shd w:val="clear" w:color="auto" w:fill="auto"/>
            <w:noWrap/>
            <w:vAlign w:val="bottom"/>
            <w:hideMark/>
          </w:tcPr>
          <w:p w14:paraId="4136C7E7" w14:textId="77777777" w:rsidR="006D03CB" w:rsidRPr="006D03CB" w:rsidRDefault="006D03CB" w:rsidP="006D03CB">
            <w:pPr>
              <w:spacing w:after="0" w:line="240" w:lineRule="auto"/>
              <w:jc w:val="left"/>
              <w:rPr>
                <w:rFonts w:ascii="Times New Roman" w:eastAsia="Times New Roman" w:hAnsi="Times New Roman" w:cs="Times New Roman"/>
                <w:sz w:val="20"/>
                <w:szCs w:val="20"/>
                <w:lang w:eastAsia="en-GB"/>
              </w:rPr>
            </w:pPr>
          </w:p>
        </w:tc>
        <w:tc>
          <w:tcPr>
            <w:tcW w:w="1701" w:type="dxa"/>
            <w:tcBorders>
              <w:top w:val="nil"/>
              <w:left w:val="nil"/>
              <w:bottom w:val="nil"/>
              <w:right w:val="nil"/>
            </w:tcBorders>
            <w:shd w:val="clear" w:color="auto" w:fill="auto"/>
            <w:vAlign w:val="center"/>
            <w:hideMark/>
          </w:tcPr>
          <w:p w14:paraId="6D9FCEBE" w14:textId="77777777" w:rsidR="006D03CB" w:rsidRPr="006D03CB" w:rsidRDefault="006D03CB" w:rsidP="006D03CB">
            <w:pPr>
              <w:spacing w:after="0" w:line="240" w:lineRule="auto"/>
              <w:jc w:val="left"/>
              <w:rPr>
                <w:rFonts w:ascii="Times New Roman" w:eastAsia="Times New Roman" w:hAnsi="Times New Roman" w:cs="Times New Roman"/>
                <w:sz w:val="20"/>
                <w:szCs w:val="20"/>
                <w:lang w:eastAsia="en-GB"/>
              </w:rPr>
            </w:pPr>
          </w:p>
        </w:tc>
        <w:tc>
          <w:tcPr>
            <w:tcW w:w="1863" w:type="dxa"/>
            <w:tcBorders>
              <w:top w:val="nil"/>
              <w:left w:val="nil"/>
              <w:bottom w:val="nil"/>
              <w:right w:val="nil"/>
            </w:tcBorders>
            <w:shd w:val="clear" w:color="auto" w:fill="auto"/>
            <w:noWrap/>
            <w:vAlign w:val="bottom"/>
            <w:hideMark/>
          </w:tcPr>
          <w:p w14:paraId="26CB4975" w14:textId="77777777" w:rsidR="006D03CB" w:rsidRPr="006D03CB" w:rsidRDefault="006D03CB" w:rsidP="006D03CB">
            <w:pPr>
              <w:spacing w:after="0" w:line="240" w:lineRule="auto"/>
              <w:rPr>
                <w:rFonts w:ascii="Times New Roman" w:eastAsia="Times New Roman" w:hAnsi="Times New Roman" w:cs="Times New Roman"/>
                <w:sz w:val="20"/>
                <w:szCs w:val="20"/>
                <w:lang w:eastAsia="en-GB"/>
              </w:rPr>
            </w:pPr>
          </w:p>
        </w:tc>
      </w:tr>
      <w:tr w:rsidR="006D03CB" w:rsidRPr="006D03CB" w14:paraId="15A82C1F" w14:textId="77777777" w:rsidTr="00544601">
        <w:trPr>
          <w:gridAfter w:val="2"/>
          <w:wAfter w:w="3564" w:type="dxa"/>
          <w:trHeight w:val="320"/>
        </w:trPr>
        <w:tc>
          <w:tcPr>
            <w:tcW w:w="564" w:type="dxa"/>
            <w:gridSpan w:val="2"/>
            <w:tcBorders>
              <w:top w:val="nil"/>
              <w:left w:val="nil"/>
              <w:bottom w:val="nil"/>
              <w:right w:val="nil"/>
            </w:tcBorders>
            <w:shd w:val="clear" w:color="auto" w:fill="auto"/>
            <w:noWrap/>
            <w:vAlign w:val="bottom"/>
            <w:hideMark/>
          </w:tcPr>
          <w:p w14:paraId="78117992" w14:textId="77777777" w:rsidR="006D03CB" w:rsidRPr="006D03CB" w:rsidRDefault="006D03CB" w:rsidP="006D03CB">
            <w:pPr>
              <w:spacing w:after="0" w:line="240" w:lineRule="auto"/>
              <w:jc w:val="left"/>
              <w:rPr>
                <w:rFonts w:ascii="Times New Roman" w:eastAsia="Times New Roman" w:hAnsi="Times New Roman" w:cs="Times New Roman"/>
                <w:sz w:val="20"/>
                <w:szCs w:val="20"/>
                <w:lang w:eastAsia="en-GB"/>
              </w:rPr>
            </w:pPr>
          </w:p>
        </w:tc>
        <w:tc>
          <w:tcPr>
            <w:tcW w:w="13011" w:type="dxa"/>
            <w:gridSpan w:val="8"/>
            <w:tcBorders>
              <w:top w:val="nil"/>
              <w:left w:val="nil"/>
              <w:bottom w:val="nil"/>
              <w:right w:val="nil"/>
            </w:tcBorders>
            <w:shd w:val="clear" w:color="auto" w:fill="auto"/>
            <w:noWrap/>
            <w:vAlign w:val="center"/>
            <w:hideMark/>
          </w:tcPr>
          <w:p w14:paraId="5171CBE7" w14:textId="77777777" w:rsidR="006D03CB" w:rsidRPr="006D03CB" w:rsidRDefault="006D03CB" w:rsidP="006D03CB">
            <w:pPr>
              <w:spacing w:after="0" w:line="240" w:lineRule="auto"/>
              <w:rPr>
                <w:rFonts w:eastAsia="Times New Roman" w:cs="Calibri Light"/>
                <w:color w:val="000000"/>
                <w:sz w:val="20"/>
                <w:szCs w:val="20"/>
                <w:lang w:eastAsia="en-GB"/>
              </w:rPr>
            </w:pPr>
            <w:r w:rsidRPr="006D03CB">
              <w:rPr>
                <w:rFonts w:eastAsia="Times New Roman" w:cs="Calibri Light"/>
                <w:color w:val="000000"/>
                <w:sz w:val="20"/>
                <w:szCs w:val="20"/>
                <w:lang w:eastAsia="en-GB"/>
              </w:rPr>
              <w:t>F= A+B+C+D+E</w:t>
            </w:r>
          </w:p>
        </w:tc>
      </w:tr>
    </w:tbl>
    <w:p w14:paraId="6FB15483" w14:textId="77777777" w:rsidR="006D03CB" w:rsidRDefault="006D03CB" w:rsidP="006D03CB">
      <w:pPr>
        <w:rPr>
          <w:rFonts w:cs="Calibri"/>
          <w:b/>
          <w:bCs/>
          <w:sz w:val="20"/>
          <w:szCs w:val="20"/>
          <w:lang w:eastAsia="en-GB"/>
        </w:rPr>
      </w:pPr>
    </w:p>
    <w:p w14:paraId="0EACE7E9" w14:textId="77777777" w:rsidR="006D03CB" w:rsidRPr="006D03CB" w:rsidRDefault="006D03CB" w:rsidP="006D03CB">
      <w:pPr>
        <w:rPr>
          <w:rFonts w:cs="Calibri"/>
          <w:b/>
          <w:bCs/>
          <w:sz w:val="20"/>
          <w:szCs w:val="20"/>
          <w:lang w:eastAsia="en-GB"/>
        </w:rPr>
      </w:pPr>
      <w:r w:rsidRPr="006D03CB">
        <w:rPr>
          <w:rFonts w:cs="Calibri"/>
          <w:b/>
          <w:bCs/>
          <w:sz w:val="20"/>
          <w:szCs w:val="20"/>
          <w:lang w:eastAsia="en-GB"/>
        </w:rPr>
        <w:lastRenderedPageBreak/>
        <w:t xml:space="preserve">Table </w:t>
      </w:r>
      <w:r w:rsidR="00C909F0">
        <w:rPr>
          <w:rFonts w:cs="Calibri"/>
          <w:b/>
          <w:bCs/>
          <w:sz w:val="20"/>
          <w:szCs w:val="20"/>
          <w:lang w:eastAsia="en-GB"/>
        </w:rPr>
        <w:t>6</w:t>
      </w:r>
      <w:r w:rsidRPr="006D03CB">
        <w:rPr>
          <w:rFonts w:cs="Calibri"/>
          <w:b/>
          <w:bCs/>
          <w:sz w:val="20"/>
          <w:szCs w:val="20"/>
          <w:lang w:eastAsia="en-GB"/>
        </w:rPr>
        <w:t xml:space="preserve">B: </w:t>
      </w:r>
      <w:r w:rsidRPr="006D03CB">
        <w:rPr>
          <w:rFonts w:cs="Calibri"/>
          <w:sz w:val="20"/>
          <w:szCs w:val="20"/>
          <w:lang w:eastAsia="en-GB"/>
        </w:rPr>
        <w:t>B-BBEE Points as part of the Preference Goal requirements</w:t>
      </w:r>
      <w:r w:rsidRPr="006D03CB">
        <w:rPr>
          <w:rFonts w:cs="Calibri"/>
          <w:color w:val="0E1B8D"/>
          <w:sz w:val="20"/>
          <w:szCs w:val="20"/>
          <w:lang w:eastAsia="en-GB"/>
        </w:rPr>
        <w:t xml:space="preserve"> </w:t>
      </w:r>
      <w:r w:rsidRPr="006D03CB">
        <w:rPr>
          <w:rFonts w:cs="Calibri"/>
          <w:sz w:val="20"/>
          <w:szCs w:val="20"/>
          <w:lang w:eastAsia="en-GB"/>
        </w:rPr>
        <w:t>(Preferential Goal Requirements for (90/10) system)</w:t>
      </w:r>
    </w:p>
    <w:p w14:paraId="1A498B4C" w14:textId="77777777" w:rsidR="006D03CB" w:rsidRPr="006D03CB" w:rsidRDefault="006D03CB" w:rsidP="006D03CB">
      <w:pPr>
        <w:rPr>
          <w:rFonts w:cs="Calibri"/>
          <w:b/>
          <w:color w:val="FF0000"/>
          <w:kern w:val="24"/>
          <w:sz w:val="20"/>
          <w:szCs w:val="20"/>
          <w:lang w:eastAsia="en-GB"/>
        </w:rPr>
      </w:pPr>
      <w:r w:rsidRPr="006D03CB">
        <w:rPr>
          <w:rFonts w:cs="Calibri"/>
          <w:b/>
          <w:color w:val="FF0000"/>
          <w:kern w:val="24"/>
          <w:sz w:val="20"/>
          <w:szCs w:val="20"/>
          <w:lang w:eastAsia="en-GB"/>
        </w:rPr>
        <w:t>Note: Bidder to select the section for points they wish to claim (Mark as Y=Yes) in the table below.</w:t>
      </w:r>
    </w:p>
    <w:tbl>
      <w:tblPr>
        <w:tblW w:w="17784" w:type="dxa"/>
        <w:tblInd w:w="108" w:type="dxa"/>
        <w:tblLayout w:type="fixed"/>
        <w:tblLook w:val="04A0" w:firstRow="1" w:lastRow="0" w:firstColumn="1" w:lastColumn="0" w:noHBand="0" w:noVBand="1"/>
      </w:tblPr>
      <w:tblGrid>
        <w:gridCol w:w="318"/>
        <w:gridCol w:w="1275"/>
        <w:gridCol w:w="2410"/>
        <w:gridCol w:w="1134"/>
        <w:gridCol w:w="2347"/>
        <w:gridCol w:w="2000"/>
        <w:gridCol w:w="1440"/>
        <w:gridCol w:w="1584"/>
        <w:gridCol w:w="709"/>
        <w:gridCol w:w="1843"/>
        <w:gridCol w:w="2724"/>
      </w:tblGrid>
      <w:tr w:rsidR="006D03CB" w:rsidRPr="006D03CB" w14:paraId="3C78AE62" w14:textId="77777777" w:rsidTr="00544601">
        <w:trPr>
          <w:trHeight w:val="340"/>
        </w:trPr>
        <w:tc>
          <w:tcPr>
            <w:tcW w:w="318" w:type="dxa"/>
            <w:tcBorders>
              <w:top w:val="nil"/>
              <w:left w:val="nil"/>
              <w:bottom w:val="nil"/>
              <w:right w:val="nil"/>
            </w:tcBorders>
            <w:shd w:val="clear" w:color="auto" w:fill="auto"/>
            <w:noWrap/>
            <w:vAlign w:val="bottom"/>
            <w:hideMark/>
          </w:tcPr>
          <w:p w14:paraId="12719830" w14:textId="77777777" w:rsidR="006D03CB" w:rsidRPr="006D03CB" w:rsidRDefault="006D03CB" w:rsidP="006D03CB">
            <w:pPr>
              <w:spacing w:after="0" w:line="240" w:lineRule="auto"/>
              <w:jc w:val="left"/>
              <w:rPr>
                <w:rFonts w:ascii="Times New Roman" w:eastAsia="Times New Roman" w:hAnsi="Times New Roman" w:cs="Times New Roman"/>
                <w:sz w:val="20"/>
                <w:szCs w:val="20"/>
                <w:lang w:eastAsia="en-GB"/>
              </w:rPr>
            </w:pPr>
          </w:p>
        </w:tc>
        <w:tc>
          <w:tcPr>
            <w:tcW w:w="1275" w:type="dxa"/>
            <w:tcBorders>
              <w:top w:val="nil"/>
              <w:left w:val="nil"/>
              <w:bottom w:val="nil"/>
              <w:right w:val="nil"/>
            </w:tcBorders>
            <w:shd w:val="clear" w:color="auto" w:fill="auto"/>
            <w:noWrap/>
            <w:vAlign w:val="bottom"/>
            <w:hideMark/>
          </w:tcPr>
          <w:p w14:paraId="2AE8180B" w14:textId="77777777" w:rsidR="006D03CB" w:rsidRPr="006D03CB" w:rsidRDefault="006D03CB" w:rsidP="006D03CB">
            <w:pPr>
              <w:spacing w:after="0" w:line="240" w:lineRule="auto"/>
              <w:jc w:val="left"/>
              <w:rPr>
                <w:rFonts w:ascii="Times New Roman" w:eastAsia="Times New Roman" w:hAnsi="Times New Roman" w:cs="Times New Roman"/>
                <w:sz w:val="20"/>
                <w:szCs w:val="20"/>
                <w:lang w:eastAsia="en-GB"/>
              </w:rPr>
            </w:pPr>
          </w:p>
        </w:tc>
        <w:tc>
          <w:tcPr>
            <w:tcW w:w="2410" w:type="dxa"/>
            <w:tcBorders>
              <w:top w:val="nil"/>
              <w:left w:val="nil"/>
              <w:bottom w:val="nil"/>
              <w:right w:val="nil"/>
            </w:tcBorders>
            <w:shd w:val="clear" w:color="auto" w:fill="auto"/>
            <w:noWrap/>
            <w:vAlign w:val="bottom"/>
            <w:hideMark/>
          </w:tcPr>
          <w:p w14:paraId="24EF3716" w14:textId="77777777" w:rsidR="006D03CB" w:rsidRPr="006D03CB" w:rsidRDefault="006D03CB" w:rsidP="006D03CB">
            <w:pPr>
              <w:spacing w:after="0" w:line="240" w:lineRule="auto"/>
              <w:jc w:val="left"/>
              <w:rPr>
                <w:rFonts w:ascii="Times New Roman" w:eastAsia="Times New Roman" w:hAnsi="Times New Roman" w:cs="Times New Roman"/>
                <w:sz w:val="20"/>
                <w:szCs w:val="20"/>
                <w:lang w:eastAsia="en-GB"/>
              </w:rPr>
            </w:pPr>
          </w:p>
        </w:tc>
        <w:tc>
          <w:tcPr>
            <w:tcW w:w="1134" w:type="dxa"/>
            <w:tcBorders>
              <w:top w:val="nil"/>
              <w:left w:val="nil"/>
              <w:bottom w:val="nil"/>
              <w:right w:val="nil"/>
            </w:tcBorders>
            <w:shd w:val="clear" w:color="auto" w:fill="auto"/>
            <w:noWrap/>
            <w:vAlign w:val="bottom"/>
            <w:hideMark/>
          </w:tcPr>
          <w:p w14:paraId="08211FB6" w14:textId="77777777" w:rsidR="006D03CB" w:rsidRPr="006D03CB" w:rsidRDefault="006D03CB" w:rsidP="006D03CB">
            <w:pPr>
              <w:spacing w:after="0" w:line="240" w:lineRule="auto"/>
              <w:jc w:val="left"/>
              <w:rPr>
                <w:rFonts w:ascii="Times New Roman" w:eastAsia="Times New Roman" w:hAnsi="Times New Roman" w:cs="Times New Roman"/>
                <w:sz w:val="20"/>
                <w:szCs w:val="20"/>
                <w:lang w:eastAsia="en-GB"/>
              </w:rPr>
            </w:pPr>
          </w:p>
        </w:tc>
        <w:tc>
          <w:tcPr>
            <w:tcW w:w="7371" w:type="dxa"/>
            <w:gridSpan w:val="4"/>
            <w:tcBorders>
              <w:top w:val="single" w:sz="8" w:space="0" w:color="auto"/>
              <w:left w:val="single" w:sz="8" w:space="0" w:color="auto"/>
              <w:bottom w:val="single" w:sz="8" w:space="0" w:color="auto"/>
              <w:right w:val="single" w:sz="8" w:space="0" w:color="000000"/>
            </w:tcBorders>
            <w:shd w:val="clear" w:color="auto" w:fill="auto"/>
            <w:vAlign w:val="center"/>
            <w:hideMark/>
          </w:tcPr>
          <w:p w14:paraId="79CA3EFD"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 xml:space="preserve">Ownership </w:t>
            </w:r>
          </w:p>
        </w:tc>
        <w:tc>
          <w:tcPr>
            <w:tcW w:w="709" w:type="dxa"/>
            <w:tcBorders>
              <w:top w:val="nil"/>
              <w:left w:val="nil"/>
              <w:bottom w:val="nil"/>
              <w:right w:val="nil"/>
            </w:tcBorders>
            <w:shd w:val="clear" w:color="auto" w:fill="auto"/>
            <w:noWrap/>
            <w:vAlign w:val="bottom"/>
            <w:hideMark/>
          </w:tcPr>
          <w:p w14:paraId="5EDF60C0"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p>
        </w:tc>
        <w:tc>
          <w:tcPr>
            <w:tcW w:w="1843" w:type="dxa"/>
            <w:tcBorders>
              <w:top w:val="nil"/>
              <w:left w:val="nil"/>
              <w:bottom w:val="nil"/>
              <w:right w:val="nil"/>
            </w:tcBorders>
            <w:shd w:val="clear" w:color="auto" w:fill="auto"/>
            <w:noWrap/>
            <w:vAlign w:val="bottom"/>
            <w:hideMark/>
          </w:tcPr>
          <w:p w14:paraId="3A8F94DF" w14:textId="77777777" w:rsidR="006D03CB" w:rsidRPr="006D03CB" w:rsidRDefault="006D03CB" w:rsidP="006D03CB">
            <w:pPr>
              <w:spacing w:after="0" w:line="240" w:lineRule="auto"/>
              <w:jc w:val="left"/>
              <w:rPr>
                <w:rFonts w:ascii="Times New Roman" w:eastAsia="Times New Roman" w:hAnsi="Times New Roman" w:cs="Times New Roman"/>
                <w:sz w:val="20"/>
                <w:szCs w:val="20"/>
                <w:lang w:eastAsia="en-GB"/>
              </w:rPr>
            </w:pPr>
          </w:p>
        </w:tc>
        <w:tc>
          <w:tcPr>
            <w:tcW w:w="2724" w:type="dxa"/>
            <w:tcBorders>
              <w:top w:val="nil"/>
              <w:left w:val="nil"/>
              <w:bottom w:val="nil"/>
              <w:right w:val="nil"/>
            </w:tcBorders>
            <w:shd w:val="clear" w:color="auto" w:fill="auto"/>
            <w:noWrap/>
            <w:vAlign w:val="bottom"/>
            <w:hideMark/>
          </w:tcPr>
          <w:p w14:paraId="314EF0CD" w14:textId="77777777" w:rsidR="006D03CB" w:rsidRPr="006D03CB" w:rsidRDefault="006D03CB" w:rsidP="006D03CB">
            <w:pPr>
              <w:spacing w:after="0" w:line="240" w:lineRule="auto"/>
              <w:jc w:val="left"/>
              <w:rPr>
                <w:rFonts w:ascii="Times New Roman" w:eastAsia="Times New Roman" w:hAnsi="Times New Roman" w:cs="Times New Roman"/>
                <w:sz w:val="20"/>
                <w:szCs w:val="20"/>
                <w:lang w:eastAsia="en-GB"/>
              </w:rPr>
            </w:pPr>
          </w:p>
        </w:tc>
      </w:tr>
      <w:tr w:rsidR="006D03CB" w:rsidRPr="006D03CB" w14:paraId="6CB0AEF9" w14:textId="77777777" w:rsidTr="00544601">
        <w:trPr>
          <w:trHeight w:val="320"/>
        </w:trPr>
        <w:tc>
          <w:tcPr>
            <w:tcW w:w="318" w:type="dxa"/>
            <w:tcBorders>
              <w:top w:val="nil"/>
              <w:left w:val="nil"/>
              <w:bottom w:val="nil"/>
              <w:right w:val="nil"/>
            </w:tcBorders>
            <w:shd w:val="clear" w:color="auto" w:fill="auto"/>
            <w:noWrap/>
            <w:vAlign w:val="bottom"/>
            <w:hideMark/>
          </w:tcPr>
          <w:p w14:paraId="7CC6AB22" w14:textId="77777777" w:rsidR="006D03CB" w:rsidRPr="006D03CB" w:rsidRDefault="006D03CB" w:rsidP="006D03CB">
            <w:pPr>
              <w:spacing w:after="0" w:line="240" w:lineRule="auto"/>
              <w:jc w:val="left"/>
              <w:rPr>
                <w:rFonts w:ascii="Times New Roman" w:eastAsia="Times New Roman" w:hAnsi="Times New Roman" w:cs="Times New Roman"/>
                <w:sz w:val="20"/>
                <w:szCs w:val="20"/>
                <w:lang w:eastAsia="en-GB"/>
              </w:rPr>
            </w:pPr>
          </w:p>
        </w:tc>
        <w:tc>
          <w:tcPr>
            <w:tcW w:w="1275"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6CA026C4" w14:textId="77777777" w:rsidR="006D03CB" w:rsidRPr="006D03CB" w:rsidRDefault="006D03CB" w:rsidP="006D03CB">
            <w:pPr>
              <w:spacing w:after="0" w:line="240" w:lineRule="auto"/>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Reference #</w:t>
            </w:r>
          </w:p>
        </w:tc>
        <w:tc>
          <w:tcPr>
            <w:tcW w:w="241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56FC314D"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Contributor Level as defined in the Broad-Based Black Economic Empowerment Act</w:t>
            </w:r>
          </w:p>
        </w:tc>
        <w:tc>
          <w:tcPr>
            <w:tcW w:w="1134"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23FC39CE"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EME/QSEs</w:t>
            </w:r>
          </w:p>
        </w:tc>
        <w:tc>
          <w:tcPr>
            <w:tcW w:w="2347" w:type="dxa"/>
            <w:vMerge w:val="restart"/>
            <w:tcBorders>
              <w:top w:val="nil"/>
              <w:left w:val="single" w:sz="8" w:space="0" w:color="auto"/>
              <w:bottom w:val="single" w:sz="8" w:space="0" w:color="000000"/>
              <w:right w:val="single" w:sz="8" w:space="0" w:color="auto"/>
            </w:tcBorders>
            <w:shd w:val="clear" w:color="auto" w:fill="auto"/>
            <w:vAlign w:val="center"/>
            <w:hideMark/>
          </w:tcPr>
          <w:p w14:paraId="1E425DB8" w14:textId="77777777" w:rsidR="006D03CB" w:rsidRPr="006D03CB" w:rsidRDefault="006D03CB" w:rsidP="006D03CB">
            <w:pPr>
              <w:spacing w:after="0" w:line="240" w:lineRule="auto"/>
              <w:jc w:val="center"/>
              <w:rPr>
                <w:rFonts w:eastAsia="Times New Roman" w:cs="Calibri Light"/>
                <w:b/>
                <w:bCs/>
                <w:sz w:val="20"/>
                <w:szCs w:val="20"/>
                <w:lang w:eastAsia="en-GB"/>
              </w:rPr>
            </w:pPr>
            <w:r w:rsidRPr="006D03CB">
              <w:rPr>
                <w:rFonts w:eastAsia="Times New Roman" w:cs="Calibri Light"/>
                <w:b/>
                <w:bCs/>
                <w:sz w:val="20"/>
                <w:szCs w:val="20"/>
                <w:lang w:eastAsia="en-GB"/>
              </w:rPr>
              <w:t>Black Owned</w:t>
            </w:r>
            <w:r w:rsidRPr="006D03CB">
              <w:rPr>
                <w:rFonts w:eastAsia="Times New Roman" w:cs="Calibri Light"/>
                <w:b/>
                <w:bCs/>
                <w:sz w:val="20"/>
                <w:szCs w:val="20"/>
                <w:lang w:eastAsia="en-GB"/>
              </w:rPr>
              <w:br/>
              <w:t>(BO)</w:t>
            </w:r>
            <w:r w:rsidRPr="006D03CB">
              <w:rPr>
                <w:rFonts w:eastAsia="Times New Roman" w:cs="Calibri Light"/>
                <w:b/>
                <w:bCs/>
                <w:sz w:val="20"/>
                <w:szCs w:val="20"/>
                <w:lang w:eastAsia="en-GB"/>
              </w:rPr>
              <w:br/>
              <w:t>(51% or more)</w:t>
            </w:r>
          </w:p>
        </w:tc>
        <w:tc>
          <w:tcPr>
            <w:tcW w:w="2000" w:type="dxa"/>
            <w:vMerge w:val="restart"/>
            <w:tcBorders>
              <w:top w:val="nil"/>
              <w:left w:val="single" w:sz="8" w:space="0" w:color="auto"/>
              <w:bottom w:val="single" w:sz="8" w:space="0" w:color="000000"/>
              <w:right w:val="single" w:sz="8" w:space="0" w:color="auto"/>
            </w:tcBorders>
            <w:shd w:val="clear" w:color="auto" w:fill="auto"/>
            <w:vAlign w:val="center"/>
            <w:hideMark/>
          </w:tcPr>
          <w:p w14:paraId="73121310" w14:textId="79CD86E4" w:rsidR="006D03CB" w:rsidRPr="006D03CB" w:rsidRDefault="006F30FD" w:rsidP="006D03CB">
            <w:pPr>
              <w:spacing w:after="240" w:line="240" w:lineRule="auto"/>
              <w:jc w:val="center"/>
              <w:rPr>
                <w:rFonts w:eastAsia="Times New Roman" w:cs="Calibri Light"/>
                <w:b/>
                <w:bCs/>
                <w:sz w:val="20"/>
                <w:szCs w:val="20"/>
                <w:lang w:eastAsia="en-GB"/>
              </w:rPr>
            </w:pPr>
            <w:r w:rsidRPr="00D11FCB">
              <w:rPr>
                <w:rFonts w:eastAsia="Times New Roman" w:cs="Calibri Light"/>
                <w:b/>
                <w:bCs/>
                <w:sz w:val="20"/>
                <w:szCs w:val="20"/>
                <w:lang w:eastAsia="en-GB"/>
              </w:rPr>
              <w:t xml:space="preserve">Black </w:t>
            </w:r>
            <w:r w:rsidR="006D03CB" w:rsidRPr="00D11FCB">
              <w:rPr>
                <w:rFonts w:eastAsia="Times New Roman" w:cs="Calibri Light"/>
                <w:b/>
                <w:bCs/>
                <w:sz w:val="20"/>
                <w:szCs w:val="20"/>
                <w:lang w:eastAsia="en-GB"/>
              </w:rPr>
              <w:t>Woman Owned</w:t>
            </w:r>
            <w:r w:rsidR="006D03CB" w:rsidRPr="00D11FCB">
              <w:rPr>
                <w:rFonts w:eastAsia="Times New Roman" w:cs="Calibri Light"/>
                <w:b/>
                <w:bCs/>
                <w:sz w:val="20"/>
                <w:szCs w:val="20"/>
                <w:lang w:eastAsia="en-GB"/>
              </w:rPr>
              <w:br/>
              <w:t>(BWO)</w:t>
            </w:r>
            <w:r w:rsidR="006D03CB" w:rsidRPr="00D11FCB">
              <w:rPr>
                <w:rFonts w:eastAsia="Times New Roman" w:cs="Calibri Light"/>
                <w:b/>
                <w:bCs/>
                <w:sz w:val="20"/>
                <w:szCs w:val="20"/>
                <w:lang w:eastAsia="en-GB"/>
              </w:rPr>
              <w:br/>
              <w:t>(More than 30%)</w:t>
            </w:r>
          </w:p>
        </w:tc>
        <w:tc>
          <w:tcPr>
            <w:tcW w:w="1440" w:type="dxa"/>
            <w:vMerge w:val="restart"/>
            <w:tcBorders>
              <w:top w:val="nil"/>
              <w:left w:val="single" w:sz="8" w:space="0" w:color="auto"/>
              <w:bottom w:val="single" w:sz="8" w:space="0" w:color="000000"/>
              <w:right w:val="single" w:sz="8" w:space="0" w:color="auto"/>
            </w:tcBorders>
            <w:shd w:val="clear" w:color="auto" w:fill="auto"/>
            <w:vAlign w:val="center"/>
            <w:hideMark/>
          </w:tcPr>
          <w:p w14:paraId="177247FF"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proofErr w:type="gramStart"/>
            <w:r w:rsidRPr="006D03CB">
              <w:rPr>
                <w:rFonts w:eastAsia="Times New Roman" w:cs="Calibri Light"/>
                <w:b/>
                <w:bCs/>
                <w:color w:val="000000"/>
                <w:sz w:val="20"/>
                <w:szCs w:val="20"/>
                <w:lang w:eastAsia="en-GB"/>
              </w:rPr>
              <w:t>Youth  Owned</w:t>
            </w:r>
            <w:proofErr w:type="gramEnd"/>
          </w:p>
        </w:tc>
        <w:tc>
          <w:tcPr>
            <w:tcW w:w="1584" w:type="dxa"/>
            <w:vMerge w:val="restart"/>
            <w:tcBorders>
              <w:top w:val="nil"/>
              <w:left w:val="single" w:sz="8" w:space="0" w:color="auto"/>
              <w:bottom w:val="single" w:sz="8" w:space="0" w:color="000000"/>
              <w:right w:val="single" w:sz="8" w:space="0" w:color="auto"/>
            </w:tcBorders>
            <w:shd w:val="clear" w:color="auto" w:fill="auto"/>
            <w:vAlign w:val="center"/>
            <w:hideMark/>
          </w:tcPr>
          <w:p w14:paraId="1640CCCB"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 xml:space="preserve">Owned by People living </w:t>
            </w:r>
            <w:proofErr w:type="gramStart"/>
            <w:r w:rsidRPr="006D03CB">
              <w:rPr>
                <w:rFonts w:eastAsia="Times New Roman" w:cs="Calibri Light"/>
                <w:b/>
                <w:bCs/>
                <w:color w:val="000000"/>
                <w:sz w:val="20"/>
                <w:szCs w:val="20"/>
                <w:lang w:eastAsia="en-GB"/>
              </w:rPr>
              <w:t>with  disabilities</w:t>
            </w:r>
            <w:proofErr w:type="gramEnd"/>
          </w:p>
        </w:tc>
        <w:tc>
          <w:tcPr>
            <w:tcW w:w="709"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4EFD4257"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Score</w:t>
            </w:r>
          </w:p>
        </w:tc>
        <w:tc>
          <w:tcPr>
            <w:tcW w:w="1843"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64E6DF17" w14:textId="77777777" w:rsidR="006D03CB" w:rsidRPr="006D03CB" w:rsidRDefault="006D03CB" w:rsidP="006D03CB">
            <w:pPr>
              <w:spacing w:after="0" w:line="240" w:lineRule="auto"/>
              <w:jc w:val="center"/>
              <w:rPr>
                <w:rFonts w:eastAsia="Times New Roman" w:cs="Calibri Light"/>
                <w:b/>
                <w:bCs/>
                <w:color w:val="FF0000"/>
                <w:sz w:val="20"/>
                <w:szCs w:val="20"/>
                <w:lang w:eastAsia="en-GB"/>
              </w:rPr>
            </w:pPr>
            <w:r w:rsidRPr="006D03CB">
              <w:rPr>
                <w:rFonts w:eastAsia="Times New Roman" w:cs="Calibri Light"/>
                <w:b/>
                <w:bCs/>
                <w:color w:val="FF0000"/>
                <w:sz w:val="20"/>
                <w:szCs w:val="20"/>
                <w:lang w:eastAsia="en-GB"/>
              </w:rPr>
              <w:t>Bidder to select the section for points they wish to claim</w:t>
            </w:r>
            <w:r w:rsidRPr="006D03CB">
              <w:rPr>
                <w:rFonts w:eastAsia="Times New Roman" w:cs="Calibri Light"/>
                <w:b/>
                <w:bCs/>
                <w:color w:val="FF0000"/>
                <w:sz w:val="20"/>
                <w:szCs w:val="20"/>
                <w:lang w:eastAsia="en-GB"/>
              </w:rPr>
              <w:br/>
              <w:t>(Mark as Y= Yes)</w:t>
            </w:r>
          </w:p>
        </w:tc>
        <w:tc>
          <w:tcPr>
            <w:tcW w:w="2724" w:type="dxa"/>
            <w:tcBorders>
              <w:top w:val="nil"/>
              <w:left w:val="nil"/>
              <w:bottom w:val="nil"/>
              <w:right w:val="nil"/>
            </w:tcBorders>
            <w:shd w:val="clear" w:color="auto" w:fill="auto"/>
            <w:noWrap/>
            <w:vAlign w:val="bottom"/>
            <w:hideMark/>
          </w:tcPr>
          <w:p w14:paraId="08096D3F" w14:textId="77777777" w:rsidR="006D03CB" w:rsidRPr="006D03CB" w:rsidRDefault="006D03CB" w:rsidP="006D03CB">
            <w:pPr>
              <w:spacing w:after="0" w:line="240" w:lineRule="auto"/>
              <w:jc w:val="center"/>
              <w:rPr>
                <w:rFonts w:eastAsia="Times New Roman" w:cs="Calibri Light"/>
                <w:b/>
                <w:bCs/>
                <w:color w:val="FF0000"/>
                <w:sz w:val="20"/>
                <w:szCs w:val="20"/>
                <w:lang w:eastAsia="en-GB"/>
              </w:rPr>
            </w:pPr>
          </w:p>
        </w:tc>
      </w:tr>
      <w:tr w:rsidR="006D03CB" w:rsidRPr="006D03CB" w14:paraId="3CD5083E" w14:textId="77777777" w:rsidTr="00544601">
        <w:trPr>
          <w:trHeight w:val="719"/>
        </w:trPr>
        <w:tc>
          <w:tcPr>
            <w:tcW w:w="318" w:type="dxa"/>
            <w:tcBorders>
              <w:top w:val="nil"/>
              <w:left w:val="nil"/>
              <w:bottom w:val="nil"/>
              <w:right w:val="nil"/>
            </w:tcBorders>
            <w:shd w:val="clear" w:color="auto" w:fill="auto"/>
            <w:noWrap/>
            <w:vAlign w:val="bottom"/>
            <w:hideMark/>
          </w:tcPr>
          <w:p w14:paraId="51358349" w14:textId="77777777" w:rsidR="006D03CB" w:rsidRPr="006D03CB" w:rsidRDefault="006D03CB" w:rsidP="006D03CB">
            <w:pPr>
              <w:spacing w:after="0" w:line="240" w:lineRule="auto"/>
              <w:jc w:val="left"/>
              <w:rPr>
                <w:rFonts w:ascii="Times New Roman" w:eastAsia="Times New Roman" w:hAnsi="Times New Roman" w:cs="Times New Roman"/>
                <w:sz w:val="20"/>
                <w:szCs w:val="20"/>
                <w:lang w:eastAsia="en-GB"/>
              </w:rPr>
            </w:pPr>
          </w:p>
        </w:tc>
        <w:tc>
          <w:tcPr>
            <w:tcW w:w="1275" w:type="dxa"/>
            <w:vMerge/>
            <w:tcBorders>
              <w:top w:val="single" w:sz="8" w:space="0" w:color="auto"/>
              <w:left w:val="single" w:sz="8" w:space="0" w:color="auto"/>
              <w:bottom w:val="single" w:sz="8" w:space="0" w:color="000000"/>
              <w:right w:val="single" w:sz="8" w:space="0" w:color="auto"/>
            </w:tcBorders>
            <w:vAlign w:val="center"/>
            <w:hideMark/>
          </w:tcPr>
          <w:p w14:paraId="0CFA790A" w14:textId="77777777" w:rsidR="006D03CB" w:rsidRPr="006D03CB" w:rsidRDefault="006D03CB" w:rsidP="006D03CB">
            <w:pPr>
              <w:spacing w:after="0" w:line="240" w:lineRule="auto"/>
              <w:jc w:val="left"/>
              <w:rPr>
                <w:rFonts w:eastAsia="Times New Roman" w:cs="Calibri Light"/>
                <w:b/>
                <w:bCs/>
                <w:color w:val="000000"/>
                <w:sz w:val="20"/>
                <w:szCs w:val="20"/>
                <w:lang w:eastAsia="en-GB"/>
              </w:rPr>
            </w:pPr>
          </w:p>
        </w:tc>
        <w:tc>
          <w:tcPr>
            <w:tcW w:w="2410" w:type="dxa"/>
            <w:vMerge/>
            <w:tcBorders>
              <w:top w:val="single" w:sz="8" w:space="0" w:color="auto"/>
              <w:left w:val="single" w:sz="8" w:space="0" w:color="auto"/>
              <w:bottom w:val="single" w:sz="8" w:space="0" w:color="000000"/>
              <w:right w:val="single" w:sz="8" w:space="0" w:color="auto"/>
            </w:tcBorders>
            <w:vAlign w:val="center"/>
            <w:hideMark/>
          </w:tcPr>
          <w:p w14:paraId="00022F3B" w14:textId="77777777" w:rsidR="006D03CB" w:rsidRPr="006D03CB" w:rsidRDefault="006D03CB" w:rsidP="006D03CB">
            <w:pPr>
              <w:spacing w:after="0" w:line="240" w:lineRule="auto"/>
              <w:jc w:val="left"/>
              <w:rPr>
                <w:rFonts w:eastAsia="Times New Roman" w:cs="Calibri Light"/>
                <w:b/>
                <w:bCs/>
                <w:color w:val="000000"/>
                <w:sz w:val="20"/>
                <w:szCs w:val="20"/>
                <w:lang w:eastAsia="en-GB"/>
              </w:rPr>
            </w:pPr>
          </w:p>
        </w:tc>
        <w:tc>
          <w:tcPr>
            <w:tcW w:w="1134" w:type="dxa"/>
            <w:vMerge/>
            <w:tcBorders>
              <w:top w:val="single" w:sz="8" w:space="0" w:color="auto"/>
              <w:left w:val="single" w:sz="8" w:space="0" w:color="auto"/>
              <w:bottom w:val="single" w:sz="8" w:space="0" w:color="000000"/>
              <w:right w:val="single" w:sz="8" w:space="0" w:color="auto"/>
            </w:tcBorders>
            <w:vAlign w:val="center"/>
            <w:hideMark/>
          </w:tcPr>
          <w:p w14:paraId="6EDA9F8E" w14:textId="77777777" w:rsidR="006D03CB" w:rsidRPr="006D03CB" w:rsidRDefault="006D03CB" w:rsidP="006D03CB">
            <w:pPr>
              <w:spacing w:after="0" w:line="240" w:lineRule="auto"/>
              <w:jc w:val="left"/>
              <w:rPr>
                <w:rFonts w:eastAsia="Times New Roman" w:cs="Calibri Light"/>
                <w:b/>
                <w:bCs/>
                <w:color w:val="000000"/>
                <w:sz w:val="20"/>
                <w:szCs w:val="20"/>
                <w:lang w:eastAsia="en-GB"/>
              </w:rPr>
            </w:pPr>
          </w:p>
        </w:tc>
        <w:tc>
          <w:tcPr>
            <w:tcW w:w="2347" w:type="dxa"/>
            <w:vMerge/>
            <w:tcBorders>
              <w:top w:val="nil"/>
              <w:left w:val="single" w:sz="8" w:space="0" w:color="auto"/>
              <w:bottom w:val="single" w:sz="8" w:space="0" w:color="000000"/>
              <w:right w:val="single" w:sz="8" w:space="0" w:color="auto"/>
            </w:tcBorders>
            <w:vAlign w:val="center"/>
            <w:hideMark/>
          </w:tcPr>
          <w:p w14:paraId="54280279" w14:textId="77777777" w:rsidR="006D03CB" w:rsidRPr="006D03CB" w:rsidRDefault="006D03CB" w:rsidP="006D03CB">
            <w:pPr>
              <w:spacing w:after="0" w:line="240" w:lineRule="auto"/>
              <w:jc w:val="left"/>
              <w:rPr>
                <w:rFonts w:eastAsia="Times New Roman" w:cs="Calibri Light"/>
                <w:b/>
                <w:bCs/>
                <w:sz w:val="20"/>
                <w:szCs w:val="20"/>
                <w:lang w:eastAsia="en-GB"/>
              </w:rPr>
            </w:pPr>
          </w:p>
        </w:tc>
        <w:tc>
          <w:tcPr>
            <w:tcW w:w="2000" w:type="dxa"/>
            <w:vMerge/>
            <w:tcBorders>
              <w:top w:val="nil"/>
              <w:left w:val="single" w:sz="8" w:space="0" w:color="auto"/>
              <w:bottom w:val="single" w:sz="8" w:space="0" w:color="000000"/>
              <w:right w:val="single" w:sz="8" w:space="0" w:color="auto"/>
            </w:tcBorders>
            <w:vAlign w:val="center"/>
            <w:hideMark/>
          </w:tcPr>
          <w:p w14:paraId="1DF3B559" w14:textId="77777777" w:rsidR="006D03CB" w:rsidRPr="006D03CB" w:rsidRDefault="006D03CB" w:rsidP="006D03CB">
            <w:pPr>
              <w:spacing w:after="0" w:line="240" w:lineRule="auto"/>
              <w:jc w:val="left"/>
              <w:rPr>
                <w:rFonts w:eastAsia="Times New Roman" w:cs="Calibri Light"/>
                <w:b/>
                <w:bCs/>
                <w:sz w:val="20"/>
                <w:szCs w:val="20"/>
                <w:lang w:eastAsia="en-GB"/>
              </w:rPr>
            </w:pPr>
          </w:p>
        </w:tc>
        <w:tc>
          <w:tcPr>
            <w:tcW w:w="1440" w:type="dxa"/>
            <w:vMerge/>
            <w:tcBorders>
              <w:top w:val="nil"/>
              <w:left w:val="single" w:sz="8" w:space="0" w:color="auto"/>
              <w:bottom w:val="single" w:sz="8" w:space="0" w:color="000000"/>
              <w:right w:val="single" w:sz="8" w:space="0" w:color="auto"/>
            </w:tcBorders>
            <w:vAlign w:val="center"/>
            <w:hideMark/>
          </w:tcPr>
          <w:p w14:paraId="2980E58F" w14:textId="77777777" w:rsidR="006D03CB" w:rsidRPr="006D03CB" w:rsidRDefault="006D03CB" w:rsidP="006D03CB">
            <w:pPr>
              <w:spacing w:after="0" w:line="240" w:lineRule="auto"/>
              <w:jc w:val="left"/>
              <w:rPr>
                <w:rFonts w:eastAsia="Times New Roman" w:cs="Calibri Light"/>
                <w:b/>
                <w:bCs/>
                <w:color w:val="000000"/>
                <w:sz w:val="20"/>
                <w:szCs w:val="20"/>
                <w:lang w:eastAsia="en-GB"/>
              </w:rPr>
            </w:pPr>
          </w:p>
        </w:tc>
        <w:tc>
          <w:tcPr>
            <w:tcW w:w="1584" w:type="dxa"/>
            <w:vMerge/>
            <w:tcBorders>
              <w:top w:val="nil"/>
              <w:left w:val="single" w:sz="8" w:space="0" w:color="auto"/>
              <w:bottom w:val="single" w:sz="8" w:space="0" w:color="000000"/>
              <w:right w:val="single" w:sz="8" w:space="0" w:color="auto"/>
            </w:tcBorders>
            <w:vAlign w:val="center"/>
            <w:hideMark/>
          </w:tcPr>
          <w:p w14:paraId="50F36AB3" w14:textId="77777777" w:rsidR="006D03CB" w:rsidRPr="006D03CB" w:rsidRDefault="006D03CB" w:rsidP="006D03CB">
            <w:pPr>
              <w:spacing w:after="0" w:line="240" w:lineRule="auto"/>
              <w:jc w:val="left"/>
              <w:rPr>
                <w:rFonts w:eastAsia="Times New Roman" w:cs="Calibri Light"/>
                <w:b/>
                <w:bCs/>
                <w:color w:val="000000"/>
                <w:sz w:val="20"/>
                <w:szCs w:val="20"/>
                <w:lang w:eastAsia="en-GB"/>
              </w:rPr>
            </w:pPr>
          </w:p>
        </w:tc>
        <w:tc>
          <w:tcPr>
            <w:tcW w:w="709" w:type="dxa"/>
            <w:vMerge/>
            <w:tcBorders>
              <w:top w:val="single" w:sz="8" w:space="0" w:color="auto"/>
              <w:left w:val="single" w:sz="8" w:space="0" w:color="auto"/>
              <w:bottom w:val="single" w:sz="8" w:space="0" w:color="000000"/>
              <w:right w:val="single" w:sz="8" w:space="0" w:color="auto"/>
            </w:tcBorders>
            <w:vAlign w:val="center"/>
            <w:hideMark/>
          </w:tcPr>
          <w:p w14:paraId="2551475F" w14:textId="77777777" w:rsidR="006D03CB" w:rsidRPr="006D03CB" w:rsidRDefault="006D03CB" w:rsidP="006D03CB">
            <w:pPr>
              <w:spacing w:after="0" w:line="240" w:lineRule="auto"/>
              <w:jc w:val="left"/>
              <w:rPr>
                <w:rFonts w:eastAsia="Times New Roman" w:cs="Calibri Light"/>
                <w:b/>
                <w:bCs/>
                <w:color w:val="000000"/>
                <w:sz w:val="20"/>
                <w:szCs w:val="20"/>
                <w:lang w:eastAsia="en-GB"/>
              </w:rPr>
            </w:pPr>
          </w:p>
        </w:tc>
        <w:tc>
          <w:tcPr>
            <w:tcW w:w="1843" w:type="dxa"/>
            <w:vMerge/>
            <w:tcBorders>
              <w:top w:val="single" w:sz="8" w:space="0" w:color="auto"/>
              <w:left w:val="single" w:sz="8" w:space="0" w:color="auto"/>
              <w:bottom w:val="single" w:sz="8" w:space="0" w:color="000000"/>
              <w:right w:val="single" w:sz="8" w:space="0" w:color="auto"/>
            </w:tcBorders>
            <w:vAlign w:val="center"/>
            <w:hideMark/>
          </w:tcPr>
          <w:p w14:paraId="3A2BC208" w14:textId="77777777" w:rsidR="006D03CB" w:rsidRPr="006D03CB" w:rsidRDefault="006D03CB" w:rsidP="006D03CB">
            <w:pPr>
              <w:spacing w:after="0" w:line="240" w:lineRule="auto"/>
              <w:jc w:val="left"/>
              <w:rPr>
                <w:rFonts w:eastAsia="Times New Roman" w:cs="Calibri Light"/>
                <w:b/>
                <w:bCs/>
                <w:color w:val="FF0000"/>
                <w:sz w:val="20"/>
                <w:szCs w:val="20"/>
                <w:lang w:eastAsia="en-GB"/>
              </w:rPr>
            </w:pPr>
          </w:p>
        </w:tc>
        <w:tc>
          <w:tcPr>
            <w:tcW w:w="2724" w:type="dxa"/>
            <w:tcBorders>
              <w:top w:val="nil"/>
              <w:left w:val="nil"/>
              <w:bottom w:val="nil"/>
              <w:right w:val="nil"/>
            </w:tcBorders>
            <w:shd w:val="clear" w:color="auto" w:fill="auto"/>
            <w:noWrap/>
            <w:vAlign w:val="bottom"/>
            <w:hideMark/>
          </w:tcPr>
          <w:p w14:paraId="3BBF816D" w14:textId="77777777" w:rsidR="006D03CB" w:rsidRPr="006D03CB" w:rsidRDefault="006D03CB" w:rsidP="006D03CB">
            <w:pPr>
              <w:spacing w:after="0" w:line="240" w:lineRule="auto"/>
              <w:jc w:val="left"/>
              <w:rPr>
                <w:rFonts w:ascii="Times New Roman" w:eastAsia="Times New Roman" w:hAnsi="Times New Roman" w:cs="Times New Roman"/>
                <w:sz w:val="20"/>
                <w:szCs w:val="20"/>
                <w:lang w:eastAsia="en-GB"/>
              </w:rPr>
            </w:pPr>
          </w:p>
        </w:tc>
      </w:tr>
      <w:tr w:rsidR="006D03CB" w:rsidRPr="006D03CB" w14:paraId="4050D382" w14:textId="77777777" w:rsidTr="00544601">
        <w:trPr>
          <w:trHeight w:val="340"/>
        </w:trPr>
        <w:tc>
          <w:tcPr>
            <w:tcW w:w="318" w:type="dxa"/>
            <w:tcBorders>
              <w:top w:val="nil"/>
              <w:left w:val="nil"/>
              <w:bottom w:val="nil"/>
              <w:right w:val="nil"/>
            </w:tcBorders>
            <w:shd w:val="clear" w:color="auto" w:fill="auto"/>
            <w:noWrap/>
            <w:vAlign w:val="bottom"/>
            <w:hideMark/>
          </w:tcPr>
          <w:p w14:paraId="53A9FD9A" w14:textId="77777777" w:rsidR="006D03CB" w:rsidRPr="006D03CB" w:rsidRDefault="006D03CB" w:rsidP="006D03CB">
            <w:pPr>
              <w:spacing w:after="0" w:line="240" w:lineRule="auto"/>
              <w:jc w:val="left"/>
              <w:rPr>
                <w:rFonts w:ascii="Times New Roman" w:eastAsia="Times New Roman" w:hAnsi="Times New Roman" w:cs="Times New Roman"/>
                <w:sz w:val="20"/>
                <w:szCs w:val="20"/>
                <w:lang w:eastAsia="en-GB"/>
              </w:rPr>
            </w:pPr>
          </w:p>
        </w:tc>
        <w:tc>
          <w:tcPr>
            <w:tcW w:w="1275" w:type="dxa"/>
            <w:tcBorders>
              <w:top w:val="nil"/>
              <w:left w:val="single" w:sz="8" w:space="0" w:color="auto"/>
              <w:bottom w:val="single" w:sz="8" w:space="0" w:color="auto"/>
              <w:right w:val="single" w:sz="8" w:space="0" w:color="auto"/>
            </w:tcBorders>
            <w:shd w:val="clear" w:color="auto" w:fill="auto"/>
            <w:noWrap/>
            <w:vAlign w:val="center"/>
            <w:hideMark/>
          </w:tcPr>
          <w:p w14:paraId="3B72D6EF" w14:textId="77777777" w:rsidR="006D03CB" w:rsidRPr="006D03CB" w:rsidRDefault="006D03CB" w:rsidP="006D03CB">
            <w:pPr>
              <w:spacing w:after="0" w:line="240" w:lineRule="auto"/>
              <w:rPr>
                <w:rFonts w:eastAsia="Times New Roman" w:cs="Calibri Light"/>
                <w:color w:val="000000"/>
                <w:sz w:val="20"/>
                <w:szCs w:val="20"/>
                <w:lang w:eastAsia="en-GB"/>
              </w:rPr>
            </w:pPr>
            <w:r w:rsidRPr="006D03CB">
              <w:rPr>
                <w:rFonts w:eastAsia="Times New Roman" w:cs="Calibri Light"/>
                <w:color w:val="000000"/>
                <w:sz w:val="20"/>
                <w:szCs w:val="20"/>
                <w:lang w:eastAsia="en-GB"/>
              </w:rPr>
              <w:t> </w:t>
            </w:r>
          </w:p>
        </w:tc>
        <w:tc>
          <w:tcPr>
            <w:tcW w:w="2410" w:type="dxa"/>
            <w:tcBorders>
              <w:top w:val="nil"/>
              <w:left w:val="nil"/>
              <w:bottom w:val="single" w:sz="8" w:space="0" w:color="auto"/>
              <w:right w:val="single" w:sz="8" w:space="0" w:color="auto"/>
            </w:tcBorders>
            <w:shd w:val="clear" w:color="auto" w:fill="auto"/>
            <w:vAlign w:val="center"/>
            <w:hideMark/>
          </w:tcPr>
          <w:p w14:paraId="3FAC6E6F" w14:textId="77777777" w:rsidR="006D03CB" w:rsidRPr="006D03CB" w:rsidRDefault="006D03CB" w:rsidP="006D03CB">
            <w:pPr>
              <w:spacing w:after="0" w:line="240" w:lineRule="auto"/>
              <w:jc w:val="left"/>
              <w:rPr>
                <w:rFonts w:eastAsia="Times New Roman" w:cs="Calibri Light"/>
                <w:color w:val="000000"/>
                <w:lang w:eastAsia="en-GB"/>
              </w:rPr>
            </w:pPr>
            <w:r w:rsidRPr="006D03CB">
              <w:rPr>
                <w:rFonts w:eastAsia="Times New Roman" w:cs="Calibri Light"/>
                <w:color w:val="000000"/>
                <w:lang w:eastAsia="en-GB"/>
              </w:rPr>
              <w:t> </w:t>
            </w:r>
          </w:p>
        </w:tc>
        <w:tc>
          <w:tcPr>
            <w:tcW w:w="1134" w:type="dxa"/>
            <w:tcBorders>
              <w:top w:val="nil"/>
              <w:left w:val="nil"/>
              <w:bottom w:val="single" w:sz="8" w:space="0" w:color="auto"/>
              <w:right w:val="single" w:sz="8" w:space="0" w:color="auto"/>
            </w:tcBorders>
            <w:shd w:val="clear" w:color="auto" w:fill="auto"/>
            <w:vAlign w:val="center"/>
            <w:hideMark/>
          </w:tcPr>
          <w:p w14:paraId="55156978"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(A)</w:t>
            </w:r>
          </w:p>
        </w:tc>
        <w:tc>
          <w:tcPr>
            <w:tcW w:w="2347" w:type="dxa"/>
            <w:tcBorders>
              <w:top w:val="nil"/>
              <w:left w:val="nil"/>
              <w:bottom w:val="single" w:sz="8" w:space="0" w:color="auto"/>
              <w:right w:val="single" w:sz="8" w:space="0" w:color="auto"/>
            </w:tcBorders>
            <w:shd w:val="clear" w:color="auto" w:fill="auto"/>
            <w:vAlign w:val="center"/>
            <w:hideMark/>
          </w:tcPr>
          <w:p w14:paraId="317C15EF"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(B)</w:t>
            </w:r>
          </w:p>
        </w:tc>
        <w:tc>
          <w:tcPr>
            <w:tcW w:w="2000" w:type="dxa"/>
            <w:tcBorders>
              <w:top w:val="nil"/>
              <w:left w:val="nil"/>
              <w:bottom w:val="single" w:sz="8" w:space="0" w:color="auto"/>
              <w:right w:val="single" w:sz="8" w:space="0" w:color="auto"/>
            </w:tcBorders>
            <w:shd w:val="clear" w:color="auto" w:fill="auto"/>
            <w:vAlign w:val="center"/>
            <w:hideMark/>
          </w:tcPr>
          <w:p w14:paraId="0062368A"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(C)</w:t>
            </w:r>
          </w:p>
        </w:tc>
        <w:tc>
          <w:tcPr>
            <w:tcW w:w="1440" w:type="dxa"/>
            <w:tcBorders>
              <w:top w:val="nil"/>
              <w:left w:val="nil"/>
              <w:bottom w:val="single" w:sz="8" w:space="0" w:color="auto"/>
              <w:right w:val="single" w:sz="8" w:space="0" w:color="auto"/>
            </w:tcBorders>
            <w:shd w:val="clear" w:color="auto" w:fill="auto"/>
            <w:vAlign w:val="center"/>
            <w:hideMark/>
          </w:tcPr>
          <w:p w14:paraId="52D2EEE6"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(D)</w:t>
            </w:r>
          </w:p>
        </w:tc>
        <w:tc>
          <w:tcPr>
            <w:tcW w:w="1584" w:type="dxa"/>
            <w:tcBorders>
              <w:top w:val="nil"/>
              <w:left w:val="nil"/>
              <w:bottom w:val="single" w:sz="8" w:space="0" w:color="auto"/>
              <w:right w:val="single" w:sz="8" w:space="0" w:color="auto"/>
            </w:tcBorders>
            <w:shd w:val="clear" w:color="auto" w:fill="auto"/>
            <w:vAlign w:val="center"/>
            <w:hideMark/>
          </w:tcPr>
          <w:p w14:paraId="0123D230"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(E)</w:t>
            </w:r>
          </w:p>
        </w:tc>
        <w:tc>
          <w:tcPr>
            <w:tcW w:w="709" w:type="dxa"/>
            <w:tcBorders>
              <w:top w:val="nil"/>
              <w:left w:val="nil"/>
              <w:bottom w:val="single" w:sz="8" w:space="0" w:color="auto"/>
              <w:right w:val="single" w:sz="8" w:space="0" w:color="auto"/>
            </w:tcBorders>
            <w:shd w:val="clear" w:color="auto" w:fill="auto"/>
            <w:vAlign w:val="center"/>
            <w:hideMark/>
          </w:tcPr>
          <w:p w14:paraId="56433B20"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(F)</w:t>
            </w:r>
          </w:p>
        </w:tc>
        <w:tc>
          <w:tcPr>
            <w:tcW w:w="1843" w:type="dxa"/>
            <w:tcBorders>
              <w:top w:val="nil"/>
              <w:left w:val="nil"/>
              <w:bottom w:val="single" w:sz="8" w:space="0" w:color="auto"/>
              <w:right w:val="single" w:sz="8" w:space="0" w:color="auto"/>
            </w:tcBorders>
            <w:shd w:val="clear" w:color="auto" w:fill="auto"/>
            <w:vAlign w:val="center"/>
            <w:hideMark/>
          </w:tcPr>
          <w:p w14:paraId="6C402399"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 </w:t>
            </w:r>
          </w:p>
        </w:tc>
        <w:tc>
          <w:tcPr>
            <w:tcW w:w="2724" w:type="dxa"/>
            <w:tcBorders>
              <w:top w:val="nil"/>
              <w:left w:val="nil"/>
              <w:bottom w:val="nil"/>
              <w:right w:val="nil"/>
            </w:tcBorders>
            <w:shd w:val="clear" w:color="auto" w:fill="auto"/>
            <w:noWrap/>
            <w:vAlign w:val="bottom"/>
            <w:hideMark/>
          </w:tcPr>
          <w:p w14:paraId="73A29C3D"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p>
        </w:tc>
      </w:tr>
      <w:tr w:rsidR="006D03CB" w:rsidRPr="006D03CB" w14:paraId="7255D603" w14:textId="77777777" w:rsidTr="00544601">
        <w:trPr>
          <w:trHeight w:val="340"/>
        </w:trPr>
        <w:tc>
          <w:tcPr>
            <w:tcW w:w="318" w:type="dxa"/>
            <w:tcBorders>
              <w:top w:val="nil"/>
              <w:left w:val="nil"/>
              <w:bottom w:val="nil"/>
              <w:right w:val="nil"/>
            </w:tcBorders>
            <w:shd w:val="clear" w:color="auto" w:fill="auto"/>
            <w:noWrap/>
            <w:vAlign w:val="bottom"/>
            <w:hideMark/>
          </w:tcPr>
          <w:p w14:paraId="77CF0C19" w14:textId="77777777" w:rsidR="006D03CB" w:rsidRPr="006D03CB" w:rsidRDefault="006D03CB" w:rsidP="006D03CB">
            <w:pPr>
              <w:spacing w:after="0" w:line="240" w:lineRule="auto"/>
              <w:jc w:val="left"/>
              <w:rPr>
                <w:rFonts w:ascii="Times New Roman" w:eastAsia="Times New Roman" w:hAnsi="Times New Roman" w:cs="Times New Roman"/>
                <w:sz w:val="20"/>
                <w:szCs w:val="20"/>
                <w:lang w:eastAsia="en-GB"/>
              </w:rPr>
            </w:pPr>
          </w:p>
        </w:tc>
        <w:tc>
          <w:tcPr>
            <w:tcW w:w="1275" w:type="dxa"/>
            <w:tcBorders>
              <w:top w:val="nil"/>
              <w:left w:val="single" w:sz="8" w:space="0" w:color="auto"/>
              <w:bottom w:val="single" w:sz="8" w:space="0" w:color="auto"/>
              <w:right w:val="single" w:sz="8" w:space="0" w:color="auto"/>
            </w:tcBorders>
            <w:shd w:val="clear" w:color="auto" w:fill="auto"/>
            <w:noWrap/>
            <w:vAlign w:val="center"/>
            <w:hideMark/>
          </w:tcPr>
          <w:p w14:paraId="5D100E2C"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1</w:t>
            </w:r>
          </w:p>
        </w:tc>
        <w:tc>
          <w:tcPr>
            <w:tcW w:w="2410" w:type="dxa"/>
            <w:tcBorders>
              <w:top w:val="nil"/>
              <w:left w:val="nil"/>
              <w:bottom w:val="single" w:sz="8" w:space="0" w:color="auto"/>
              <w:right w:val="single" w:sz="8" w:space="0" w:color="auto"/>
            </w:tcBorders>
            <w:shd w:val="clear" w:color="auto" w:fill="auto"/>
            <w:vAlign w:val="center"/>
            <w:hideMark/>
          </w:tcPr>
          <w:p w14:paraId="4BFC87D3" w14:textId="77777777" w:rsidR="006D03CB" w:rsidRPr="006D03CB" w:rsidRDefault="006D03CB" w:rsidP="006D03CB">
            <w:pPr>
              <w:spacing w:after="0" w:line="240" w:lineRule="auto"/>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Level 1</w:t>
            </w:r>
          </w:p>
        </w:tc>
        <w:tc>
          <w:tcPr>
            <w:tcW w:w="1134" w:type="dxa"/>
            <w:tcBorders>
              <w:top w:val="nil"/>
              <w:left w:val="nil"/>
              <w:bottom w:val="single" w:sz="8" w:space="0" w:color="auto"/>
              <w:right w:val="single" w:sz="8" w:space="0" w:color="auto"/>
            </w:tcBorders>
            <w:shd w:val="clear" w:color="auto" w:fill="auto"/>
            <w:vAlign w:val="center"/>
            <w:hideMark/>
          </w:tcPr>
          <w:p w14:paraId="31F37B53" w14:textId="77777777" w:rsidR="006D03CB" w:rsidRPr="006D03CB" w:rsidRDefault="006D03CB" w:rsidP="006D03CB">
            <w:pPr>
              <w:spacing w:after="0" w:line="240" w:lineRule="auto"/>
              <w:jc w:val="center"/>
              <w:rPr>
                <w:rFonts w:eastAsia="Times New Roman" w:cs="Calibri Light"/>
                <w:b/>
                <w:bCs/>
                <w:sz w:val="20"/>
                <w:szCs w:val="20"/>
                <w:lang w:eastAsia="en-GB"/>
              </w:rPr>
            </w:pPr>
            <w:r w:rsidRPr="006D03CB">
              <w:rPr>
                <w:rFonts w:eastAsia="Times New Roman" w:cs="Calibri Light"/>
                <w:b/>
                <w:bCs/>
                <w:sz w:val="20"/>
                <w:szCs w:val="20"/>
                <w:lang w:eastAsia="en-GB"/>
              </w:rPr>
              <w:t>3</w:t>
            </w:r>
          </w:p>
        </w:tc>
        <w:tc>
          <w:tcPr>
            <w:tcW w:w="2347" w:type="dxa"/>
            <w:tcBorders>
              <w:top w:val="nil"/>
              <w:left w:val="nil"/>
              <w:bottom w:val="single" w:sz="8" w:space="0" w:color="auto"/>
              <w:right w:val="single" w:sz="8" w:space="0" w:color="auto"/>
            </w:tcBorders>
            <w:shd w:val="clear" w:color="auto" w:fill="auto"/>
            <w:vAlign w:val="center"/>
            <w:hideMark/>
          </w:tcPr>
          <w:p w14:paraId="64CEF88A" w14:textId="77777777" w:rsidR="006D03CB" w:rsidRPr="006D03CB" w:rsidRDefault="006D03CB" w:rsidP="006D03CB">
            <w:pPr>
              <w:spacing w:after="0" w:line="240" w:lineRule="auto"/>
              <w:jc w:val="center"/>
              <w:rPr>
                <w:rFonts w:eastAsia="Times New Roman" w:cs="Calibri Light"/>
                <w:b/>
                <w:bCs/>
                <w:sz w:val="20"/>
                <w:szCs w:val="20"/>
                <w:lang w:eastAsia="en-GB"/>
              </w:rPr>
            </w:pPr>
            <w:r w:rsidRPr="006D03CB">
              <w:rPr>
                <w:rFonts w:eastAsia="Times New Roman" w:cs="Calibri Light"/>
                <w:b/>
                <w:bCs/>
                <w:sz w:val="20"/>
                <w:szCs w:val="20"/>
                <w:lang w:eastAsia="en-GB"/>
              </w:rPr>
              <w:t>2</w:t>
            </w:r>
          </w:p>
        </w:tc>
        <w:tc>
          <w:tcPr>
            <w:tcW w:w="2000" w:type="dxa"/>
            <w:tcBorders>
              <w:top w:val="nil"/>
              <w:left w:val="nil"/>
              <w:bottom w:val="single" w:sz="8" w:space="0" w:color="auto"/>
              <w:right w:val="single" w:sz="8" w:space="0" w:color="auto"/>
            </w:tcBorders>
            <w:shd w:val="clear" w:color="auto" w:fill="auto"/>
            <w:vAlign w:val="center"/>
            <w:hideMark/>
          </w:tcPr>
          <w:p w14:paraId="7321BAB8" w14:textId="77777777" w:rsidR="006D03CB" w:rsidRPr="006D03CB" w:rsidRDefault="006D03CB" w:rsidP="006D03CB">
            <w:pPr>
              <w:spacing w:after="0" w:line="240" w:lineRule="auto"/>
              <w:jc w:val="center"/>
              <w:rPr>
                <w:rFonts w:eastAsia="Times New Roman" w:cs="Calibri Light"/>
                <w:b/>
                <w:bCs/>
                <w:sz w:val="20"/>
                <w:szCs w:val="20"/>
                <w:lang w:eastAsia="en-GB"/>
              </w:rPr>
            </w:pPr>
            <w:r w:rsidRPr="006D03CB">
              <w:rPr>
                <w:rFonts w:eastAsia="Times New Roman" w:cs="Calibri Light"/>
                <w:b/>
                <w:bCs/>
                <w:sz w:val="20"/>
                <w:szCs w:val="20"/>
                <w:lang w:eastAsia="en-GB"/>
              </w:rPr>
              <w:t>2</w:t>
            </w:r>
          </w:p>
        </w:tc>
        <w:tc>
          <w:tcPr>
            <w:tcW w:w="1440" w:type="dxa"/>
            <w:tcBorders>
              <w:top w:val="nil"/>
              <w:left w:val="nil"/>
              <w:bottom w:val="single" w:sz="8" w:space="0" w:color="auto"/>
              <w:right w:val="single" w:sz="8" w:space="0" w:color="auto"/>
            </w:tcBorders>
            <w:shd w:val="clear" w:color="auto" w:fill="auto"/>
            <w:vAlign w:val="center"/>
            <w:hideMark/>
          </w:tcPr>
          <w:p w14:paraId="700516F5" w14:textId="77777777" w:rsidR="006D03CB" w:rsidRPr="006D03CB" w:rsidRDefault="006D03CB" w:rsidP="006D03CB">
            <w:pPr>
              <w:spacing w:after="0" w:line="240" w:lineRule="auto"/>
              <w:jc w:val="center"/>
              <w:rPr>
                <w:rFonts w:eastAsia="Times New Roman" w:cs="Calibri Light"/>
                <w:b/>
                <w:bCs/>
                <w:sz w:val="20"/>
                <w:szCs w:val="20"/>
                <w:lang w:eastAsia="en-GB"/>
              </w:rPr>
            </w:pPr>
            <w:r w:rsidRPr="006D03CB">
              <w:rPr>
                <w:rFonts w:eastAsia="Times New Roman" w:cs="Calibri Light"/>
                <w:b/>
                <w:bCs/>
                <w:sz w:val="20"/>
                <w:szCs w:val="20"/>
                <w:lang w:eastAsia="en-GB"/>
              </w:rPr>
              <w:t>2</w:t>
            </w:r>
          </w:p>
        </w:tc>
        <w:tc>
          <w:tcPr>
            <w:tcW w:w="1584" w:type="dxa"/>
            <w:tcBorders>
              <w:top w:val="nil"/>
              <w:left w:val="nil"/>
              <w:bottom w:val="single" w:sz="8" w:space="0" w:color="auto"/>
              <w:right w:val="single" w:sz="8" w:space="0" w:color="auto"/>
            </w:tcBorders>
            <w:shd w:val="clear" w:color="auto" w:fill="auto"/>
            <w:vAlign w:val="center"/>
            <w:hideMark/>
          </w:tcPr>
          <w:p w14:paraId="0E4EA76C"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1</w:t>
            </w:r>
          </w:p>
        </w:tc>
        <w:tc>
          <w:tcPr>
            <w:tcW w:w="709" w:type="dxa"/>
            <w:tcBorders>
              <w:top w:val="nil"/>
              <w:left w:val="nil"/>
              <w:bottom w:val="single" w:sz="8" w:space="0" w:color="auto"/>
              <w:right w:val="single" w:sz="8" w:space="0" w:color="auto"/>
            </w:tcBorders>
            <w:shd w:val="clear" w:color="auto" w:fill="auto"/>
            <w:vAlign w:val="center"/>
            <w:hideMark/>
          </w:tcPr>
          <w:p w14:paraId="7A799BCB"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10</w:t>
            </w:r>
          </w:p>
        </w:tc>
        <w:tc>
          <w:tcPr>
            <w:tcW w:w="1843" w:type="dxa"/>
            <w:tcBorders>
              <w:top w:val="nil"/>
              <w:left w:val="nil"/>
              <w:bottom w:val="single" w:sz="8" w:space="0" w:color="auto"/>
              <w:right w:val="single" w:sz="8" w:space="0" w:color="auto"/>
            </w:tcBorders>
            <w:shd w:val="clear" w:color="auto" w:fill="auto"/>
            <w:vAlign w:val="center"/>
            <w:hideMark/>
          </w:tcPr>
          <w:p w14:paraId="265AB87A"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 </w:t>
            </w:r>
          </w:p>
        </w:tc>
        <w:tc>
          <w:tcPr>
            <w:tcW w:w="2724" w:type="dxa"/>
            <w:tcBorders>
              <w:top w:val="nil"/>
              <w:left w:val="nil"/>
              <w:bottom w:val="nil"/>
              <w:right w:val="nil"/>
            </w:tcBorders>
            <w:shd w:val="clear" w:color="auto" w:fill="auto"/>
            <w:noWrap/>
            <w:vAlign w:val="bottom"/>
            <w:hideMark/>
          </w:tcPr>
          <w:p w14:paraId="0163F25F"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p>
        </w:tc>
      </w:tr>
      <w:tr w:rsidR="006D03CB" w:rsidRPr="006D03CB" w14:paraId="224818A8" w14:textId="77777777" w:rsidTr="00544601">
        <w:trPr>
          <w:trHeight w:val="340"/>
        </w:trPr>
        <w:tc>
          <w:tcPr>
            <w:tcW w:w="318" w:type="dxa"/>
            <w:tcBorders>
              <w:top w:val="nil"/>
              <w:left w:val="nil"/>
              <w:bottom w:val="nil"/>
              <w:right w:val="nil"/>
            </w:tcBorders>
            <w:shd w:val="clear" w:color="auto" w:fill="auto"/>
            <w:noWrap/>
            <w:vAlign w:val="bottom"/>
            <w:hideMark/>
          </w:tcPr>
          <w:p w14:paraId="62003770" w14:textId="77777777" w:rsidR="006D03CB" w:rsidRPr="006D03CB" w:rsidRDefault="006D03CB" w:rsidP="006D03CB">
            <w:pPr>
              <w:spacing w:after="0" w:line="240" w:lineRule="auto"/>
              <w:jc w:val="left"/>
              <w:rPr>
                <w:rFonts w:ascii="Times New Roman" w:eastAsia="Times New Roman" w:hAnsi="Times New Roman" w:cs="Times New Roman"/>
                <w:sz w:val="20"/>
                <w:szCs w:val="20"/>
                <w:lang w:eastAsia="en-GB"/>
              </w:rPr>
            </w:pPr>
          </w:p>
        </w:tc>
        <w:tc>
          <w:tcPr>
            <w:tcW w:w="1275" w:type="dxa"/>
            <w:tcBorders>
              <w:top w:val="nil"/>
              <w:left w:val="single" w:sz="8" w:space="0" w:color="auto"/>
              <w:bottom w:val="single" w:sz="8" w:space="0" w:color="auto"/>
              <w:right w:val="single" w:sz="8" w:space="0" w:color="auto"/>
            </w:tcBorders>
            <w:shd w:val="clear" w:color="auto" w:fill="auto"/>
            <w:noWrap/>
            <w:vAlign w:val="center"/>
            <w:hideMark/>
          </w:tcPr>
          <w:p w14:paraId="3D5B9CED"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2</w:t>
            </w:r>
          </w:p>
        </w:tc>
        <w:tc>
          <w:tcPr>
            <w:tcW w:w="2410" w:type="dxa"/>
            <w:tcBorders>
              <w:top w:val="nil"/>
              <w:left w:val="nil"/>
              <w:bottom w:val="single" w:sz="8" w:space="0" w:color="auto"/>
              <w:right w:val="single" w:sz="8" w:space="0" w:color="auto"/>
            </w:tcBorders>
            <w:shd w:val="clear" w:color="auto" w:fill="auto"/>
            <w:vAlign w:val="center"/>
            <w:hideMark/>
          </w:tcPr>
          <w:p w14:paraId="7EA016BF" w14:textId="77777777" w:rsidR="006D03CB" w:rsidRPr="006D03CB" w:rsidRDefault="006D03CB" w:rsidP="006D03CB">
            <w:pPr>
              <w:spacing w:after="0" w:line="240" w:lineRule="auto"/>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Level 1</w:t>
            </w:r>
          </w:p>
        </w:tc>
        <w:tc>
          <w:tcPr>
            <w:tcW w:w="1134" w:type="dxa"/>
            <w:tcBorders>
              <w:top w:val="nil"/>
              <w:left w:val="nil"/>
              <w:bottom w:val="single" w:sz="8" w:space="0" w:color="auto"/>
              <w:right w:val="single" w:sz="8" w:space="0" w:color="auto"/>
            </w:tcBorders>
            <w:shd w:val="clear" w:color="auto" w:fill="auto"/>
            <w:vAlign w:val="center"/>
            <w:hideMark/>
          </w:tcPr>
          <w:p w14:paraId="5E9597BE"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3</w:t>
            </w:r>
          </w:p>
        </w:tc>
        <w:tc>
          <w:tcPr>
            <w:tcW w:w="2347" w:type="dxa"/>
            <w:tcBorders>
              <w:top w:val="nil"/>
              <w:left w:val="nil"/>
              <w:bottom w:val="single" w:sz="8" w:space="0" w:color="auto"/>
              <w:right w:val="single" w:sz="8" w:space="0" w:color="auto"/>
            </w:tcBorders>
            <w:shd w:val="clear" w:color="auto" w:fill="auto"/>
            <w:vAlign w:val="center"/>
            <w:hideMark/>
          </w:tcPr>
          <w:p w14:paraId="2BEB45B1"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2</w:t>
            </w:r>
          </w:p>
        </w:tc>
        <w:tc>
          <w:tcPr>
            <w:tcW w:w="2000" w:type="dxa"/>
            <w:tcBorders>
              <w:top w:val="nil"/>
              <w:left w:val="nil"/>
              <w:bottom w:val="single" w:sz="8" w:space="0" w:color="auto"/>
              <w:right w:val="single" w:sz="8" w:space="0" w:color="auto"/>
            </w:tcBorders>
            <w:shd w:val="clear" w:color="auto" w:fill="auto"/>
            <w:vAlign w:val="center"/>
            <w:hideMark/>
          </w:tcPr>
          <w:p w14:paraId="7BDD5FD4"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2</w:t>
            </w:r>
          </w:p>
        </w:tc>
        <w:tc>
          <w:tcPr>
            <w:tcW w:w="1440" w:type="dxa"/>
            <w:tcBorders>
              <w:top w:val="nil"/>
              <w:left w:val="nil"/>
              <w:bottom w:val="single" w:sz="8" w:space="0" w:color="auto"/>
              <w:right w:val="single" w:sz="8" w:space="0" w:color="auto"/>
            </w:tcBorders>
            <w:shd w:val="clear" w:color="auto" w:fill="auto"/>
            <w:vAlign w:val="center"/>
            <w:hideMark/>
          </w:tcPr>
          <w:p w14:paraId="76B2419F"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2</w:t>
            </w:r>
          </w:p>
        </w:tc>
        <w:tc>
          <w:tcPr>
            <w:tcW w:w="1584" w:type="dxa"/>
            <w:tcBorders>
              <w:top w:val="nil"/>
              <w:left w:val="nil"/>
              <w:bottom w:val="single" w:sz="8" w:space="0" w:color="auto"/>
              <w:right w:val="single" w:sz="8" w:space="0" w:color="auto"/>
            </w:tcBorders>
            <w:shd w:val="clear" w:color="000000" w:fill="A6A6A6"/>
            <w:vAlign w:val="center"/>
            <w:hideMark/>
          </w:tcPr>
          <w:p w14:paraId="2F8C6979" w14:textId="77777777" w:rsidR="006D03CB" w:rsidRPr="006D03CB" w:rsidRDefault="006D03CB" w:rsidP="006D03CB">
            <w:pPr>
              <w:spacing w:after="0" w:line="240" w:lineRule="auto"/>
              <w:jc w:val="center"/>
              <w:rPr>
                <w:rFonts w:eastAsia="Times New Roman" w:cs="Calibri Light"/>
                <w:color w:val="000000"/>
                <w:sz w:val="20"/>
                <w:szCs w:val="20"/>
                <w:lang w:eastAsia="en-GB"/>
              </w:rPr>
            </w:pPr>
            <w:r w:rsidRPr="006D03CB">
              <w:rPr>
                <w:rFonts w:eastAsia="Times New Roman" w:cs="Calibri Light"/>
                <w:color w:val="000000"/>
                <w:sz w:val="20"/>
                <w:szCs w:val="20"/>
                <w:lang w:eastAsia="en-GB"/>
              </w:rPr>
              <w:t>0</w:t>
            </w:r>
          </w:p>
        </w:tc>
        <w:tc>
          <w:tcPr>
            <w:tcW w:w="709" w:type="dxa"/>
            <w:tcBorders>
              <w:top w:val="nil"/>
              <w:left w:val="nil"/>
              <w:bottom w:val="single" w:sz="8" w:space="0" w:color="auto"/>
              <w:right w:val="single" w:sz="8" w:space="0" w:color="auto"/>
            </w:tcBorders>
            <w:shd w:val="clear" w:color="auto" w:fill="auto"/>
            <w:vAlign w:val="center"/>
            <w:hideMark/>
          </w:tcPr>
          <w:p w14:paraId="38B71269"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9</w:t>
            </w:r>
          </w:p>
        </w:tc>
        <w:tc>
          <w:tcPr>
            <w:tcW w:w="1843" w:type="dxa"/>
            <w:tcBorders>
              <w:top w:val="nil"/>
              <w:left w:val="nil"/>
              <w:bottom w:val="single" w:sz="8" w:space="0" w:color="auto"/>
              <w:right w:val="single" w:sz="8" w:space="0" w:color="auto"/>
            </w:tcBorders>
            <w:shd w:val="clear" w:color="auto" w:fill="auto"/>
            <w:vAlign w:val="center"/>
            <w:hideMark/>
          </w:tcPr>
          <w:p w14:paraId="624A1C9C"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 </w:t>
            </w:r>
          </w:p>
        </w:tc>
        <w:tc>
          <w:tcPr>
            <w:tcW w:w="2724" w:type="dxa"/>
            <w:tcBorders>
              <w:top w:val="nil"/>
              <w:left w:val="nil"/>
              <w:bottom w:val="nil"/>
              <w:right w:val="nil"/>
            </w:tcBorders>
            <w:shd w:val="clear" w:color="auto" w:fill="auto"/>
            <w:noWrap/>
            <w:vAlign w:val="bottom"/>
            <w:hideMark/>
          </w:tcPr>
          <w:p w14:paraId="50387E0A"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p>
        </w:tc>
      </w:tr>
      <w:tr w:rsidR="006D03CB" w:rsidRPr="006D03CB" w14:paraId="2807D7D5" w14:textId="77777777" w:rsidTr="00544601">
        <w:trPr>
          <w:trHeight w:val="340"/>
        </w:trPr>
        <w:tc>
          <w:tcPr>
            <w:tcW w:w="318" w:type="dxa"/>
            <w:tcBorders>
              <w:top w:val="nil"/>
              <w:left w:val="nil"/>
              <w:bottom w:val="nil"/>
              <w:right w:val="nil"/>
            </w:tcBorders>
            <w:shd w:val="clear" w:color="auto" w:fill="auto"/>
            <w:noWrap/>
            <w:vAlign w:val="bottom"/>
            <w:hideMark/>
          </w:tcPr>
          <w:p w14:paraId="42E6A266" w14:textId="77777777" w:rsidR="006D03CB" w:rsidRPr="006D03CB" w:rsidRDefault="006D03CB" w:rsidP="006D03CB">
            <w:pPr>
              <w:spacing w:after="0" w:line="240" w:lineRule="auto"/>
              <w:jc w:val="left"/>
              <w:rPr>
                <w:rFonts w:ascii="Times New Roman" w:eastAsia="Times New Roman" w:hAnsi="Times New Roman" w:cs="Times New Roman"/>
                <w:sz w:val="20"/>
                <w:szCs w:val="20"/>
                <w:lang w:eastAsia="en-GB"/>
              </w:rPr>
            </w:pPr>
          </w:p>
        </w:tc>
        <w:tc>
          <w:tcPr>
            <w:tcW w:w="1275" w:type="dxa"/>
            <w:tcBorders>
              <w:top w:val="nil"/>
              <w:left w:val="single" w:sz="8" w:space="0" w:color="auto"/>
              <w:bottom w:val="single" w:sz="8" w:space="0" w:color="auto"/>
              <w:right w:val="single" w:sz="8" w:space="0" w:color="auto"/>
            </w:tcBorders>
            <w:shd w:val="clear" w:color="auto" w:fill="auto"/>
            <w:noWrap/>
            <w:vAlign w:val="center"/>
            <w:hideMark/>
          </w:tcPr>
          <w:p w14:paraId="24F0F3D4"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3</w:t>
            </w:r>
          </w:p>
        </w:tc>
        <w:tc>
          <w:tcPr>
            <w:tcW w:w="2410" w:type="dxa"/>
            <w:tcBorders>
              <w:top w:val="nil"/>
              <w:left w:val="nil"/>
              <w:bottom w:val="single" w:sz="8" w:space="0" w:color="auto"/>
              <w:right w:val="single" w:sz="8" w:space="0" w:color="auto"/>
            </w:tcBorders>
            <w:shd w:val="clear" w:color="auto" w:fill="auto"/>
            <w:vAlign w:val="center"/>
            <w:hideMark/>
          </w:tcPr>
          <w:p w14:paraId="4AC6DE83" w14:textId="77777777" w:rsidR="006D03CB" w:rsidRPr="006D03CB" w:rsidRDefault="006D03CB" w:rsidP="006D03CB">
            <w:pPr>
              <w:spacing w:after="0" w:line="240" w:lineRule="auto"/>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Level 1</w:t>
            </w:r>
          </w:p>
        </w:tc>
        <w:tc>
          <w:tcPr>
            <w:tcW w:w="1134" w:type="dxa"/>
            <w:tcBorders>
              <w:top w:val="nil"/>
              <w:left w:val="nil"/>
              <w:bottom w:val="single" w:sz="8" w:space="0" w:color="auto"/>
              <w:right w:val="single" w:sz="8" w:space="0" w:color="auto"/>
            </w:tcBorders>
            <w:shd w:val="clear" w:color="auto" w:fill="auto"/>
            <w:vAlign w:val="center"/>
            <w:hideMark/>
          </w:tcPr>
          <w:p w14:paraId="4A5320E7"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3</w:t>
            </w:r>
          </w:p>
        </w:tc>
        <w:tc>
          <w:tcPr>
            <w:tcW w:w="2347" w:type="dxa"/>
            <w:tcBorders>
              <w:top w:val="nil"/>
              <w:left w:val="nil"/>
              <w:bottom w:val="single" w:sz="8" w:space="0" w:color="auto"/>
              <w:right w:val="single" w:sz="8" w:space="0" w:color="auto"/>
            </w:tcBorders>
            <w:shd w:val="clear" w:color="auto" w:fill="auto"/>
            <w:vAlign w:val="center"/>
            <w:hideMark/>
          </w:tcPr>
          <w:p w14:paraId="72222B89"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2</w:t>
            </w:r>
          </w:p>
        </w:tc>
        <w:tc>
          <w:tcPr>
            <w:tcW w:w="2000" w:type="dxa"/>
            <w:tcBorders>
              <w:top w:val="nil"/>
              <w:left w:val="nil"/>
              <w:bottom w:val="single" w:sz="8" w:space="0" w:color="auto"/>
              <w:right w:val="single" w:sz="8" w:space="0" w:color="auto"/>
            </w:tcBorders>
            <w:shd w:val="clear" w:color="auto" w:fill="auto"/>
            <w:vAlign w:val="center"/>
            <w:hideMark/>
          </w:tcPr>
          <w:p w14:paraId="23ED1D02"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2</w:t>
            </w:r>
          </w:p>
        </w:tc>
        <w:tc>
          <w:tcPr>
            <w:tcW w:w="1440" w:type="dxa"/>
            <w:tcBorders>
              <w:top w:val="nil"/>
              <w:left w:val="nil"/>
              <w:bottom w:val="single" w:sz="8" w:space="0" w:color="auto"/>
              <w:right w:val="single" w:sz="8" w:space="0" w:color="auto"/>
            </w:tcBorders>
            <w:shd w:val="clear" w:color="000000" w:fill="A6A6A6"/>
            <w:vAlign w:val="center"/>
            <w:hideMark/>
          </w:tcPr>
          <w:p w14:paraId="5A7EA17A" w14:textId="77777777" w:rsidR="006D03CB" w:rsidRPr="006D03CB" w:rsidRDefault="006D03CB" w:rsidP="006D03CB">
            <w:pPr>
              <w:spacing w:after="0" w:line="240" w:lineRule="auto"/>
              <w:jc w:val="center"/>
              <w:rPr>
                <w:rFonts w:eastAsia="Times New Roman" w:cs="Calibri Light"/>
                <w:color w:val="000000"/>
                <w:sz w:val="20"/>
                <w:szCs w:val="20"/>
                <w:lang w:eastAsia="en-GB"/>
              </w:rPr>
            </w:pPr>
            <w:r w:rsidRPr="006D03CB">
              <w:rPr>
                <w:rFonts w:eastAsia="Times New Roman" w:cs="Calibri Light"/>
                <w:color w:val="000000"/>
                <w:sz w:val="20"/>
                <w:szCs w:val="20"/>
                <w:lang w:eastAsia="en-GB"/>
              </w:rPr>
              <w:t>0</w:t>
            </w:r>
          </w:p>
        </w:tc>
        <w:tc>
          <w:tcPr>
            <w:tcW w:w="1584" w:type="dxa"/>
            <w:tcBorders>
              <w:top w:val="nil"/>
              <w:left w:val="nil"/>
              <w:bottom w:val="single" w:sz="8" w:space="0" w:color="auto"/>
              <w:right w:val="single" w:sz="8" w:space="0" w:color="auto"/>
            </w:tcBorders>
            <w:shd w:val="clear" w:color="000000" w:fill="A6A6A6"/>
            <w:vAlign w:val="center"/>
            <w:hideMark/>
          </w:tcPr>
          <w:p w14:paraId="4705B7A9" w14:textId="77777777" w:rsidR="006D03CB" w:rsidRPr="006D03CB" w:rsidRDefault="006D03CB" w:rsidP="006D03CB">
            <w:pPr>
              <w:spacing w:after="0" w:line="240" w:lineRule="auto"/>
              <w:jc w:val="center"/>
              <w:rPr>
                <w:rFonts w:eastAsia="Times New Roman" w:cs="Calibri Light"/>
                <w:color w:val="000000"/>
                <w:sz w:val="20"/>
                <w:szCs w:val="20"/>
                <w:lang w:eastAsia="en-GB"/>
              </w:rPr>
            </w:pPr>
            <w:r w:rsidRPr="006D03CB">
              <w:rPr>
                <w:rFonts w:eastAsia="Times New Roman" w:cs="Calibri Light"/>
                <w:color w:val="000000"/>
                <w:sz w:val="20"/>
                <w:szCs w:val="20"/>
                <w:lang w:eastAsia="en-GB"/>
              </w:rPr>
              <w:t>0</w:t>
            </w:r>
          </w:p>
        </w:tc>
        <w:tc>
          <w:tcPr>
            <w:tcW w:w="709" w:type="dxa"/>
            <w:tcBorders>
              <w:top w:val="nil"/>
              <w:left w:val="nil"/>
              <w:bottom w:val="single" w:sz="8" w:space="0" w:color="auto"/>
              <w:right w:val="single" w:sz="8" w:space="0" w:color="auto"/>
            </w:tcBorders>
            <w:shd w:val="clear" w:color="auto" w:fill="auto"/>
            <w:vAlign w:val="center"/>
            <w:hideMark/>
          </w:tcPr>
          <w:p w14:paraId="4163AF47"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7</w:t>
            </w:r>
          </w:p>
        </w:tc>
        <w:tc>
          <w:tcPr>
            <w:tcW w:w="1843" w:type="dxa"/>
            <w:tcBorders>
              <w:top w:val="nil"/>
              <w:left w:val="nil"/>
              <w:bottom w:val="single" w:sz="8" w:space="0" w:color="auto"/>
              <w:right w:val="single" w:sz="8" w:space="0" w:color="auto"/>
            </w:tcBorders>
            <w:shd w:val="clear" w:color="auto" w:fill="auto"/>
            <w:vAlign w:val="center"/>
            <w:hideMark/>
          </w:tcPr>
          <w:p w14:paraId="28480B50"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 </w:t>
            </w:r>
          </w:p>
        </w:tc>
        <w:tc>
          <w:tcPr>
            <w:tcW w:w="2724" w:type="dxa"/>
            <w:tcBorders>
              <w:top w:val="nil"/>
              <w:left w:val="nil"/>
              <w:bottom w:val="nil"/>
              <w:right w:val="nil"/>
            </w:tcBorders>
            <w:shd w:val="clear" w:color="auto" w:fill="auto"/>
            <w:noWrap/>
            <w:vAlign w:val="bottom"/>
            <w:hideMark/>
          </w:tcPr>
          <w:p w14:paraId="6EE6D1B4"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p>
        </w:tc>
      </w:tr>
      <w:tr w:rsidR="006D03CB" w:rsidRPr="006D03CB" w14:paraId="072D28CB" w14:textId="77777777" w:rsidTr="00544601">
        <w:trPr>
          <w:trHeight w:val="340"/>
        </w:trPr>
        <w:tc>
          <w:tcPr>
            <w:tcW w:w="318" w:type="dxa"/>
            <w:tcBorders>
              <w:top w:val="nil"/>
              <w:left w:val="nil"/>
              <w:bottom w:val="nil"/>
              <w:right w:val="nil"/>
            </w:tcBorders>
            <w:shd w:val="clear" w:color="auto" w:fill="auto"/>
            <w:noWrap/>
            <w:vAlign w:val="bottom"/>
            <w:hideMark/>
          </w:tcPr>
          <w:p w14:paraId="4FEFE084" w14:textId="77777777" w:rsidR="006D03CB" w:rsidRPr="006D03CB" w:rsidRDefault="006D03CB" w:rsidP="006D03CB">
            <w:pPr>
              <w:spacing w:after="0" w:line="240" w:lineRule="auto"/>
              <w:jc w:val="left"/>
              <w:rPr>
                <w:rFonts w:ascii="Times New Roman" w:eastAsia="Times New Roman" w:hAnsi="Times New Roman" w:cs="Times New Roman"/>
                <w:sz w:val="20"/>
                <w:szCs w:val="20"/>
                <w:lang w:eastAsia="en-GB"/>
              </w:rPr>
            </w:pPr>
          </w:p>
        </w:tc>
        <w:tc>
          <w:tcPr>
            <w:tcW w:w="1275" w:type="dxa"/>
            <w:tcBorders>
              <w:top w:val="nil"/>
              <w:left w:val="single" w:sz="8" w:space="0" w:color="auto"/>
              <w:bottom w:val="single" w:sz="8" w:space="0" w:color="auto"/>
              <w:right w:val="single" w:sz="8" w:space="0" w:color="auto"/>
            </w:tcBorders>
            <w:shd w:val="clear" w:color="auto" w:fill="auto"/>
            <w:noWrap/>
            <w:vAlign w:val="center"/>
            <w:hideMark/>
          </w:tcPr>
          <w:p w14:paraId="40851580"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4</w:t>
            </w:r>
          </w:p>
        </w:tc>
        <w:tc>
          <w:tcPr>
            <w:tcW w:w="2410" w:type="dxa"/>
            <w:tcBorders>
              <w:top w:val="nil"/>
              <w:left w:val="nil"/>
              <w:bottom w:val="single" w:sz="8" w:space="0" w:color="auto"/>
              <w:right w:val="single" w:sz="8" w:space="0" w:color="auto"/>
            </w:tcBorders>
            <w:shd w:val="clear" w:color="auto" w:fill="auto"/>
            <w:vAlign w:val="center"/>
            <w:hideMark/>
          </w:tcPr>
          <w:p w14:paraId="4C969868" w14:textId="77777777" w:rsidR="006D03CB" w:rsidRPr="006D03CB" w:rsidRDefault="006D03CB" w:rsidP="006D03CB">
            <w:pPr>
              <w:spacing w:after="0" w:line="240" w:lineRule="auto"/>
              <w:rPr>
                <w:rFonts w:eastAsia="Times New Roman" w:cs="Calibri Light"/>
                <w:b/>
                <w:bCs/>
                <w:sz w:val="20"/>
                <w:szCs w:val="20"/>
                <w:lang w:eastAsia="en-GB"/>
              </w:rPr>
            </w:pPr>
            <w:r w:rsidRPr="006D03CB">
              <w:rPr>
                <w:rFonts w:eastAsia="Times New Roman" w:cs="Calibri Light"/>
                <w:b/>
                <w:bCs/>
                <w:sz w:val="20"/>
                <w:szCs w:val="20"/>
                <w:lang w:eastAsia="en-GB"/>
              </w:rPr>
              <w:t>Level 1</w:t>
            </w:r>
          </w:p>
        </w:tc>
        <w:tc>
          <w:tcPr>
            <w:tcW w:w="1134" w:type="dxa"/>
            <w:tcBorders>
              <w:top w:val="nil"/>
              <w:left w:val="nil"/>
              <w:bottom w:val="single" w:sz="8" w:space="0" w:color="auto"/>
              <w:right w:val="single" w:sz="8" w:space="0" w:color="auto"/>
            </w:tcBorders>
            <w:shd w:val="clear" w:color="auto" w:fill="auto"/>
            <w:vAlign w:val="center"/>
            <w:hideMark/>
          </w:tcPr>
          <w:p w14:paraId="48619D81"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3</w:t>
            </w:r>
          </w:p>
        </w:tc>
        <w:tc>
          <w:tcPr>
            <w:tcW w:w="2347" w:type="dxa"/>
            <w:tcBorders>
              <w:top w:val="nil"/>
              <w:left w:val="nil"/>
              <w:bottom w:val="single" w:sz="8" w:space="0" w:color="auto"/>
              <w:right w:val="single" w:sz="8" w:space="0" w:color="auto"/>
            </w:tcBorders>
            <w:shd w:val="clear" w:color="auto" w:fill="auto"/>
            <w:vAlign w:val="center"/>
            <w:hideMark/>
          </w:tcPr>
          <w:p w14:paraId="63E441E4"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2</w:t>
            </w:r>
          </w:p>
        </w:tc>
        <w:tc>
          <w:tcPr>
            <w:tcW w:w="2000" w:type="dxa"/>
            <w:tcBorders>
              <w:top w:val="nil"/>
              <w:left w:val="nil"/>
              <w:bottom w:val="single" w:sz="8" w:space="0" w:color="auto"/>
              <w:right w:val="single" w:sz="8" w:space="0" w:color="auto"/>
            </w:tcBorders>
            <w:shd w:val="clear" w:color="000000" w:fill="A6A6A6"/>
            <w:vAlign w:val="center"/>
            <w:hideMark/>
          </w:tcPr>
          <w:p w14:paraId="46C0B479" w14:textId="77777777" w:rsidR="006D03CB" w:rsidRPr="006D03CB" w:rsidRDefault="006D03CB" w:rsidP="006D03CB">
            <w:pPr>
              <w:spacing w:after="0" w:line="240" w:lineRule="auto"/>
              <w:jc w:val="center"/>
              <w:rPr>
                <w:rFonts w:eastAsia="Times New Roman" w:cs="Calibri Light"/>
                <w:color w:val="000000"/>
                <w:sz w:val="20"/>
                <w:szCs w:val="20"/>
                <w:lang w:eastAsia="en-GB"/>
              </w:rPr>
            </w:pPr>
            <w:r w:rsidRPr="006D03CB">
              <w:rPr>
                <w:rFonts w:eastAsia="Times New Roman" w:cs="Calibri Light"/>
                <w:color w:val="000000"/>
                <w:sz w:val="20"/>
                <w:szCs w:val="20"/>
                <w:lang w:eastAsia="en-GB"/>
              </w:rPr>
              <w:t>0</w:t>
            </w:r>
          </w:p>
        </w:tc>
        <w:tc>
          <w:tcPr>
            <w:tcW w:w="1440" w:type="dxa"/>
            <w:tcBorders>
              <w:top w:val="nil"/>
              <w:left w:val="nil"/>
              <w:bottom w:val="single" w:sz="8" w:space="0" w:color="auto"/>
              <w:right w:val="single" w:sz="8" w:space="0" w:color="auto"/>
            </w:tcBorders>
            <w:shd w:val="clear" w:color="000000" w:fill="A6A6A6"/>
            <w:vAlign w:val="center"/>
            <w:hideMark/>
          </w:tcPr>
          <w:p w14:paraId="69D86E54" w14:textId="77777777" w:rsidR="006D03CB" w:rsidRPr="006D03CB" w:rsidRDefault="006D03CB" w:rsidP="006D03CB">
            <w:pPr>
              <w:spacing w:after="0" w:line="240" w:lineRule="auto"/>
              <w:jc w:val="center"/>
              <w:rPr>
                <w:rFonts w:eastAsia="Times New Roman" w:cs="Calibri Light"/>
                <w:color w:val="000000"/>
                <w:sz w:val="20"/>
                <w:szCs w:val="20"/>
                <w:lang w:eastAsia="en-GB"/>
              </w:rPr>
            </w:pPr>
            <w:r w:rsidRPr="006D03CB">
              <w:rPr>
                <w:rFonts w:eastAsia="Times New Roman" w:cs="Calibri Light"/>
                <w:color w:val="000000"/>
                <w:sz w:val="20"/>
                <w:szCs w:val="20"/>
                <w:lang w:eastAsia="en-GB"/>
              </w:rPr>
              <w:t>0</w:t>
            </w:r>
          </w:p>
        </w:tc>
        <w:tc>
          <w:tcPr>
            <w:tcW w:w="1584" w:type="dxa"/>
            <w:tcBorders>
              <w:top w:val="nil"/>
              <w:left w:val="nil"/>
              <w:bottom w:val="single" w:sz="8" w:space="0" w:color="auto"/>
              <w:right w:val="single" w:sz="8" w:space="0" w:color="auto"/>
            </w:tcBorders>
            <w:shd w:val="clear" w:color="000000" w:fill="A6A6A6"/>
            <w:vAlign w:val="center"/>
            <w:hideMark/>
          </w:tcPr>
          <w:p w14:paraId="2F0D8DB1" w14:textId="77777777" w:rsidR="006D03CB" w:rsidRPr="006D03CB" w:rsidRDefault="006D03CB" w:rsidP="006D03CB">
            <w:pPr>
              <w:spacing w:after="0" w:line="240" w:lineRule="auto"/>
              <w:jc w:val="center"/>
              <w:rPr>
                <w:rFonts w:eastAsia="Times New Roman" w:cs="Calibri Light"/>
                <w:color w:val="000000"/>
                <w:sz w:val="20"/>
                <w:szCs w:val="20"/>
                <w:lang w:eastAsia="en-GB"/>
              </w:rPr>
            </w:pPr>
            <w:r w:rsidRPr="006D03CB">
              <w:rPr>
                <w:rFonts w:eastAsia="Times New Roman" w:cs="Calibri Light"/>
                <w:color w:val="000000"/>
                <w:sz w:val="20"/>
                <w:szCs w:val="20"/>
                <w:lang w:eastAsia="en-GB"/>
              </w:rPr>
              <w:t>0</w:t>
            </w:r>
          </w:p>
        </w:tc>
        <w:tc>
          <w:tcPr>
            <w:tcW w:w="709" w:type="dxa"/>
            <w:tcBorders>
              <w:top w:val="nil"/>
              <w:left w:val="nil"/>
              <w:bottom w:val="single" w:sz="8" w:space="0" w:color="auto"/>
              <w:right w:val="single" w:sz="8" w:space="0" w:color="auto"/>
            </w:tcBorders>
            <w:shd w:val="clear" w:color="auto" w:fill="auto"/>
            <w:vAlign w:val="center"/>
            <w:hideMark/>
          </w:tcPr>
          <w:p w14:paraId="36019ED6"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5</w:t>
            </w:r>
          </w:p>
        </w:tc>
        <w:tc>
          <w:tcPr>
            <w:tcW w:w="1843" w:type="dxa"/>
            <w:tcBorders>
              <w:top w:val="nil"/>
              <w:left w:val="nil"/>
              <w:bottom w:val="single" w:sz="8" w:space="0" w:color="auto"/>
              <w:right w:val="single" w:sz="8" w:space="0" w:color="auto"/>
            </w:tcBorders>
            <w:shd w:val="clear" w:color="auto" w:fill="auto"/>
            <w:vAlign w:val="center"/>
            <w:hideMark/>
          </w:tcPr>
          <w:p w14:paraId="773741EB"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 </w:t>
            </w:r>
          </w:p>
        </w:tc>
        <w:tc>
          <w:tcPr>
            <w:tcW w:w="2724" w:type="dxa"/>
            <w:tcBorders>
              <w:top w:val="nil"/>
              <w:left w:val="nil"/>
              <w:bottom w:val="nil"/>
              <w:right w:val="nil"/>
            </w:tcBorders>
            <w:shd w:val="clear" w:color="auto" w:fill="auto"/>
            <w:noWrap/>
            <w:vAlign w:val="bottom"/>
            <w:hideMark/>
          </w:tcPr>
          <w:p w14:paraId="1DE8CDD5"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p>
        </w:tc>
      </w:tr>
      <w:tr w:rsidR="006D03CB" w:rsidRPr="006D03CB" w14:paraId="4C1E8C68" w14:textId="77777777" w:rsidTr="00544601">
        <w:trPr>
          <w:trHeight w:val="340"/>
        </w:trPr>
        <w:tc>
          <w:tcPr>
            <w:tcW w:w="318" w:type="dxa"/>
            <w:tcBorders>
              <w:top w:val="nil"/>
              <w:left w:val="nil"/>
              <w:bottom w:val="nil"/>
              <w:right w:val="nil"/>
            </w:tcBorders>
            <w:shd w:val="clear" w:color="auto" w:fill="auto"/>
            <w:noWrap/>
            <w:vAlign w:val="bottom"/>
            <w:hideMark/>
          </w:tcPr>
          <w:p w14:paraId="6A82A100" w14:textId="77777777" w:rsidR="006D03CB" w:rsidRPr="006D03CB" w:rsidRDefault="006D03CB" w:rsidP="006D03CB">
            <w:pPr>
              <w:spacing w:after="0" w:line="240" w:lineRule="auto"/>
              <w:jc w:val="left"/>
              <w:rPr>
                <w:rFonts w:ascii="Times New Roman" w:eastAsia="Times New Roman" w:hAnsi="Times New Roman" w:cs="Times New Roman"/>
                <w:sz w:val="20"/>
                <w:szCs w:val="20"/>
                <w:lang w:eastAsia="en-GB"/>
              </w:rPr>
            </w:pPr>
          </w:p>
        </w:tc>
        <w:tc>
          <w:tcPr>
            <w:tcW w:w="1275" w:type="dxa"/>
            <w:tcBorders>
              <w:top w:val="nil"/>
              <w:left w:val="single" w:sz="8" w:space="0" w:color="auto"/>
              <w:bottom w:val="single" w:sz="8" w:space="0" w:color="auto"/>
              <w:right w:val="single" w:sz="8" w:space="0" w:color="auto"/>
            </w:tcBorders>
            <w:shd w:val="clear" w:color="auto" w:fill="auto"/>
            <w:noWrap/>
            <w:vAlign w:val="center"/>
            <w:hideMark/>
          </w:tcPr>
          <w:p w14:paraId="3067721D"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5</w:t>
            </w:r>
          </w:p>
        </w:tc>
        <w:tc>
          <w:tcPr>
            <w:tcW w:w="2410" w:type="dxa"/>
            <w:tcBorders>
              <w:top w:val="nil"/>
              <w:left w:val="nil"/>
              <w:bottom w:val="single" w:sz="8" w:space="0" w:color="auto"/>
              <w:right w:val="single" w:sz="8" w:space="0" w:color="auto"/>
            </w:tcBorders>
            <w:shd w:val="clear" w:color="auto" w:fill="auto"/>
            <w:vAlign w:val="center"/>
            <w:hideMark/>
          </w:tcPr>
          <w:p w14:paraId="0B9198B5" w14:textId="77777777" w:rsidR="006D03CB" w:rsidRPr="006D03CB" w:rsidRDefault="006D03CB" w:rsidP="006D03CB">
            <w:pPr>
              <w:spacing w:after="0" w:line="240" w:lineRule="auto"/>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Level 2 and 3</w:t>
            </w:r>
          </w:p>
        </w:tc>
        <w:tc>
          <w:tcPr>
            <w:tcW w:w="1134" w:type="dxa"/>
            <w:tcBorders>
              <w:top w:val="nil"/>
              <w:left w:val="nil"/>
              <w:bottom w:val="single" w:sz="8" w:space="0" w:color="auto"/>
              <w:right w:val="single" w:sz="8" w:space="0" w:color="auto"/>
            </w:tcBorders>
            <w:shd w:val="clear" w:color="auto" w:fill="auto"/>
            <w:vAlign w:val="center"/>
            <w:hideMark/>
          </w:tcPr>
          <w:p w14:paraId="6B9C06E2"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2</w:t>
            </w:r>
          </w:p>
        </w:tc>
        <w:tc>
          <w:tcPr>
            <w:tcW w:w="2347" w:type="dxa"/>
            <w:tcBorders>
              <w:top w:val="nil"/>
              <w:left w:val="nil"/>
              <w:bottom w:val="single" w:sz="8" w:space="0" w:color="auto"/>
              <w:right w:val="single" w:sz="8" w:space="0" w:color="auto"/>
            </w:tcBorders>
            <w:shd w:val="clear" w:color="auto" w:fill="auto"/>
            <w:vAlign w:val="center"/>
            <w:hideMark/>
          </w:tcPr>
          <w:p w14:paraId="5BC0EF9B"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1</w:t>
            </w:r>
          </w:p>
        </w:tc>
        <w:tc>
          <w:tcPr>
            <w:tcW w:w="2000" w:type="dxa"/>
            <w:tcBorders>
              <w:top w:val="nil"/>
              <w:left w:val="nil"/>
              <w:bottom w:val="single" w:sz="8" w:space="0" w:color="auto"/>
              <w:right w:val="single" w:sz="8" w:space="0" w:color="auto"/>
            </w:tcBorders>
            <w:shd w:val="clear" w:color="auto" w:fill="auto"/>
            <w:vAlign w:val="center"/>
            <w:hideMark/>
          </w:tcPr>
          <w:p w14:paraId="13B4EF8B"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0,5</w:t>
            </w:r>
          </w:p>
        </w:tc>
        <w:tc>
          <w:tcPr>
            <w:tcW w:w="1440" w:type="dxa"/>
            <w:tcBorders>
              <w:top w:val="nil"/>
              <w:left w:val="nil"/>
              <w:bottom w:val="single" w:sz="8" w:space="0" w:color="auto"/>
              <w:right w:val="single" w:sz="8" w:space="0" w:color="auto"/>
            </w:tcBorders>
            <w:shd w:val="clear" w:color="auto" w:fill="auto"/>
            <w:vAlign w:val="center"/>
            <w:hideMark/>
          </w:tcPr>
          <w:p w14:paraId="1F565FFF"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0,5</w:t>
            </w:r>
          </w:p>
        </w:tc>
        <w:tc>
          <w:tcPr>
            <w:tcW w:w="1584" w:type="dxa"/>
            <w:tcBorders>
              <w:top w:val="nil"/>
              <w:left w:val="nil"/>
              <w:bottom w:val="single" w:sz="8" w:space="0" w:color="auto"/>
              <w:right w:val="single" w:sz="8" w:space="0" w:color="auto"/>
            </w:tcBorders>
            <w:shd w:val="clear" w:color="auto" w:fill="auto"/>
            <w:vAlign w:val="center"/>
            <w:hideMark/>
          </w:tcPr>
          <w:p w14:paraId="4FAD6B77"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0,5</w:t>
            </w:r>
          </w:p>
        </w:tc>
        <w:tc>
          <w:tcPr>
            <w:tcW w:w="709" w:type="dxa"/>
            <w:tcBorders>
              <w:top w:val="nil"/>
              <w:left w:val="nil"/>
              <w:bottom w:val="single" w:sz="8" w:space="0" w:color="auto"/>
              <w:right w:val="single" w:sz="8" w:space="0" w:color="auto"/>
            </w:tcBorders>
            <w:shd w:val="clear" w:color="auto" w:fill="auto"/>
            <w:vAlign w:val="center"/>
            <w:hideMark/>
          </w:tcPr>
          <w:p w14:paraId="4B00860D"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4,5</w:t>
            </w:r>
          </w:p>
        </w:tc>
        <w:tc>
          <w:tcPr>
            <w:tcW w:w="1843" w:type="dxa"/>
            <w:tcBorders>
              <w:top w:val="nil"/>
              <w:left w:val="nil"/>
              <w:bottom w:val="single" w:sz="8" w:space="0" w:color="auto"/>
              <w:right w:val="single" w:sz="8" w:space="0" w:color="auto"/>
            </w:tcBorders>
            <w:shd w:val="clear" w:color="auto" w:fill="auto"/>
            <w:vAlign w:val="center"/>
            <w:hideMark/>
          </w:tcPr>
          <w:p w14:paraId="6E23880C"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 </w:t>
            </w:r>
          </w:p>
        </w:tc>
        <w:tc>
          <w:tcPr>
            <w:tcW w:w="2724" w:type="dxa"/>
            <w:tcBorders>
              <w:top w:val="nil"/>
              <w:left w:val="nil"/>
              <w:bottom w:val="nil"/>
              <w:right w:val="nil"/>
            </w:tcBorders>
            <w:shd w:val="clear" w:color="auto" w:fill="auto"/>
            <w:noWrap/>
            <w:vAlign w:val="bottom"/>
            <w:hideMark/>
          </w:tcPr>
          <w:p w14:paraId="642720B4"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p>
        </w:tc>
      </w:tr>
      <w:tr w:rsidR="006D03CB" w:rsidRPr="006D03CB" w14:paraId="0009DF55" w14:textId="77777777" w:rsidTr="00544601">
        <w:trPr>
          <w:trHeight w:val="340"/>
        </w:trPr>
        <w:tc>
          <w:tcPr>
            <w:tcW w:w="318" w:type="dxa"/>
            <w:tcBorders>
              <w:top w:val="nil"/>
              <w:left w:val="nil"/>
              <w:bottom w:val="nil"/>
              <w:right w:val="nil"/>
            </w:tcBorders>
            <w:shd w:val="clear" w:color="auto" w:fill="auto"/>
            <w:noWrap/>
            <w:vAlign w:val="bottom"/>
            <w:hideMark/>
          </w:tcPr>
          <w:p w14:paraId="4AFD44A7" w14:textId="77777777" w:rsidR="006D03CB" w:rsidRPr="006D03CB" w:rsidRDefault="006D03CB" w:rsidP="006D03CB">
            <w:pPr>
              <w:spacing w:after="0" w:line="240" w:lineRule="auto"/>
              <w:jc w:val="left"/>
              <w:rPr>
                <w:rFonts w:ascii="Times New Roman" w:eastAsia="Times New Roman" w:hAnsi="Times New Roman" w:cs="Times New Roman"/>
                <w:sz w:val="20"/>
                <w:szCs w:val="20"/>
                <w:lang w:eastAsia="en-GB"/>
              </w:rPr>
            </w:pPr>
          </w:p>
        </w:tc>
        <w:tc>
          <w:tcPr>
            <w:tcW w:w="1275" w:type="dxa"/>
            <w:tcBorders>
              <w:top w:val="nil"/>
              <w:left w:val="single" w:sz="8" w:space="0" w:color="auto"/>
              <w:bottom w:val="single" w:sz="8" w:space="0" w:color="auto"/>
              <w:right w:val="single" w:sz="8" w:space="0" w:color="auto"/>
            </w:tcBorders>
            <w:shd w:val="clear" w:color="auto" w:fill="auto"/>
            <w:noWrap/>
            <w:vAlign w:val="center"/>
            <w:hideMark/>
          </w:tcPr>
          <w:p w14:paraId="713F9075"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6</w:t>
            </w:r>
          </w:p>
        </w:tc>
        <w:tc>
          <w:tcPr>
            <w:tcW w:w="2410" w:type="dxa"/>
            <w:tcBorders>
              <w:top w:val="nil"/>
              <w:left w:val="nil"/>
              <w:bottom w:val="single" w:sz="8" w:space="0" w:color="auto"/>
              <w:right w:val="single" w:sz="8" w:space="0" w:color="auto"/>
            </w:tcBorders>
            <w:shd w:val="clear" w:color="auto" w:fill="auto"/>
            <w:vAlign w:val="center"/>
            <w:hideMark/>
          </w:tcPr>
          <w:p w14:paraId="2E95D7E2" w14:textId="77777777" w:rsidR="006D03CB" w:rsidRPr="006D03CB" w:rsidRDefault="006D03CB" w:rsidP="006D03CB">
            <w:pPr>
              <w:spacing w:after="0" w:line="240" w:lineRule="auto"/>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Level 2 and 3</w:t>
            </w:r>
          </w:p>
        </w:tc>
        <w:tc>
          <w:tcPr>
            <w:tcW w:w="1134" w:type="dxa"/>
            <w:tcBorders>
              <w:top w:val="nil"/>
              <w:left w:val="nil"/>
              <w:bottom w:val="single" w:sz="8" w:space="0" w:color="auto"/>
              <w:right w:val="single" w:sz="8" w:space="0" w:color="auto"/>
            </w:tcBorders>
            <w:shd w:val="clear" w:color="auto" w:fill="auto"/>
            <w:vAlign w:val="center"/>
            <w:hideMark/>
          </w:tcPr>
          <w:p w14:paraId="4587CAD9"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2</w:t>
            </w:r>
          </w:p>
        </w:tc>
        <w:tc>
          <w:tcPr>
            <w:tcW w:w="2347" w:type="dxa"/>
            <w:tcBorders>
              <w:top w:val="nil"/>
              <w:left w:val="nil"/>
              <w:bottom w:val="single" w:sz="8" w:space="0" w:color="auto"/>
              <w:right w:val="single" w:sz="8" w:space="0" w:color="auto"/>
            </w:tcBorders>
            <w:shd w:val="clear" w:color="auto" w:fill="auto"/>
            <w:vAlign w:val="center"/>
            <w:hideMark/>
          </w:tcPr>
          <w:p w14:paraId="057DC732"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1</w:t>
            </w:r>
          </w:p>
        </w:tc>
        <w:tc>
          <w:tcPr>
            <w:tcW w:w="2000" w:type="dxa"/>
            <w:tcBorders>
              <w:top w:val="nil"/>
              <w:left w:val="nil"/>
              <w:bottom w:val="single" w:sz="8" w:space="0" w:color="auto"/>
              <w:right w:val="single" w:sz="8" w:space="0" w:color="auto"/>
            </w:tcBorders>
            <w:shd w:val="clear" w:color="auto" w:fill="auto"/>
            <w:vAlign w:val="center"/>
            <w:hideMark/>
          </w:tcPr>
          <w:p w14:paraId="454F6CE8"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0,5</w:t>
            </w:r>
          </w:p>
        </w:tc>
        <w:tc>
          <w:tcPr>
            <w:tcW w:w="1440" w:type="dxa"/>
            <w:tcBorders>
              <w:top w:val="nil"/>
              <w:left w:val="nil"/>
              <w:bottom w:val="single" w:sz="8" w:space="0" w:color="auto"/>
              <w:right w:val="single" w:sz="8" w:space="0" w:color="auto"/>
            </w:tcBorders>
            <w:shd w:val="clear" w:color="auto" w:fill="auto"/>
            <w:vAlign w:val="center"/>
            <w:hideMark/>
          </w:tcPr>
          <w:p w14:paraId="1311CC69"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0,5</w:t>
            </w:r>
          </w:p>
        </w:tc>
        <w:tc>
          <w:tcPr>
            <w:tcW w:w="1584" w:type="dxa"/>
            <w:tcBorders>
              <w:top w:val="nil"/>
              <w:left w:val="nil"/>
              <w:bottom w:val="single" w:sz="8" w:space="0" w:color="auto"/>
              <w:right w:val="single" w:sz="8" w:space="0" w:color="auto"/>
            </w:tcBorders>
            <w:shd w:val="clear" w:color="000000" w:fill="A6A6A6"/>
            <w:vAlign w:val="center"/>
            <w:hideMark/>
          </w:tcPr>
          <w:p w14:paraId="2CDBA09A" w14:textId="77777777" w:rsidR="006D03CB" w:rsidRPr="006D03CB" w:rsidRDefault="006D03CB" w:rsidP="006D03CB">
            <w:pPr>
              <w:spacing w:after="0" w:line="240" w:lineRule="auto"/>
              <w:jc w:val="center"/>
              <w:rPr>
                <w:rFonts w:eastAsia="Times New Roman" w:cs="Calibri Light"/>
                <w:color w:val="000000"/>
                <w:sz w:val="20"/>
                <w:szCs w:val="20"/>
                <w:lang w:eastAsia="en-GB"/>
              </w:rPr>
            </w:pPr>
            <w:r w:rsidRPr="006D03CB">
              <w:rPr>
                <w:rFonts w:eastAsia="Times New Roman" w:cs="Calibri Light"/>
                <w:color w:val="000000"/>
                <w:sz w:val="20"/>
                <w:szCs w:val="20"/>
                <w:lang w:eastAsia="en-GB"/>
              </w:rPr>
              <w:t>0</w:t>
            </w:r>
          </w:p>
        </w:tc>
        <w:tc>
          <w:tcPr>
            <w:tcW w:w="709" w:type="dxa"/>
            <w:tcBorders>
              <w:top w:val="nil"/>
              <w:left w:val="nil"/>
              <w:bottom w:val="single" w:sz="8" w:space="0" w:color="auto"/>
              <w:right w:val="single" w:sz="8" w:space="0" w:color="auto"/>
            </w:tcBorders>
            <w:shd w:val="clear" w:color="auto" w:fill="auto"/>
            <w:vAlign w:val="center"/>
            <w:hideMark/>
          </w:tcPr>
          <w:p w14:paraId="00AD003A"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4</w:t>
            </w:r>
          </w:p>
        </w:tc>
        <w:tc>
          <w:tcPr>
            <w:tcW w:w="1843" w:type="dxa"/>
            <w:tcBorders>
              <w:top w:val="nil"/>
              <w:left w:val="nil"/>
              <w:bottom w:val="single" w:sz="8" w:space="0" w:color="auto"/>
              <w:right w:val="single" w:sz="8" w:space="0" w:color="auto"/>
            </w:tcBorders>
            <w:shd w:val="clear" w:color="auto" w:fill="auto"/>
            <w:vAlign w:val="center"/>
            <w:hideMark/>
          </w:tcPr>
          <w:p w14:paraId="07EE611A"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 </w:t>
            </w:r>
          </w:p>
        </w:tc>
        <w:tc>
          <w:tcPr>
            <w:tcW w:w="2724" w:type="dxa"/>
            <w:tcBorders>
              <w:top w:val="nil"/>
              <w:left w:val="nil"/>
              <w:bottom w:val="nil"/>
              <w:right w:val="nil"/>
            </w:tcBorders>
            <w:shd w:val="clear" w:color="auto" w:fill="auto"/>
            <w:noWrap/>
            <w:vAlign w:val="bottom"/>
            <w:hideMark/>
          </w:tcPr>
          <w:p w14:paraId="5F0FE67B"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p>
        </w:tc>
      </w:tr>
      <w:tr w:rsidR="006D03CB" w:rsidRPr="006D03CB" w14:paraId="0AC75FBD" w14:textId="77777777" w:rsidTr="00544601">
        <w:trPr>
          <w:trHeight w:val="340"/>
        </w:trPr>
        <w:tc>
          <w:tcPr>
            <w:tcW w:w="318" w:type="dxa"/>
            <w:tcBorders>
              <w:top w:val="nil"/>
              <w:left w:val="nil"/>
              <w:bottom w:val="nil"/>
              <w:right w:val="nil"/>
            </w:tcBorders>
            <w:shd w:val="clear" w:color="auto" w:fill="auto"/>
            <w:noWrap/>
            <w:vAlign w:val="bottom"/>
            <w:hideMark/>
          </w:tcPr>
          <w:p w14:paraId="15C96532" w14:textId="77777777" w:rsidR="006D03CB" w:rsidRPr="006D03CB" w:rsidRDefault="006D03CB" w:rsidP="006D03CB">
            <w:pPr>
              <w:spacing w:after="0" w:line="240" w:lineRule="auto"/>
              <w:jc w:val="left"/>
              <w:rPr>
                <w:rFonts w:ascii="Times New Roman" w:eastAsia="Times New Roman" w:hAnsi="Times New Roman" w:cs="Times New Roman"/>
                <w:sz w:val="20"/>
                <w:szCs w:val="20"/>
                <w:lang w:eastAsia="en-GB"/>
              </w:rPr>
            </w:pPr>
          </w:p>
        </w:tc>
        <w:tc>
          <w:tcPr>
            <w:tcW w:w="1275" w:type="dxa"/>
            <w:tcBorders>
              <w:top w:val="nil"/>
              <w:left w:val="single" w:sz="8" w:space="0" w:color="auto"/>
              <w:bottom w:val="single" w:sz="8" w:space="0" w:color="auto"/>
              <w:right w:val="single" w:sz="8" w:space="0" w:color="auto"/>
            </w:tcBorders>
            <w:shd w:val="clear" w:color="auto" w:fill="auto"/>
            <w:noWrap/>
            <w:vAlign w:val="center"/>
            <w:hideMark/>
          </w:tcPr>
          <w:p w14:paraId="6A3BF42C"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7</w:t>
            </w:r>
          </w:p>
        </w:tc>
        <w:tc>
          <w:tcPr>
            <w:tcW w:w="2410" w:type="dxa"/>
            <w:tcBorders>
              <w:top w:val="nil"/>
              <w:left w:val="nil"/>
              <w:bottom w:val="single" w:sz="8" w:space="0" w:color="auto"/>
              <w:right w:val="single" w:sz="8" w:space="0" w:color="auto"/>
            </w:tcBorders>
            <w:shd w:val="clear" w:color="auto" w:fill="auto"/>
            <w:vAlign w:val="center"/>
            <w:hideMark/>
          </w:tcPr>
          <w:p w14:paraId="19132EA5" w14:textId="77777777" w:rsidR="006D03CB" w:rsidRPr="006D03CB" w:rsidRDefault="006D03CB" w:rsidP="006D03CB">
            <w:pPr>
              <w:spacing w:after="0" w:line="240" w:lineRule="auto"/>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Level 2 and 3</w:t>
            </w:r>
          </w:p>
        </w:tc>
        <w:tc>
          <w:tcPr>
            <w:tcW w:w="1134" w:type="dxa"/>
            <w:tcBorders>
              <w:top w:val="nil"/>
              <w:left w:val="nil"/>
              <w:bottom w:val="single" w:sz="8" w:space="0" w:color="auto"/>
              <w:right w:val="single" w:sz="8" w:space="0" w:color="auto"/>
            </w:tcBorders>
            <w:shd w:val="clear" w:color="auto" w:fill="auto"/>
            <w:vAlign w:val="center"/>
            <w:hideMark/>
          </w:tcPr>
          <w:p w14:paraId="0FF13E78"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2</w:t>
            </w:r>
          </w:p>
        </w:tc>
        <w:tc>
          <w:tcPr>
            <w:tcW w:w="2347" w:type="dxa"/>
            <w:tcBorders>
              <w:top w:val="nil"/>
              <w:left w:val="nil"/>
              <w:bottom w:val="single" w:sz="8" w:space="0" w:color="auto"/>
              <w:right w:val="single" w:sz="8" w:space="0" w:color="auto"/>
            </w:tcBorders>
            <w:shd w:val="clear" w:color="auto" w:fill="auto"/>
            <w:vAlign w:val="center"/>
            <w:hideMark/>
          </w:tcPr>
          <w:p w14:paraId="34F642DB"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1</w:t>
            </w:r>
          </w:p>
        </w:tc>
        <w:tc>
          <w:tcPr>
            <w:tcW w:w="2000" w:type="dxa"/>
            <w:tcBorders>
              <w:top w:val="nil"/>
              <w:left w:val="nil"/>
              <w:bottom w:val="single" w:sz="8" w:space="0" w:color="auto"/>
              <w:right w:val="single" w:sz="8" w:space="0" w:color="auto"/>
            </w:tcBorders>
            <w:shd w:val="clear" w:color="auto" w:fill="auto"/>
            <w:vAlign w:val="center"/>
            <w:hideMark/>
          </w:tcPr>
          <w:p w14:paraId="666FAD6A"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0,5</w:t>
            </w:r>
          </w:p>
        </w:tc>
        <w:tc>
          <w:tcPr>
            <w:tcW w:w="1440" w:type="dxa"/>
            <w:tcBorders>
              <w:top w:val="nil"/>
              <w:left w:val="nil"/>
              <w:bottom w:val="single" w:sz="8" w:space="0" w:color="auto"/>
              <w:right w:val="single" w:sz="8" w:space="0" w:color="auto"/>
            </w:tcBorders>
            <w:shd w:val="clear" w:color="000000" w:fill="A6A6A6"/>
            <w:vAlign w:val="center"/>
            <w:hideMark/>
          </w:tcPr>
          <w:p w14:paraId="655C9DE3" w14:textId="77777777" w:rsidR="006D03CB" w:rsidRPr="006D03CB" w:rsidRDefault="006D03CB" w:rsidP="006D03CB">
            <w:pPr>
              <w:spacing w:after="0" w:line="240" w:lineRule="auto"/>
              <w:jc w:val="center"/>
              <w:rPr>
                <w:rFonts w:eastAsia="Times New Roman" w:cs="Calibri Light"/>
                <w:color w:val="000000"/>
                <w:sz w:val="20"/>
                <w:szCs w:val="20"/>
                <w:lang w:eastAsia="en-GB"/>
              </w:rPr>
            </w:pPr>
            <w:r w:rsidRPr="006D03CB">
              <w:rPr>
                <w:rFonts w:eastAsia="Times New Roman" w:cs="Calibri Light"/>
                <w:color w:val="000000"/>
                <w:sz w:val="20"/>
                <w:szCs w:val="20"/>
                <w:lang w:eastAsia="en-GB"/>
              </w:rPr>
              <w:t>0</w:t>
            </w:r>
          </w:p>
        </w:tc>
        <w:tc>
          <w:tcPr>
            <w:tcW w:w="1584" w:type="dxa"/>
            <w:tcBorders>
              <w:top w:val="nil"/>
              <w:left w:val="nil"/>
              <w:bottom w:val="single" w:sz="8" w:space="0" w:color="auto"/>
              <w:right w:val="single" w:sz="8" w:space="0" w:color="auto"/>
            </w:tcBorders>
            <w:shd w:val="clear" w:color="000000" w:fill="A6A6A6"/>
            <w:vAlign w:val="center"/>
            <w:hideMark/>
          </w:tcPr>
          <w:p w14:paraId="2D21FA43" w14:textId="77777777" w:rsidR="006D03CB" w:rsidRPr="006D03CB" w:rsidRDefault="006D03CB" w:rsidP="006D03CB">
            <w:pPr>
              <w:spacing w:after="0" w:line="240" w:lineRule="auto"/>
              <w:jc w:val="center"/>
              <w:rPr>
                <w:rFonts w:eastAsia="Times New Roman" w:cs="Calibri Light"/>
                <w:color w:val="000000"/>
                <w:sz w:val="20"/>
                <w:szCs w:val="20"/>
                <w:lang w:eastAsia="en-GB"/>
              </w:rPr>
            </w:pPr>
            <w:r w:rsidRPr="006D03CB">
              <w:rPr>
                <w:rFonts w:eastAsia="Times New Roman" w:cs="Calibri Light"/>
                <w:color w:val="000000"/>
                <w:sz w:val="20"/>
                <w:szCs w:val="20"/>
                <w:lang w:eastAsia="en-GB"/>
              </w:rPr>
              <w:t>0</w:t>
            </w:r>
          </w:p>
        </w:tc>
        <w:tc>
          <w:tcPr>
            <w:tcW w:w="709" w:type="dxa"/>
            <w:tcBorders>
              <w:top w:val="nil"/>
              <w:left w:val="nil"/>
              <w:bottom w:val="single" w:sz="8" w:space="0" w:color="auto"/>
              <w:right w:val="single" w:sz="8" w:space="0" w:color="auto"/>
            </w:tcBorders>
            <w:shd w:val="clear" w:color="auto" w:fill="auto"/>
            <w:vAlign w:val="center"/>
            <w:hideMark/>
          </w:tcPr>
          <w:p w14:paraId="0B8AAC4B"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3,5</w:t>
            </w:r>
          </w:p>
        </w:tc>
        <w:tc>
          <w:tcPr>
            <w:tcW w:w="1843" w:type="dxa"/>
            <w:tcBorders>
              <w:top w:val="nil"/>
              <w:left w:val="nil"/>
              <w:bottom w:val="single" w:sz="8" w:space="0" w:color="auto"/>
              <w:right w:val="single" w:sz="8" w:space="0" w:color="auto"/>
            </w:tcBorders>
            <w:shd w:val="clear" w:color="auto" w:fill="auto"/>
            <w:vAlign w:val="center"/>
            <w:hideMark/>
          </w:tcPr>
          <w:p w14:paraId="62006574"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 </w:t>
            </w:r>
          </w:p>
        </w:tc>
        <w:tc>
          <w:tcPr>
            <w:tcW w:w="2724" w:type="dxa"/>
            <w:tcBorders>
              <w:top w:val="nil"/>
              <w:left w:val="nil"/>
              <w:bottom w:val="nil"/>
              <w:right w:val="nil"/>
            </w:tcBorders>
            <w:shd w:val="clear" w:color="auto" w:fill="auto"/>
            <w:noWrap/>
            <w:vAlign w:val="bottom"/>
            <w:hideMark/>
          </w:tcPr>
          <w:p w14:paraId="4440F36C"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p>
        </w:tc>
      </w:tr>
      <w:tr w:rsidR="006D03CB" w:rsidRPr="006D03CB" w14:paraId="392765CD" w14:textId="77777777" w:rsidTr="00544601">
        <w:trPr>
          <w:trHeight w:val="340"/>
        </w:trPr>
        <w:tc>
          <w:tcPr>
            <w:tcW w:w="318" w:type="dxa"/>
            <w:tcBorders>
              <w:top w:val="nil"/>
              <w:left w:val="nil"/>
              <w:bottom w:val="nil"/>
              <w:right w:val="nil"/>
            </w:tcBorders>
            <w:shd w:val="clear" w:color="auto" w:fill="auto"/>
            <w:noWrap/>
            <w:vAlign w:val="bottom"/>
            <w:hideMark/>
          </w:tcPr>
          <w:p w14:paraId="1DB07F8C" w14:textId="77777777" w:rsidR="006D03CB" w:rsidRPr="006D03CB" w:rsidRDefault="006D03CB" w:rsidP="006D03CB">
            <w:pPr>
              <w:spacing w:after="0" w:line="240" w:lineRule="auto"/>
              <w:jc w:val="left"/>
              <w:rPr>
                <w:rFonts w:ascii="Times New Roman" w:eastAsia="Times New Roman" w:hAnsi="Times New Roman" w:cs="Times New Roman"/>
                <w:sz w:val="20"/>
                <w:szCs w:val="20"/>
                <w:lang w:eastAsia="en-GB"/>
              </w:rPr>
            </w:pPr>
          </w:p>
        </w:tc>
        <w:tc>
          <w:tcPr>
            <w:tcW w:w="1275" w:type="dxa"/>
            <w:tcBorders>
              <w:top w:val="nil"/>
              <w:left w:val="single" w:sz="8" w:space="0" w:color="auto"/>
              <w:bottom w:val="single" w:sz="8" w:space="0" w:color="auto"/>
              <w:right w:val="single" w:sz="8" w:space="0" w:color="auto"/>
            </w:tcBorders>
            <w:shd w:val="clear" w:color="auto" w:fill="auto"/>
            <w:noWrap/>
            <w:vAlign w:val="center"/>
            <w:hideMark/>
          </w:tcPr>
          <w:p w14:paraId="1719E5F1"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8</w:t>
            </w:r>
          </w:p>
        </w:tc>
        <w:tc>
          <w:tcPr>
            <w:tcW w:w="2410" w:type="dxa"/>
            <w:tcBorders>
              <w:top w:val="nil"/>
              <w:left w:val="nil"/>
              <w:bottom w:val="single" w:sz="8" w:space="0" w:color="auto"/>
              <w:right w:val="single" w:sz="8" w:space="0" w:color="auto"/>
            </w:tcBorders>
            <w:shd w:val="clear" w:color="auto" w:fill="auto"/>
            <w:vAlign w:val="center"/>
            <w:hideMark/>
          </w:tcPr>
          <w:p w14:paraId="57971E59" w14:textId="77777777" w:rsidR="006D03CB" w:rsidRPr="006D03CB" w:rsidRDefault="006D03CB" w:rsidP="006D03CB">
            <w:pPr>
              <w:spacing w:after="0" w:line="240" w:lineRule="auto"/>
              <w:rPr>
                <w:rFonts w:eastAsia="Times New Roman" w:cs="Calibri Light"/>
                <w:b/>
                <w:bCs/>
                <w:sz w:val="20"/>
                <w:szCs w:val="20"/>
                <w:lang w:eastAsia="en-GB"/>
              </w:rPr>
            </w:pPr>
            <w:r w:rsidRPr="006D03CB">
              <w:rPr>
                <w:rFonts w:eastAsia="Times New Roman" w:cs="Calibri Light"/>
                <w:b/>
                <w:bCs/>
                <w:sz w:val="20"/>
                <w:szCs w:val="20"/>
                <w:lang w:eastAsia="en-GB"/>
              </w:rPr>
              <w:t>Level 2 and 3</w:t>
            </w:r>
          </w:p>
        </w:tc>
        <w:tc>
          <w:tcPr>
            <w:tcW w:w="1134" w:type="dxa"/>
            <w:tcBorders>
              <w:top w:val="nil"/>
              <w:left w:val="nil"/>
              <w:bottom w:val="single" w:sz="8" w:space="0" w:color="auto"/>
              <w:right w:val="single" w:sz="8" w:space="0" w:color="auto"/>
            </w:tcBorders>
            <w:shd w:val="clear" w:color="auto" w:fill="auto"/>
            <w:vAlign w:val="center"/>
            <w:hideMark/>
          </w:tcPr>
          <w:p w14:paraId="5B742754"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2</w:t>
            </w:r>
          </w:p>
        </w:tc>
        <w:tc>
          <w:tcPr>
            <w:tcW w:w="2347" w:type="dxa"/>
            <w:tcBorders>
              <w:top w:val="nil"/>
              <w:left w:val="nil"/>
              <w:bottom w:val="single" w:sz="8" w:space="0" w:color="auto"/>
              <w:right w:val="single" w:sz="8" w:space="0" w:color="auto"/>
            </w:tcBorders>
            <w:shd w:val="clear" w:color="auto" w:fill="auto"/>
            <w:vAlign w:val="center"/>
            <w:hideMark/>
          </w:tcPr>
          <w:p w14:paraId="1215AA0B"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1</w:t>
            </w:r>
          </w:p>
        </w:tc>
        <w:tc>
          <w:tcPr>
            <w:tcW w:w="2000" w:type="dxa"/>
            <w:tcBorders>
              <w:top w:val="nil"/>
              <w:left w:val="nil"/>
              <w:bottom w:val="single" w:sz="8" w:space="0" w:color="auto"/>
              <w:right w:val="single" w:sz="8" w:space="0" w:color="auto"/>
            </w:tcBorders>
            <w:shd w:val="clear" w:color="000000" w:fill="A6A6A6"/>
            <w:vAlign w:val="center"/>
            <w:hideMark/>
          </w:tcPr>
          <w:p w14:paraId="64292A61" w14:textId="77777777" w:rsidR="006D03CB" w:rsidRPr="006D03CB" w:rsidRDefault="006D03CB" w:rsidP="006D03CB">
            <w:pPr>
              <w:spacing w:after="0" w:line="240" w:lineRule="auto"/>
              <w:jc w:val="center"/>
              <w:rPr>
                <w:rFonts w:eastAsia="Times New Roman" w:cs="Calibri Light"/>
                <w:color w:val="000000"/>
                <w:sz w:val="20"/>
                <w:szCs w:val="20"/>
                <w:lang w:eastAsia="en-GB"/>
              </w:rPr>
            </w:pPr>
            <w:r w:rsidRPr="006D03CB">
              <w:rPr>
                <w:rFonts w:eastAsia="Times New Roman" w:cs="Calibri Light"/>
                <w:color w:val="000000"/>
                <w:sz w:val="20"/>
                <w:szCs w:val="20"/>
                <w:lang w:eastAsia="en-GB"/>
              </w:rPr>
              <w:t>0</w:t>
            </w:r>
          </w:p>
        </w:tc>
        <w:tc>
          <w:tcPr>
            <w:tcW w:w="1440" w:type="dxa"/>
            <w:tcBorders>
              <w:top w:val="nil"/>
              <w:left w:val="nil"/>
              <w:bottom w:val="single" w:sz="8" w:space="0" w:color="auto"/>
              <w:right w:val="single" w:sz="8" w:space="0" w:color="auto"/>
            </w:tcBorders>
            <w:shd w:val="clear" w:color="000000" w:fill="A6A6A6"/>
            <w:vAlign w:val="center"/>
            <w:hideMark/>
          </w:tcPr>
          <w:p w14:paraId="1A4BC8E5" w14:textId="77777777" w:rsidR="006D03CB" w:rsidRPr="006D03CB" w:rsidRDefault="006D03CB" w:rsidP="006D03CB">
            <w:pPr>
              <w:spacing w:after="0" w:line="240" w:lineRule="auto"/>
              <w:jc w:val="center"/>
              <w:rPr>
                <w:rFonts w:eastAsia="Times New Roman" w:cs="Calibri Light"/>
                <w:color w:val="000000"/>
                <w:sz w:val="20"/>
                <w:szCs w:val="20"/>
                <w:lang w:eastAsia="en-GB"/>
              </w:rPr>
            </w:pPr>
            <w:r w:rsidRPr="006D03CB">
              <w:rPr>
                <w:rFonts w:eastAsia="Times New Roman" w:cs="Calibri Light"/>
                <w:color w:val="000000"/>
                <w:sz w:val="20"/>
                <w:szCs w:val="20"/>
                <w:lang w:eastAsia="en-GB"/>
              </w:rPr>
              <w:t>0</w:t>
            </w:r>
          </w:p>
        </w:tc>
        <w:tc>
          <w:tcPr>
            <w:tcW w:w="1584" w:type="dxa"/>
            <w:tcBorders>
              <w:top w:val="nil"/>
              <w:left w:val="nil"/>
              <w:bottom w:val="single" w:sz="8" w:space="0" w:color="auto"/>
              <w:right w:val="single" w:sz="8" w:space="0" w:color="auto"/>
            </w:tcBorders>
            <w:shd w:val="clear" w:color="000000" w:fill="A6A6A6"/>
            <w:vAlign w:val="center"/>
            <w:hideMark/>
          </w:tcPr>
          <w:p w14:paraId="6866C41E" w14:textId="77777777" w:rsidR="006D03CB" w:rsidRPr="006D03CB" w:rsidRDefault="006D03CB" w:rsidP="006D03CB">
            <w:pPr>
              <w:spacing w:after="0" w:line="240" w:lineRule="auto"/>
              <w:jc w:val="center"/>
              <w:rPr>
                <w:rFonts w:eastAsia="Times New Roman" w:cs="Calibri Light"/>
                <w:color w:val="000000"/>
                <w:sz w:val="20"/>
                <w:szCs w:val="20"/>
                <w:lang w:eastAsia="en-GB"/>
              </w:rPr>
            </w:pPr>
            <w:r w:rsidRPr="006D03CB">
              <w:rPr>
                <w:rFonts w:eastAsia="Times New Roman" w:cs="Calibri Light"/>
                <w:color w:val="000000"/>
                <w:sz w:val="20"/>
                <w:szCs w:val="20"/>
                <w:lang w:eastAsia="en-GB"/>
              </w:rPr>
              <w:t>0</w:t>
            </w:r>
          </w:p>
        </w:tc>
        <w:tc>
          <w:tcPr>
            <w:tcW w:w="709" w:type="dxa"/>
            <w:tcBorders>
              <w:top w:val="nil"/>
              <w:left w:val="nil"/>
              <w:bottom w:val="single" w:sz="8" w:space="0" w:color="auto"/>
              <w:right w:val="single" w:sz="8" w:space="0" w:color="auto"/>
            </w:tcBorders>
            <w:shd w:val="clear" w:color="auto" w:fill="auto"/>
            <w:vAlign w:val="center"/>
            <w:hideMark/>
          </w:tcPr>
          <w:p w14:paraId="497EA550"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3</w:t>
            </w:r>
          </w:p>
        </w:tc>
        <w:tc>
          <w:tcPr>
            <w:tcW w:w="1843" w:type="dxa"/>
            <w:tcBorders>
              <w:top w:val="nil"/>
              <w:left w:val="nil"/>
              <w:bottom w:val="single" w:sz="8" w:space="0" w:color="auto"/>
              <w:right w:val="single" w:sz="8" w:space="0" w:color="auto"/>
            </w:tcBorders>
            <w:shd w:val="clear" w:color="auto" w:fill="auto"/>
            <w:vAlign w:val="center"/>
            <w:hideMark/>
          </w:tcPr>
          <w:p w14:paraId="1A98D5EA"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 </w:t>
            </w:r>
          </w:p>
        </w:tc>
        <w:tc>
          <w:tcPr>
            <w:tcW w:w="2724" w:type="dxa"/>
            <w:tcBorders>
              <w:top w:val="nil"/>
              <w:left w:val="nil"/>
              <w:bottom w:val="nil"/>
              <w:right w:val="nil"/>
            </w:tcBorders>
            <w:shd w:val="clear" w:color="auto" w:fill="auto"/>
            <w:noWrap/>
            <w:vAlign w:val="bottom"/>
            <w:hideMark/>
          </w:tcPr>
          <w:p w14:paraId="74534267"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p>
        </w:tc>
      </w:tr>
      <w:tr w:rsidR="006D03CB" w:rsidRPr="006D03CB" w14:paraId="2B098250" w14:textId="77777777" w:rsidTr="00544601">
        <w:trPr>
          <w:trHeight w:val="340"/>
        </w:trPr>
        <w:tc>
          <w:tcPr>
            <w:tcW w:w="318" w:type="dxa"/>
            <w:tcBorders>
              <w:top w:val="nil"/>
              <w:left w:val="nil"/>
              <w:bottom w:val="nil"/>
              <w:right w:val="nil"/>
            </w:tcBorders>
            <w:shd w:val="clear" w:color="auto" w:fill="auto"/>
            <w:noWrap/>
            <w:vAlign w:val="bottom"/>
            <w:hideMark/>
          </w:tcPr>
          <w:p w14:paraId="37793108" w14:textId="77777777" w:rsidR="006D03CB" w:rsidRPr="006D03CB" w:rsidRDefault="006D03CB" w:rsidP="006D03CB">
            <w:pPr>
              <w:spacing w:after="0" w:line="240" w:lineRule="auto"/>
              <w:jc w:val="left"/>
              <w:rPr>
                <w:rFonts w:ascii="Times New Roman" w:eastAsia="Times New Roman" w:hAnsi="Times New Roman" w:cs="Times New Roman"/>
                <w:sz w:val="20"/>
                <w:szCs w:val="20"/>
                <w:lang w:eastAsia="en-GB"/>
              </w:rPr>
            </w:pPr>
          </w:p>
        </w:tc>
        <w:tc>
          <w:tcPr>
            <w:tcW w:w="1275" w:type="dxa"/>
            <w:tcBorders>
              <w:top w:val="nil"/>
              <w:left w:val="single" w:sz="8" w:space="0" w:color="auto"/>
              <w:bottom w:val="single" w:sz="8" w:space="0" w:color="auto"/>
              <w:right w:val="single" w:sz="8" w:space="0" w:color="auto"/>
            </w:tcBorders>
            <w:shd w:val="clear" w:color="auto" w:fill="auto"/>
            <w:noWrap/>
            <w:vAlign w:val="center"/>
            <w:hideMark/>
          </w:tcPr>
          <w:p w14:paraId="3F5AC54A"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9</w:t>
            </w:r>
          </w:p>
        </w:tc>
        <w:tc>
          <w:tcPr>
            <w:tcW w:w="2410" w:type="dxa"/>
            <w:tcBorders>
              <w:top w:val="nil"/>
              <w:left w:val="nil"/>
              <w:bottom w:val="single" w:sz="8" w:space="0" w:color="auto"/>
              <w:right w:val="single" w:sz="8" w:space="0" w:color="auto"/>
            </w:tcBorders>
            <w:shd w:val="clear" w:color="auto" w:fill="auto"/>
            <w:vAlign w:val="center"/>
            <w:hideMark/>
          </w:tcPr>
          <w:p w14:paraId="184F895E" w14:textId="77777777" w:rsidR="006D03CB" w:rsidRPr="006D03CB" w:rsidRDefault="006D03CB" w:rsidP="006D03CB">
            <w:pPr>
              <w:spacing w:after="0" w:line="240" w:lineRule="auto"/>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Level 4 and 5</w:t>
            </w:r>
          </w:p>
        </w:tc>
        <w:tc>
          <w:tcPr>
            <w:tcW w:w="1134" w:type="dxa"/>
            <w:tcBorders>
              <w:top w:val="nil"/>
              <w:left w:val="nil"/>
              <w:bottom w:val="single" w:sz="8" w:space="0" w:color="auto"/>
              <w:right w:val="single" w:sz="8" w:space="0" w:color="auto"/>
            </w:tcBorders>
            <w:shd w:val="clear" w:color="auto" w:fill="auto"/>
            <w:vAlign w:val="center"/>
            <w:hideMark/>
          </w:tcPr>
          <w:p w14:paraId="3E559AB0"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1</w:t>
            </w:r>
          </w:p>
        </w:tc>
        <w:tc>
          <w:tcPr>
            <w:tcW w:w="2347" w:type="dxa"/>
            <w:tcBorders>
              <w:top w:val="nil"/>
              <w:left w:val="nil"/>
              <w:bottom w:val="single" w:sz="8" w:space="0" w:color="auto"/>
              <w:right w:val="single" w:sz="8" w:space="0" w:color="auto"/>
            </w:tcBorders>
            <w:shd w:val="clear" w:color="auto" w:fill="auto"/>
            <w:vAlign w:val="center"/>
            <w:hideMark/>
          </w:tcPr>
          <w:p w14:paraId="751C2CF9"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0,5</w:t>
            </w:r>
          </w:p>
        </w:tc>
        <w:tc>
          <w:tcPr>
            <w:tcW w:w="2000" w:type="dxa"/>
            <w:tcBorders>
              <w:top w:val="nil"/>
              <w:left w:val="nil"/>
              <w:bottom w:val="single" w:sz="8" w:space="0" w:color="auto"/>
              <w:right w:val="single" w:sz="8" w:space="0" w:color="auto"/>
            </w:tcBorders>
            <w:shd w:val="clear" w:color="auto" w:fill="auto"/>
            <w:vAlign w:val="center"/>
            <w:hideMark/>
          </w:tcPr>
          <w:p w14:paraId="54F640E5"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0,25</w:t>
            </w:r>
          </w:p>
        </w:tc>
        <w:tc>
          <w:tcPr>
            <w:tcW w:w="1440" w:type="dxa"/>
            <w:tcBorders>
              <w:top w:val="nil"/>
              <w:left w:val="nil"/>
              <w:bottom w:val="single" w:sz="8" w:space="0" w:color="auto"/>
              <w:right w:val="single" w:sz="8" w:space="0" w:color="auto"/>
            </w:tcBorders>
            <w:shd w:val="clear" w:color="auto" w:fill="auto"/>
            <w:vAlign w:val="center"/>
            <w:hideMark/>
          </w:tcPr>
          <w:p w14:paraId="06247586"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0,25</w:t>
            </w:r>
          </w:p>
        </w:tc>
        <w:tc>
          <w:tcPr>
            <w:tcW w:w="1584" w:type="dxa"/>
            <w:tcBorders>
              <w:top w:val="nil"/>
              <w:left w:val="nil"/>
              <w:bottom w:val="single" w:sz="8" w:space="0" w:color="auto"/>
              <w:right w:val="single" w:sz="8" w:space="0" w:color="auto"/>
            </w:tcBorders>
            <w:shd w:val="clear" w:color="auto" w:fill="auto"/>
            <w:vAlign w:val="center"/>
            <w:hideMark/>
          </w:tcPr>
          <w:p w14:paraId="3FBD5179"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0,25</w:t>
            </w:r>
          </w:p>
        </w:tc>
        <w:tc>
          <w:tcPr>
            <w:tcW w:w="709" w:type="dxa"/>
            <w:tcBorders>
              <w:top w:val="nil"/>
              <w:left w:val="nil"/>
              <w:bottom w:val="single" w:sz="8" w:space="0" w:color="auto"/>
              <w:right w:val="single" w:sz="8" w:space="0" w:color="auto"/>
            </w:tcBorders>
            <w:shd w:val="clear" w:color="auto" w:fill="auto"/>
            <w:vAlign w:val="center"/>
            <w:hideMark/>
          </w:tcPr>
          <w:p w14:paraId="5CEB66D9"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2,25</w:t>
            </w:r>
          </w:p>
        </w:tc>
        <w:tc>
          <w:tcPr>
            <w:tcW w:w="1843" w:type="dxa"/>
            <w:tcBorders>
              <w:top w:val="nil"/>
              <w:left w:val="nil"/>
              <w:bottom w:val="single" w:sz="8" w:space="0" w:color="auto"/>
              <w:right w:val="single" w:sz="8" w:space="0" w:color="auto"/>
            </w:tcBorders>
            <w:shd w:val="clear" w:color="auto" w:fill="auto"/>
            <w:vAlign w:val="center"/>
            <w:hideMark/>
          </w:tcPr>
          <w:p w14:paraId="4DD56F25"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 </w:t>
            </w:r>
          </w:p>
        </w:tc>
        <w:tc>
          <w:tcPr>
            <w:tcW w:w="2724" w:type="dxa"/>
            <w:tcBorders>
              <w:top w:val="nil"/>
              <w:left w:val="nil"/>
              <w:bottom w:val="nil"/>
              <w:right w:val="nil"/>
            </w:tcBorders>
            <w:shd w:val="clear" w:color="auto" w:fill="auto"/>
            <w:noWrap/>
            <w:vAlign w:val="bottom"/>
            <w:hideMark/>
          </w:tcPr>
          <w:p w14:paraId="1015AFE4"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p>
        </w:tc>
      </w:tr>
      <w:tr w:rsidR="006D03CB" w:rsidRPr="006D03CB" w14:paraId="5866F308" w14:textId="77777777" w:rsidTr="00544601">
        <w:trPr>
          <w:trHeight w:val="340"/>
        </w:trPr>
        <w:tc>
          <w:tcPr>
            <w:tcW w:w="318" w:type="dxa"/>
            <w:tcBorders>
              <w:top w:val="nil"/>
              <w:left w:val="nil"/>
              <w:bottom w:val="nil"/>
              <w:right w:val="nil"/>
            </w:tcBorders>
            <w:shd w:val="clear" w:color="auto" w:fill="auto"/>
            <w:noWrap/>
            <w:vAlign w:val="bottom"/>
            <w:hideMark/>
          </w:tcPr>
          <w:p w14:paraId="26D911A7" w14:textId="77777777" w:rsidR="006D03CB" w:rsidRPr="006D03CB" w:rsidRDefault="006D03CB" w:rsidP="006D03CB">
            <w:pPr>
              <w:spacing w:after="0" w:line="240" w:lineRule="auto"/>
              <w:jc w:val="left"/>
              <w:rPr>
                <w:rFonts w:ascii="Times New Roman" w:eastAsia="Times New Roman" w:hAnsi="Times New Roman" w:cs="Times New Roman"/>
                <w:sz w:val="20"/>
                <w:szCs w:val="20"/>
                <w:lang w:eastAsia="en-GB"/>
              </w:rPr>
            </w:pPr>
          </w:p>
        </w:tc>
        <w:tc>
          <w:tcPr>
            <w:tcW w:w="1275" w:type="dxa"/>
            <w:tcBorders>
              <w:top w:val="nil"/>
              <w:left w:val="single" w:sz="8" w:space="0" w:color="auto"/>
              <w:bottom w:val="single" w:sz="8" w:space="0" w:color="auto"/>
              <w:right w:val="single" w:sz="8" w:space="0" w:color="auto"/>
            </w:tcBorders>
            <w:shd w:val="clear" w:color="auto" w:fill="auto"/>
            <w:noWrap/>
            <w:vAlign w:val="center"/>
            <w:hideMark/>
          </w:tcPr>
          <w:p w14:paraId="7086FE4B"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10</w:t>
            </w:r>
          </w:p>
        </w:tc>
        <w:tc>
          <w:tcPr>
            <w:tcW w:w="2410" w:type="dxa"/>
            <w:tcBorders>
              <w:top w:val="nil"/>
              <w:left w:val="nil"/>
              <w:bottom w:val="single" w:sz="8" w:space="0" w:color="auto"/>
              <w:right w:val="single" w:sz="8" w:space="0" w:color="auto"/>
            </w:tcBorders>
            <w:shd w:val="clear" w:color="auto" w:fill="auto"/>
            <w:vAlign w:val="center"/>
            <w:hideMark/>
          </w:tcPr>
          <w:p w14:paraId="05D68028" w14:textId="77777777" w:rsidR="006D03CB" w:rsidRPr="006D03CB" w:rsidRDefault="006D03CB" w:rsidP="006D03CB">
            <w:pPr>
              <w:spacing w:after="0" w:line="240" w:lineRule="auto"/>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Level 4 and 5</w:t>
            </w:r>
          </w:p>
        </w:tc>
        <w:tc>
          <w:tcPr>
            <w:tcW w:w="1134" w:type="dxa"/>
            <w:tcBorders>
              <w:top w:val="nil"/>
              <w:left w:val="nil"/>
              <w:bottom w:val="single" w:sz="8" w:space="0" w:color="auto"/>
              <w:right w:val="single" w:sz="8" w:space="0" w:color="auto"/>
            </w:tcBorders>
            <w:shd w:val="clear" w:color="auto" w:fill="auto"/>
            <w:vAlign w:val="center"/>
            <w:hideMark/>
          </w:tcPr>
          <w:p w14:paraId="10FF2A38"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1</w:t>
            </w:r>
          </w:p>
        </w:tc>
        <w:tc>
          <w:tcPr>
            <w:tcW w:w="2347" w:type="dxa"/>
            <w:tcBorders>
              <w:top w:val="nil"/>
              <w:left w:val="nil"/>
              <w:bottom w:val="single" w:sz="8" w:space="0" w:color="auto"/>
              <w:right w:val="single" w:sz="8" w:space="0" w:color="auto"/>
            </w:tcBorders>
            <w:shd w:val="clear" w:color="auto" w:fill="auto"/>
            <w:vAlign w:val="center"/>
            <w:hideMark/>
          </w:tcPr>
          <w:p w14:paraId="280355DA"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0,5</w:t>
            </w:r>
          </w:p>
        </w:tc>
        <w:tc>
          <w:tcPr>
            <w:tcW w:w="2000" w:type="dxa"/>
            <w:tcBorders>
              <w:top w:val="nil"/>
              <w:left w:val="nil"/>
              <w:bottom w:val="single" w:sz="8" w:space="0" w:color="auto"/>
              <w:right w:val="single" w:sz="8" w:space="0" w:color="auto"/>
            </w:tcBorders>
            <w:shd w:val="clear" w:color="auto" w:fill="auto"/>
            <w:vAlign w:val="center"/>
            <w:hideMark/>
          </w:tcPr>
          <w:p w14:paraId="230145D1"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0,25</w:t>
            </w:r>
          </w:p>
        </w:tc>
        <w:tc>
          <w:tcPr>
            <w:tcW w:w="1440" w:type="dxa"/>
            <w:tcBorders>
              <w:top w:val="nil"/>
              <w:left w:val="nil"/>
              <w:bottom w:val="single" w:sz="8" w:space="0" w:color="auto"/>
              <w:right w:val="single" w:sz="8" w:space="0" w:color="auto"/>
            </w:tcBorders>
            <w:shd w:val="clear" w:color="auto" w:fill="auto"/>
            <w:vAlign w:val="center"/>
            <w:hideMark/>
          </w:tcPr>
          <w:p w14:paraId="02E0308E"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0,5</w:t>
            </w:r>
          </w:p>
        </w:tc>
        <w:tc>
          <w:tcPr>
            <w:tcW w:w="1584" w:type="dxa"/>
            <w:tcBorders>
              <w:top w:val="nil"/>
              <w:left w:val="nil"/>
              <w:bottom w:val="single" w:sz="8" w:space="0" w:color="auto"/>
              <w:right w:val="single" w:sz="8" w:space="0" w:color="auto"/>
            </w:tcBorders>
            <w:shd w:val="clear" w:color="000000" w:fill="A6A6A6"/>
            <w:vAlign w:val="center"/>
            <w:hideMark/>
          </w:tcPr>
          <w:p w14:paraId="6DB371F4" w14:textId="77777777" w:rsidR="006D03CB" w:rsidRPr="006D03CB" w:rsidRDefault="006D03CB" w:rsidP="006D03CB">
            <w:pPr>
              <w:spacing w:after="0" w:line="240" w:lineRule="auto"/>
              <w:jc w:val="center"/>
              <w:rPr>
                <w:rFonts w:eastAsia="Times New Roman" w:cs="Calibri Light"/>
                <w:color w:val="000000"/>
                <w:sz w:val="20"/>
                <w:szCs w:val="20"/>
                <w:lang w:eastAsia="en-GB"/>
              </w:rPr>
            </w:pPr>
            <w:r w:rsidRPr="006D03CB">
              <w:rPr>
                <w:rFonts w:eastAsia="Times New Roman" w:cs="Calibri Light"/>
                <w:color w:val="000000"/>
                <w:sz w:val="20"/>
                <w:szCs w:val="20"/>
                <w:lang w:eastAsia="en-GB"/>
              </w:rPr>
              <w:t>0</w:t>
            </w:r>
          </w:p>
        </w:tc>
        <w:tc>
          <w:tcPr>
            <w:tcW w:w="709" w:type="dxa"/>
            <w:tcBorders>
              <w:top w:val="nil"/>
              <w:left w:val="nil"/>
              <w:bottom w:val="single" w:sz="8" w:space="0" w:color="auto"/>
              <w:right w:val="single" w:sz="8" w:space="0" w:color="auto"/>
            </w:tcBorders>
            <w:shd w:val="clear" w:color="auto" w:fill="auto"/>
            <w:vAlign w:val="center"/>
            <w:hideMark/>
          </w:tcPr>
          <w:p w14:paraId="18278A97"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2,25</w:t>
            </w:r>
          </w:p>
        </w:tc>
        <w:tc>
          <w:tcPr>
            <w:tcW w:w="1843" w:type="dxa"/>
            <w:tcBorders>
              <w:top w:val="nil"/>
              <w:left w:val="nil"/>
              <w:bottom w:val="single" w:sz="8" w:space="0" w:color="auto"/>
              <w:right w:val="single" w:sz="8" w:space="0" w:color="auto"/>
            </w:tcBorders>
            <w:shd w:val="clear" w:color="auto" w:fill="auto"/>
            <w:vAlign w:val="center"/>
            <w:hideMark/>
          </w:tcPr>
          <w:p w14:paraId="3FFC9175"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 </w:t>
            </w:r>
          </w:p>
        </w:tc>
        <w:tc>
          <w:tcPr>
            <w:tcW w:w="2724" w:type="dxa"/>
            <w:tcBorders>
              <w:top w:val="nil"/>
              <w:left w:val="nil"/>
              <w:bottom w:val="nil"/>
              <w:right w:val="nil"/>
            </w:tcBorders>
            <w:shd w:val="clear" w:color="auto" w:fill="auto"/>
            <w:noWrap/>
            <w:vAlign w:val="bottom"/>
            <w:hideMark/>
          </w:tcPr>
          <w:p w14:paraId="5764FDBC"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p>
        </w:tc>
      </w:tr>
      <w:tr w:rsidR="006D03CB" w:rsidRPr="006D03CB" w14:paraId="4C9F6BF6" w14:textId="77777777" w:rsidTr="00544601">
        <w:trPr>
          <w:trHeight w:val="340"/>
        </w:trPr>
        <w:tc>
          <w:tcPr>
            <w:tcW w:w="318" w:type="dxa"/>
            <w:tcBorders>
              <w:top w:val="nil"/>
              <w:left w:val="nil"/>
              <w:bottom w:val="nil"/>
              <w:right w:val="nil"/>
            </w:tcBorders>
            <w:shd w:val="clear" w:color="auto" w:fill="auto"/>
            <w:noWrap/>
            <w:vAlign w:val="bottom"/>
            <w:hideMark/>
          </w:tcPr>
          <w:p w14:paraId="00865CAA" w14:textId="77777777" w:rsidR="006D03CB" w:rsidRPr="006D03CB" w:rsidRDefault="006D03CB" w:rsidP="006D03CB">
            <w:pPr>
              <w:spacing w:after="0" w:line="240" w:lineRule="auto"/>
              <w:jc w:val="left"/>
              <w:rPr>
                <w:rFonts w:ascii="Times New Roman" w:eastAsia="Times New Roman" w:hAnsi="Times New Roman" w:cs="Times New Roman"/>
                <w:sz w:val="20"/>
                <w:szCs w:val="20"/>
                <w:lang w:eastAsia="en-GB"/>
              </w:rPr>
            </w:pPr>
          </w:p>
        </w:tc>
        <w:tc>
          <w:tcPr>
            <w:tcW w:w="1275" w:type="dxa"/>
            <w:tcBorders>
              <w:top w:val="nil"/>
              <w:left w:val="single" w:sz="8" w:space="0" w:color="auto"/>
              <w:bottom w:val="single" w:sz="8" w:space="0" w:color="auto"/>
              <w:right w:val="single" w:sz="8" w:space="0" w:color="auto"/>
            </w:tcBorders>
            <w:shd w:val="clear" w:color="auto" w:fill="auto"/>
            <w:noWrap/>
            <w:vAlign w:val="center"/>
            <w:hideMark/>
          </w:tcPr>
          <w:p w14:paraId="3D9DA8AB"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11</w:t>
            </w:r>
          </w:p>
        </w:tc>
        <w:tc>
          <w:tcPr>
            <w:tcW w:w="2410" w:type="dxa"/>
            <w:tcBorders>
              <w:top w:val="nil"/>
              <w:left w:val="nil"/>
              <w:bottom w:val="single" w:sz="8" w:space="0" w:color="auto"/>
              <w:right w:val="single" w:sz="8" w:space="0" w:color="auto"/>
            </w:tcBorders>
            <w:shd w:val="clear" w:color="auto" w:fill="auto"/>
            <w:vAlign w:val="center"/>
            <w:hideMark/>
          </w:tcPr>
          <w:p w14:paraId="645C89D4" w14:textId="77777777" w:rsidR="006D03CB" w:rsidRPr="006D03CB" w:rsidRDefault="006D03CB" w:rsidP="006D03CB">
            <w:pPr>
              <w:spacing w:after="0" w:line="240" w:lineRule="auto"/>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Level 4 and 5</w:t>
            </w:r>
          </w:p>
        </w:tc>
        <w:tc>
          <w:tcPr>
            <w:tcW w:w="1134" w:type="dxa"/>
            <w:tcBorders>
              <w:top w:val="nil"/>
              <w:left w:val="nil"/>
              <w:bottom w:val="single" w:sz="8" w:space="0" w:color="auto"/>
              <w:right w:val="single" w:sz="8" w:space="0" w:color="auto"/>
            </w:tcBorders>
            <w:shd w:val="clear" w:color="auto" w:fill="auto"/>
            <w:vAlign w:val="center"/>
            <w:hideMark/>
          </w:tcPr>
          <w:p w14:paraId="4D2069EC"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1</w:t>
            </w:r>
          </w:p>
        </w:tc>
        <w:tc>
          <w:tcPr>
            <w:tcW w:w="2347" w:type="dxa"/>
            <w:tcBorders>
              <w:top w:val="nil"/>
              <w:left w:val="nil"/>
              <w:bottom w:val="single" w:sz="8" w:space="0" w:color="auto"/>
              <w:right w:val="single" w:sz="8" w:space="0" w:color="auto"/>
            </w:tcBorders>
            <w:shd w:val="clear" w:color="auto" w:fill="auto"/>
            <w:vAlign w:val="center"/>
            <w:hideMark/>
          </w:tcPr>
          <w:p w14:paraId="6F8C6FC1"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0,5</w:t>
            </w:r>
          </w:p>
        </w:tc>
        <w:tc>
          <w:tcPr>
            <w:tcW w:w="2000" w:type="dxa"/>
            <w:tcBorders>
              <w:top w:val="nil"/>
              <w:left w:val="nil"/>
              <w:bottom w:val="single" w:sz="8" w:space="0" w:color="auto"/>
              <w:right w:val="single" w:sz="8" w:space="0" w:color="auto"/>
            </w:tcBorders>
            <w:shd w:val="clear" w:color="auto" w:fill="auto"/>
            <w:vAlign w:val="center"/>
            <w:hideMark/>
          </w:tcPr>
          <w:p w14:paraId="79A823F7"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0,25</w:t>
            </w:r>
          </w:p>
        </w:tc>
        <w:tc>
          <w:tcPr>
            <w:tcW w:w="1440" w:type="dxa"/>
            <w:tcBorders>
              <w:top w:val="nil"/>
              <w:left w:val="nil"/>
              <w:bottom w:val="single" w:sz="8" w:space="0" w:color="auto"/>
              <w:right w:val="single" w:sz="8" w:space="0" w:color="auto"/>
            </w:tcBorders>
            <w:shd w:val="clear" w:color="000000" w:fill="A6A6A6"/>
            <w:vAlign w:val="center"/>
            <w:hideMark/>
          </w:tcPr>
          <w:p w14:paraId="4278A774" w14:textId="77777777" w:rsidR="006D03CB" w:rsidRPr="006D03CB" w:rsidRDefault="006D03CB" w:rsidP="006D03CB">
            <w:pPr>
              <w:spacing w:after="0" w:line="240" w:lineRule="auto"/>
              <w:jc w:val="center"/>
              <w:rPr>
                <w:rFonts w:eastAsia="Times New Roman" w:cs="Calibri Light"/>
                <w:color w:val="000000"/>
                <w:sz w:val="20"/>
                <w:szCs w:val="20"/>
                <w:lang w:eastAsia="en-GB"/>
              </w:rPr>
            </w:pPr>
            <w:r w:rsidRPr="006D03CB">
              <w:rPr>
                <w:rFonts w:eastAsia="Times New Roman" w:cs="Calibri Light"/>
                <w:color w:val="000000"/>
                <w:sz w:val="20"/>
                <w:szCs w:val="20"/>
                <w:lang w:eastAsia="en-GB"/>
              </w:rPr>
              <w:t>0</w:t>
            </w:r>
          </w:p>
        </w:tc>
        <w:tc>
          <w:tcPr>
            <w:tcW w:w="1584" w:type="dxa"/>
            <w:tcBorders>
              <w:top w:val="nil"/>
              <w:left w:val="nil"/>
              <w:bottom w:val="single" w:sz="8" w:space="0" w:color="auto"/>
              <w:right w:val="single" w:sz="8" w:space="0" w:color="auto"/>
            </w:tcBorders>
            <w:shd w:val="clear" w:color="000000" w:fill="A6A6A6"/>
            <w:vAlign w:val="center"/>
            <w:hideMark/>
          </w:tcPr>
          <w:p w14:paraId="29BCD633" w14:textId="77777777" w:rsidR="006D03CB" w:rsidRPr="006D03CB" w:rsidRDefault="006D03CB" w:rsidP="006D03CB">
            <w:pPr>
              <w:spacing w:after="0" w:line="240" w:lineRule="auto"/>
              <w:jc w:val="center"/>
              <w:rPr>
                <w:rFonts w:eastAsia="Times New Roman" w:cs="Calibri Light"/>
                <w:color w:val="000000"/>
                <w:sz w:val="20"/>
                <w:szCs w:val="20"/>
                <w:lang w:eastAsia="en-GB"/>
              </w:rPr>
            </w:pPr>
            <w:r w:rsidRPr="006D03CB">
              <w:rPr>
                <w:rFonts w:eastAsia="Times New Roman" w:cs="Calibri Light"/>
                <w:color w:val="000000"/>
                <w:sz w:val="20"/>
                <w:szCs w:val="20"/>
                <w:lang w:eastAsia="en-GB"/>
              </w:rPr>
              <w:t>0</w:t>
            </w:r>
          </w:p>
        </w:tc>
        <w:tc>
          <w:tcPr>
            <w:tcW w:w="709" w:type="dxa"/>
            <w:tcBorders>
              <w:top w:val="nil"/>
              <w:left w:val="nil"/>
              <w:bottom w:val="single" w:sz="8" w:space="0" w:color="auto"/>
              <w:right w:val="single" w:sz="8" w:space="0" w:color="auto"/>
            </w:tcBorders>
            <w:shd w:val="clear" w:color="auto" w:fill="auto"/>
            <w:vAlign w:val="center"/>
            <w:hideMark/>
          </w:tcPr>
          <w:p w14:paraId="4C7219D3"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1,75</w:t>
            </w:r>
          </w:p>
        </w:tc>
        <w:tc>
          <w:tcPr>
            <w:tcW w:w="1843" w:type="dxa"/>
            <w:tcBorders>
              <w:top w:val="nil"/>
              <w:left w:val="nil"/>
              <w:bottom w:val="single" w:sz="8" w:space="0" w:color="auto"/>
              <w:right w:val="single" w:sz="8" w:space="0" w:color="auto"/>
            </w:tcBorders>
            <w:shd w:val="clear" w:color="auto" w:fill="auto"/>
            <w:vAlign w:val="center"/>
            <w:hideMark/>
          </w:tcPr>
          <w:p w14:paraId="50558F70"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 </w:t>
            </w:r>
          </w:p>
        </w:tc>
        <w:tc>
          <w:tcPr>
            <w:tcW w:w="2724" w:type="dxa"/>
            <w:tcBorders>
              <w:top w:val="nil"/>
              <w:left w:val="nil"/>
              <w:bottom w:val="nil"/>
              <w:right w:val="nil"/>
            </w:tcBorders>
            <w:shd w:val="clear" w:color="auto" w:fill="auto"/>
            <w:noWrap/>
            <w:vAlign w:val="bottom"/>
            <w:hideMark/>
          </w:tcPr>
          <w:p w14:paraId="7D6CA914"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p>
        </w:tc>
      </w:tr>
      <w:tr w:rsidR="006D03CB" w:rsidRPr="006D03CB" w14:paraId="1B413ACC" w14:textId="77777777" w:rsidTr="00544601">
        <w:trPr>
          <w:trHeight w:val="340"/>
        </w:trPr>
        <w:tc>
          <w:tcPr>
            <w:tcW w:w="318" w:type="dxa"/>
            <w:tcBorders>
              <w:top w:val="nil"/>
              <w:left w:val="nil"/>
              <w:bottom w:val="nil"/>
              <w:right w:val="nil"/>
            </w:tcBorders>
            <w:shd w:val="clear" w:color="auto" w:fill="auto"/>
            <w:noWrap/>
            <w:vAlign w:val="bottom"/>
            <w:hideMark/>
          </w:tcPr>
          <w:p w14:paraId="1AFD9469" w14:textId="77777777" w:rsidR="006D03CB" w:rsidRPr="006D03CB" w:rsidRDefault="006D03CB" w:rsidP="006D03CB">
            <w:pPr>
              <w:spacing w:after="0" w:line="240" w:lineRule="auto"/>
              <w:jc w:val="left"/>
              <w:rPr>
                <w:rFonts w:ascii="Times New Roman" w:eastAsia="Times New Roman" w:hAnsi="Times New Roman" w:cs="Times New Roman"/>
                <w:sz w:val="20"/>
                <w:szCs w:val="20"/>
                <w:lang w:eastAsia="en-GB"/>
              </w:rPr>
            </w:pPr>
          </w:p>
        </w:tc>
        <w:tc>
          <w:tcPr>
            <w:tcW w:w="1275" w:type="dxa"/>
            <w:tcBorders>
              <w:top w:val="nil"/>
              <w:left w:val="single" w:sz="8" w:space="0" w:color="auto"/>
              <w:bottom w:val="single" w:sz="8" w:space="0" w:color="auto"/>
              <w:right w:val="single" w:sz="8" w:space="0" w:color="auto"/>
            </w:tcBorders>
            <w:shd w:val="clear" w:color="auto" w:fill="auto"/>
            <w:noWrap/>
            <w:vAlign w:val="center"/>
            <w:hideMark/>
          </w:tcPr>
          <w:p w14:paraId="0D334408"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12</w:t>
            </w:r>
          </w:p>
        </w:tc>
        <w:tc>
          <w:tcPr>
            <w:tcW w:w="2410" w:type="dxa"/>
            <w:tcBorders>
              <w:top w:val="nil"/>
              <w:left w:val="nil"/>
              <w:bottom w:val="single" w:sz="8" w:space="0" w:color="auto"/>
              <w:right w:val="single" w:sz="8" w:space="0" w:color="auto"/>
            </w:tcBorders>
            <w:shd w:val="clear" w:color="auto" w:fill="auto"/>
            <w:vAlign w:val="center"/>
            <w:hideMark/>
          </w:tcPr>
          <w:p w14:paraId="02C5B01E" w14:textId="77777777" w:rsidR="006D03CB" w:rsidRPr="006D03CB" w:rsidRDefault="006D03CB" w:rsidP="006D03CB">
            <w:pPr>
              <w:spacing w:after="0" w:line="240" w:lineRule="auto"/>
              <w:rPr>
                <w:rFonts w:eastAsia="Times New Roman" w:cs="Calibri Light"/>
                <w:b/>
                <w:bCs/>
                <w:sz w:val="20"/>
                <w:szCs w:val="20"/>
                <w:lang w:eastAsia="en-GB"/>
              </w:rPr>
            </w:pPr>
            <w:r w:rsidRPr="006D03CB">
              <w:rPr>
                <w:rFonts w:eastAsia="Times New Roman" w:cs="Calibri Light"/>
                <w:b/>
                <w:bCs/>
                <w:sz w:val="20"/>
                <w:szCs w:val="20"/>
                <w:lang w:eastAsia="en-GB"/>
              </w:rPr>
              <w:t>Level 4 and 5</w:t>
            </w:r>
          </w:p>
        </w:tc>
        <w:tc>
          <w:tcPr>
            <w:tcW w:w="1134" w:type="dxa"/>
            <w:tcBorders>
              <w:top w:val="nil"/>
              <w:left w:val="nil"/>
              <w:bottom w:val="single" w:sz="8" w:space="0" w:color="auto"/>
              <w:right w:val="single" w:sz="8" w:space="0" w:color="auto"/>
            </w:tcBorders>
            <w:shd w:val="clear" w:color="auto" w:fill="auto"/>
            <w:vAlign w:val="center"/>
            <w:hideMark/>
          </w:tcPr>
          <w:p w14:paraId="75020DC4"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1</w:t>
            </w:r>
          </w:p>
        </w:tc>
        <w:tc>
          <w:tcPr>
            <w:tcW w:w="2347" w:type="dxa"/>
            <w:tcBorders>
              <w:top w:val="nil"/>
              <w:left w:val="nil"/>
              <w:bottom w:val="single" w:sz="8" w:space="0" w:color="auto"/>
              <w:right w:val="single" w:sz="8" w:space="0" w:color="auto"/>
            </w:tcBorders>
            <w:shd w:val="clear" w:color="auto" w:fill="auto"/>
            <w:vAlign w:val="center"/>
            <w:hideMark/>
          </w:tcPr>
          <w:p w14:paraId="6AD7121D"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0,5</w:t>
            </w:r>
          </w:p>
        </w:tc>
        <w:tc>
          <w:tcPr>
            <w:tcW w:w="2000" w:type="dxa"/>
            <w:tcBorders>
              <w:top w:val="nil"/>
              <w:left w:val="nil"/>
              <w:bottom w:val="single" w:sz="8" w:space="0" w:color="auto"/>
              <w:right w:val="single" w:sz="8" w:space="0" w:color="auto"/>
            </w:tcBorders>
            <w:shd w:val="clear" w:color="000000" w:fill="A6A6A6"/>
            <w:vAlign w:val="center"/>
            <w:hideMark/>
          </w:tcPr>
          <w:p w14:paraId="57DEC151" w14:textId="77777777" w:rsidR="006D03CB" w:rsidRPr="006D03CB" w:rsidRDefault="006D03CB" w:rsidP="006D03CB">
            <w:pPr>
              <w:spacing w:after="0" w:line="240" w:lineRule="auto"/>
              <w:jc w:val="center"/>
              <w:rPr>
                <w:rFonts w:eastAsia="Times New Roman" w:cs="Calibri Light"/>
                <w:color w:val="000000"/>
                <w:sz w:val="20"/>
                <w:szCs w:val="20"/>
                <w:lang w:eastAsia="en-GB"/>
              </w:rPr>
            </w:pPr>
            <w:r w:rsidRPr="006D03CB">
              <w:rPr>
                <w:rFonts w:eastAsia="Times New Roman" w:cs="Calibri Light"/>
                <w:color w:val="000000"/>
                <w:sz w:val="20"/>
                <w:szCs w:val="20"/>
                <w:lang w:eastAsia="en-GB"/>
              </w:rPr>
              <w:t>0</w:t>
            </w:r>
          </w:p>
        </w:tc>
        <w:tc>
          <w:tcPr>
            <w:tcW w:w="1440" w:type="dxa"/>
            <w:tcBorders>
              <w:top w:val="nil"/>
              <w:left w:val="nil"/>
              <w:bottom w:val="single" w:sz="8" w:space="0" w:color="auto"/>
              <w:right w:val="single" w:sz="8" w:space="0" w:color="auto"/>
            </w:tcBorders>
            <w:shd w:val="clear" w:color="000000" w:fill="A6A6A6"/>
            <w:vAlign w:val="center"/>
            <w:hideMark/>
          </w:tcPr>
          <w:p w14:paraId="17AB3817" w14:textId="77777777" w:rsidR="006D03CB" w:rsidRPr="006D03CB" w:rsidRDefault="006D03CB" w:rsidP="006D03CB">
            <w:pPr>
              <w:spacing w:after="0" w:line="240" w:lineRule="auto"/>
              <w:jc w:val="center"/>
              <w:rPr>
                <w:rFonts w:eastAsia="Times New Roman" w:cs="Calibri Light"/>
                <w:color w:val="000000"/>
                <w:sz w:val="20"/>
                <w:szCs w:val="20"/>
                <w:lang w:eastAsia="en-GB"/>
              </w:rPr>
            </w:pPr>
            <w:r w:rsidRPr="006D03CB">
              <w:rPr>
                <w:rFonts w:eastAsia="Times New Roman" w:cs="Calibri Light"/>
                <w:color w:val="000000"/>
                <w:sz w:val="20"/>
                <w:szCs w:val="20"/>
                <w:lang w:eastAsia="en-GB"/>
              </w:rPr>
              <w:t>0</w:t>
            </w:r>
          </w:p>
        </w:tc>
        <w:tc>
          <w:tcPr>
            <w:tcW w:w="1584" w:type="dxa"/>
            <w:tcBorders>
              <w:top w:val="nil"/>
              <w:left w:val="nil"/>
              <w:bottom w:val="single" w:sz="8" w:space="0" w:color="auto"/>
              <w:right w:val="single" w:sz="8" w:space="0" w:color="auto"/>
            </w:tcBorders>
            <w:shd w:val="clear" w:color="000000" w:fill="A6A6A6"/>
            <w:vAlign w:val="center"/>
            <w:hideMark/>
          </w:tcPr>
          <w:p w14:paraId="1E9380E8" w14:textId="77777777" w:rsidR="006D03CB" w:rsidRPr="006D03CB" w:rsidRDefault="006D03CB" w:rsidP="006D03CB">
            <w:pPr>
              <w:spacing w:after="0" w:line="240" w:lineRule="auto"/>
              <w:jc w:val="center"/>
              <w:rPr>
                <w:rFonts w:eastAsia="Times New Roman" w:cs="Calibri Light"/>
                <w:color w:val="000000"/>
                <w:sz w:val="20"/>
                <w:szCs w:val="20"/>
                <w:lang w:eastAsia="en-GB"/>
              </w:rPr>
            </w:pPr>
            <w:r w:rsidRPr="006D03CB">
              <w:rPr>
                <w:rFonts w:eastAsia="Times New Roman" w:cs="Calibri Light"/>
                <w:color w:val="000000"/>
                <w:sz w:val="20"/>
                <w:szCs w:val="20"/>
                <w:lang w:eastAsia="en-GB"/>
              </w:rPr>
              <w:t>0</w:t>
            </w:r>
          </w:p>
        </w:tc>
        <w:tc>
          <w:tcPr>
            <w:tcW w:w="709" w:type="dxa"/>
            <w:tcBorders>
              <w:top w:val="nil"/>
              <w:left w:val="nil"/>
              <w:bottom w:val="single" w:sz="8" w:space="0" w:color="auto"/>
              <w:right w:val="single" w:sz="8" w:space="0" w:color="auto"/>
            </w:tcBorders>
            <w:shd w:val="clear" w:color="auto" w:fill="auto"/>
            <w:vAlign w:val="center"/>
            <w:hideMark/>
          </w:tcPr>
          <w:p w14:paraId="1BC500C0"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1,5</w:t>
            </w:r>
          </w:p>
        </w:tc>
        <w:tc>
          <w:tcPr>
            <w:tcW w:w="1843" w:type="dxa"/>
            <w:tcBorders>
              <w:top w:val="nil"/>
              <w:left w:val="nil"/>
              <w:bottom w:val="single" w:sz="8" w:space="0" w:color="auto"/>
              <w:right w:val="single" w:sz="8" w:space="0" w:color="auto"/>
            </w:tcBorders>
            <w:shd w:val="clear" w:color="auto" w:fill="auto"/>
            <w:vAlign w:val="center"/>
            <w:hideMark/>
          </w:tcPr>
          <w:p w14:paraId="6FBA8FA0"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 </w:t>
            </w:r>
          </w:p>
        </w:tc>
        <w:tc>
          <w:tcPr>
            <w:tcW w:w="2724" w:type="dxa"/>
            <w:tcBorders>
              <w:top w:val="nil"/>
              <w:left w:val="nil"/>
              <w:bottom w:val="nil"/>
              <w:right w:val="nil"/>
            </w:tcBorders>
            <w:shd w:val="clear" w:color="auto" w:fill="auto"/>
            <w:noWrap/>
            <w:vAlign w:val="bottom"/>
            <w:hideMark/>
          </w:tcPr>
          <w:p w14:paraId="6324F112"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p>
        </w:tc>
      </w:tr>
      <w:tr w:rsidR="006D03CB" w:rsidRPr="006D03CB" w14:paraId="406415B7" w14:textId="77777777" w:rsidTr="00544601">
        <w:trPr>
          <w:trHeight w:val="340"/>
        </w:trPr>
        <w:tc>
          <w:tcPr>
            <w:tcW w:w="318" w:type="dxa"/>
            <w:tcBorders>
              <w:top w:val="nil"/>
              <w:left w:val="nil"/>
              <w:bottom w:val="nil"/>
              <w:right w:val="nil"/>
            </w:tcBorders>
            <w:shd w:val="clear" w:color="auto" w:fill="auto"/>
            <w:noWrap/>
            <w:vAlign w:val="bottom"/>
            <w:hideMark/>
          </w:tcPr>
          <w:p w14:paraId="3079763B" w14:textId="77777777" w:rsidR="006D03CB" w:rsidRPr="006D03CB" w:rsidRDefault="006D03CB" w:rsidP="006D03CB">
            <w:pPr>
              <w:spacing w:after="0" w:line="240" w:lineRule="auto"/>
              <w:jc w:val="left"/>
              <w:rPr>
                <w:rFonts w:ascii="Times New Roman" w:eastAsia="Times New Roman" w:hAnsi="Times New Roman" w:cs="Times New Roman"/>
                <w:sz w:val="20"/>
                <w:szCs w:val="20"/>
                <w:lang w:eastAsia="en-GB"/>
              </w:rPr>
            </w:pPr>
          </w:p>
        </w:tc>
        <w:tc>
          <w:tcPr>
            <w:tcW w:w="1275" w:type="dxa"/>
            <w:tcBorders>
              <w:top w:val="nil"/>
              <w:left w:val="single" w:sz="8" w:space="0" w:color="auto"/>
              <w:bottom w:val="single" w:sz="8" w:space="0" w:color="auto"/>
              <w:right w:val="single" w:sz="8" w:space="0" w:color="auto"/>
            </w:tcBorders>
            <w:shd w:val="clear" w:color="auto" w:fill="auto"/>
            <w:noWrap/>
            <w:vAlign w:val="center"/>
            <w:hideMark/>
          </w:tcPr>
          <w:p w14:paraId="3EB99245"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13</w:t>
            </w:r>
          </w:p>
        </w:tc>
        <w:tc>
          <w:tcPr>
            <w:tcW w:w="2410" w:type="dxa"/>
            <w:tcBorders>
              <w:top w:val="nil"/>
              <w:left w:val="nil"/>
              <w:bottom w:val="single" w:sz="8" w:space="0" w:color="auto"/>
              <w:right w:val="single" w:sz="8" w:space="0" w:color="auto"/>
            </w:tcBorders>
            <w:shd w:val="clear" w:color="auto" w:fill="auto"/>
            <w:vAlign w:val="center"/>
            <w:hideMark/>
          </w:tcPr>
          <w:p w14:paraId="702D3CED" w14:textId="77777777" w:rsidR="006D03CB" w:rsidRPr="006D03CB" w:rsidRDefault="006D03CB" w:rsidP="006D03CB">
            <w:pPr>
              <w:spacing w:after="0" w:line="240" w:lineRule="auto"/>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Level 6</w:t>
            </w:r>
          </w:p>
        </w:tc>
        <w:tc>
          <w:tcPr>
            <w:tcW w:w="1134" w:type="dxa"/>
            <w:tcBorders>
              <w:top w:val="nil"/>
              <w:left w:val="nil"/>
              <w:bottom w:val="single" w:sz="8" w:space="0" w:color="auto"/>
              <w:right w:val="single" w:sz="8" w:space="0" w:color="auto"/>
            </w:tcBorders>
            <w:shd w:val="clear" w:color="auto" w:fill="auto"/>
            <w:vAlign w:val="center"/>
            <w:hideMark/>
          </w:tcPr>
          <w:p w14:paraId="12874477" w14:textId="77777777" w:rsidR="006D03CB" w:rsidRPr="006D03CB" w:rsidRDefault="006D03CB" w:rsidP="006D03CB">
            <w:pPr>
              <w:spacing w:after="0" w:line="240" w:lineRule="auto"/>
              <w:jc w:val="center"/>
              <w:rPr>
                <w:rFonts w:eastAsia="Times New Roman" w:cs="Calibri Light"/>
                <w:color w:val="000000"/>
                <w:sz w:val="20"/>
                <w:szCs w:val="20"/>
                <w:lang w:eastAsia="en-GB"/>
              </w:rPr>
            </w:pPr>
            <w:r w:rsidRPr="006D03CB">
              <w:rPr>
                <w:rFonts w:eastAsia="Times New Roman" w:cs="Calibri Light"/>
                <w:color w:val="000000"/>
                <w:sz w:val="20"/>
                <w:szCs w:val="20"/>
                <w:lang w:eastAsia="en-GB"/>
              </w:rPr>
              <w:t>0</w:t>
            </w:r>
          </w:p>
        </w:tc>
        <w:tc>
          <w:tcPr>
            <w:tcW w:w="2347" w:type="dxa"/>
            <w:tcBorders>
              <w:top w:val="nil"/>
              <w:left w:val="nil"/>
              <w:bottom w:val="single" w:sz="8" w:space="0" w:color="auto"/>
              <w:right w:val="single" w:sz="8" w:space="0" w:color="auto"/>
            </w:tcBorders>
            <w:shd w:val="clear" w:color="auto" w:fill="auto"/>
            <w:vAlign w:val="center"/>
            <w:hideMark/>
          </w:tcPr>
          <w:p w14:paraId="6A5A4027" w14:textId="77777777" w:rsidR="006D03CB" w:rsidRPr="006D03CB" w:rsidRDefault="006D03CB" w:rsidP="006D03CB">
            <w:pPr>
              <w:spacing w:after="0" w:line="240" w:lineRule="auto"/>
              <w:jc w:val="center"/>
              <w:rPr>
                <w:rFonts w:eastAsia="Times New Roman" w:cs="Calibri Light"/>
                <w:color w:val="000000"/>
                <w:sz w:val="20"/>
                <w:szCs w:val="20"/>
                <w:lang w:eastAsia="en-GB"/>
              </w:rPr>
            </w:pPr>
            <w:r w:rsidRPr="006D03CB">
              <w:rPr>
                <w:rFonts w:eastAsia="Times New Roman" w:cs="Calibri Light"/>
                <w:color w:val="000000"/>
                <w:sz w:val="20"/>
                <w:szCs w:val="20"/>
                <w:lang w:eastAsia="en-GB"/>
              </w:rPr>
              <w:t> </w:t>
            </w:r>
          </w:p>
        </w:tc>
        <w:tc>
          <w:tcPr>
            <w:tcW w:w="2000" w:type="dxa"/>
            <w:tcBorders>
              <w:top w:val="nil"/>
              <w:left w:val="nil"/>
              <w:bottom w:val="single" w:sz="8" w:space="0" w:color="auto"/>
              <w:right w:val="single" w:sz="8" w:space="0" w:color="auto"/>
            </w:tcBorders>
            <w:shd w:val="clear" w:color="auto" w:fill="auto"/>
            <w:vAlign w:val="center"/>
            <w:hideMark/>
          </w:tcPr>
          <w:p w14:paraId="235BF77B" w14:textId="77777777" w:rsidR="006D03CB" w:rsidRPr="006D03CB" w:rsidRDefault="006D03CB" w:rsidP="006D03CB">
            <w:pPr>
              <w:spacing w:after="0" w:line="240" w:lineRule="auto"/>
              <w:jc w:val="center"/>
              <w:rPr>
                <w:rFonts w:eastAsia="Times New Roman" w:cs="Calibri Light"/>
                <w:color w:val="000000"/>
                <w:sz w:val="20"/>
                <w:szCs w:val="20"/>
                <w:lang w:eastAsia="en-GB"/>
              </w:rPr>
            </w:pPr>
            <w:r w:rsidRPr="006D03CB">
              <w:rPr>
                <w:rFonts w:eastAsia="Times New Roman" w:cs="Calibri Light"/>
                <w:color w:val="000000"/>
                <w:sz w:val="20"/>
                <w:szCs w:val="20"/>
                <w:lang w:eastAsia="en-GB"/>
              </w:rPr>
              <w:t>0</w:t>
            </w:r>
          </w:p>
        </w:tc>
        <w:tc>
          <w:tcPr>
            <w:tcW w:w="1440" w:type="dxa"/>
            <w:tcBorders>
              <w:top w:val="nil"/>
              <w:left w:val="nil"/>
              <w:bottom w:val="single" w:sz="8" w:space="0" w:color="auto"/>
              <w:right w:val="single" w:sz="8" w:space="0" w:color="auto"/>
            </w:tcBorders>
            <w:shd w:val="clear" w:color="auto" w:fill="auto"/>
            <w:vAlign w:val="center"/>
            <w:hideMark/>
          </w:tcPr>
          <w:p w14:paraId="1A31DEF6" w14:textId="77777777" w:rsidR="006D03CB" w:rsidRPr="006D03CB" w:rsidRDefault="006D03CB" w:rsidP="006D03CB">
            <w:pPr>
              <w:spacing w:after="0" w:line="240" w:lineRule="auto"/>
              <w:jc w:val="center"/>
              <w:rPr>
                <w:rFonts w:eastAsia="Times New Roman" w:cs="Calibri Light"/>
                <w:color w:val="000000"/>
                <w:sz w:val="20"/>
                <w:szCs w:val="20"/>
                <w:lang w:eastAsia="en-GB"/>
              </w:rPr>
            </w:pPr>
            <w:r w:rsidRPr="006D03CB">
              <w:rPr>
                <w:rFonts w:eastAsia="Times New Roman" w:cs="Calibri Light"/>
                <w:color w:val="000000"/>
                <w:sz w:val="20"/>
                <w:szCs w:val="20"/>
                <w:lang w:eastAsia="en-GB"/>
              </w:rPr>
              <w:t>0</w:t>
            </w:r>
          </w:p>
        </w:tc>
        <w:tc>
          <w:tcPr>
            <w:tcW w:w="1584" w:type="dxa"/>
            <w:tcBorders>
              <w:top w:val="nil"/>
              <w:left w:val="nil"/>
              <w:bottom w:val="single" w:sz="8" w:space="0" w:color="auto"/>
              <w:right w:val="single" w:sz="8" w:space="0" w:color="auto"/>
            </w:tcBorders>
            <w:shd w:val="clear" w:color="auto" w:fill="auto"/>
            <w:vAlign w:val="center"/>
            <w:hideMark/>
          </w:tcPr>
          <w:p w14:paraId="06433C77" w14:textId="77777777" w:rsidR="006D03CB" w:rsidRPr="006D03CB" w:rsidRDefault="006D03CB" w:rsidP="006D03CB">
            <w:pPr>
              <w:spacing w:after="0" w:line="240" w:lineRule="auto"/>
              <w:jc w:val="center"/>
              <w:rPr>
                <w:rFonts w:eastAsia="Times New Roman" w:cs="Calibri Light"/>
                <w:color w:val="000000"/>
                <w:sz w:val="20"/>
                <w:szCs w:val="20"/>
                <w:lang w:eastAsia="en-GB"/>
              </w:rPr>
            </w:pPr>
            <w:r w:rsidRPr="006D03CB">
              <w:rPr>
                <w:rFonts w:eastAsia="Times New Roman" w:cs="Calibri Light"/>
                <w:color w:val="000000"/>
                <w:sz w:val="20"/>
                <w:szCs w:val="20"/>
                <w:lang w:eastAsia="en-GB"/>
              </w:rPr>
              <w:t>0</w:t>
            </w:r>
          </w:p>
        </w:tc>
        <w:tc>
          <w:tcPr>
            <w:tcW w:w="709" w:type="dxa"/>
            <w:tcBorders>
              <w:top w:val="nil"/>
              <w:left w:val="nil"/>
              <w:bottom w:val="single" w:sz="8" w:space="0" w:color="auto"/>
              <w:right w:val="single" w:sz="8" w:space="0" w:color="auto"/>
            </w:tcBorders>
            <w:shd w:val="clear" w:color="auto" w:fill="auto"/>
            <w:vAlign w:val="center"/>
            <w:hideMark/>
          </w:tcPr>
          <w:p w14:paraId="5C736471"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0</w:t>
            </w:r>
          </w:p>
        </w:tc>
        <w:tc>
          <w:tcPr>
            <w:tcW w:w="1843" w:type="dxa"/>
            <w:tcBorders>
              <w:top w:val="nil"/>
              <w:left w:val="nil"/>
              <w:bottom w:val="single" w:sz="8" w:space="0" w:color="auto"/>
              <w:right w:val="single" w:sz="8" w:space="0" w:color="auto"/>
            </w:tcBorders>
            <w:shd w:val="clear" w:color="auto" w:fill="auto"/>
            <w:vAlign w:val="center"/>
            <w:hideMark/>
          </w:tcPr>
          <w:p w14:paraId="51E11A44"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 </w:t>
            </w:r>
          </w:p>
        </w:tc>
        <w:tc>
          <w:tcPr>
            <w:tcW w:w="2724" w:type="dxa"/>
            <w:tcBorders>
              <w:top w:val="nil"/>
              <w:left w:val="nil"/>
              <w:bottom w:val="nil"/>
              <w:right w:val="nil"/>
            </w:tcBorders>
            <w:shd w:val="clear" w:color="auto" w:fill="auto"/>
            <w:noWrap/>
            <w:vAlign w:val="bottom"/>
            <w:hideMark/>
          </w:tcPr>
          <w:p w14:paraId="43B98D07"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p>
        </w:tc>
      </w:tr>
      <w:tr w:rsidR="006D03CB" w:rsidRPr="006D03CB" w14:paraId="0235481B" w14:textId="77777777" w:rsidTr="00544601">
        <w:trPr>
          <w:trHeight w:val="340"/>
        </w:trPr>
        <w:tc>
          <w:tcPr>
            <w:tcW w:w="318" w:type="dxa"/>
            <w:tcBorders>
              <w:top w:val="nil"/>
              <w:left w:val="nil"/>
              <w:bottom w:val="nil"/>
              <w:right w:val="nil"/>
            </w:tcBorders>
            <w:shd w:val="clear" w:color="auto" w:fill="auto"/>
            <w:noWrap/>
            <w:vAlign w:val="bottom"/>
            <w:hideMark/>
          </w:tcPr>
          <w:p w14:paraId="5AA1F4F5" w14:textId="77777777" w:rsidR="006D03CB" w:rsidRPr="006D03CB" w:rsidRDefault="006D03CB" w:rsidP="006D03CB">
            <w:pPr>
              <w:spacing w:after="0" w:line="240" w:lineRule="auto"/>
              <w:jc w:val="left"/>
              <w:rPr>
                <w:rFonts w:ascii="Times New Roman" w:eastAsia="Times New Roman" w:hAnsi="Times New Roman" w:cs="Times New Roman"/>
                <w:sz w:val="20"/>
                <w:szCs w:val="20"/>
                <w:lang w:eastAsia="en-GB"/>
              </w:rPr>
            </w:pPr>
          </w:p>
        </w:tc>
        <w:tc>
          <w:tcPr>
            <w:tcW w:w="1275" w:type="dxa"/>
            <w:tcBorders>
              <w:top w:val="nil"/>
              <w:left w:val="single" w:sz="8" w:space="0" w:color="auto"/>
              <w:bottom w:val="single" w:sz="8" w:space="0" w:color="auto"/>
              <w:right w:val="single" w:sz="8" w:space="0" w:color="auto"/>
            </w:tcBorders>
            <w:shd w:val="clear" w:color="auto" w:fill="auto"/>
            <w:noWrap/>
            <w:vAlign w:val="center"/>
            <w:hideMark/>
          </w:tcPr>
          <w:p w14:paraId="123F2EED"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14</w:t>
            </w:r>
          </w:p>
        </w:tc>
        <w:tc>
          <w:tcPr>
            <w:tcW w:w="2410" w:type="dxa"/>
            <w:tcBorders>
              <w:top w:val="nil"/>
              <w:left w:val="nil"/>
              <w:bottom w:val="single" w:sz="8" w:space="0" w:color="auto"/>
              <w:right w:val="single" w:sz="8" w:space="0" w:color="auto"/>
            </w:tcBorders>
            <w:shd w:val="clear" w:color="auto" w:fill="auto"/>
            <w:vAlign w:val="center"/>
            <w:hideMark/>
          </w:tcPr>
          <w:p w14:paraId="1CF7FE5C" w14:textId="77777777" w:rsidR="006D03CB" w:rsidRPr="006D03CB" w:rsidRDefault="006D03CB" w:rsidP="006D03CB">
            <w:pPr>
              <w:spacing w:after="0" w:line="240" w:lineRule="auto"/>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Level 7</w:t>
            </w:r>
          </w:p>
        </w:tc>
        <w:tc>
          <w:tcPr>
            <w:tcW w:w="1134" w:type="dxa"/>
            <w:tcBorders>
              <w:top w:val="nil"/>
              <w:left w:val="nil"/>
              <w:bottom w:val="single" w:sz="8" w:space="0" w:color="auto"/>
              <w:right w:val="single" w:sz="8" w:space="0" w:color="auto"/>
            </w:tcBorders>
            <w:shd w:val="clear" w:color="auto" w:fill="auto"/>
            <w:vAlign w:val="center"/>
            <w:hideMark/>
          </w:tcPr>
          <w:p w14:paraId="70E5D51A" w14:textId="77777777" w:rsidR="006D03CB" w:rsidRPr="006D03CB" w:rsidRDefault="006D03CB" w:rsidP="006D03CB">
            <w:pPr>
              <w:spacing w:after="0" w:line="240" w:lineRule="auto"/>
              <w:jc w:val="center"/>
              <w:rPr>
                <w:rFonts w:eastAsia="Times New Roman" w:cs="Calibri Light"/>
                <w:color w:val="000000"/>
                <w:sz w:val="20"/>
                <w:szCs w:val="20"/>
                <w:lang w:eastAsia="en-GB"/>
              </w:rPr>
            </w:pPr>
            <w:r w:rsidRPr="006D03CB">
              <w:rPr>
                <w:rFonts w:eastAsia="Times New Roman" w:cs="Calibri Light"/>
                <w:color w:val="000000"/>
                <w:sz w:val="20"/>
                <w:szCs w:val="20"/>
                <w:lang w:eastAsia="en-GB"/>
              </w:rPr>
              <w:t>0</w:t>
            </w:r>
          </w:p>
        </w:tc>
        <w:tc>
          <w:tcPr>
            <w:tcW w:w="2347" w:type="dxa"/>
            <w:tcBorders>
              <w:top w:val="nil"/>
              <w:left w:val="nil"/>
              <w:bottom w:val="single" w:sz="8" w:space="0" w:color="auto"/>
              <w:right w:val="single" w:sz="8" w:space="0" w:color="auto"/>
            </w:tcBorders>
            <w:shd w:val="clear" w:color="auto" w:fill="auto"/>
            <w:vAlign w:val="center"/>
            <w:hideMark/>
          </w:tcPr>
          <w:p w14:paraId="3C2D43CD" w14:textId="77777777" w:rsidR="006D03CB" w:rsidRPr="006D03CB" w:rsidRDefault="006D03CB" w:rsidP="006D03CB">
            <w:pPr>
              <w:spacing w:after="0" w:line="240" w:lineRule="auto"/>
              <w:jc w:val="center"/>
              <w:rPr>
                <w:rFonts w:eastAsia="Times New Roman" w:cs="Calibri Light"/>
                <w:color w:val="000000"/>
                <w:sz w:val="20"/>
                <w:szCs w:val="20"/>
                <w:lang w:eastAsia="en-GB"/>
              </w:rPr>
            </w:pPr>
            <w:r w:rsidRPr="006D03CB">
              <w:rPr>
                <w:rFonts w:eastAsia="Times New Roman" w:cs="Calibri Light"/>
                <w:color w:val="000000"/>
                <w:sz w:val="20"/>
                <w:szCs w:val="20"/>
                <w:lang w:eastAsia="en-GB"/>
              </w:rPr>
              <w:t> </w:t>
            </w:r>
          </w:p>
        </w:tc>
        <w:tc>
          <w:tcPr>
            <w:tcW w:w="2000" w:type="dxa"/>
            <w:tcBorders>
              <w:top w:val="nil"/>
              <w:left w:val="nil"/>
              <w:bottom w:val="single" w:sz="8" w:space="0" w:color="auto"/>
              <w:right w:val="single" w:sz="8" w:space="0" w:color="auto"/>
            </w:tcBorders>
            <w:shd w:val="clear" w:color="auto" w:fill="auto"/>
            <w:vAlign w:val="center"/>
            <w:hideMark/>
          </w:tcPr>
          <w:p w14:paraId="2F8EE4F8" w14:textId="77777777" w:rsidR="006D03CB" w:rsidRPr="006D03CB" w:rsidRDefault="006D03CB" w:rsidP="006D03CB">
            <w:pPr>
              <w:spacing w:after="0" w:line="240" w:lineRule="auto"/>
              <w:jc w:val="center"/>
              <w:rPr>
                <w:rFonts w:eastAsia="Times New Roman" w:cs="Calibri Light"/>
                <w:color w:val="000000"/>
                <w:sz w:val="20"/>
                <w:szCs w:val="20"/>
                <w:lang w:eastAsia="en-GB"/>
              </w:rPr>
            </w:pPr>
            <w:r w:rsidRPr="006D03CB">
              <w:rPr>
                <w:rFonts w:eastAsia="Times New Roman" w:cs="Calibri Light"/>
                <w:color w:val="000000"/>
                <w:sz w:val="20"/>
                <w:szCs w:val="20"/>
                <w:lang w:eastAsia="en-GB"/>
              </w:rPr>
              <w:t>0</w:t>
            </w:r>
          </w:p>
        </w:tc>
        <w:tc>
          <w:tcPr>
            <w:tcW w:w="1440" w:type="dxa"/>
            <w:tcBorders>
              <w:top w:val="nil"/>
              <w:left w:val="nil"/>
              <w:bottom w:val="single" w:sz="8" w:space="0" w:color="auto"/>
              <w:right w:val="single" w:sz="8" w:space="0" w:color="auto"/>
            </w:tcBorders>
            <w:shd w:val="clear" w:color="auto" w:fill="auto"/>
            <w:vAlign w:val="center"/>
            <w:hideMark/>
          </w:tcPr>
          <w:p w14:paraId="17F2BB3D" w14:textId="77777777" w:rsidR="006D03CB" w:rsidRPr="006D03CB" w:rsidRDefault="006D03CB" w:rsidP="006D03CB">
            <w:pPr>
              <w:spacing w:after="0" w:line="240" w:lineRule="auto"/>
              <w:jc w:val="center"/>
              <w:rPr>
                <w:rFonts w:eastAsia="Times New Roman" w:cs="Calibri Light"/>
                <w:color w:val="000000"/>
                <w:sz w:val="20"/>
                <w:szCs w:val="20"/>
                <w:lang w:eastAsia="en-GB"/>
              </w:rPr>
            </w:pPr>
            <w:r w:rsidRPr="006D03CB">
              <w:rPr>
                <w:rFonts w:eastAsia="Times New Roman" w:cs="Calibri Light"/>
                <w:color w:val="000000"/>
                <w:sz w:val="20"/>
                <w:szCs w:val="20"/>
                <w:lang w:eastAsia="en-GB"/>
              </w:rPr>
              <w:t>0</w:t>
            </w:r>
          </w:p>
        </w:tc>
        <w:tc>
          <w:tcPr>
            <w:tcW w:w="1584" w:type="dxa"/>
            <w:tcBorders>
              <w:top w:val="nil"/>
              <w:left w:val="nil"/>
              <w:bottom w:val="single" w:sz="8" w:space="0" w:color="auto"/>
              <w:right w:val="single" w:sz="8" w:space="0" w:color="auto"/>
            </w:tcBorders>
            <w:shd w:val="clear" w:color="auto" w:fill="auto"/>
            <w:vAlign w:val="center"/>
            <w:hideMark/>
          </w:tcPr>
          <w:p w14:paraId="5605CF07" w14:textId="77777777" w:rsidR="006D03CB" w:rsidRPr="006D03CB" w:rsidRDefault="006D03CB" w:rsidP="006D03CB">
            <w:pPr>
              <w:spacing w:after="0" w:line="240" w:lineRule="auto"/>
              <w:jc w:val="center"/>
              <w:rPr>
                <w:rFonts w:eastAsia="Times New Roman" w:cs="Calibri Light"/>
                <w:color w:val="000000"/>
                <w:sz w:val="20"/>
                <w:szCs w:val="20"/>
                <w:lang w:eastAsia="en-GB"/>
              </w:rPr>
            </w:pPr>
            <w:r w:rsidRPr="006D03CB">
              <w:rPr>
                <w:rFonts w:eastAsia="Times New Roman" w:cs="Calibri Light"/>
                <w:color w:val="000000"/>
                <w:sz w:val="20"/>
                <w:szCs w:val="20"/>
                <w:lang w:eastAsia="en-GB"/>
              </w:rPr>
              <w:t>0</w:t>
            </w:r>
          </w:p>
        </w:tc>
        <w:tc>
          <w:tcPr>
            <w:tcW w:w="709" w:type="dxa"/>
            <w:tcBorders>
              <w:top w:val="nil"/>
              <w:left w:val="nil"/>
              <w:bottom w:val="single" w:sz="8" w:space="0" w:color="auto"/>
              <w:right w:val="single" w:sz="8" w:space="0" w:color="auto"/>
            </w:tcBorders>
            <w:shd w:val="clear" w:color="auto" w:fill="auto"/>
            <w:vAlign w:val="center"/>
            <w:hideMark/>
          </w:tcPr>
          <w:p w14:paraId="37E41E67"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0</w:t>
            </w:r>
          </w:p>
        </w:tc>
        <w:tc>
          <w:tcPr>
            <w:tcW w:w="1843" w:type="dxa"/>
            <w:tcBorders>
              <w:top w:val="nil"/>
              <w:left w:val="nil"/>
              <w:bottom w:val="single" w:sz="8" w:space="0" w:color="auto"/>
              <w:right w:val="single" w:sz="8" w:space="0" w:color="auto"/>
            </w:tcBorders>
            <w:shd w:val="clear" w:color="auto" w:fill="auto"/>
            <w:vAlign w:val="center"/>
            <w:hideMark/>
          </w:tcPr>
          <w:p w14:paraId="456F2D9C"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 </w:t>
            </w:r>
          </w:p>
        </w:tc>
        <w:tc>
          <w:tcPr>
            <w:tcW w:w="2724" w:type="dxa"/>
            <w:tcBorders>
              <w:top w:val="nil"/>
              <w:left w:val="nil"/>
              <w:bottom w:val="nil"/>
              <w:right w:val="nil"/>
            </w:tcBorders>
            <w:shd w:val="clear" w:color="auto" w:fill="auto"/>
            <w:noWrap/>
            <w:vAlign w:val="bottom"/>
            <w:hideMark/>
          </w:tcPr>
          <w:p w14:paraId="55358B7E"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p>
        </w:tc>
      </w:tr>
      <w:tr w:rsidR="006D03CB" w:rsidRPr="006D03CB" w14:paraId="68553EB2" w14:textId="77777777" w:rsidTr="00544601">
        <w:trPr>
          <w:trHeight w:val="340"/>
        </w:trPr>
        <w:tc>
          <w:tcPr>
            <w:tcW w:w="318" w:type="dxa"/>
            <w:tcBorders>
              <w:top w:val="nil"/>
              <w:left w:val="nil"/>
              <w:bottom w:val="nil"/>
              <w:right w:val="nil"/>
            </w:tcBorders>
            <w:shd w:val="clear" w:color="auto" w:fill="auto"/>
            <w:noWrap/>
            <w:vAlign w:val="bottom"/>
            <w:hideMark/>
          </w:tcPr>
          <w:p w14:paraId="511BD36D" w14:textId="77777777" w:rsidR="006D03CB" w:rsidRPr="006D03CB" w:rsidRDefault="006D03CB" w:rsidP="006D03CB">
            <w:pPr>
              <w:spacing w:after="0" w:line="240" w:lineRule="auto"/>
              <w:jc w:val="left"/>
              <w:rPr>
                <w:rFonts w:ascii="Times New Roman" w:eastAsia="Times New Roman" w:hAnsi="Times New Roman" w:cs="Times New Roman"/>
                <w:sz w:val="20"/>
                <w:szCs w:val="20"/>
                <w:lang w:eastAsia="en-GB"/>
              </w:rPr>
            </w:pPr>
          </w:p>
        </w:tc>
        <w:tc>
          <w:tcPr>
            <w:tcW w:w="1275" w:type="dxa"/>
            <w:tcBorders>
              <w:top w:val="nil"/>
              <w:left w:val="single" w:sz="8" w:space="0" w:color="auto"/>
              <w:bottom w:val="single" w:sz="8" w:space="0" w:color="auto"/>
              <w:right w:val="single" w:sz="8" w:space="0" w:color="auto"/>
            </w:tcBorders>
            <w:shd w:val="clear" w:color="auto" w:fill="auto"/>
            <w:noWrap/>
            <w:vAlign w:val="center"/>
            <w:hideMark/>
          </w:tcPr>
          <w:p w14:paraId="338AEF77"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15</w:t>
            </w:r>
          </w:p>
        </w:tc>
        <w:tc>
          <w:tcPr>
            <w:tcW w:w="2410" w:type="dxa"/>
            <w:tcBorders>
              <w:top w:val="nil"/>
              <w:left w:val="nil"/>
              <w:bottom w:val="single" w:sz="8" w:space="0" w:color="auto"/>
              <w:right w:val="single" w:sz="8" w:space="0" w:color="auto"/>
            </w:tcBorders>
            <w:shd w:val="clear" w:color="auto" w:fill="auto"/>
            <w:vAlign w:val="center"/>
            <w:hideMark/>
          </w:tcPr>
          <w:p w14:paraId="7411842A" w14:textId="77777777" w:rsidR="006D03CB" w:rsidRPr="006D03CB" w:rsidRDefault="006D03CB" w:rsidP="006D03CB">
            <w:pPr>
              <w:spacing w:after="0" w:line="240" w:lineRule="auto"/>
              <w:rPr>
                <w:rFonts w:eastAsia="Times New Roman" w:cs="Calibri Light"/>
                <w:b/>
                <w:bCs/>
                <w:color w:val="000000"/>
                <w:sz w:val="20"/>
                <w:szCs w:val="20"/>
                <w:lang w:eastAsia="en-GB"/>
              </w:rPr>
            </w:pPr>
            <w:proofErr w:type="gramStart"/>
            <w:r w:rsidRPr="006D03CB">
              <w:rPr>
                <w:rFonts w:eastAsia="Times New Roman" w:cs="Calibri Light"/>
                <w:b/>
                <w:bCs/>
                <w:color w:val="000000"/>
                <w:sz w:val="20"/>
                <w:szCs w:val="20"/>
                <w:lang w:eastAsia="en-GB"/>
              </w:rPr>
              <w:t>Level  8</w:t>
            </w:r>
            <w:proofErr w:type="gramEnd"/>
          </w:p>
        </w:tc>
        <w:tc>
          <w:tcPr>
            <w:tcW w:w="1134" w:type="dxa"/>
            <w:tcBorders>
              <w:top w:val="nil"/>
              <w:left w:val="nil"/>
              <w:bottom w:val="single" w:sz="8" w:space="0" w:color="auto"/>
              <w:right w:val="single" w:sz="8" w:space="0" w:color="auto"/>
            </w:tcBorders>
            <w:shd w:val="clear" w:color="auto" w:fill="auto"/>
            <w:vAlign w:val="center"/>
            <w:hideMark/>
          </w:tcPr>
          <w:p w14:paraId="5F083A97" w14:textId="77777777" w:rsidR="006D03CB" w:rsidRPr="006D03CB" w:rsidRDefault="006D03CB" w:rsidP="006D03CB">
            <w:pPr>
              <w:spacing w:after="0" w:line="240" w:lineRule="auto"/>
              <w:jc w:val="center"/>
              <w:rPr>
                <w:rFonts w:eastAsia="Times New Roman" w:cs="Calibri Light"/>
                <w:color w:val="000000"/>
                <w:sz w:val="20"/>
                <w:szCs w:val="20"/>
                <w:lang w:eastAsia="en-GB"/>
              </w:rPr>
            </w:pPr>
            <w:r w:rsidRPr="006D03CB">
              <w:rPr>
                <w:rFonts w:eastAsia="Times New Roman" w:cs="Calibri Light"/>
                <w:color w:val="000000"/>
                <w:sz w:val="20"/>
                <w:szCs w:val="20"/>
                <w:lang w:eastAsia="en-GB"/>
              </w:rPr>
              <w:t>0</w:t>
            </w:r>
          </w:p>
        </w:tc>
        <w:tc>
          <w:tcPr>
            <w:tcW w:w="2347" w:type="dxa"/>
            <w:tcBorders>
              <w:top w:val="nil"/>
              <w:left w:val="nil"/>
              <w:bottom w:val="single" w:sz="8" w:space="0" w:color="auto"/>
              <w:right w:val="single" w:sz="8" w:space="0" w:color="auto"/>
            </w:tcBorders>
            <w:shd w:val="clear" w:color="auto" w:fill="auto"/>
            <w:vAlign w:val="center"/>
            <w:hideMark/>
          </w:tcPr>
          <w:p w14:paraId="59BC8C18" w14:textId="77777777" w:rsidR="006D03CB" w:rsidRPr="006D03CB" w:rsidRDefault="006D03CB" w:rsidP="006D03CB">
            <w:pPr>
              <w:spacing w:after="0" w:line="240" w:lineRule="auto"/>
              <w:jc w:val="center"/>
              <w:rPr>
                <w:rFonts w:eastAsia="Times New Roman" w:cs="Calibri Light"/>
                <w:color w:val="000000"/>
                <w:sz w:val="20"/>
                <w:szCs w:val="20"/>
                <w:lang w:eastAsia="en-GB"/>
              </w:rPr>
            </w:pPr>
            <w:r w:rsidRPr="006D03CB">
              <w:rPr>
                <w:rFonts w:eastAsia="Times New Roman" w:cs="Calibri Light"/>
                <w:color w:val="000000"/>
                <w:sz w:val="20"/>
                <w:szCs w:val="20"/>
                <w:lang w:eastAsia="en-GB"/>
              </w:rPr>
              <w:t> </w:t>
            </w:r>
          </w:p>
        </w:tc>
        <w:tc>
          <w:tcPr>
            <w:tcW w:w="2000" w:type="dxa"/>
            <w:tcBorders>
              <w:top w:val="nil"/>
              <w:left w:val="nil"/>
              <w:bottom w:val="single" w:sz="8" w:space="0" w:color="auto"/>
              <w:right w:val="single" w:sz="8" w:space="0" w:color="auto"/>
            </w:tcBorders>
            <w:shd w:val="clear" w:color="auto" w:fill="auto"/>
            <w:vAlign w:val="center"/>
            <w:hideMark/>
          </w:tcPr>
          <w:p w14:paraId="31575B5F" w14:textId="77777777" w:rsidR="006D03CB" w:rsidRPr="006D03CB" w:rsidRDefault="006D03CB" w:rsidP="006D03CB">
            <w:pPr>
              <w:spacing w:after="0" w:line="240" w:lineRule="auto"/>
              <w:jc w:val="center"/>
              <w:rPr>
                <w:rFonts w:eastAsia="Times New Roman" w:cs="Calibri Light"/>
                <w:color w:val="000000"/>
                <w:sz w:val="20"/>
                <w:szCs w:val="20"/>
                <w:lang w:eastAsia="en-GB"/>
              </w:rPr>
            </w:pPr>
            <w:r w:rsidRPr="006D03CB">
              <w:rPr>
                <w:rFonts w:eastAsia="Times New Roman" w:cs="Calibri Light"/>
                <w:color w:val="000000"/>
                <w:sz w:val="20"/>
                <w:szCs w:val="20"/>
                <w:lang w:eastAsia="en-GB"/>
              </w:rPr>
              <w:t>0</w:t>
            </w:r>
          </w:p>
        </w:tc>
        <w:tc>
          <w:tcPr>
            <w:tcW w:w="1440" w:type="dxa"/>
            <w:tcBorders>
              <w:top w:val="nil"/>
              <w:left w:val="nil"/>
              <w:bottom w:val="single" w:sz="8" w:space="0" w:color="auto"/>
              <w:right w:val="single" w:sz="8" w:space="0" w:color="auto"/>
            </w:tcBorders>
            <w:shd w:val="clear" w:color="auto" w:fill="auto"/>
            <w:vAlign w:val="center"/>
            <w:hideMark/>
          </w:tcPr>
          <w:p w14:paraId="7F591F81" w14:textId="77777777" w:rsidR="006D03CB" w:rsidRPr="006D03CB" w:rsidRDefault="006D03CB" w:rsidP="006D03CB">
            <w:pPr>
              <w:spacing w:after="0" w:line="240" w:lineRule="auto"/>
              <w:jc w:val="center"/>
              <w:rPr>
                <w:rFonts w:eastAsia="Times New Roman" w:cs="Calibri Light"/>
                <w:color w:val="000000"/>
                <w:sz w:val="20"/>
                <w:szCs w:val="20"/>
                <w:lang w:eastAsia="en-GB"/>
              </w:rPr>
            </w:pPr>
            <w:r w:rsidRPr="006D03CB">
              <w:rPr>
                <w:rFonts w:eastAsia="Times New Roman" w:cs="Calibri Light"/>
                <w:color w:val="000000"/>
                <w:sz w:val="20"/>
                <w:szCs w:val="20"/>
                <w:lang w:eastAsia="en-GB"/>
              </w:rPr>
              <w:t>0</w:t>
            </w:r>
          </w:p>
        </w:tc>
        <w:tc>
          <w:tcPr>
            <w:tcW w:w="1584" w:type="dxa"/>
            <w:tcBorders>
              <w:top w:val="nil"/>
              <w:left w:val="nil"/>
              <w:bottom w:val="single" w:sz="8" w:space="0" w:color="auto"/>
              <w:right w:val="single" w:sz="8" w:space="0" w:color="auto"/>
            </w:tcBorders>
            <w:shd w:val="clear" w:color="auto" w:fill="auto"/>
            <w:vAlign w:val="center"/>
            <w:hideMark/>
          </w:tcPr>
          <w:p w14:paraId="191A8975" w14:textId="77777777" w:rsidR="006D03CB" w:rsidRPr="006D03CB" w:rsidRDefault="006D03CB" w:rsidP="006D03CB">
            <w:pPr>
              <w:spacing w:after="0" w:line="240" w:lineRule="auto"/>
              <w:jc w:val="center"/>
              <w:rPr>
                <w:rFonts w:eastAsia="Times New Roman" w:cs="Calibri Light"/>
                <w:color w:val="000000"/>
                <w:sz w:val="20"/>
                <w:szCs w:val="20"/>
                <w:lang w:eastAsia="en-GB"/>
              </w:rPr>
            </w:pPr>
            <w:r w:rsidRPr="006D03CB">
              <w:rPr>
                <w:rFonts w:eastAsia="Times New Roman" w:cs="Calibri Light"/>
                <w:color w:val="000000"/>
                <w:sz w:val="20"/>
                <w:szCs w:val="20"/>
                <w:lang w:eastAsia="en-GB"/>
              </w:rPr>
              <w:t>0</w:t>
            </w:r>
          </w:p>
        </w:tc>
        <w:tc>
          <w:tcPr>
            <w:tcW w:w="709" w:type="dxa"/>
            <w:tcBorders>
              <w:top w:val="nil"/>
              <w:left w:val="nil"/>
              <w:bottom w:val="single" w:sz="8" w:space="0" w:color="auto"/>
              <w:right w:val="single" w:sz="8" w:space="0" w:color="auto"/>
            </w:tcBorders>
            <w:shd w:val="clear" w:color="auto" w:fill="auto"/>
            <w:vAlign w:val="center"/>
            <w:hideMark/>
          </w:tcPr>
          <w:p w14:paraId="2A180F11"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0</w:t>
            </w:r>
          </w:p>
        </w:tc>
        <w:tc>
          <w:tcPr>
            <w:tcW w:w="1843" w:type="dxa"/>
            <w:tcBorders>
              <w:top w:val="nil"/>
              <w:left w:val="nil"/>
              <w:bottom w:val="single" w:sz="8" w:space="0" w:color="auto"/>
              <w:right w:val="single" w:sz="8" w:space="0" w:color="auto"/>
            </w:tcBorders>
            <w:shd w:val="clear" w:color="auto" w:fill="auto"/>
            <w:vAlign w:val="center"/>
            <w:hideMark/>
          </w:tcPr>
          <w:p w14:paraId="7806D68A"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 </w:t>
            </w:r>
          </w:p>
        </w:tc>
        <w:tc>
          <w:tcPr>
            <w:tcW w:w="2724" w:type="dxa"/>
            <w:tcBorders>
              <w:top w:val="nil"/>
              <w:left w:val="nil"/>
              <w:bottom w:val="nil"/>
              <w:right w:val="nil"/>
            </w:tcBorders>
            <w:shd w:val="clear" w:color="auto" w:fill="auto"/>
            <w:noWrap/>
            <w:vAlign w:val="bottom"/>
            <w:hideMark/>
          </w:tcPr>
          <w:p w14:paraId="39616465"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p>
        </w:tc>
      </w:tr>
      <w:tr w:rsidR="006D03CB" w:rsidRPr="006D03CB" w14:paraId="1CB7B804" w14:textId="77777777" w:rsidTr="00544601">
        <w:trPr>
          <w:trHeight w:val="340"/>
        </w:trPr>
        <w:tc>
          <w:tcPr>
            <w:tcW w:w="318" w:type="dxa"/>
            <w:tcBorders>
              <w:top w:val="nil"/>
              <w:left w:val="nil"/>
              <w:bottom w:val="nil"/>
              <w:right w:val="nil"/>
            </w:tcBorders>
            <w:shd w:val="clear" w:color="auto" w:fill="auto"/>
            <w:noWrap/>
            <w:vAlign w:val="bottom"/>
            <w:hideMark/>
          </w:tcPr>
          <w:p w14:paraId="295321DC" w14:textId="77777777" w:rsidR="006D03CB" w:rsidRPr="006D03CB" w:rsidRDefault="006D03CB" w:rsidP="006D03CB">
            <w:pPr>
              <w:spacing w:after="0" w:line="240" w:lineRule="auto"/>
              <w:jc w:val="left"/>
              <w:rPr>
                <w:rFonts w:ascii="Times New Roman" w:eastAsia="Times New Roman" w:hAnsi="Times New Roman" w:cs="Times New Roman"/>
                <w:sz w:val="20"/>
                <w:szCs w:val="20"/>
                <w:lang w:eastAsia="en-GB"/>
              </w:rPr>
            </w:pPr>
          </w:p>
        </w:tc>
        <w:tc>
          <w:tcPr>
            <w:tcW w:w="1275" w:type="dxa"/>
            <w:tcBorders>
              <w:top w:val="nil"/>
              <w:left w:val="single" w:sz="8" w:space="0" w:color="auto"/>
              <w:bottom w:val="single" w:sz="8" w:space="0" w:color="auto"/>
              <w:right w:val="single" w:sz="8" w:space="0" w:color="auto"/>
            </w:tcBorders>
            <w:shd w:val="clear" w:color="auto" w:fill="auto"/>
            <w:noWrap/>
            <w:vAlign w:val="center"/>
            <w:hideMark/>
          </w:tcPr>
          <w:p w14:paraId="7546BDAD"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16</w:t>
            </w:r>
          </w:p>
        </w:tc>
        <w:tc>
          <w:tcPr>
            <w:tcW w:w="2410" w:type="dxa"/>
            <w:tcBorders>
              <w:top w:val="nil"/>
              <w:left w:val="nil"/>
              <w:bottom w:val="single" w:sz="8" w:space="0" w:color="auto"/>
              <w:right w:val="single" w:sz="8" w:space="0" w:color="auto"/>
            </w:tcBorders>
            <w:shd w:val="clear" w:color="auto" w:fill="auto"/>
            <w:vAlign w:val="center"/>
            <w:hideMark/>
          </w:tcPr>
          <w:p w14:paraId="35E77E00" w14:textId="77777777" w:rsidR="006D03CB" w:rsidRPr="006D03CB" w:rsidRDefault="006D03CB" w:rsidP="006D03CB">
            <w:pPr>
              <w:spacing w:after="0" w:line="240" w:lineRule="auto"/>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Non-Contributor</w:t>
            </w:r>
          </w:p>
        </w:tc>
        <w:tc>
          <w:tcPr>
            <w:tcW w:w="1134" w:type="dxa"/>
            <w:tcBorders>
              <w:top w:val="nil"/>
              <w:left w:val="nil"/>
              <w:bottom w:val="single" w:sz="8" w:space="0" w:color="auto"/>
              <w:right w:val="single" w:sz="8" w:space="0" w:color="auto"/>
            </w:tcBorders>
            <w:shd w:val="clear" w:color="auto" w:fill="auto"/>
            <w:vAlign w:val="center"/>
            <w:hideMark/>
          </w:tcPr>
          <w:p w14:paraId="0CD98C10" w14:textId="77777777" w:rsidR="006D03CB" w:rsidRPr="006D03CB" w:rsidRDefault="006D03CB" w:rsidP="006D03CB">
            <w:pPr>
              <w:spacing w:after="0" w:line="240" w:lineRule="auto"/>
              <w:jc w:val="center"/>
              <w:rPr>
                <w:rFonts w:eastAsia="Times New Roman" w:cs="Calibri Light"/>
                <w:color w:val="000000"/>
                <w:sz w:val="20"/>
                <w:szCs w:val="20"/>
                <w:lang w:eastAsia="en-GB"/>
              </w:rPr>
            </w:pPr>
            <w:r w:rsidRPr="006D03CB">
              <w:rPr>
                <w:rFonts w:eastAsia="Times New Roman" w:cs="Calibri Light"/>
                <w:color w:val="000000"/>
                <w:sz w:val="20"/>
                <w:szCs w:val="20"/>
                <w:lang w:eastAsia="en-GB"/>
              </w:rPr>
              <w:t>0</w:t>
            </w:r>
          </w:p>
        </w:tc>
        <w:tc>
          <w:tcPr>
            <w:tcW w:w="2347" w:type="dxa"/>
            <w:tcBorders>
              <w:top w:val="nil"/>
              <w:left w:val="nil"/>
              <w:bottom w:val="single" w:sz="8" w:space="0" w:color="auto"/>
              <w:right w:val="single" w:sz="8" w:space="0" w:color="auto"/>
            </w:tcBorders>
            <w:shd w:val="clear" w:color="auto" w:fill="auto"/>
            <w:vAlign w:val="center"/>
            <w:hideMark/>
          </w:tcPr>
          <w:p w14:paraId="10DEEEEC" w14:textId="77777777" w:rsidR="006D03CB" w:rsidRPr="006D03CB" w:rsidRDefault="006D03CB" w:rsidP="006D03CB">
            <w:pPr>
              <w:spacing w:after="0" w:line="240" w:lineRule="auto"/>
              <w:jc w:val="center"/>
              <w:rPr>
                <w:rFonts w:eastAsia="Times New Roman" w:cs="Calibri Light"/>
                <w:color w:val="000000"/>
                <w:sz w:val="20"/>
                <w:szCs w:val="20"/>
                <w:lang w:eastAsia="en-GB"/>
              </w:rPr>
            </w:pPr>
            <w:r w:rsidRPr="006D03CB">
              <w:rPr>
                <w:rFonts w:eastAsia="Times New Roman" w:cs="Calibri Light"/>
                <w:color w:val="000000"/>
                <w:sz w:val="20"/>
                <w:szCs w:val="20"/>
                <w:lang w:eastAsia="en-GB"/>
              </w:rPr>
              <w:t> </w:t>
            </w:r>
          </w:p>
        </w:tc>
        <w:tc>
          <w:tcPr>
            <w:tcW w:w="2000" w:type="dxa"/>
            <w:tcBorders>
              <w:top w:val="nil"/>
              <w:left w:val="nil"/>
              <w:bottom w:val="single" w:sz="8" w:space="0" w:color="auto"/>
              <w:right w:val="single" w:sz="8" w:space="0" w:color="auto"/>
            </w:tcBorders>
            <w:shd w:val="clear" w:color="auto" w:fill="auto"/>
            <w:vAlign w:val="center"/>
            <w:hideMark/>
          </w:tcPr>
          <w:p w14:paraId="5380948C" w14:textId="77777777" w:rsidR="006D03CB" w:rsidRPr="006D03CB" w:rsidRDefault="006D03CB" w:rsidP="006D03CB">
            <w:pPr>
              <w:spacing w:after="0" w:line="240" w:lineRule="auto"/>
              <w:jc w:val="center"/>
              <w:rPr>
                <w:rFonts w:eastAsia="Times New Roman" w:cs="Calibri Light"/>
                <w:color w:val="000000"/>
                <w:sz w:val="20"/>
                <w:szCs w:val="20"/>
                <w:lang w:eastAsia="en-GB"/>
              </w:rPr>
            </w:pPr>
            <w:r w:rsidRPr="006D03CB">
              <w:rPr>
                <w:rFonts w:eastAsia="Times New Roman" w:cs="Calibri Light"/>
                <w:color w:val="000000"/>
                <w:sz w:val="20"/>
                <w:szCs w:val="20"/>
                <w:lang w:eastAsia="en-GB"/>
              </w:rPr>
              <w:t>0</w:t>
            </w:r>
          </w:p>
        </w:tc>
        <w:tc>
          <w:tcPr>
            <w:tcW w:w="1440" w:type="dxa"/>
            <w:tcBorders>
              <w:top w:val="nil"/>
              <w:left w:val="nil"/>
              <w:bottom w:val="single" w:sz="8" w:space="0" w:color="auto"/>
              <w:right w:val="single" w:sz="8" w:space="0" w:color="auto"/>
            </w:tcBorders>
            <w:shd w:val="clear" w:color="auto" w:fill="auto"/>
            <w:vAlign w:val="center"/>
            <w:hideMark/>
          </w:tcPr>
          <w:p w14:paraId="06CF9D46" w14:textId="77777777" w:rsidR="006D03CB" w:rsidRPr="006D03CB" w:rsidRDefault="006D03CB" w:rsidP="006D03CB">
            <w:pPr>
              <w:spacing w:after="0" w:line="240" w:lineRule="auto"/>
              <w:jc w:val="center"/>
              <w:rPr>
                <w:rFonts w:eastAsia="Times New Roman" w:cs="Calibri Light"/>
                <w:color w:val="000000"/>
                <w:sz w:val="20"/>
                <w:szCs w:val="20"/>
                <w:lang w:eastAsia="en-GB"/>
              </w:rPr>
            </w:pPr>
            <w:r w:rsidRPr="006D03CB">
              <w:rPr>
                <w:rFonts w:eastAsia="Times New Roman" w:cs="Calibri Light"/>
                <w:color w:val="000000"/>
                <w:sz w:val="20"/>
                <w:szCs w:val="20"/>
                <w:lang w:eastAsia="en-GB"/>
              </w:rPr>
              <w:t>0</w:t>
            </w:r>
          </w:p>
        </w:tc>
        <w:tc>
          <w:tcPr>
            <w:tcW w:w="1584" w:type="dxa"/>
            <w:tcBorders>
              <w:top w:val="nil"/>
              <w:left w:val="nil"/>
              <w:bottom w:val="single" w:sz="8" w:space="0" w:color="auto"/>
              <w:right w:val="single" w:sz="8" w:space="0" w:color="auto"/>
            </w:tcBorders>
            <w:shd w:val="clear" w:color="auto" w:fill="auto"/>
            <w:vAlign w:val="center"/>
            <w:hideMark/>
          </w:tcPr>
          <w:p w14:paraId="65D134CF" w14:textId="77777777" w:rsidR="006D03CB" w:rsidRPr="006D03CB" w:rsidRDefault="006D03CB" w:rsidP="006D03CB">
            <w:pPr>
              <w:spacing w:after="0" w:line="240" w:lineRule="auto"/>
              <w:jc w:val="center"/>
              <w:rPr>
                <w:rFonts w:eastAsia="Times New Roman" w:cs="Calibri Light"/>
                <w:color w:val="000000"/>
                <w:sz w:val="20"/>
                <w:szCs w:val="20"/>
                <w:lang w:eastAsia="en-GB"/>
              </w:rPr>
            </w:pPr>
            <w:r w:rsidRPr="006D03CB">
              <w:rPr>
                <w:rFonts w:eastAsia="Times New Roman" w:cs="Calibri Light"/>
                <w:color w:val="000000"/>
                <w:sz w:val="20"/>
                <w:szCs w:val="20"/>
                <w:lang w:eastAsia="en-GB"/>
              </w:rPr>
              <w:t>0</w:t>
            </w:r>
          </w:p>
        </w:tc>
        <w:tc>
          <w:tcPr>
            <w:tcW w:w="709" w:type="dxa"/>
            <w:tcBorders>
              <w:top w:val="nil"/>
              <w:left w:val="nil"/>
              <w:bottom w:val="single" w:sz="8" w:space="0" w:color="auto"/>
              <w:right w:val="single" w:sz="8" w:space="0" w:color="auto"/>
            </w:tcBorders>
            <w:shd w:val="clear" w:color="auto" w:fill="auto"/>
            <w:vAlign w:val="center"/>
            <w:hideMark/>
          </w:tcPr>
          <w:p w14:paraId="25E3D3C0"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0</w:t>
            </w:r>
          </w:p>
        </w:tc>
        <w:tc>
          <w:tcPr>
            <w:tcW w:w="1843" w:type="dxa"/>
            <w:tcBorders>
              <w:top w:val="nil"/>
              <w:left w:val="nil"/>
              <w:bottom w:val="single" w:sz="8" w:space="0" w:color="auto"/>
              <w:right w:val="single" w:sz="8" w:space="0" w:color="auto"/>
            </w:tcBorders>
            <w:shd w:val="clear" w:color="auto" w:fill="auto"/>
            <w:vAlign w:val="center"/>
            <w:hideMark/>
          </w:tcPr>
          <w:p w14:paraId="303F2B77"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 </w:t>
            </w:r>
          </w:p>
        </w:tc>
        <w:tc>
          <w:tcPr>
            <w:tcW w:w="2724" w:type="dxa"/>
            <w:tcBorders>
              <w:top w:val="nil"/>
              <w:left w:val="nil"/>
              <w:bottom w:val="nil"/>
              <w:right w:val="nil"/>
            </w:tcBorders>
            <w:shd w:val="clear" w:color="auto" w:fill="auto"/>
            <w:noWrap/>
            <w:vAlign w:val="bottom"/>
            <w:hideMark/>
          </w:tcPr>
          <w:p w14:paraId="02734F59"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p>
        </w:tc>
      </w:tr>
      <w:tr w:rsidR="006D03CB" w:rsidRPr="006D03CB" w14:paraId="1D87CF8A" w14:textId="77777777" w:rsidTr="00544601">
        <w:trPr>
          <w:trHeight w:val="340"/>
        </w:trPr>
        <w:tc>
          <w:tcPr>
            <w:tcW w:w="318" w:type="dxa"/>
            <w:tcBorders>
              <w:top w:val="nil"/>
              <w:left w:val="nil"/>
              <w:bottom w:val="nil"/>
              <w:right w:val="nil"/>
            </w:tcBorders>
            <w:shd w:val="clear" w:color="auto" w:fill="auto"/>
            <w:noWrap/>
            <w:vAlign w:val="bottom"/>
            <w:hideMark/>
          </w:tcPr>
          <w:p w14:paraId="4F1B2B26" w14:textId="77777777" w:rsidR="006D03CB" w:rsidRPr="006D03CB" w:rsidRDefault="006D03CB" w:rsidP="006D03CB">
            <w:pPr>
              <w:spacing w:after="0" w:line="240" w:lineRule="auto"/>
              <w:jc w:val="left"/>
              <w:rPr>
                <w:rFonts w:ascii="Times New Roman" w:eastAsia="Times New Roman" w:hAnsi="Times New Roman" w:cs="Times New Roman"/>
                <w:sz w:val="20"/>
                <w:szCs w:val="20"/>
                <w:lang w:eastAsia="en-GB"/>
              </w:rPr>
            </w:pPr>
          </w:p>
        </w:tc>
        <w:tc>
          <w:tcPr>
            <w:tcW w:w="3685" w:type="dxa"/>
            <w:gridSpan w:val="2"/>
            <w:tcBorders>
              <w:top w:val="single" w:sz="8" w:space="0" w:color="auto"/>
              <w:left w:val="nil"/>
              <w:bottom w:val="nil"/>
              <w:right w:val="nil"/>
            </w:tcBorders>
            <w:shd w:val="clear" w:color="auto" w:fill="auto"/>
            <w:noWrap/>
            <w:vAlign w:val="center"/>
            <w:hideMark/>
          </w:tcPr>
          <w:p w14:paraId="60533C66" w14:textId="77777777" w:rsidR="006D03CB" w:rsidRPr="006D03CB" w:rsidRDefault="006D03CB" w:rsidP="006D03CB">
            <w:pPr>
              <w:spacing w:after="0" w:line="240" w:lineRule="auto"/>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Total Maximum Score Allocation:</w:t>
            </w:r>
          </w:p>
        </w:tc>
        <w:tc>
          <w:tcPr>
            <w:tcW w:w="1134" w:type="dxa"/>
            <w:tcBorders>
              <w:top w:val="nil"/>
              <w:left w:val="single" w:sz="8" w:space="0" w:color="auto"/>
              <w:bottom w:val="single" w:sz="8" w:space="0" w:color="auto"/>
              <w:right w:val="single" w:sz="8" w:space="0" w:color="auto"/>
            </w:tcBorders>
            <w:shd w:val="clear" w:color="auto" w:fill="auto"/>
            <w:noWrap/>
            <w:vAlign w:val="center"/>
            <w:hideMark/>
          </w:tcPr>
          <w:p w14:paraId="74410EF6"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r w:rsidRPr="006D03CB">
              <w:rPr>
                <w:rFonts w:eastAsia="Times New Roman" w:cs="Calibri Light"/>
                <w:b/>
                <w:bCs/>
                <w:color w:val="000000"/>
                <w:sz w:val="20"/>
                <w:szCs w:val="20"/>
                <w:lang w:eastAsia="en-GB"/>
              </w:rPr>
              <w:t>10</w:t>
            </w:r>
          </w:p>
        </w:tc>
        <w:tc>
          <w:tcPr>
            <w:tcW w:w="2347" w:type="dxa"/>
            <w:tcBorders>
              <w:top w:val="nil"/>
              <w:left w:val="nil"/>
              <w:bottom w:val="nil"/>
              <w:right w:val="nil"/>
            </w:tcBorders>
            <w:shd w:val="clear" w:color="auto" w:fill="auto"/>
            <w:noWrap/>
            <w:vAlign w:val="center"/>
            <w:hideMark/>
          </w:tcPr>
          <w:p w14:paraId="7EE7E182" w14:textId="77777777" w:rsidR="006D03CB" w:rsidRPr="006D03CB" w:rsidRDefault="006D03CB" w:rsidP="006D03CB">
            <w:pPr>
              <w:spacing w:after="0" w:line="240" w:lineRule="auto"/>
              <w:jc w:val="center"/>
              <w:rPr>
                <w:rFonts w:eastAsia="Times New Roman" w:cs="Calibri Light"/>
                <w:b/>
                <w:bCs/>
                <w:color w:val="000000"/>
                <w:sz w:val="20"/>
                <w:szCs w:val="20"/>
                <w:lang w:eastAsia="en-GB"/>
              </w:rPr>
            </w:pPr>
          </w:p>
        </w:tc>
        <w:tc>
          <w:tcPr>
            <w:tcW w:w="2000" w:type="dxa"/>
            <w:tcBorders>
              <w:top w:val="nil"/>
              <w:left w:val="nil"/>
              <w:bottom w:val="nil"/>
              <w:right w:val="nil"/>
            </w:tcBorders>
            <w:shd w:val="clear" w:color="auto" w:fill="auto"/>
            <w:noWrap/>
            <w:vAlign w:val="bottom"/>
            <w:hideMark/>
          </w:tcPr>
          <w:p w14:paraId="20C33908" w14:textId="77777777" w:rsidR="006D03CB" w:rsidRPr="006D03CB" w:rsidRDefault="006D03CB" w:rsidP="006D03CB">
            <w:pPr>
              <w:spacing w:after="0" w:line="240" w:lineRule="auto"/>
              <w:jc w:val="center"/>
              <w:rPr>
                <w:rFonts w:ascii="Times New Roman" w:eastAsia="Times New Roman" w:hAnsi="Times New Roman" w:cs="Times New Roman"/>
                <w:sz w:val="20"/>
                <w:szCs w:val="20"/>
                <w:lang w:eastAsia="en-GB"/>
              </w:rPr>
            </w:pPr>
          </w:p>
        </w:tc>
        <w:tc>
          <w:tcPr>
            <w:tcW w:w="1440" w:type="dxa"/>
            <w:tcBorders>
              <w:top w:val="nil"/>
              <w:left w:val="nil"/>
              <w:bottom w:val="nil"/>
              <w:right w:val="nil"/>
            </w:tcBorders>
            <w:shd w:val="clear" w:color="auto" w:fill="auto"/>
            <w:noWrap/>
            <w:vAlign w:val="bottom"/>
            <w:hideMark/>
          </w:tcPr>
          <w:p w14:paraId="7C6FA4AB" w14:textId="77777777" w:rsidR="006D03CB" w:rsidRPr="006D03CB" w:rsidRDefault="006D03CB" w:rsidP="006D03CB">
            <w:pPr>
              <w:spacing w:after="0" w:line="240" w:lineRule="auto"/>
              <w:jc w:val="left"/>
              <w:rPr>
                <w:rFonts w:ascii="Times New Roman" w:eastAsia="Times New Roman" w:hAnsi="Times New Roman" w:cs="Times New Roman"/>
                <w:sz w:val="20"/>
                <w:szCs w:val="20"/>
                <w:lang w:eastAsia="en-GB"/>
              </w:rPr>
            </w:pPr>
          </w:p>
        </w:tc>
        <w:tc>
          <w:tcPr>
            <w:tcW w:w="1584" w:type="dxa"/>
            <w:tcBorders>
              <w:top w:val="nil"/>
              <w:left w:val="nil"/>
              <w:bottom w:val="nil"/>
              <w:right w:val="nil"/>
            </w:tcBorders>
            <w:shd w:val="clear" w:color="auto" w:fill="auto"/>
            <w:noWrap/>
            <w:vAlign w:val="bottom"/>
            <w:hideMark/>
          </w:tcPr>
          <w:p w14:paraId="620D403C" w14:textId="77777777" w:rsidR="006D03CB" w:rsidRPr="006D03CB" w:rsidRDefault="006D03CB" w:rsidP="006D03CB">
            <w:pPr>
              <w:spacing w:after="0" w:line="240" w:lineRule="auto"/>
              <w:jc w:val="left"/>
              <w:rPr>
                <w:rFonts w:ascii="Times New Roman" w:eastAsia="Times New Roman" w:hAnsi="Times New Roman" w:cs="Times New Roman"/>
                <w:sz w:val="20"/>
                <w:szCs w:val="20"/>
                <w:lang w:eastAsia="en-GB"/>
              </w:rPr>
            </w:pPr>
          </w:p>
        </w:tc>
        <w:tc>
          <w:tcPr>
            <w:tcW w:w="709" w:type="dxa"/>
            <w:tcBorders>
              <w:top w:val="nil"/>
              <w:left w:val="nil"/>
              <w:bottom w:val="nil"/>
              <w:right w:val="nil"/>
            </w:tcBorders>
            <w:shd w:val="clear" w:color="auto" w:fill="auto"/>
            <w:noWrap/>
            <w:vAlign w:val="bottom"/>
            <w:hideMark/>
          </w:tcPr>
          <w:p w14:paraId="3166316A" w14:textId="77777777" w:rsidR="006D03CB" w:rsidRPr="006D03CB" w:rsidRDefault="006D03CB" w:rsidP="006D03CB">
            <w:pPr>
              <w:spacing w:after="0" w:line="240" w:lineRule="auto"/>
              <w:jc w:val="left"/>
              <w:rPr>
                <w:rFonts w:ascii="Times New Roman" w:eastAsia="Times New Roman" w:hAnsi="Times New Roman" w:cs="Times New Roman"/>
                <w:sz w:val="20"/>
                <w:szCs w:val="20"/>
                <w:lang w:eastAsia="en-GB"/>
              </w:rPr>
            </w:pPr>
          </w:p>
        </w:tc>
        <w:tc>
          <w:tcPr>
            <w:tcW w:w="1843" w:type="dxa"/>
            <w:tcBorders>
              <w:top w:val="nil"/>
              <w:left w:val="nil"/>
              <w:bottom w:val="nil"/>
              <w:right w:val="nil"/>
            </w:tcBorders>
            <w:shd w:val="clear" w:color="auto" w:fill="auto"/>
            <w:vAlign w:val="center"/>
            <w:hideMark/>
          </w:tcPr>
          <w:p w14:paraId="38826D66" w14:textId="77777777" w:rsidR="006D03CB" w:rsidRPr="006D03CB" w:rsidRDefault="006D03CB" w:rsidP="006D03CB">
            <w:pPr>
              <w:spacing w:after="0" w:line="240" w:lineRule="auto"/>
              <w:jc w:val="left"/>
              <w:rPr>
                <w:rFonts w:ascii="Times New Roman" w:eastAsia="Times New Roman" w:hAnsi="Times New Roman" w:cs="Times New Roman"/>
                <w:sz w:val="20"/>
                <w:szCs w:val="20"/>
                <w:lang w:eastAsia="en-GB"/>
              </w:rPr>
            </w:pPr>
          </w:p>
        </w:tc>
        <w:tc>
          <w:tcPr>
            <w:tcW w:w="2724" w:type="dxa"/>
            <w:tcBorders>
              <w:top w:val="nil"/>
              <w:left w:val="nil"/>
              <w:bottom w:val="nil"/>
              <w:right w:val="nil"/>
            </w:tcBorders>
            <w:shd w:val="clear" w:color="auto" w:fill="auto"/>
            <w:noWrap/>
            <w:vAlign w:val="bottom"/>
            <w:hideMark/>
          </w:tcPr>
          <w:p w14:paraId="7EABBD3D" w14:textId="77777777" w:rsidR="006D03CB" w:rsidRPr="006D03CB" w:rsidRDefault="006D03CB" w:rsidP="006D03CB">
            <w:pPr>
              <w:spacing w:after="0" w:line="240" w:lineRule="auto"/>
              <w:rPr>
                <w:rFonts w:ascii="Times New Roman" w:eastAsia="Times New Roman" w:hAnsi="Times New Roman" w:cs="Times New Roman"/>
                <w:sz w:val="20"/>
                <w:szCs w:val="20"/>
                <w:lang w:eastAsia="en-GB"/>
              </w:rPr>
            </w:pPr>
          </w:p>
        </w:tc>
      </w:tr>
    </w:tbl>
    <w:p w14:paraId="7E3196B4" w14:textId="77777777" w:rsidR="006D03CB" w:rsidRPr="006D03CB" w:rsidRDefault="006D03CB" w:rsidP="006D03CB">
      <w:pPr>
        <w:spacing w:after="0" w:line="240" w:lineRule="auto"/>
        <w:ind w:firstLine="567"/>
        <w:jc w:val="left"/>
        <w:rPr>
          <w:rFonts w:ascii="Times New Roman" w:eastAsia="Times New Roman" w:hAnsi="Times New Roman" w:cs="Times New Roman"/>
          <w:sz w:val="20"/>
          <w:szCs w:val="20"/>
          <w:lang w:eastAsia="en-GB"/>
        </w:rPr>
      </w:pPr>
      <w:r w:rsidRPr="006D03CB">
        <w:rPr>
          <w:rFonts w:eastAsia="Times New Roman" w:cs="Calibri Light"/>
          <w:color w:val="000000"/>
          <w:sz w:val="20"/>
          <w:szCs w:val="20"/>
          <w:lang w:eastAsia="en-GB"/>
        </w:rPr>
        <w:t>F= A+B+C+D+E</w:t>
      </w:r>
    </w:p>
    <w:p w14:paraId="313DC82C" w14:textId="77777777" w:rsidR="006D03CB" w:rsidRDefault="006D03CB" w:rsidP="0026097F"/>
    <w:p w14:paraId="5E4B0472" w14:textId="77777777" w:rsidR="00797436" w:rsidRDefault="00797436" w:rsidP="000B1A52">
      <w:pPr>
        <w:rPr>
          <w:lang w:val="en-GB"/>
        </w:rPr>
        <w:sectPr w:rsidR="00797436" w:rsidSect="008F23BA">
          <w:pgSz w:w="16838" w:h="11906" w:orient="landscape" w:code="9"/>
          <w:pgMar w:top="1134" w:right="1276" w:bottom="1134" w:left="993" w:header="567" w:footer="584" w:gutter="0"/>
          <w:cols w:space="708"/>
          <w:docGrid w:linePitch="360"/>
        </w:sectPr>
      </w:pPr>
    </w:p>
    <w:p w14:paraId="7EF66160" w14:textId="77777777" w:rsidR="005E2437" w:rsidRPr="0060339F" w:rsidRDefault="007D7386" w:rsidP="005E2437">
      <w:pPr>
        <w:pStyle w:val="AnnexH1"/>
        <w:rPr>
          <w:szCs w:val="36"/>
        </w:rPr>
      </w:pPr>
      <w:bookmarkStart w:id="119" w:name="_Toc179488249"/>
      <w:r w:rsidRPr="0060339F">
        <w:rPr>
          <w:szCs w:val="36"/>
        </w:rPr>
        <w:lastRenderedPageBreak/>
        <w:t>Bidder substantiating evidence</w:t>
      </w:r>
      <w:bookmarkEnd w:id="119"/>
    </w:p>
    <w:p w14:paraId="4D02A985" w14:textId="77777777" w:rsidR="007D7386" w:rsidRPr="00A23481" w:rsidRDefault="007D7386" w:rsidP="00544601">
      <w:pPr>
        <w:pStyle w:val="Heading1"/>
        <w:spacing w:after="0"/>
        <w:rPr>
          <w:sz w:val="28"/>
          <w:szCs w:val="28"/>
        </w:rPr>
      </w:pPr>
      <w:bookmarkStart w:id="120" w:name="_Toc179488250"/>
      <w:r w:rsidRPr="00A23481">
        <w:rPr>
          <w:sz w:val="28"/>
          <w:szCs w:val="28"/>
        </w:rPr>
        <w:t>Technical Mandatory Requirement Evidence</w:t>
      </w:r>
      <w:bookmarkEnd w:id="120"/>
    </w:p>
    <w:p w14:paraId="7A2E20B7" w14:textId="77777777" w:rsidR="00AA5FC0" w:rsidRPr="00A23481" w:rsidRDefault="00AA5FC0" w:rsidP="00AA5FC0">
      <w:pPr>
        <w:pStyle w:val="Heading2"/>
        <w:rPr>
          <w:szCs w:val="28"/>
        </w:rPr>
      </w:pPr>
      <w:bookmarkStart w:id="121" w:name="_Toc179488251"/>
      <w:r w:rsidRPr="00A23481">
        <w:rPr>
          <w:szCs w:val="28"/>
        </w:rPr>
        <w:t>Bidder Certification / Affiliation Requirements</w:t>
      </w:r>
      <w:bookmarkEnd w:id="121"/>
    </w:p>
    <w:p w14:paraId="20E69D1A" w14:textId="10A4A3A4" w:rsidR="00CF14F7" w:rsidRPr="006B243B" w:rsidRDefault="00CF14F7" w:rsidP="00CF14F7">
      <w:pPr>
        <w:ind w:left="567"/>
        <w:jc w:val="left"/>
        <w:rPr>
          <w:rFonts w:cs="Calibri Light"/>
          <w:lang w:val="en-GB"/>
        </w:rPr>
      </w:pPr>
      <w:r w:rsidRPr="004E5427">
        <w:rPr>
          <w:rFonts w:cs="Calibri Light"/>
          <w:b/>
          <w:bCs/>
          <w:lang w:val="en-GB"/>
        </w:rPr>
        <w:t>Attach</w:t>
      </w:r>
      <w:r>
        <w:rPr>
          <w:rFonts w:cs="Calibri Light"/>
          <w:lang w:val="en-GB"/>
        </w:rPr>
        <w:t xml:space="preserve"> </w:t>
      </w:r>
      <w:r w:rsidRPr="006B243B">
        <w:rPr>
          <w:rFonts w:cs="Calibri Light"/>
          <w:lang w:val="en-GB"/>
        </w:rPr>
        <w:t>a copy of valid</w:t>
      </w:r>
      <w:r>
        <w:rPr>
          <w:rFonts w:cs="Calibri Light"/>
          <w:lang w:val="en-GB"/>
        </w:rPr>
        <w:t xml:space="preserve"> documentation (</w:t>
      </w:r>
      <w:proofErr w:type="gramStart"/>
      <w:r>
        <w:rPr>
          <w:rFonts w:cs="Calibri Light"/>
          <w:lang w:val="en-GB"/>
        </w:rPr>
        <w:t>e.g.</w:t>
      </w:r>
      <w:proofErr w:type="gramEnd"/>
      <w:r>
        <w:rPr>
          <w:rFonts w:cs="Calibri Light"/>
          <w:lang w:val="en-GB"/>
        </w:rPr>
        <w:t xml:space="preserve"> letter or </w:t>
      </w:r>
      <w:r w:rsidRPr="006B243B">
        <w:rPr>
          <w:rFonts w:cs="Calibri Light"/>
          <w:lang w:val="en-GB"/>
        </w:rPr>
        <w:t>Certificate</w:t>
      </w:r>
      <w:r>
        <w:rPr>
          <w:rFonts w:cs="Calibri Light"/>
          <w:lang w:val="en-GB"/>
        </w:rPr>
        <w:t xml:space="preserve">) from the Department of Labour as evidence that the </w:t>
      </w:r>
      <w:r w:rsidR="00544F9A">
        <w:rPr>
          <w:rFonts w:cs="Calibri Light"/>
          <w:lang w:val="en-GB"/>
        </w:rPr>
        <w:t>B</w:t>
      </w:r>
      <w:r>
        <w:rPr>
          <w:rFonts w:cs="Calibri Light"/>
          <w:lang w:val="en-GB"/>
        </w:rPr>
        <w:t xml:space="preserve">idder is registered as an Electrical Contractor </w:t>
      </w:r>
      <w:r w:rsidRPr="004E5427">
        <w:rPr>
          <w:rFonts w:cs="Calibri Light"/>
          <w:b/>
          <w:bCs/>
          <w:lang w:val="en-GB"/>
        </w:rPr>
        <w:t>here</w:t>
      </w:r>
      <w:r>
        <w:rPr>
          <w:rFonts w:cs="Calibri Light"/>
          <w:lang w:val="en-GB"/>
        </w:rPr>
        <w:t>.</w:t>
      </w:r>
      <w:r w:rsidRPr="006B243B">
        <w:rPr>
          <w:rFonts w:cs="Calibri Light"/>
          <w:lang w:val="en-GB"/>
        </w:rPr>
        <w:t xml:space="preserve"> </w:t>
      </w:r>
    </w:p>
    <w:p w14:paraId="4A25C091" w14:textId="77777777" w:rsidR="00CF14F7" w:rsidRPr="006B243B" w:rsidRDefault="00CF14F7" w:rsidP="00CF14F7">
      <w:pPr>
        <w:pStyle w:val="Specification"/>
        <w:spacing w:line="276" w:lineRule="auto"/>
        <w:ind w:firstLine="567"/>
        <w:rPr>
          <w:rFonts w:ascii="Calibri Light" w:hAnsi="Calibri Light" w:cs="Calibri Light"/>
          <w:b/>
          <w:bCs/>
          <w:color w:val="000000" w:themeColor="text1"/>
          <w:sz w:val="22"/>
          <w:szCs w:val="22"/>
        </w:rPr>
      </w:pPr>
      <w:r w:rsidRPr="006B243B">
        <w:rPr>
          <w:rFonts w:ascii="Calibri Light" w:eastAsiaTheme="minorHAnsi" w:hAnsi="Calibri Light" w:cs="Calibri Light"/>
          <w:b/>
          <w:bCs/>
          <w:color w:val="000000" w:themeColor="text1"/>
          <w:sz w:val="22"/>
          <w:szCs w:val="22"/>
        </w:rPr>
        <w:t xml:space="preserve">NOTE (1): </w:t>
      </w:r>
    </w:p>
    <w:p w14:paraId="25595784" w14:textId="77777777" w:rsidR="00CF14F7" w:rsidRPr="00D11FCB" w:rsidRDefault="00CF14F7" w:rsidP="00CF14F7">
      <w:pPr>
        <w:ind w:left="567"/>
        <w:jc w:val="left"/>
        <w:rPr>
          <w:rFonts w:asciiTheme="minorHAnsi" w:hAnsiTheme="minorHAnsi" w:cstheme="minorHAnsi"/>
          <w:color w:val="000000" w:themeColor="text1"/>
        </w:rPr>
      </w:pPr>
      <w:r w:rsidRPr="00D11FCB">
        <w:rPr>
          <w:rFonts w:cs="Calibri Light"/>
          <w:color w:val="000000" w:themeColor="text1"/>
        </w:rPr>
        <w:t>SITA reserves the right to verify information provided.</w:t>
      </w:r>
    </w:p>
    <w:p w14:paraId="79D9E823" w14:textId="77777777" w:rsidR="007D7386" w:rsidRPr="00D11FCB" w:rsidRDefault="007D7386" w:rsidP="007D7386">
      <w:pPr>
        <w:pStyle w:val="Heading2"/>
        <w:rPr>
          <w:szCs w:val="28"/>
        </w:rPr>
      </w:pPr>
      <w:bookmarkStart w:id="122" w:name="_Toc179488252"/>
      <w:r w:rsidRPr="00D11FCB">
        <w:rPr>
          <w:szCs w:val="28"/>
        </w:rPr>
        <w:t>Bidder Experience and Capability Requirements</w:t>
      </w:r>
      <w:bookmarkEnd w:id="122"/>
    </w:p>
    <w:p w14:paraId="45DF8AFC" w14:textId="2F75B6FD" w:rsidR="00542495" w:rsidRPr="00D11FCB" w:rsidRDefault="00542495" w:rsidP="00542495">
      <w:pPr>
        <w:ind w:firstLine="567"/>
        <w:rPr>
          <w:rFonts w:cs="Calibri Light"/>
        </w:rPr>
      </w:pPr>
      <w:r w:rsidRPr="00D11FCB">
        <w:rPr>
          <w:rFonts w:cs="Calibri Light"/>
        </w:rPr>
        <w:t xml:space="preserve">Complete </w:t>
      </w:r>
      <w:r w:rsidR="00D11FCB">
        <w:rPr>
          <w:rFonts w:cs="Calibri Light"/>
          <w:b/>
          <w:bCs/>
        </w:rPr>
        <w:t>T</w:t>
      </w:r>
      <w:r w:rsidRPr="00D11FCB">
        <w:rPr>
          <w:rFonts w:cs="Calibri Light"/>
          <w:b/>
          <w:bCs/>
        </w:rPr>
        <w:t xml:space="preserve">able </w:t>
      </w:r>
      <w:r w:rsidR="001A7207" w:rsidRPr="00D11FCB">
        <w:rPr>
          <w:rFonts w:cs="Calibri Light"/>
          <w:b/>
          <w:bCs/>
        </w:rPr>
        <w:t>7</w:t>
      </w:r>
      <w:r w:rsidRPr="00D11FCB">
        <w:rPr>
          <w:rFonts w:cs="Calibri Light"/>
        </w:rPr>
        <w:t xml:space="preserve"> below, noting that:</w:t>
      </w:r>
    </w:p>
    <w:p w14:paraId="2BE3BF50" w14:textId="77777777" w:rsidR="00542495" w:rsidRPr="00D11FCB" w:rsidRDefault="00542495" w:rsidP="00542495">
      <w:pPr>
        <w:pStyle w:val="ListParagraph"/>
        <w:numPr>
          <w:ilvl w:val="3"/>
          <w:numId w:val="216"/>
        </w:numPr>
        <w:tabs>
          <w:tab w:val="clear" w:pos="2268"/>
        </w:tabs>
        <w:ind w:left="1134"/>
        <w:rPr>
          <w:rFonts w:ascii="Calibri Light" w:hAnsi="Calibri Light" w:cs="Calibri Light"/>
        </w:rPr>
      </w:pPr>
      <w:r w:rsidRPr="00D11FCB">
        <w:rPr>
          <w:rFonts w:ascii="Calibri Light" w:hAnsi="Calibri Light" w:cs="Calibri Light"/>
        </w:rPr>
        <w:t xml:space="preserve">The Bidder </w:t>
      </w:r>
      <w:r w:rsidRPr="00D11FCB">
        <w:rPr>
          <w:rFonts w:ascii="Calibri Light" w:hAnsi="Calibri Light" w:cs="Calibri Light"/>
          <w:b/>
          <w:bCs/>
        </w:rPr>
        <w:t xml:space="preserve">must </w:t>
      </w:r>
      <w:r w:rsidRPr="00D11FCB">
        <w:rPr>
          <w:rFonts w:ascii="Calibri Light" w:hAnsi="Calibri Light" w:cs="Calibri Light"/>
        </w:rPr>
        <w:t>provide all of the following reference details from at least one (1) customer to whom a project for electrical and mechanical maintenance within a High Availability Environment (</w:t>
      </w:r>
      <w:proofErr w:type="gramStart"/>
      <w:r w:rsidRPr="00D11FCB">
        <w:rPr>
          <w:rFonts w:ascii="Calibri Light" w:hAnsi="Calibri Light" w:cs="Calibri Light"/>
        </w:rPr>
        <w:t>i.e.</w:t>
      </w:r>
      <w:proofErr w:type="gramEnd"/>
      <w:r w:rsidRPr="00D11FCB">
        <w:rPr>
          <w:rFonts w:ascii="Calibri Light" w:hAnsi="Calibri Light" w:cs="Calibri Light"/>
        </w:rPr>
        <w:t xml:space="preserve"> hospital, arrival/departure terminals of an airport, data centre of a bank, government data centre or switching centre) during the past six (6) years were delivered from the publication date of this bid.</w:t>
      </w:r>
    </w:p>
    <w:p w14:paraId="5B2F2AC4" w14:textId="77777777" w:rsidR="00542495" w:rsidRPr="00D11FCB" w:rsidRDefault="00542495" w:rsidP="00542495">
      <w:pPr>
        <w:pStyle w:val="ListParagraph"/>
        <w:numPr>
          <w:ilvl w:val="3"/>
          <w:numId w:val="216"/>
        </w:numPr>
        <w:tabs>
          <w:tab w:val="clear" w:pos="2268"/>
        </w:tabs>
        <w:ind w:left="1134"/>
        <w:rPr>
          <w:rFonts w:ascii="Calibri Light" w:hAnsi="Calibri Light" w:cs="Calibri Light"/>
        </w:rPr>
      </w:pPr>
      <w:r w:rsidRPr="00D11FCB">
        <w:rPr>
          <w:rFonts w:ascii="Calibri Light" w:hAnsi="Calibri Light" w:cs="Calibri Light"/>
        </w:rPr>
        <w:t>Scope of work must be related.</w:t>
      </w:r>
    </w:p>
    <w:p w14:paraId="3B887EB7" w14:textId="4D085020" w:rsidR="00542495" w:rsidRPr="00D11FCB" w:rsidRDefault="00542495" w:rsidP="00542495">
      <w:pPr>
        <w:pStyle w:val="ListParagraph"/>
        <w:numPr>
          <w:ilvl w:val="3"/>
          <w:numId w:val="216"/>
        </w:numPr>
        <w:tabs>
          <w:tab w:val="clear" w:pos="2268"/>
        </w:tabs>
        <w:ind w:left="1134"/>
        <w:rPr>
          <w:rFonts w:ascii="Calibri Light" w:hAnsi="Calibri Light" w:cs="Calibri Light"/>
        </w:rPr>
      </w:pPr>
      <w:r w:rsidRPr="00D11FCB">
        <w:rPr>
          <w:rFonts w:ascii="Calibri Light" w:hAnsi="Calibri Light" w:cs="Calibri Light"/>
        </w:rPr>
        <w:t xml:space="preserve">The Bidder must provide </w:t>
      </w:r>
      <w:proofErr w:type="gramStart"/>
      <w:r w:rsidRPr="00D11FCB">
        <w:rPr>
          <w:rFonts w:ascii="Calibri Light" w:hAnsi="Calibri Light" w:cs="Calibri Light"/>
        </w:rPr>
        <w:t>all of</w:t>
      </w:r>
      <w:proofErr w:type="gramEnd"/>
      <w:r w:rsidRPr="00D11FCB">
        <w:rPr>
          <w:rFonts w:ascii="Calibri Light" w:hAnsi="Calibri Light" w:cs="Calibri Light"/>
        </w:rPr>
        <w:t xml:space="preserve"> the following information when completing </w:t>
      </w:r>
      <w:r w:rsidRPr="00D11FCB">
        <w:rPr>
          <w:rFonts w:ascii="Calibri Light" w:hAnsi="Calibri Light" w:cs="Calibri Light"/>
          <w:b/>
        </w:rPr>
        <w:t xml:space="preserve">Table </w:t>
      </w:r>
      <w:r w:rsidR="001A7207" w:rsidRPr="00D11FCB">
        <w:rPr>
          <w:rFonts w:ascii="Calibri Light" w:hAnsi="Calibri Light" w:cs="Calibri Light"/>
          <w:b/>
        </w:rPr>
        <w:t>7</w:t>
      </w:r>
      <w:r w:rsidRPr="00D11FCB">
        <w:rPr>
          <w:rFonts w:ascii="Calibri Light" w:hAnsi="Calibri Light" w:cs="Calibri Light"/>
        </w:rPr>
        <w:t xml:space="preserve"> below: </w:t>
      </w:r>
    </w:p>
    <w:p w14:paraId="7E720054" w14:textId="77777777" w:rsidR="00542495" w:rsidRPr="00D11FCB" w:rsidRDefault="00542495" w:rsidP="00542495">
      <w:pPr>
        <w:numPr>
          <w:ilvl w:val="1"/>
          <w:numId w:val="248"/>
        </w:numPr>
        <w:tabs>
          <w:tab w:val="clear" w:pos="1134"/>
        </w:tabs>
        <w:ind w:firstLine="0"/>
        <w:outlineLvl w:val="0"/>
        <w:rPr>
          <w:rFonts w:asciiTheme="minorHAnsi" w:hAnsiTheme="minorHAnsi"/>
          <w:lang w:val="en-GB"/>
        </w:rPr>
      </w:pPr>
      <w:r w:rsidRPr="00D11FCB">
        <w:rPr>
          <w:rFonts w:asciiTheme="minorHAnsi" w:hAnsiTheme="minorHAnsi"/>
          <w:lang w:val="en-GB"/>
        </w:rPr>
        <w:t xml:space="preserve">Company name; </w:t>
      </w:r>
      <w:r w:rsidRPr="00D11FCB">
        <w:rPr>
          <w:rFonts w:asciiTheme="minorHAnsi" w:hAnsiTheme="minorHAnsi"/>
          <w:b/>
          <w:bCs/>
          <w:lang w:val="en-GB"/>
        </w:rPr>
        <w:t>and</w:t>
      </w:r>
    </w:p>
    <w:p w14:paraId="76838C26" w14:textId="77777777" w:rsidR="00542495" w:rsidRPr="00B21F4C" w:rsidRDefault="00542495" w:rsidP="00542495">
      <w:pPr>
        <w:numPr>
          <w:ilvl w:val="1"/>
          <w:numId w:val="248"/>
        </w:numPr>
        <w:tabs>
          <w:tab w:val="clear" w:pos="1134"/>
        </w:tabs>
        <w:ind w:left="1701"/>
        <w:rPr>
          <w:lang w:val="en-GB"/>
        </w:rPr>
      </w:pPr>
      <w:r w:rsidRPr="00B21F4C">
        <w:rPr>
          <w:lang w:val="en-GB"/>
        </w:rPr>
        <w:t xml:space="preserve">Contact person, telephone </w:t>
      </w:r>
      <w:r w:rsidRPr="00B21F4C">
        <w:rPr>
          <w:b/>
          <w:bCs/>
          <w:lang w:val="en-GB"/>
        </w:rPr>
        <w:t>and/or</w:t>
      </w:r>
      <w:r w:rsidRPr="00B21F4C">
        <w:rPr>
          <w:lang w:val="en-GB"/>
        </w:rPr>
        <w:t xml:space="preserve"> e-mail address; </w:t>
      </w:r>
      <w:r w:rsidRPr="00B21F4C">
        <w:rPr>
          <w:b/>
          <w:bCs/>
          <w:lang w:val="en-GB"/>
        </w:rPr>
        <w:t xml:space="preserve">and </w:t>
      </w:r>
    </w:p>
    <w:p w14:paraId="2FA494E7" w14:textId="77777777" w:rsidR="00542495" w:rsidRPr="00B21F4C" w:rsidRDefault="00542495" w:rsidP="00542495">
      <w:pPr>
        <w:numPr>
          <w:ilvl w:val="1"/>
          <w:numId w:val="248"/>
        </w:numPr>
        <w:tabs>
          <w:tab w:val="clear" w:pos="1134"/>
        </w:tabs>
        <w:ind w:left="1701"/>
        <w:rPr>
          <w:lang w:val="en-GB"/>
        </w:rPr>
      </w:pPr>
      <w:r w:rsidRPr="00B21F4C">
        <w:rPr>
          <w:lang w:val="en-GB"/>
        </w:rPr>
        <w:t xml:space="preserve">Project scope of Work; </w:t>
      </w:r>
      <w:r w:rsidRPr="00B21F4C">
        <w:rPr>
          <w:b/>
          <w:bCs/>
          <w:lang w:val="en-GB"/>
        </w:rPr>
        <w:t>and</w:t>
      </w:r>
    </w:p>
    <w:p w14:paraId="57F12893" w14:textId="77777777" w:rsidR="00542495" w:rsidRPr="00D36A00" w:rsidRDefault="00542495" w:rsidP="00542495">
      <w:pPr>
        <w:numPr>
          <w:ilvl w:val="1"/>
          <w:numId w:val="248"/>
        </w:numPr>
        <w:tabs>
          <w:tab w:val="clear" w:pos="1134"/>
        </w:tabs>
        <w:ind w:left="1701"/>
        <w:rPr>
          <w:lang w:val="en-GB"/>
        </w:rPr>
      </w:pPr>
      <w:r w:rsidRPr="00D36A00">
        <w:rPr>
          <w:lang w:val="en-GB"/>
        </w:rPr>
        <w:t xml:space="preserve">Project start and End date. </w:t>
      </w:r>
    </w:p>
    <w:p w14:paraId="59AE7441" w14:textId="77777777" w:rsidR="00542495" w:rsidRDefault="00542495" w:rsidP="00542495">
      <w:pPr>
        <w:pStyle w:val="ListParagraph"/>
        <w:numPr>
          <w:ilvl w:val="3"/>
          <w:numId w:val="216"/>
        </w:numPr>
        <w:tabs>
          <w:tab w:val="clear" w:pos="2268"/>
        </w:tabs>
        <w:ind w:left="1134"/>
        <w:rPr>
          <w:rFonts w:ascii="Calibri Light" w:hAnsi="Calibri Light" w:cs="Calibri Light"/>
        </w:rPr>
      </w:pPr>
      <w:r>
        <w:rPr>
          <w:rFonts w:ascii="Calibri Light" w:hAnsi="Calibri Light" w:cs="Calibri Light"/>
        </w:rPr>
        <w:t>Project end-date must be current or not older that six (6) years from the publication date of this bid.</w:t>
      </w:r>
      <w:r w:rsidRPr="00D36A00">
        <w:rPr>
          <w:rFonts w:ascii="Calibri Light" w:hAnsi="Calibri Light" w:cs="Calibri Light"/>
        </w:rPr>
        <w:t xml:space="preserve"> </w:t>
      </w:r>
    </w:p>
    <w:p w14:paraId="14AECE30" w14:textId="77777777" w:rsidR="00542495" w:rsidRPr="00D626CF" w:rsidRDefault="00542495" w:rsidP="00542495">
      <w:pPr>
        <w:pStyle w:val="ListParagraph"/>
        <w:numPr>
          <w:ilvl w:val="3"/>
          <w:numId w:val="216"/>
        </w:numPr>
        <w:tabs>
          <w:tab w:val="clear" w:pos="2268"/>
        </w:tabs>
        <w:ind w:left="1134"/>
        <w:rPr>
          <w:rFonts w:ascii="Calibri Light" w:hAnsi="Calibri Light" w:cs="Calibri Light"/>
        </w:rPr>
      </w:pPr>
    </w:p>
    <w:p w14:paraId="1128C27C" w14:textId="77777777" w:rsidR="00542495" w:rsidRPr="00B21F4C" w:rsidRDefault="00542495" w:rsidP="00542495">
      <w:pPr>
        <w:ind w:left="963"/>
        <w:rPr>
          <w:b/>
          <w:bCs/>
          <w:lang w:val="en-GB"/>
        </w:rPr>
      </w:pPr>
      <w:r w:rsidRPr="00B21F4C">
        <w:rPr>
          <w:b/>
          <w:bCs/>
          <w:lang w:val="en-GB"/>
        </w:rPr>
        <w:t>NOTE (</w:t>
      </w:r>
      <w:r>
        <w:rPr>
          <w:b/>
          <w:bCs/>
          <w:lang w:val="en-GB"/>
        </w:rPr>
        <w:t>1</w:t>
      </w:r>
      <w:r w:rsidRPr="00B21F4C">
        <w:rPr>
          <w:b/>
          <w:bCs/>
          <w:lang w:val="en-GB"/>
        </w:rPr>
        <w:t xml:space="preserve">): </w:t>
      </w:r>
    </w:p>
    <w:p w14:paraId="63B9C79E" w14:textId="77777777" w:rsidR="00542495" w:rsidRPr="00B21F4C" w:rsidRDefault="00542495" w:rsidP="00542495">
      <w:pPr>
        <w:ind w:left="963"/>
        <w:rPr>
          <w:b/>
          <w:bCs/>
          <w:lang w:val="en-GB"/>
        </w:rPr>
      </w:pPr>
      <w:r w:rsidRPr="00B21F4C">
        <w:rPr>
          <w:lang w:val="en-GB"/>
        </w:rPr>
        <w:t>Failure to comply fully to the requirements as indicated above will result in disqualification.</w:t>
      </w:r>
    </w:p>
    <w:p w14:paraId="692BD78E" w14:textId="77777777" w:rsidR="00542495" w:rsidRPr="00B21F4C" w:rsidRDefault="00542495" w:rsidP="00542495">
      <w:pPr>
        <w:ind w:left="963"/>
        <w:rPr>
          <w:b/>
          <w:bCs/>
          <w:lang w:val="en-GB"/>
        </w:rPr>
      </w:pPr>
      <w:r w:rsidRPr="00B21F4C">
        <w:rPr>
          <w:b/>
          <w:bCs/>
          <w:lang w:val="en-GB"/>
        </w:rPr>
        <w:t>NOTE (</w:t>
      </w:r>
      <w:r>
        <w:rPr>
          <w:b/>
          <w:bCs/>
          <w:lang w:val="en-GB"/>
        </w:rPr>
        <w:t>2</w:t>
      </w:r>
      <w:r w:rsidRPr="00B21F4C">
        <w:rPr>
          <w:b/>
          <w:bCs/>
          <w:lang w:val="en-GB"/>
        </w:rPr>
        <w:t xml:space="preserve">): </w:t>
      </w:r>
    </w:p>
    <w:p w14:paraId="51F956A6" w14:textId="77777777" w:rsidR="00542495" w:rsidRDefault="00542495" w:rsidP="00542495">
      <w:pPr>
        <w:ind w:left="963"/>
        <w:rPr>
          <w:lang w:val="en-GB"/>
        </w:rPr>
      </w:pPr>
      <w:r w:rsidRPr="00B21F4C">
        <w:rPr>
          <w:lang w:val="en-GB"/>
        </w:rPr>
        <w:t>SITA reserves the right to verify information provided</w:t>
      </w:r>
      <w:r>
        <w:rPr>
          <w:lang w:val="en-GB"/>
        </w:rPr>
        <w:t>.</w:t>
      </w:r>
    </w:p>
    <w:p w14:paraId="657E0601" w14:textId="77777777" w:rsidR="00542495" w:rsidRDefault="00542495" w:rsidP="00542495">
      <w:pPr>
        <w:ind w:left="963"/>
        <w:rPr>
          <w:lang w:val="en-GB"/>
        </w:rPr>
      </w:pPr>
    </w:p>
    <w:p w14:paraId="7687E043" w14:textId="77777777" w:rsidR="00D11FCB" w:rsidRDefault="00D11FCB" w:rsidP="00542495">
      <w:pPr>
        <w:ind w:left="963"/>
        <w:rPr>
          <w:lang w:val="en-GB"/>
        </w:rPr>
      </w:pPr>
    </w:p>
    <w:p w14:paraId="5B9E6FC3" w14:textId="77777777" w:rsidR="00D11FCB" w:rsidRDefault="00D11FCB" w:rsidP="00542495">
      <w:pPr>
        <w:ind w:left="963"/>
        <w:rPr>
          <w:lang w:val="en-GB"/>
        </w:rPr>
      </w:pPr>
    </w:p>
    <w:p w14:paraId="711D2E40" w14:textId="77777777" w:rsidR="00D11FCB" w:rsidRDefault="00D11FCB" w:rsidP="00542495">
      <w:pPr>
        <w:ind w:left="963"/>
        <w:rPr>
          <w:lang w:val="en-GB"/>
        </w:rPr>
      </w:pPr>
    </w:p>
    <w:p w14:paraId="7799A3F5" w14:textId="77777777" w:rsidR="00D11FCB" w:rsidRDefault="00D11FCB" w:rsidP="00542495">
      <w:pPr>
        <w:ind w:left="963"/>
        <w:rPr>
          <w:lang w:val="en-GB"/>
        </w:rPr>
      </w:pPr>
    </w:p>
    <w:p w14:paraId="50854AB8" w14:textId="77777777" w:rsidR="00D11FCB" w:rsidRDefault="00D11FCB" w:rsidP="00542495">
      <w:pPr>
        <w:ind w:left="963"/>
        <w:rPr>
          <w:lang w:val="en-GB"/>
        </w:rPr>
      </w:pPr>
    </w:p>
    <w:p w14:paraId="519CE4EC" w14:textId="77777777" w:rsidR="00D11FCB" w:rsidRDefault="00D11FCB" w:rsidP="00542495">
      <w:pPr>
        <w:ind w:left="963"/>
        <w:rPr>
          <w:lang w:val="en-GB"/>
        </w:rPr>
      </w:pPr>
    </w:p>
    <w:p w14:paraId="2AFD196D" w14:textId="77777777" w:rsidR="00D11FCB" w:rsidRDefault="00D11FCB" w:rsidP="00542495">
      <w:pPr>
        <w:ind w:left="963"/>
        <w:rPr>
          <w:lang w:val="en-GB"/>
        </w:rPr>
      </w:pPr>
    </w:p>
    <w:p w14:paraId="0A2A8D88" w14:textId="77777777" w:rsidR="00D11FCB" w:rsidRPr="00B21F4C" w:rsidRDefault="00D11FCB" w:rsidP="00542495">
      <w:pPr>
        <w:ind w:left="963"/>
        <w:rPr>
          <w:lang w:val="en-GB"/>
        </w:rPr>
      </w:pPr>
    </w:p>
    <w:p w14:paraId="2EB93D30" w14:textId="77777777" w:rsidR="00542495" w:rsidRPr="00B21F4C" w:rsidRDefault="00542495" w:rsidP="00542495">
      <w:pPr>
        <w:pStyle w:val="Specification"/>
        <w:ind w:left="567"/>
        <w:jc w:val="center"/>
        <w:rPr>
          <w:rFonts w:asciiTheme="minorHAnsi" w:eastAsiaTheme="minorHAnsi" w:hAnsiTheme="minorHAnsi" w:cstheme="minorHAnsi"/>
          <w:color w:val="000000" w:themeColor="text1"/>
          <w:sz w:val="22"/>
          <w:szCs w:val="22"/>
        </w:rPr>
      </w:pPr>
      <w:r w:rsidRPr="00D11FCB">
        <w:rPr>
          <w:rFonts w:asciiTheme="minorHAnsi" w:eastAsiaTheme="minorHAnsi" w:hAnsiTheme="minorHAnsi" w:cstheme="minorHAnsi"/>
          <w:b/>
          <w:color w:val="000000" w:themeColor="text1"/>
          <w:sz w:val="22"/>
          <w:szCs w:val="22"/>
        </w:rPr>
        <w:lastRenderedPageBreak/>
        <w:t xml:space="preserve">Table </w:t>
      </w:r>
      <w:r w:rsidR="00C909F0" w:rsidRPr="00D11FCB">
        <w:rPr>
          <w:rFonts w:asciiTheme="minorHAnsi" w:eastAsiaTheme="minorHAnsi" w:hAnsiTheme="minorHAnsi" w:cstheme="minorHAnsi"/>
          <w:b/>
          <w:color w:val="000000" w:themeColor="text1"/>
          <w:sz w:val="22"/>
          <w:szCs w:val="22"/>
        </w:rPr>
        <w:t>7</w:t>
      </w:r>
      <w:r w:rsidRPr="00D11FCB">
        <w:rPr>
          <w:rFonts w:asciiTheme="minorHAnsi" w:eastAsiaTheme="minorHAnsi" w:hAnsiTheme="minorHAnsi" w:cstheme="minorHAnsi"/>
          <w:b/>
          <w:color w:val="000000" w:themeColor="text1"/>
          <w:sz w:val="22"/>
          <w:szCs w:val="22"/>
        </w:rPr>
        <w:t>:</w:t>
      </w:r>
      <w:r w:rsidRPr="00D11FCB">
        <w:rPr>
          <w:rFonts w:asciiTheme="minorHAnsi" w:eastAsiaTheme="minorHAnsi" w:hAnsiTheme="minorHAnsi" w:cstheme="minorHAnsi"/>
          <w:color w:val="000000" w:themeColor="text1"/>
          <w:sz w:val="22"/>
          <w:szCs w:val="22"/>
        </w:rPr>
        <w:t xml:space="preserve"> Reference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3"/>
        <w:gridCol w:w="2055"/>
        <w:gridCol w:w="2417"/>
        <w:gridCol w:w="2698"/>
        <w:gridCol w:w="1835"/>
      </w:tblGrid>
      <w:tr w:rsidR="00542495" w:rsidRPr="00B21F4C" w14:paraId="4AACEA37" w14:textId="77777777" w:rsidTr="00544601">
        <w:trPr>
          <w:tblHeader/>
        </w:trPr>
        <w:tc>
          <w:tcPr>
            <w:tcW w:w="324" w:type="pct"/>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136D38B3" w14:textId="77777777" w:rsidR="00542495" w:rsidRPr="00B21F4C" w:rsidRDefault="00542495" w:rsidP="00544601">
            <w:pPr>
              <w:rPr>
                <w:rFonts w:cs="Calibri"/>
                <w:b/>
                <w:bCs/>
                <w:sz w:val="23"/>
                <w:szCs w:val="23"/>
                <w:lang w:val="en-US" w:eastAsia="en-ZA"/>
              </w:rPr>
            </w:pPr>
            <w:r w:rsidRPr="00B21F4C">
              <w:rPr>
                <w:rFonts w:cs="Calibri"/>
                <w:b/>
                <w:bCs/>
                <w:sz w:val="23"/>
                <w:szCs w:val="23"/>
                <w:lang w:val="en-US" w:eastAsia="en-ZA"/>
              </w:rPr>
              <w:t>No</w:t>
            </w:r>
          </w:p>
        </w:tc>
        <w:tc>
          <w:tcPr>
            <w:tcW w:w="1067" w:type="pct"/>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6024F1D5" w14:textId="77777777" w:rsidR="00542495" w:rsidRPr="00B21F4C" w:rsidRDefault="00542495" w:rsidP="00544601">
            <w:pPr>
              <w:rPr>
                <w:rFonts w:cs="Calibri"/>
                <w:b/>
                <w:bCs/>
                <w:sz w:val="23"/>
                <w:szCs w:val="23"/>
                <w:lang w:val="en-US" w:eastAsia="en-ZA"/>
              </w:rPr>
            </w:pPr>
            <w:r w:rsidRPr="00B21F4C">
              <w:rPr>
                <w:rFonts w:cs="Calibri"/>
                <w:b/>
                <w:bCs/>
                <w:sz w:val="23"/>
                <w:szCs w:val="23"/>
                <w:lang w:val="en-US" w:eastAsia="en-ZA"/>
              </w:rPr>
              <w:t>Company name</w:t>
            </w:r>
          </w:p>
        </w:tc>
        <w:tc>
          <w:tcPr>
            <w:tcW w:w="1255" w:type="pct"/>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045E6B2C" w14:textId="77777777" w:rsidR="00542495" w:rsidRPr="00B21F4C" w:rsidRDefault="00542495" w:rsidP="00544601">
            <w:pPr>
              <w:jc w:val="left"/>
              <w:rPr>
                <w:rFonts w:cs="Calibri"/>
                <w:b/>
                <w:bCs/>
                <w:sz w:val="23"/>
                <w:szCs w:val="23"/>
                <w:lang w:val="en-US" w:eastAsia="en-ZA"/>
              </w:rPr>
            </w:pPr>
            <w:r w:rsidRPr="00B21F4C">
              <w:rPr>
                <w:rFonts w:cs="Calibri"/>
                <w:b/>
                <w:bCs/>
                <w:sz w:val="23"/>
                <w:szCs w:val="23"/>
                <w:lang w:val="en-US" w:eastAsia="en-ZA"/>
              </w:rPr>
              <w:t xml:space="preserve">Reference Person Name, Tel </w:t>
            </w:r>
            <w:r w:rsidRPr="004E5427">
              <w:rPr>
                <w:rFonts w:cs="Calibri"/>
                <w:b/>
                <w:bCs/>
                <w:color w:val="FF0000"/>
                <w:sz w:val="23"/>
                <w:szCs w:val="23"/>
                <w:lang w:val="en-US" w:eastAsia="en-ZA"/>
              </w:rPr>
              <w:t xml:space="preserve">and/or </w:t>
            </w:r>
            <w:r w:rsidRPr="00B21F4C">
              <w:rPr>
                <w:rFonts w:cs="Calibri"/>
                <w:b/>
                <w:bCs/>
                <w:sz w:val="23"/>
                <w:szCs w:val="23"/>
                <w:lang w:val="en-US" w:eastAsia="en-ZA"/>
              </w:rPr>
              <w:t>email</w:t>
            </w:r>
          </w:p>
        </w:tc>
        <w:tc>
          <w:tcPr>
            <w:tcW w:w="1401" w:type="pct"/>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354234F3" w14:textId="77777777" w:rsidR="00542495" w:rsidRPr="00B21F4C" w:rsidRDefault="00542495" w:rsidP="00544601">
            <w:pPr>
              <w:rPr>
                <w:rFonts w:cs="Calibri"/>
                <w:sz w:val="23"/>
                <w:szCs w:val="23"/>
                <w:lang w:val="en-US" w:eastAsia="en-ZA"/>
              </w:rPr>
            </w:pPr>
            <w:r w:rsidRPr="00B21F4C">
              <w:rPr>
                <w:rFonts w:cs="Calibri"/>
                <w:b/>
                <w:bCs/>
                <w:sz w:val="23"/>
                <w:szCs w:val="23"/>
                <w:lang w:val="en-US" w:eastAsia="en-ZA"/>
              </w:rPr>
              <w:t>Project Scope of work</w:t>
            </w:r>
            <w:r w:rsidRPr="00B21F4C">
              <w:rPr>
                <w:rFonts w:cs="Calibri"/>
                <w:sz w:val="23"/>
                <w:szCs w:val="23"/>
                <w:lang w:val="en-US" w:eastAsia="en-ZA"/>
              </w:rPr>
              <w:t xml:space="preserve"> </w:t>
            </w:r>
          </w:p>
        </w:tc>
        <w:tc>
          <w:tcPr>
            <w:tcW w:w="953" w:type="pct"/>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47F6306F" w14:textId="77777777" w:rsidR="00542495" w:rsidRPr="00B21F4C" w:rsidRDefault="00542495" w:rsidP="00544601">
            <w:pPr>
              <w:rPr>
                <w:rFonts w:cs="Calibri"/>
                <w:b/>
                <w:bCs/>
                <w:sz w:val="23"/>
                <w:szCs w:val="23"/>
                <w:lang w:val="en-US" w:eastAsia="en-ZA"/>
              </w:rPr>
            </w:pPr>
            <w:r w:rsidRPr="00B21F4C">
              <w:rPr>
                <w:rFonts w:cs="Calibri"/>
                <w:b/>
                <w:bCs/>
                <w:sz w:val="23"/>
                <w:szCs w:val="23"/>
                <w:lang w:val="en-US" w:eastAsia="en-ZA"/>
              </w:rPr>
              <w:t>Project Start and End-date</w:t>
            </w:r>
          </w:p>
        </w:tc>
      </w:tr>
      <w:tr w:rsidR="00542495" w:rsidRPr="009E5D1A" w14:paraId="4595CCF2" w14:textId="77777777" w:rsidTr="00544601">
        <w:trPr>
          <w:trHeight w:val="2809"/>
        </w:trPr>
        <w:tc>
          <w:tcPr>
            <w:tcW w:w="324" w:type="pct"/>
            <w:tcBorders>
              <w:top w:val="single" w:sz="4" w:space="0" w:color="auto"/>
              <w:left w:val="single" w:sz="4" w:space="0" w:color="auto"/>
              <w:bottom w:val="single" w:sz="4" w:space="0" w:color="auto"/>
              <w:right w:val="single" w:sz="4" w:space="0" w:color="auto"/>
            </w:tcBorders>
            <w:hideMark/>
          </w:tcPr>
          <w:p w14:paraId="66A21C4A" w14:textId="77777777" w:rsidR="00542495" w:rsidRPr="009E5D1A" w:rsidRDefault="00542495" w:rsidP="00544601">
            <w:pPr>
              <w:rPr>
                <w:rFonts w:cs="Calibri"/>
                <w:sz w:val="23"/>
                <w:szCs w:val="23"/>
                <w:lang w:val="en-US" w:eastAsia="en-ZA"/>
              </w:rPr>
            </w:pPr>
            <w:r w:rsidRPr="009E5D1A">
              <w:rPr>
                <w:lang w:val="en-US" w:eastAsia="en-ZA"/>
              </w:rPr>
              <w:t>1</w:t>
            </w:r>
          </w:p>
        </w:tc>
        <w:tc>
          <w:tcPr>
            <w:tcW w:w="1067" w:type="pct"/>
            <w:tcBorders>
              <w:top w:val="single" w:sz="4" w:space="0" w:color="auto"/>
              <w:left w:val="single" w:sz="4" w:space="0" w:color="auto"/>
              <w:bottom w:val="single" w:sz="4" w:space="0" w:color="auto"/>
              <w:right w:val="single" w:sz="4" w:space="0" w:color="auto"/>
            </w:tcBorders>
            <w:hideMark/>
          </w:tcPr>
          <w:p w14:paraId="74243AB1" w14:textId="77777777" w:rsidR="00542495" w:rsidRPr="009E5D1A" w:rsidRDefault="00542495" w:rsidP="00544601">
            <w:pPr>
              <w:rPr>
                <w:color w:val="FF0000"/>
                <w:lang w:val="en-US" w:eastAsia="en-ZA"/>
              </w:rPr>
            </w:pPr>
            <w:r w:rsidRPr="009E5D1A">
              <w:rPr>
                <w:color w:val="FF0000"/>
                <w:lang w:val="en-US" w:eastAsia="en-ZA"/>
              </w:rPr>
              <w:t>&lt;Company name&gt;</w:t>
            </w:r>
          </w:p>
          <w:p w14:paraId="2CEC8326" w14:textId="77777777" w:rsidR="00542495" w:rsidRPr="009E5D1A" w:rsidRDefault="00542495" w:rsidP="00544601">
            <w:pPr>
              <w:rPr>
                <w:rFonts w:cs="Calibri"/>
                <w:color w:val="FF0000"/>
                <w:sz w:val="23"/>
                <w:szCs w:val="23"/>
                <w:lang w:val="en-US" w:eastAsia="en-ZA"/>
              </w:rPr>
            </w:pPr>
          </w:p>
        </w:tc>
        <w:tc>
          <w:tcPr>
            <w:tcW w:w="1255" w:type="pct"/>
            <w:tcBorders>
              <w:top w:val="single" w:sz="4" w:space="0" w:color="auto"/>
              <w:left w:val="single" w:sz="4" w:space="0" w:color="auto"/>
              <w:bottom w:val="single" w:sz="4" w:space="0" w:color="auto"/>
              <w:right w:val="single" w:sz="4" w:space="0" w:color="auto"/>
            </w:tcBorders>
            <w:hideMark/>
          </w:tcPr>
          <w:p w14:paraId="0870238C" w14:textId="77777777" w:rsidR="00542495" w:rsidRPr="009E5D1A" w:rsidRDefault="00542495" w:rsidP="00544601">
            <w:pPr>
              <w:rPr>
                <w:rFonts w:cs="Times New Roman"/>
                <w:color w:val="FF0000"/>
                <w:sz w:val="24"/>
                <w:szCs w:val="20"/>
                <w:lang w:val="en-US" w:eastAsia="en-ZA"/>
              </w:rPr>
            </w:pPr>
            <w:r w:rsidRPr="009E5D1A">
              <w:rPr>
                <w:color w:val="FF0000"/>
                <w:lang w:val="en-US" w:eastAsia="en-ZA"/>
              </w:rPr>
              <w:t>&lt;Person Name&gt;</w:t>
            </w:r>
          </w:p>
          <w:p w14:paraId="51106410" w14:textId="77777777" w:rsidR="00542495" w:rsidRPr="009E5D1A" w:rsidRDefault="00542495" w:rsidP="00544601">
            <w:pPr>
              <w:rPr>
                <w:color w:val="FF0000"/>
                <w:lang w:val="en-US" w:eastAsia="en-ZA"/>
              </w:rPr>
            </w:pPr>
            <w:r w:rsidRPr="009E5D1A">
              <w:rPr>
                <w:color w:val="FF0000"/>
                <w:lang w:val="en-US" w:eastAsia="en-ZA"/>
              </w:rPr>
              <w:t>&lt;Tel&gt;</w:t>
            </w:r>
          </w:p>
          <w:p w14:paraId="7CDB881C" w14:textId="77777777" w:rsidR="00542495" w:rsidRPr="009E5D1A" w:rsidRDefault="00542495" w:rsidP="00544601">
            <w:pPr>
              <w:rPr>
                <w:color w:val="FF0000"/>
                <w:lang w:val="en-US" w:eastAsia="en-ZA"/>
              </w:rPr>
            </w:pPr>
            <w:r w:rsidRPr="009E5D1A">
              <w:rPr>
                <w:color w:val="FF0000"/>
                <w:lang w:val="en-US" w:eastAsia="en-ZA"/>
              </w:rPr>
              <w:t>&lt;email&gt;</w:t>
            </w:r>
          </w:p>
          <w:p w14:paraId="0D019342" w14:textId="77777777" w:rsidR="00542495" w:rsidRPr="009E5D1A" w:rsidRDefault="00542495" w:rsidP="00544601">
            <w:pPr>
              <w:rPr>
                <w:rFonts w:cs="Calibri"/>
                <w:color w:val="FF0000"/>
                <w:sz w:val="23"/>
                <w:szCs w:val="23"/>
                <w:lang w:val="en-US" w:eastAsia="en-ZA"/>
              </w:rPr>
            </w:pPr>
          </w:p>
        </w:tc>
        <w:tc>
          <w:tcPr>
            <w:tcW w:w="1401" w:type="pct"/>
            <w:tcBorders>
              <w:top w:val="single" w:sz="4" w:space="0" w:color="auto"/>
              <w:left w:val="single" w:sz="4" w:space="0" w:color="auto"/>
              <w:bottom w:val="single" w:sz="4" w:space="0" w:color="auto"/>
              <w:right w:val="single" w:sz="4" w:space="0" w:color="auto"/>
            </w:tcBorders>
          </w:tcPr>
          <w:p w14:paraId="107B12D6" w14:textId="77777777" w:rsidR="00542495" w:rsidRPr="00E6463B" w:rsidRDefault="00542495" w:rsidP="00544601">
            <w:pPr>
              <w:pStyle w:val="Specification"/>
              <w:spacing w:line="276" w:lineRule="auto"/>
              <w:rPr>
                <w:color w:val="FF0000"/>
                <w:sz w:val="22"/>
                <w:szCs w:val="22"/>
                <w:lang w:val="en-US" w:eastAsia="en-ZA"/>
              </w:rPr>
            </w:pPr>
            <w:r w:rsidRPr="00E6463B">
              <w:rPr>
                <w:color w:val="FF0000"/>
                <w:sz w:val="22"/>
                <w:szCs w:val="22"/>
                <w:lang w:val="en-US" w:eastAsia="en-ZA"/>
              </w:rPr>
              <w:t>&lt; Provide details of the scope for project for electrical and mechanical maintenance within a High Availability Environment (</w:t>
            </w:r>
            <w:proofErr w:type="gramStart"/>
            <w:r w:rsidRPr="00E6463B">
              <w:rPr>
                <w:color w:val="FF0000"/>
                <w:sz w:val="22"/>
                <w:szCs w:val="22"/>
                <w:lang w:val="en-US" w:eastAsia="en-ZA"/>
              </w:rPr>
              <w:t>i.e.</w:t>
            </w:r>
            <w:proofErr w:type="gramEnd"/>
            <w:r w:rsidRPr="00E6463B">
              <w:rPr>
                <w:color w:val="FF0000"/>
                <w:sz w:val="22"/>
                <w:szCs w:val="22"/>
                <w:lang w:val="en-US" w:eastAsia="en-ZA"/>
              </w:rPr>
              <w:t xml:space="preserve"> hospital, arrival/departure terminals of an airport, data </w:t>
            </w:r>
            <w:proofErr w:type="spellStart"/>
            <w:r w:rsidRPr="00E6463B">
              <w:rPr>
                <w:color w:val="FF0000"/>
                <w:sz w:val="22"/>
                <w:szCs w:val="22"/>
                <w:lang w:val="en-US" w:eastAsia="en-ZA"/>
              </w:rPr>
              <w:t>centre</w:t>
            </w:r>
            <w:proofErr w:type="spellEnd"/>
            <w:r w:rsidRPr="00E6463B">
              <w:rPr>
                <w:color w:val="FF0000"/>
                <w:sz w:val="22"/>
                <w:szCs w:val="22"/>
                <w:lang w:val="en-US" w:eastAsia="en-ZA"/>
              </w:rPr>
              <w:t xml:space="preserve"> of a bank, government data </w:t>
            </w:r>
            <w:proofErr w:type="spellStart"/>
            <w:r w:rsidRPr="00E6463B">
              <w:rPr>
                <w:color w:val="FF0000"/>
                <w:sz w:val="22"/>
                <w:szCs w:val="22"/>
                <w:lang w:val="en-US" w:eastAsia="en-ZA"/>
              </w:rPr>
              <w:t>centre</w:t>
            </w:r>
            <w:proofErr w:type="spellEnd"/>
            <w:r w:rsidRPr="00E6463B">
              <w:rPr>
                <w:color w:val="FF0000"/>
                <w:sz w:val="22"/>
                <w:szCs w:val="22"/>
                <w:lang w:val="en-US" w:eastAsia="en-ZA"/>
              </w:rPr>
              <w:t xml:space="preserve"> or switching </w:t>
            </w:r>
            <w:proofErr w:type="spellStart"/>
            <w:r w:rsidRPr="00E6463B">
              <w:rPr>
                <w:color w:val="FF0000"/>
                <w:sz w:val="22"/>
                <w:szCs w:val="22"/>
                <w:lang w:val="en-US" w:eastAsia="en-ZA"/>
              </w:rPr>
              <w:t>centre</w:t>
            </w:r>
            <w:proofErr w:type="spellEnd"/>
            <w:r w:rsidRPr="00E6463B">
              <w:rPr>
                <w:color w:val="FF0000"/>
                <w:sz w:val="22"/>
                <w:szCs w:val="22"/>
                <w:lang w:val="en-US" w:eastAsia="en-ZA"/>
              </w:rPr>
              <w:t>) during the past six (6) years were delivered from the publication date of this bid.&gt;</w:t>
            </w:r>
          </w:p>
          <w:p w14:paraId="5C8E56A2" w14:textId="77777777" w:rsidR="00542495" w:rsidRPr="00E6463B" w:rsidRDefault="00542495" w:rsidP="00544601">
            <w:pPr>
              <w:jc w:val="left"/>
              <w:rPr>
                <w:rFonts w:ascii="Calibri" w:hAnsi="Calibri" w:cs="Calibri"/>
                <w:lang w:eastAsia="en-ZA"/>
              </w:rPr>
            </w:pPr>
          </w:p>
        </w:tc>
        <w:tc>
          <w:tcPr>
            <w:tcW w:w="953" w:type="pct"/>
            <w:tcBorders>
              <w:top w:val="single" w:sz="4" w:space="0" w:color="auto"/>
              <w:left w:val="single" w:sz="4" w:space="0" w:color="auto"/>
              <w:bottom w:val="single" w:sz="4" w:space="0" w:color="auto"/>
              <w:right w:val="single" w:sz="4" w:space="0" w:color="auto"/>
            </w:tcBorders>
            <w:hideMark/>
          </w:tcPr>
          <w:p w14:paraId="5B9E7C36" w14:textId="77777777" w:rsidR="00542495" w:rsidRPr="009E5D1A" w:rsidRDefault="00542495" w:rsidP="00544601">
            <w:pPr>
              <w:rPr>
                <w:rFonts w:cs="Times New Roman"/>
                <w:color w:val="FF0000"/>
                <w:sz w:val="24"/>
                <w:szCs w:val="20"/>
                <w:lang w:val="en-US" w:eastAsia="en-ZA"/>
              </w:rPr>
            </w:pPr>
            <w:r w:rsidRPr="009E5D1A">
              <w:rPr>
                <w:color w:val="FF0000"/>
                <w:lang w:val="en-US" w:eastAsia="en-ZA"/>
              </w:rPr>
              <w:t>Start Date:</w:t>
            </w:r>
          </w:p>
          <w:p w14:paraId="6A100B04" w14:textId="77777777" w:rsidR="00542495" w:rsidRPr="009E5D1A" w:rsidRDefault="00542495" w:rsidP="00544601">
            <w:pPr>
              <w:rPr>
                <w:color w:val="FF0000"/>
                <w:lang w:val="en-US" w:eastAsia="en-ZA"/>
              </w:rPr>
            </w:pPr>
            <w:r w:rsidRPr="009E5D1A">
              <w:rPr>
                <w:color w:val="FF0000"/>
                <w:lang w:val="en-US" w:eastAsia="en-ZA"/>
              </w:rPr>
              <w:t>End Date:</w:t>
            </w:r>
          </w:p>
          <w:p w14:paraId="04838BC6" w14:textId="77777777" w:rsidR="00542495" w:rsidRPr="009E5D1A" w:rsidRDefault="00542495" w:rsidP="00544601">
            <w:pPr>
              <w:rPr>
                <w:rFonts w:cs="Calibri"/>
                <w:color w:val="FF0000"/>
                <w:sz w:val="23"/>
                <w:szCs w:val="23"/>
                <w:lang w:val="en-US" w:eastAsia="en-ZA"/>
              </w:rPr>
            </w:pPr>
          </w:p>
        </w:tc>
      </w:tr>
    </w:tbl>
    <w:p w14:paraId="576D473B" w14:textId="77777777" w:rsidR="00DF4905" w:rsidRPr="00DF4905" w:rsidRDefault="00DF4905" w:rsidP="00A23481">
      <w:pPr>
        <w:pStyle w:val="Heading2"/>
        <w:rPr>
          <w:szCs w:val="28"/>
        </w:rPr>
      </w:pPr>
      <w:bookmarkStart w:id="123" w:name="_Toc179488253"/>
      <w:r w:rsidRPr="00DF4905">
        <w:rPr>
          <w:szCs w:val="28"/>
        </w:rPr>
        <w:t>Third Party Risk Management Assessment</w:t>
      </w:r>
      <w:bookmarkEnd w:id="123"/>
    </w:p>
    <w:p w14:paraId="165291A1" w14:textId="77777777" w:rsidR="00DF4905" w:rsidRPr="0093645D" w:rsidRDefault="00DF4905" w:rsidP="00DF4905">
      <w:pPr>
        <w:ind w:left="567"/>
      </w:pPr>
      <w:r w:rsidRPr="0093645D">
        <w:t xml:space="preserve">The Bidder </w:t>
      </w:r>
      <w:r w:rsidRPr="0093645D">
        <w:rPr>
          <w:b/>
          <w:bCs/>
        </w:rPr>
        <w:t>must comply</w:t>
      </w:r>
      <w:r w:rsidRPr="0093645D">
        <w:t xml:space="preserve"> with the Third-Party Risk Management Assessment requirement </w:t>
      </w:r>
      <w:r w:rsidRPr="0093645D">
        <w:rPr>
          <w:b/>
          <w:bCs/>
        </w:rPr>
        <w:t>by completing</w:t>
      </w:r>
      <w:r w:rsidRPr="0093645D">
        <w:t xml:space="preserve"> </w:t>
      </w:r>
      <w:r w:rsidRPr="0093645D">
        <w:rPr>
          <w:b/>
          <w:bCs/>
        </w:rPr>
        <w:t>All the questions</w:t>
      </w:r>
      <w:r w:rsidRPr="0093645D">
        <w:t xml:space="preserve"> in </w:t>
      </w:r>
      <w:r w:rsidRPr="0093645D">
        <w:rPr>
          <w:b/>
          <w:bCs/>
        </w:rPr>
        <w:t>ANNEX B</w:t>
      </w:r>
      <w:r w:rsidRPr="0093645D">
        <w:t xml:space="preserve"> and </w:t>
      </w:r>
      <w:r w:rsidRPr="0093645D">
        <w:rPr>
          <w:b/>
          <w:bCs/>
        </w:rPr>
        <w:t>attach it here</w:t>
      </w:r>
      <w:r w:rsidRPr="0093645D">
        <w:t>.</w:t>
      </w:r>
    </w:p>
    <w:p w14:paraId="78A9963E" w14:textId="77777777" w:rsidR="00DF4905" w:rsidRPr="0093645D" w:rsidRDefault="00DF4905" w:rsidP="00DF4905">
      <w:pPr>
        <w:spacing w:line="240" w:lineRule="auto"/>
        <w:ind w:left="567"/>
        <w:jc w:val="left"/>
        <w:rPr>
          <w:rFonts w:asciiTheme="minorHAnsi" w:hAnsiTheme="minorHAnsi" w:cstheme="minorHAnsi"/>
          <w:b/>
          <w:bCs/>
        </w:rPr>
      </w:pPr>
      <w:r w:rsidRPr="0093645D">
        <w:rPr>
          <w:rFonts w:asciiTheme="minorHAnsi" w:hAnsiTheme="minorHAnsi" w:cstheme="minorHAnsi"/>
          <w:b/>
          <w:bCs/>
        </w:rPr>
        <w:t xml:space="preserve">NOTE (1): </w:t>
      </w:r>
    </w:p>
    <w:p w14:paraId="1CF5B0AD" w14:textId="77777777" w:rsidR="00DF4905" w:rsidRPr="0093645D" w:rsidRDefault="00DF4905" w:rsidP="00DF4905">
      <w:pPr>
        <w:spacing w:line="240" w:lineRule="auto"/>
        <w:ind w:left="567"/>
        <w:jc w:val="left"/>
        <w:rPr>
          <w:rFonts w:asciiTheme="minorHAnsi" w:hAnsiTheme="minorHAnsi" w:cstheme="minorHAnsi"/>
        </w:rPr>
      </w:pPr>
      <w:r w:rsidRPr="0093645D">
        <w:rPr>
          <w:rFonts w:asciiTheme="minorHAnsi" w:hAnsiTheme="minorHAnsi" w:cstheme="minorHAnsi"/>
        </w:rPr>
        <w:t>SITA reserves the right to verify information provided.</w:t>
      </w:r>
    </w:p>
    <w:p w14:paraId="1887A2E9" w14:textId="77777777" w:rsidR="00DF4905" w:rsidRPr="0093645D" w:rsidRDefault="00DF4905" w:rsidP="00DF4905">
      <w:pPr>
        <w:spacing w:line="240" w:lineRule="auto"/>
        <w:ind w:firstLine="567"/>
        <w:jc w:val="left"/>
        <w:rPr>
          <w:rFonts w:asciiTheme="minorHAnsi" w:hAnsiTheme="minorHAnsi" w:cstheme="minorHAnsi"/>
          <w:b/>
          <w:bCs/>
        </w:rPr>
      </w:pPr>
      <w:r w:rsidRPr="0093645D">
        <w:rPr>
          <w:rFonts w:asciiTheme="minorHAnsi" w:hAnsiTheme="minorHAnsi" w:cstheme="minorHAnsi"/>
          <w:b/>
          <w:bCs/>
        </w:rPr>
        <w:t>NOTE (2):</w:t>
      </w:r>
    </w:p>
    <w:p w14:paraId="268171C1" w14:textId="77777777" w:rsidR="00DF4905" w:rsidRPr="0093645D" w:rsidRDefault="00DF4905" w:rsidP="00DF4905">
      <w:pPr>
        <w:ind w:left="567"/>
        <w:rPr>
          <w:rFonts w:cstheme="minorHAnsi"/>
        </w:rPr>
      </w:pPr>
      <w:r w:rsidRPr="0093645D">
        <w:rPr>
          <w:rFonts w:cstheme="minorHAnsi"/>
        </w:rPr>
        <w:t>Failing to complete all the questions, or not Accepting the Declaration of Acceptance above will result in disqualification.</w:t>
      </w:r>
    </w:p>
    <w:p w14:paraId="10EF0E5C" w14:textId="77777777" w:rsidR="00DF4905" w:rsidRPr="00D11FCB" w:rsidRDefault="00DF4905" w:rsidP="00DF4905">
      <w:pPr>
        <w:keepNext/>
        <w:numPr>
          <w:ilvl w:val="1"/>
          <w:numId w:val="168"/>
        </w:numPr>
        <w:spacing w:before="120" w:line="240" w:lineRule="auto"/>
        <w:jc w:val="left"/>
        <w:outlineLvl w:val="1"/>
        <w:rPr>
          <w:rFonts w:asciiTheme="majorHAnsi" w:eastAsiaTheme="majorEastAsia" w:hAnsiTheme="majorHAnsi" w:cstheme="minorBidi"/>
          <w:b/>
          <w:color w:val="0E1B8D"/>
          <w:sz w:val="28"/>
          <w:szCs w:val="26"/>
        </w:rPr>
      </w:pPr>
      <w:bookmarkStart w:id="124" w:name="_Toc153369377"/>
      <w:r w:rsidRPr="00D11FCB">
        <w:rPr>
          <w:rFonts w:asciiTheme="majorHAnsi" w:eastAsiaTheme="majorEastAsia" w:hAnsiTheme="majorHAnsi" w:cstheme="minorBidi"/>
          <w:b/>
          <w:color w:val="0E1B8D"/>
          <w:sz w:val="28"/>
          <w:szCs w:val="26"/>
        </w:rPr>
        <w:t>Special Conditions of Contract</w:t>
      </w:r>
      <w:bookmarkEnd w:id="124"/>
    </w:p>
    <w:p w14:paraId="3E0694FF" w14:textId="77777777" w:rsidR="00DF4905" w:rsidRPr="00D11FCB" w:rsidRDefault="00DF4905" w:rsidP="00DF4905">
      <w:pPr>
        <w:spacing w:line="240" w:lineRule="auto"/>
        <w:ind w:left="567"/>
        <w:rPr>
          <w:rFonts w:asciiTheme="minorHAnsi" w:eastAsia="Times New Roman" w:hAnsiTheme="minorHAnsi" w:cs="Calibri"/>
        </w:rPr>
      </w:pPr>
      <w:r w:rsidRPr="00D11FCB">
        <w:rPr>
          <w:rFonts w:asciiTheme="minorHAnsi" w:eastAsia="Times New Roman" w:hAnsiTheme="minorHAnsi" w:cs="Calibri"/>
        </w:rPr>
        <w:t xml:space="preserve">The Bidder </w:t>
      </w:r>
      <w:r w:rsidRPr="00D11FCB">
        <w:rPr>
          <w:rFonts w:asciiTheme="minorHAnsi" w:eastAsia="Times New Roman" w:hAnsiTheme="minorHAnsi" w:cs="Calibri"/>
          <w:b/>
          <w:bCs/>
        </w:rPr>
        <w:t xml:space="preserve">must accept </w:t>
      </w:r>
      <w:r w:rsidRPr="00D11FCB">
        <w:rPr>
          <w:rFonts w:asciiTheme="minorHAnsi" w:eastAsia="Times New Roman" w:hAnsiTheme="minorHAnsi" w:cs="Calibri"/>
          <w:b/>
          <w:bCs/>
          <w:u w:val="single"/>
        </w:rPr>
        <w:t>ALL</w:t>
      </w:r>
      <w:r w:rsidRPr="00D11FCB">
        <w:rPr>
          <w:rFonts w:asciiTheme="minorHAnsi" w:eastAsia="Times New Roman" w:hAnsiTheme="minorHAnsi" w:cs="Calibri"/>
        </w:rPr>
        <w:t xml:space="preserve"> the Special Conditions of Contract by completing and signing the declaration of Acceptance in Declaration of compliance and acceptance under the Special Conditions </w:t>
      </w:r>
      <w:r w:rsidRPr="00D11FCB">
        <w:rPr>
          <w:rFonts w:asciiTheme="minorHAnsi" w:eastAsia="Times New Roman" w:hAnsiTheme="minorHAnsi" w:cs="Calibri"/>
          <w:b/>
          <w:bCs/>
        </w:rPr>
        <w:t>(Section 4.3.49)</w:t>
      </w:r>
      <w:r w:rsidRPr="00D11FCB">
        <w:rPr>
          <w:rFonts w:asciiTheme="minorHAnsi" w:eastAsia="Times New Roman" w:hAnsiTheme="minorHAnsi" w:cs="Calibri"/>
        </w:rPr>
        <w:t>.</w:t>
      </w:r>
    </w:p>
    <w:p w14:paraId="1D8ECF9C" w14:textId="77777777" w:rsidR="00DF4905" w:rsidRPr="00D11FCB" w:rsidRDefault="00DF4905" w:rsidP="00DF4905">
      <w:pPr>
        <w:spacing w:line="240" w:lineRule="auto"/>
        <w:ind w:left="567"/>
        <w:rPr>
          <w:rFonts w:asciiTheme="minorHAnsi" w:eastAsia="Times New Roman" w:hAnsiTheme="minorHAnsi" w:cs="Calibri"/>
          <w:b/>
          <w:bCs/>
        </w:rPr>
      </w:pPr>
      <w:r w:rsidRPr="00D11FCB">
        <w:rPr>
          <w:rFonts w:asciiTheme="minorHAnsi" w:eastAsia="Times New Roman" w:hAnsiTheme="minorHAnsi" w:cs="Calibri"/>
          <w:b/>
          <w:bCs/>
        </w:rPr>
        <w:t xml:space="preserve">Note (1): </w:t>
      </w:r>
    </w:p>
    <w:p w14:paraId="0ABF4667" w14:textId="28DD4DFE" w:rsidR="00DF4905" w:rsidRPr="00D11FCB" w:rsidRDefault="00DF4905" w:rsidP="00D11FCB">
      <w:pPr>
        <w:spacing w:after="0"/>
        <w:ind w:firstLine="567"/>
        <w:rPr>
          <w:rFonts w:cs="Calibri Light"/>
          <w:b/>
        </w:rPr>
      </w:pPr>
      <w:r w:rsidRPr="00D11FCB">
        <w:rPr>
          <w:rFonts w:asciiTheme="minorHAnsi" w:hAnsiTheme="minorHAnsi" w:cs="Calibri"/>
        </w:rPr>
        <w:t xml:space="preserve">Failure to </w:t>
      </w:r>
      <w:r w:rsidRPr="00D11FCB">
        <w:rPr>
          <w:rFonts w:asciiTheme="minorHAnsi" w:hAnsiTheme="minorHAnsi" w:cs="Calibri"/>
          <w:b/>
          <w:bCs/>
        </w:rPr>
        <w:t xml:space="preserve">accept </w:t>
      </w:r>
      <w:r w:rsidRPr="00D11FCB">
        <w:rPr>
          <w:rFonts w:asciiTheme="minorHAnsi" w:hAnsiTheme="minorHAnsi" w:cs="Calibri"/>
          <w:b/>
          <w:bCs/>
          <w:u w:val="single"/>
        </w:rPr>
        <w:t>ALL</w:t>
      </w:r>
      <w:r w:rsidRPr="00D11FCB">
        <w:rPr>
          <w:rFonts w:asciiTheme="minorHAnsi" w:hAnsiTheme="minorHAnsi" w:cs="Calibri"/>
        </w:rPr>
        <w:t xml:space="preserve"> the Special Conditions of Contract will result in disqualification</w:t>
      </w:r>
      <w:r w:rsidR="00CD290D">
        <w:rPr>
          <w:rFonts w:asciiTheme="minorHAnsi" w:hAnsiTheme="minorHAnsi" w:cs="Calibri"/>
        </w:rPr>
        <w:t>.</w:t>
      </w:r>
    </w:p>
    <w:p w14:paraId="70262140" w14:textId="77777777" w:rsidR="00A44CA4" w:rsidRPr="00A44CA4" w:rsidRDefault="00A44CA4" w:rsidP="00A23481">
      <w:pPr>
        <w:pStyle w:val="Heading2"/>
        <w:rPr>
          <w:szCs w:val="28"/>
        </w:rPr>
      </w:pPr>
      <w:bookmarkStart w:id="125" w:name="_Toc170672771"/>
      <w:bookmarkStart w:id="126" w:name="_Toc179488254"/>
      <w:r w:rsidRPr="00A44CA4">
        <w:rPr>
          <w:szCs w:val="28"/>
        </w:rPr>
        <w:t>Preference Points Preferential Goals Evidence</w:t>
      </w:r>
      <w:bookmarkEnd w:id="125"/>
      <w:bookmarkEnd w:id="126"/>
    </w:p>
    <w:p w14:paraId="01D680FA" w14:textId="77777777" w:rsidR="00A44CA4" w:rsidRPr="00A44CA4" w:rsidRDefault="00A44CA4" w:rsidP="00A44CA4">
      <w:pPr>
        <w:ind w:left="567"/>
        <w:rPr>
          <w:bCs/>
          <w:szCs w:val="24"/>
        </w:rPr>
      </w:pPr>
      <w:r w:rsidRPr="00A44CA4">
        <w:rPr>
          <w:bCs/>
          <w:szCs w:val="24"/>
        </w:rPr>
        <w:t xml:space="preserve">The Bidder </w:t>
      </w:r>
      <w:r w:rsidRPr="00A44CA4">
        <w:rPr>
          <w:b/>
          <w:szCs w:val="24"/>
        </w:rPr>
        <w:t>must</w:t>
      </w:r>
      <w:r w:rsidRPr="00A44CA4">
        <w:rPr>
          <w:bCs/>
          <w:szCs w:val="24"/>
        </w:rPr>
        <w:t>:</w:t>
      </w:r>
    </w:p>
    <w:p w14:paraId="1D1E9984" w14:textId="77777777" w:rsidR="00A44CA4" w:rsidRPr="00A44CA4" w:rsidRDefault="00A44CA4" w:rsidP="00A44CA4">
      <w:pPr>
        <w:numPr>
          <w:ilvl w:val="2"/>
          <w:numId w:val="22"/>
        </w:numPr>
        <w:spacing w:after="0" w:line="240" w:lineRule="auto"/>
        <w:ind w:left="1134"/>
        <w:outlineLvl w:val="0"/>
        <w:rPr>
          <w:rFonts w:asciiTheme="minorHAnsi" w:hAnsiTheme="minorHAnsi"/>
          <w:b/>
          <w:szCs w:val="24"/>
        </w:rPr>
      </w:pPr>
      <w:r w:rsidRPr="00A44CA4">
        <w:rPr>
          <w:rFonts w:asciiTheme="minorHAnsi" w:hAnsiTheme="minorHAnsi"/>
          <w:b/>
          <w:szCs w:val="24"/>
        </w:rPr>
        <w:t xml:space="preserve">Preference Goal Requirements: </w:t>
      </w:r>
    </w:p>
    <w:p w14:paraId="39F41441" w14:textId="77777777" w:rsidR="00A44CA4" w:rsidRPr="00A44CA4" w:rsidRDefault="00A44CA4" w:rsidP="00A44CA4">
      <w:pPr>
        <w:numPr>
          <w:ilvl w:val="5"/>
          <w:numId w:val="234"/>
        </w:numPr>
        <w:spacing w:after="0"/>
        <w:ind w:left="1701"/>
        <w:outlineLvl w:val="0"/>
        <w:rPr>
          <w:rFonts w:asciiTheme="minorHAnsi" w:hAnsiTheme="minorHAnsi" w:cs="Calibri"/>
          <w:szCs w:val="24"/>
        </w:rPr>
      </w:pPr>
      <w:r w:rsidRPr="00A44CA4">
        <w:rPr>
          <w:rFonts w:asciiTheme="minorHAnsi" w:hAnsiTheme="minorHAnsi" w:cs="Calibri"/>
          <w:szCs w:val="24"/>
        </w:rPr>
        <w:t xml:space="preserve">Bidder to select the section for points they wish to claim (Mark as Y=Yes) in </w:t>
      </w:r>
      <w:r w:rsidRPr="00A44CA4">
        <w:rPr>
          <w:rFonts w:asciiTheme="minorHAnsi" w:hAnsiTheme="minorHAnsi" w:cs="Calibri"/>
          <w:b/>
          <w:bCs/>
          <w:szCs w:val="24"/>
        </w:rPr>
        <w:t xml:space="preserve">either tables </w:t>
      </w:r>
      <w:r w:rsidR="00C909F0">
        <w:rPr>
          <w:rFonts w:asciiTheme="minorHAnsi" w:hAnsiTheme="minorHAnsi" w:cs="Calibri"/>
          <w:b/>
          <w:bCs/>
          <w:szCs w:val="24"/>
        </w:rPr>
        <w:t>6</w:t>
      </w:r>
      <w:r w:rsidRPr="00A44CA4">
        <w:rPr>
          <w:rFonts w:asciiTheme="minorHAnsi" w:hAnsiTheme="minorHAnsi" w:cs="Calibri"/>
          <w:b/>
          <w:bCs/>
          <w:szCs w:val="24"/>
        </w:rPr>
        <w:t xml:space="preserve">A or </w:t>
      </w:r>
      <w:r w:rsidR="00C909F0">
        <w:rPr>
          <w:rFonts w:asciiTheme="minorHAnsi" w:hAnsiTheme="minorHAnsi" w:cs="Calibri"/>
          <w:b/>
          <w:bCs/>
          <w:szCs w:val="24"/>
        </w:rPr>
        <w:t>6</w:t>
      </w:r>
      <w:r w:rsidRPr="00A44CA4">
        <w:rPr>
          <w:rFonts w:asciiTheme="minorHAnsi" w:hAnsiTheme="minorHAnsi" w:cs="Calibri"/>
          <w:b/>
          <w:bCs/>
          <w:szCs w:val="24"/>
        </w:rPr>
        <w:t>B in section 4.6</w:t>
      </w:r>
      <w:r w:rsidRPr="00A44CA4">
        <w:rPr>
          <w:rFonts w:asciiTheme="minorHAnsi" w:hAnsiTheme="minorHAnsi" w:cs="Calibri"/>
          <w:szCs w:val="24"/>
        </w:rPr>
        <w:t xml:space="preserve">, dependant on which preference system the Bidder selects in line with </w:t>
      </w:r>
      <w:r w:rsidRPr="00A44CA4">
        <w:rPr>
          <w:rFonts w:asciiTheme="minorHAnsi" w:hAnsiTheme="minorHAnsi" w:cs="Calibri"/>
          <w:b/>
          <w:bCs/>
          <w:szCs w:val="24"/>
          <w:lang w:eastAsia="en-GB"/>
        </w:rPr>
        <w:t>section 4.6; and</w:t>
      </w:r>
    </w:p>
    <w:p w14:paraId="63B9CE0A" w14:textId="4D05C5AA" w:rsidR="00A44CA4" w:rsidRPr="00D11FCB" w:rsidRDefault="00A44CA4" w:rsidP="00A44CA4">
      <w:pPr>
        <w:numPr>
          <w:ilvl w:val="5"/>
          <w:numId w:val="234"/>
        </w:numPr>
        <w:spacing w:after="0" w:line="240" w:lineRule="auto"/>
        <w:ind w:left="1701"/>
        <w:outlineLvl w:val="0"/>
        <w:rPr>
          <w:rFonts w:asciiTheme="minorHAnsi" w:hAnsiTheme="minorHAnsi" w:cs="Calibri"/>
          <w:szCs w:val="24"/>
        </w:rPr>
      </w:pPr>
      <w:r w:rsidRPr="00A44CA4">
        <w:rPr>
          <w:rFonts w:asciiTheme="minorHAnsi" w:hAnsiTheme="minorHAnsi"/>
          <w:bCs/>
          <w:szCs w:val="24"/>
        </w:rPr>
        <w:t xml:space="preserve">Provide a copy of </w:t>
      </w:r>
      <w:r w:rsidRPr="00D11FCB">
        <w:rPr>
          <w:rFonts w:asciiTheme="minorHAnsi" w:hAnsiTheme="minorHAnsi"/>
          <w:bCs/>
          <w:szCs w:val="24"/>
        </w:rPr>
        <w:t xml:space="preserve">the following relevant evidence </w:t>
      </w:r>
      <w:r w:rsidRPr="00D11FCB">
        <w:rPr>
          <w:rFonts w:asciiTheme="minorHAnsi" w:hAnsiTheme="minorHAnsi" w:cs="Calibri"/>
          <w:szCs w:val="24"/>
          <w:lang w:eastAsia="en-GB"/>
        </w:rPr>
        <w:t>for the Preferential Goal points which the Bidder qualifies for</w:t>
      </w:r>
      <w:r w:rsidRPr="00D11FCB">
        <w:rPr>
          <w:rFonts w:asciiTheme="minorHAnsi" w:hAnsiTheme="minorHAnsi" w:cs="Calibri"/>
          <w:szCs w:val="24"/>
        </w:rPr>
        <w:t xml:space="preserve"> as set out in </w:t>
      </w:r>
      <w:r w:rsidRPr="00D11FCB">
        <w:rPr>
          <w:rFonts w:asciiTheme="minorHAnsi" w:hAnsiTheme="minorHAnsi" w:cs="Calibri"/>
          <w:b/>
          <w:bCs/>
          <w:szCs w:val="24"/>
        </w:rPr>
        <w:t xml:space="preserve">table </w:t>
      </w:r>
      <w:r w:rsidR="00E6463B" w:rsidRPr="00D11FCB">
        <w:rPr>
          <w:rFonts w:asciiTheme="minorHAnsi" w:hAnsiTheme="minorHAnsi" w:cs="Calibri"/>
          <w:b/>
          <w:bCs/>
          <w:szCs w:val="24"/>
        </w:rPr>
        <w:t>5</w:t>
      </w:r>
      <w:r w:rsidRPr="00D11FCB">
        <w:rPr>
          <w:rFonts w:asciiTheme="minorHAnsi" w:hAnsiTheme="minorHAnsi" w:cs="Calibri"/>
          <w:b/>
          <w:bCs/>
          <w:szCs w:val="24"/>
        </w:rPr>
        <w:t xml:space="preserve"> </w:t>
      </w:r>
      <w:r w:rsidRPr="00D11FCB">
        <w:rPr>
          <w:rFonts w:asciiTheme="minorHAnsi" w:hAnsiTheme="minorHAnsi" w:cs="Calibri"/>
          <w:szCs w:val="24"/>
        </w:rPr>
        <w:t xml:space="preserve">in </w:t>
      </w:r>
      <w:r w:rsidRPr="00D11FCB">
        <w:rPr>
          <w:rFonts w:asciiTheme="minorHAnsi" w:hAnsiTheme="minorHAnsi" w:cs="Calibri"/>
          <w:b/>
          <w:bCs/>
          <w:szCs w:val="24"/>
        </w:rPr>
        <w:t>section 4.6</w:t>
      </w:r>
      <w:r w:rsidRPr="00D11FCB">
        <w:rPr>
          <w:rFonts w:asciiTheme="minorHAnsi" w:hAnsiTheme="minorHAnsi" w:cs="Calibri"/>
          <w:szCs w:val="24"/>
        </w:rPr>
        <w:t xml:space="preserve"> and </w:t>
      </w:r>
      <w:r w:rsidRPr="00D11FCB">
        <w:rPr>
          <w:rFonts w:asciiTheme="minorHAnsi" w:hAnsiTheme="minorHAnsi" w:cs="Calibri"/>
          <w:b/>
          <w:bCs/>
          <w:szCs w:val="24"/>
        </w:rPr>
        <w:t>attach it here</w:t>
      </w:r>
      <w:r w:rsidRPr="00D11FCB">
        <w:rPr>
          <w:rFonts w:asciiTheme="minorHAnsi" w:hAnsiTheme="minorHAnsi" w:cs="Calibri"/>
          <w:szCs w:val="24"/>
        </w:rPr>
        <w:t>:</w:t>
      </w:r>
    </w:p>
    <w:p w14:paraId="6A2239F6" w14:textId="77777777" w:rsidR="00A44CA4" w:rsidRPr="00D11FCB" w:rsidRDefault="00A44CA4" w:rsidP="00A44CA4">
      <w:pPr>
        <w:numPr>
          <w:ilvl w:val="4"/>
          <w:numId w:val="22"/>
        </w:numPr>
        <w:spacing w:after="0"/>
        <w:ind w:left="2268"/>
        <w:jc w:val="left"/>
        <w:outlineLvl w:val="0"/>
        <w:rPr>
          <w:rFonts w:asciiTheme="minorHAnsi" w:hAnsiTheme="minorHAnsi" w:cs="Calibri"/>
          <w:szCs w:val="24"/>
        </w:rPr>
      </w:pPr>
      <w:r w:rsidRPr="00D11FCB">
        <w:rPr>
          <w:rFonts w:asciiTheme="minorHAnsi" w:hAnsiTheme="minorHAnsi" w:cs="Calibri"/>
          <w:b/>
          <w:bCs/>
          <w:szCs w:val="24"/>
        </w:rPr>
        <w:t xml:space="preserve">Columns A, B and C in tables </w:t>
      </w:r>
      <w:r w:rsidR="00C909F0" w:rsidRPr="00D11FCB">
        <w:rPr>
          <w:rFonts w:asciiTheme="minorHAnsi" w:hAnsiTheme="minorHAnsi" w:cs="Calibri"/>
          <w:b/>
          <w:bCs/>
          <w:szCs w:val="24"/>
        </w:rPr>
        <w:t>6</w:t>
      </w:r>
      <w:r w:rsidRPr="00D11FCB">
        <w:rPr>
          <w:rFonts w:asciiTheme="minorHAnsi" w:hAnsiTheme="minorHAnsi" w:cs="Calibri"/>
          <w:b/>
          <w:bCs/>
          <w:szCs w:val="24"/>
        </w:rPr>
        <w:t xml:space="preserve">A or </w:t>
      </w:r>
      <w:r w:rsidR="00C909F0" w:rsidRPr="00D11FCB">
        <w:rPr>
          <w:rFonts w:asciiTheme="minorHAnsi" w:hAnsiTheme="minorHAnsi" w:cs="Calibri"/>
          <w:b/>
          <w:bCs/>
          <w:szCs w:val="24"/>
        </w:rPr>
        <w:t>6</w:t>
      </w:r>
      <w:r w:rsidRPr="00D11FCB">
        <w:rPr>
          <w:rFonts w:asciiTheme="minorHAnsi" w:hAnsiTheme="minorHAnsi" w:cs="Calibri"/>
          <w:b/>
          <w:bCs/>
          <w:szCs w:val="24"/>
        </w:rPr>
        <w:t>B:</w:t>
      </w:r>
    </w:p>
    <w:p w14:paraId="3E167486" w14:textId="77777777" w:rsidR="00A44CA4" w:rsidRPr="00D11FCB" w:rsidRDefault="00A44CA4" w:rsidP="00A44CA4">
      <w:pPr>
        <w:spacing w:after="0"/>
        <w:ind w:left="2268"/>
        <w:jc w:val="left"/>
        <w:outlineLvl w:val="0"/>
        <w:rPr>
          <w:rFonts w:asciiTheme="minorHAnsi" w:hAnsiTheme="minorHAnsi" w:cs="Calibri"/>
          <w:szCs w:val="24"/>
        </w:rPr>
      </w:pPr>
      <w:r w:rsidRPr="00D11FCB">
        <w:rPr>
          <w:rFonts w:asciiTheme="minorHAnsi" w:hAnsiTheme="minorHAnsi"/>
          <w:bCs/>
          <w:szCs w:val="24"/>
        </w:rPr>
        <w:lastRenderedPageBreak/>
        <w:t xml:space="preserve">Copy of relevant proof of the following to confirm the B-BBEE status of the contributor </w:t>
      </w:r>
      <w:r w:rsidRPr="00D11FCB">
        <w:rPr>
          <w:rFonts w:asciiTheme="minorHAnsi" w:hAnsiTheme="minorHAnsi" w:cs="Calibri"/>
          <w:szCs w:val="24"/>
        </w:rPr>
        <w:t xml:space="preserve">as defined in </w:t>
      </w:r>
      <w:r w:rsidRPr="00D11FCB">
        <w:rPr>
          <w:rFonts w:asciiTheme="minorHAnsi" w:hAnsiTheme="minorHAnsi"/>
          <w:bCs/>
          <w:szCs w:val="24"/>
        </w:rPr>
        <w:t>the</w:t>
      </w:r>
      <w:r w:rsidRPr="00D11FCB">
        <w:rPr>
          <w:rFonts w:asciiTheme="minorHAnsi" w:hAnsiTheme="minorHAnsi" w:cs="Calibri"/>
          <w:szCs w:val="24"/>
        </w:rPr>
        <w:t xml:space="preserve"> Broad-Based Black Economic Empowerment Act:</w:t>
      </w:r>
    </w:p>
    <w:p w14:paraId="7E811091" w14:textId="3388CD26" w:rsidR="00A44CA4" w:rsidRPr="00D11FCB" w:rsidRDefault="00A44CA4" w:rsidP="00A44CA4">
      <w:pPr>
        <w:ind w:left="1701" w:firstLine="567"/>
        <w:jc w:val="left"/>
        <w:rPr>
          <w:bCs/>
          <w:i/>
          <w:iCs/>
          <w:szCs w:val="24"/>
        </w:rPr>
      </w:pPr>
      <w:r w:rsidRPr="00D11FCB">
        <w:rPr>
          <w:b/>
          <w:i/>
          <w:iCs/>
          <w:szCs w:val="24"/>
        </w:rPr>
        <w:t>B-BBEE certificate</w:t>
      </w:r>
      <w:r w:rsidRPr="00D11FCB">
        <w:rPr>
          <w:bCs/>
          <w:i/>
          <w:iCs/>
          <w:szCs w:val="24"/>
        </w:rPr>
        <w:t xml:space="preserve"> (from a SANAS Accredited Agency</w:t>
      </w:r>
      <w:r w:rsidR="00E6463B" w:rsidRPr="00D11FCB">
        <w:rPr>
          <w:bCs/>
          <w:i/>
          <w:iCs/>
          <w:szCs w:val="24"/>
        </w:rPr>
        <w:t xml:space="preserve"> / the </w:t>
      </w:r>
      <w:proofErr w:type="spellStart"/>
      <w:r w:rsidR="00E6463B" w:rsidRPr="00D11FCB">
        <w:rPr>
          <w:bCs/>
          <w:i/>
          <w:iCs/>
          <w:szCs w:val="24"/>
        </w:rPr>
        <w:t>dtic</w:t>
      </w:r>
      <w:proofErr w:type="spellEnd"/>
      <w:proofErr w:type="gramStart"/>
      <w:r w:rsidRPr="00D11FCB">
        <w:rPr>
          <w:bCs/>
          <w:i/>
          <w:iCs/>
          <w:szCs w:val="24"/>
        </w:rPr>
        <w:t>);</w:t>
      </w:r>
      <w:proofErr w:type="gramEnd"/>
    </w:p>
    <w:p w14:paraId="38658D5A" w14:textId="77777777" w:rsidR="00A44CA4" w:rsidRPr="00D11FCB" w:rsidRDefault="00A44CA4" w:rsidP="00A44CA4">
      <w:pPr>
        <w:spacing w:after="0"/>
        <w:ind w:left="1880" w:firstLine="388"/>
        <w:jc w:val="left"/>
        <w:outlineLvl w:val="0"/>
        <w:rPr>
          <w:rFonts w:asciiTheme="minorHAnsi" w:hAnsiTheme="minorHAnsi"/>
          <w:b/>
          <w:szCs w:val="24"/>
        </w:rPr>
      </w:pPr>
      <w:r w:rsidRPr="00D11FCB">
        <w:rPr>
          <w:rFonts w:asciiTheme="minorHAnsi" w:hAnsiTheme="minorHAnsi"/>
          <w:b/>
          <w:szCs w:val="24"/>
        </w:rPr>
        <w:t xml:space="preserve">or </w:t>
      </w:r>
    </w:p>
    <w:p w14:paraId="2AEC8725" w14:textId="77777777" w:rsidR="00A44CA4" w:rsidRPr="00D11FCB" w:rsidRDefault="00A44CA4" w:rsidP="00A44CA4">
      <w:pPr>
        <w:spacing w:after="0"/>
        <w:ind w:left="1880" w:firstLine="388"/>
        <w:jc w:val="left"/>
        <w:outlineLvl w:val="0"/>
        <w:rPr>
          <w:rFonts w:asciiTheme="minorHAnsi" w:hAnsiTheme="minorHAnsi"/>
          <w:b/>
          <w:szCs w:val="24"/>
        </w:rPr>
      </w:pPr>
    </w:p>
    <w:p w14:paraId="4F095AED" w14:textId="77777777" w:rsidR="00A44CA4" w:rsidRPr="00D11FCB" w:rsidRDefault="00A44CA4" w:rsidP="00A44CA4">
      <w:pPr>
        <w:spacing w:after="0"/>
        <w:ind w:left="2268"/>
        <w:jc w:val="left"/>
        <w:outlineLvl w:val="0"/>
        <w:rPr>
          <w:rFonts w:asciiTheme="minorHAnsi" w:hAnsiTheme="minorHAnsi" w:cs="Calibri"/>
          <w:bCs/>
          <w:szCs w:val="24"/>
        </w:rPr>
      </w:pPr>
      <w:r w:rsidRPr="00D11FCB">
        <w:rPr>
          <w:rFonts w:asciiTheme="minorHAnsi" w:hAnsiTheme="minorHAnsi"/>
          <w:b/>
          <w:i/>
          <w:iCs/>
          <w:szCs w:val="24"/>
        </w:rPr>
        <w:t xml:space="preserve">Sworn affidavit </w:t>
      </w:r>
      <w:r w:rsidRPr="00D11FCB">
        <w:rPr>
          <w:rFonts w:asciiTheme="minorHAnsi" w:hAnsiTheme="minorHAnsi"/>
          <w:bCs/>
          <w:szCs w:val="24"/>
        </w:rPr>
        <w:t>in the format provided by CIPC -</w:t>
      </w:r>
      <w:r w:rsidRPr="00D11FCB">
        <w:rPr>
          <w:rFonts w:asciiTheme="minorHAnsi" w:hAnsiTheme="minorHAnsi"/>
          <w:b/>
          <w:i/>
          <w:iCs/>
          <w:szCs w:val="24"/>
        </w:rPr>
        <w:t xml:space="preserve"> Applicable to EMEs and QSEs </w:t>
      </w:r>
      <w:proofErr w:type="gramStart"/>
      <w:r w:rsidRPr="00D11FCB">
        <w:rPr>
          <w:rFonts w:asciiTheme="minorHAnsi" w:hAnsiTheme="minorHAnsi"/>
          <w:b/>
          <w:i/>
          <w:iCs/>
          <w:szCs w:val="24"/>
        </w:rPr>
        <w:t>only;</w:t>
      </w:r>
      <w:proofErr w:type="gramEnd"/>
    </w:p>
    <w:p w14:paraId="34F210B0" w14:textId="77777777" w:rsidR="00A44CA4" w:rsidRPr="00D11FCB" w:rsidRDefault="00A44CA4" w:rsidP="00A44CA4">
      <w:pPr>
        <w:spacing w:after="0"/>
        <w:ind w:left="2268"/>
        <w:jc w:val="left"/>
        <w:outlineLvl w:val="0"/>
        <w:rPr>
          <w:rFonts w:asciiTheme="minorHAnsi" w:hAnsiTheme="minorHAnsi" w:cs="Calibri"/>
          <w:b/>
          <w:bCs/>
          <w:szCs w:val="24"/>
        </w:rPr>
      </w:pPr>
      <w:r w:rsidRPr="00D11FCB">
        <w:rPr>
          <w:rFonts w:asciiTheme="minorHAnsi" w:hAnsiTheme="minorHAnsi" w:cs="Calibri"/>
          <w:b/>
          <w:bCs/>
          <w:szCs w:val="24"/>
        </w:rPr>
        <w:t>and/ or</w:t>
      </w:r>
    </w:p>
    <w:p w14:paraId="4576FA91" w14:textId="77777777" w:rsidR="00A44CA4" w:rsidRPr="00D11FCB" w:rsidRDefault="00A44CA4" w:rsidP="00A44CA4">
      <w:pPr>
        <w:spacing w:after="0"/>
        <w:ind w:left="2268"/>
        <w:jc w:val="left"/>
        <w:outlineLvl w:val="0"/>
        <w:rPr>
          <w:rFonts w:asciiTheme="minorHAnsi" w:hAnsiTheme="minorHAnsi" w:cs="Calibri"/>
          <w:szCs w:val="24"/>
        </w:rPr>
      </w:pPr>
    </w:p>
    <w:p w14:paraId="00776339" w14:textId="61AAB89C" w:rsidR="00A44CA4" w:rsidRPr="00D11FCB" w:rsidRDefault="00A44CA4" w:rsidP="00A44CA4">
      <w:pPr>
        <w:numPr>
          <w:ilvl w:val="4"/>
          <w:numId w:val="22"/>
        </w:numPr>
        <w:spacing w:after="0"/>
        <w:ind w:left="2268"/>
        <w:jc w:val="left"/>
        <w:outlineLvl w:val="0"/>
        <w:rPr>
          <w:rFonts w:asciiTheme="minorHAnsi" w:hAnsiTheme="minorHAnsi" w:cs="Calibri"/>
          <w:b/>
          <w:bCs/>
          <w:szCs w:val="24"/>
        </w:rPr>
      </w:pPr>
      <w:r w:rsidRPr="00D11FCB">
        <w:rPr>
          <w:rFonts w:asciiTheme="minorHAnsi" w:hAnsiTheme="minorHAnsi" w:cs="Calibri"/>
          <w:b/>
          <w:bCs/>
          <w:szCs w:val="24"/>
        </w:rPr>
        <w:t xml:space="preserve">Column D in tables </w:t>
      </w:r>
      <w:r w:rsidR="00E6463B" w:rsidRPr="00D11FCB">
        <w:rPr>
          <w:rFonts w:asciiTheme="minorHAnsi" w:hAnsiTheme="minorHAnsi" w:cs="Calibri"/>
          <w:b/>
          <w:bCs/>
          <w:szCs w:val="24"/>
        </w:rPr>
        <w:t>6</w:t>
      </w:r>
      <w:r w:rsidRPr="00D11FCB">
        <w:rPr>
          <w:rFonts w:asciiTheme="minorHAnsi" w:hAnsiTheme="minorHAnsi" w:cs="Calibri"/>
          <w:b/>
          <w:bCs/>
          <w:szCs w:val="24"/>
        </w:rPr>
        <w:t xml:space="preserve">A or </w:t>
      </w:r>
      <w:r w:rsidR="00E6463B" w:rsidRPr="00D11FCB">
        <w:rPr>
          <w:rFonts w:asciiTheme="minorHAnsi" w:hAnsiTheme="minorHAnsi" w:cs="Calibri"/>
          <w:b/>
          <w:bCs/>
          <w:szCs w:val="24"/>
        </w:rPr>
        <w:t>6</w:t>
      </w:r>
      <w:r w:rsidRPr="00D11FCB">
        <w:rPr>
          <w:rFonts w:asciiTheme="minorHAnsi" w:hAnsiTheme="minorHAnsi" w:cs="Calibri"/>
          <w:b/>
          <w:bCs/>
          <w:szCs w:val="24"/>
        </w:rPr>
        <w:t>B:</w:t>
      </w:r>
    </w:p>
    <w:p w14:paraId="7F262D50" w14:textId="77777777" w:rsidR="00A44CA4" w:rsidRPr="00D11FCB" w:rsidRDefault="00A44CA4" w:rsidP="00A44CA4">
      <w:pPr>
        <w:spacing w:after="0"/>
        <w:ind w:left="2268"/>
        <w:jc w:val="left"/>
        <w:outlineLvl w:val="0"/>
        <w:rPr>
          <w:rFonts w:asciiTheme="minorHAnsi" w:hAnsiTheme="minorHAnsi"/>
          <w:bCs/>
          <w:szCs w:val="24"/>
        </w:rPr>
      </w:pPr>
      <w:r w:rsidRPr="00D11FCB">
        <w:rPr>
          <w:rFonts w:asciiTheme="minorHAnsi" w:hAnsiTheme="minorHAnsi"/>
          <w:bCs/>
          <w:szCs w:val="24"/>
        </w:rPr>
        <w:t xml:space="preserve">Copy of </w:t>
      </w:r>
      <w:r w:rsidRPr="00D11FCB">
        <w:rPr>
          <w:rFonts w:asciiTheme="minorHAnsi" w:hAnsiTheme="minorHAnsi"/>
          <w:b/>
          <w:i/>
          <w:iCs/>
          <w:szCs w:val="24"/>
        </w:rPr>
        <w:t>South African Identification Document (ID</w:t>
      </w:r>
      <w:proofErr w:type="gramStart"/>
      <w:r w:rsidRPr="00D11FCB">
        <w:rPr>
          <w:rFonts w:asciiTheme="minorHAnsi" w:hAnsiTheme="minorHAnsi"/>
          <w:b/>
          <w:i/>
          <w:iCs/>
          <w:szCs w:val="24"/>
        </w:rPr>
        <w:t>)</w:t>
      </w:r>
      <w:r w:rsidRPr="00D11FCB">
        <w:rPr>
          <w:rFonts w:asciiTheme="minorHAnsi" w:hAnsiTheme="minorHAnsi"/>
          <w:bCs/>
          <w:szCs w:val="24"/>
        </w:rPr>
        <w:t>;</w:t>
      </w:r>
      <w:proofErr w:type="gramEnd"/>
      <w:r w:rsidRPr="00D11FCB">
        <w:rPr>
          <w:rFonts w:asciiTheme="minorHAnsi" w:hAnsiTheme="minorHAnsi"/>
          <w:bCs/>
          <w:szCs w:val="24"/>
        </w:rPr>
        <w:t xml:space="preserve"> </w:t>
      </w:r>
    </w:p>
    <w:p w14:paraId="76A54B53" w14:textId="77777777" w:rsidR="00A44CA4" w:rsidRPr="00D11FCB" w:rsidRDefault="00A44CA4" w:rsidP="00A44CA4">
      <w:pPr>
        <w:spacing w:after="0"/>
        <w:ind w:left="2268"/>
        <w:jc w:val="left"/>
        <w:outlineLvl w:val="0"/>
        <w:rPr>
          <w:rFonts w:asciiTheme="minorHAnsi" w:hAnsiTheme="minorHAnsi"/>
          <w:b/>
          <w:szCs w:val="24"/>
        </w:rPr>
      </w:pPr>
      <w:r w:rsidRPr="00D11FCB">
        <w:rPr>
          <w:rFonts w:asciiTheme="minorHAnsi" w:hAnsiTheme="minorHAnsi"/>
          <w:b/>
          <w:szCs w:val="24"/>
        </w:rPr>
        <w:t>and/ or</w:t>
      </w:r>
    </w:p>
    <w:p w14:paraId="3E479EDF" w14:textId="77777777" w:rsidR="00A44CA4" w:rsidRPr="00D11FCB" w:rsidRDefault="00A44CA4" w:rsidP="00A44CA4">
      <w:pPr>
        <w:spacing w:after="0"/>
        <w:ind w:left="2268"/>
        <w:jc w:val="left"/>
        <w:outlineLvl w:val="0"/>
        <w:rPr>
          <w:rFonts w:asciiTheme="minorHAnsi" w:hAnsiTheme="minorHAnsi"/>
          <w:bCs/>
          <w:szCs w:val="24"/>
        </w:rPr>
      </w:pPr>
    </w:p>
    <w:p w14:paraId="5CA6A441" w14:textId="5DB8C45B" w:rsidR="00A44CA4" w:rsidRPr="00D11FCB" w:rsidRDefault="00A44CA4" w:rsidP="00A44CA4">
      <w:pPr>
        <w:numPr>
          <w:ilvl w:val="4"/>
          <w:numId w:val="22"/>
        </w:numPr>
        <w:spacing w:after="0"/>
        <w:ind w:left="2268"/>
        <w:jc w:val="left"/>
        <w:outlineLvl w:val="0"/>
        <w:rPr>
          <w:rFonts w:asciiTheme="minorHAnsi" w:hAnsiTheme="minorHAnsi" w:cs="Calibri"/>
          <w:b/>
          <w:bCs/>
          <w:szCs w:val="24"/>
        </w:rPr>
      </w:pPr>
      <w:r w:rsidRPr="00D11FCB">
        <w:rPr>
          <w:rFonts w:asciiTheme="minorHAnsi" w:hAnsiTheme="minorHAnsi" w:cs="Calibri"/>
          <w:b/>
          <w:bCs/>
          <w:szCs w:val="24"/>
        </w:rPr>
        <w:t xml:space="preserve">Column E in tables </w:t>
      </w:r>
      <w:r w:rsidR="00E6463B" w:rsidRPr="00D11FCB">
        <w:rPr>
          <w:rFonts w:asciiTheme="minorHAnsi" w:hAnsiTheme="minorHAnsi" w:cs="Calibri"/>
          <w:b/>
          <w:bCs/>
          <w:szCs w:val="24"/>
        </w:rPr>
        <w:t>6</w:t>
      </w:r>
      <w:r w:rsidRPr="00D11FCB">
        <w:rPr>
          <w:rFonts w:asciiTheme="minorHAnsi" w:hAnsiTheme="minorHAnsi" w:cs="Calibri"/>
          <w:b/>
          <w:bCs/>
          <w:szCs w:val="24"/>
        </w:rPr>
        <w:t xml:space="preserve">A or </w:t>
      </w:r>
      <w:r w:rsidR="00E6463B" w:rsidRPr="00D11FCB">
        <w:rPr>
          <w:rFonts w:asciiTheme="minorHAnsi" w:hAnsiTheme="minorHAnsi" w:cs="Calibri"/>
          <w:b/>
          <w:bCs/>
          <w:szCs w:val="24"/>
        </w:rPr>
        <w:t>6</w:t>
      </w:r>
      <w:r w:rsidRPr="00D11FCB">
        <w:rPr>
          <w:rFonts w:asciiTheme="minorHAnsi" w:hAnsiTheme="minorHAnsi" w:cs="Calibri"/>
          <w:b/>
          <w:bCs/>
          <w:szCs w:val="24"/>
        </w:rPr>
        <w:t>B:</w:t>
      </w:r>
    </w:p>
    <w:p w14:paraId="7FF84A3F" w14:textId="77777777" w:rsidR="00A44CA4" w:rsidRPr="00D11FCB" w:rsidRDefault="00A44CA4" w:rsidP="00A44CA4">
      <w:pPr>
        <w:spacing w:after="0"/>
        <w:ind w:left="2268"/>
        <w:jc w:val="left"/>
        <w:outlineLvl w:val="0"/>
        <w:rPr>
          <w:rFonts w:asciiTheme="minorHAnsi" w:hAnsiTheme="minorHAnsi" w:cs="Calibri"/>
          <w:szCs w:val="24"/>
        </w:rPr>
      </w:pPr>
      <w:r w:rsidRPr="00D11FCB">
        <w:rPr>
          <w:rFonts w:asciiTheme="minorHAnsi" w:hAnsiTheme="minorHAnsi"/>
          <w:bCs/>
          <w:szCs w:val="24"/>
        </w:rPr>
        <w:t xml:space="preserve">Copy of </w:t>
      </w:r>
      <w:r w:rsidRPr="00D11FCB">
        <w:rPr>
          <w:rFonts w:asciiTheme="minorHAnsi" w:hAnsiTheme="minorHAnsi"/>
          <w:b/>
          <w:i/>
          <w:iCs/>
          <w:szCs w:val="24"/>
        </w:rPr>
        <w:t>Medical Certificate</w:t>
      </w:r>
      <w:r w:rsidRPr="00D11FCB">
        <w:rPr>
          <w:rFonts w:asciiTheme="minorHAnsi" w:hAnsiTheme="minorHAnsi"/>
          <w:bCs/>
          <w:szCs w:val="24"/>
        </w:rPr>
        <w:t xml:space="preserve"> </w:t>
      </w:r>
      <w:r w:rsidRPr="00D11FCB">
        <w:rPr>
          <w:rFonts w:asciiTheme="minorHAnsi" w:hAnsiTheme="minorHAnsi"/>
          <w:b/>
          <w:i/>
          <w:iCs/>
          <w:szCs w:val="24"/>
        </w:rPr>
        <w:t xml:space="preserve">clearly indicating the disability in line with the B-BBEE status claimed </w:t>
      </w:r>
      <w:r w:rsidRPr="00D11FCB">
        <w:rPr>
          <w:rFonts w:asciiTheme="minorHAnsi" w:hAnsiTheme="minorHAnsi" w:cs="Calibri"/>
          <w:b/>
          <w:i/>
          <w:iCs/>
          <w:szCs w:val="24"/>
        </w:rPr>
        <w:t xml:space="preserve">as defined in </w:t>
      </w:r>
      <w:r w:rsidRPr="00D11FCB">
        <w:rPr>
          <w:rFonts w:asciiTheme="minorHAnsi" w:hAnsiTheme="minorHAnsi"/>
          <w:b/>
          <w:i/>
          <w:iCs/>
          <w:szCs w:val="24"/>
        </w:rPr>
        <w:t>the</w:t>
      </w:r>
      <w:r w:rsidRPr="00D11FCB">
        <w:rPr>
          <w:rFonts w:asciiTheme="minorHAnsi" w:hAnsiTheme="minorHAnsi" w:cs="Calibri"/>
          <w:b/>
          <w:i/>
          <w:iCs/>
          <w:szCs w:val="24"/>
        </w:rPr>
        <w:t xml:space="preserve"> Broad-Based Black Economic Empowerment Act</w:t>
      </w:r>
      <w:r w:rsidRPr="00D11FCB">
        <w:rPr>
          <w:rFonts w:asciiTheme="minorHAnsi" w:hAnsiTheme="minorHAnsi" w:cs="Calibri"/>
          <w:szCs w:val="24"/>
        </w:rPr>
        <w:t>.</w:t>
      </w:r>
    </w:p>
    <w:p w14:paraId="73453DA8" w14:textId="77777777" w:rsidR="00A44CA4" w:rsidRPr="00D11FCB" w:rsidRDefault="00A44CA4" w:rsidP="00A44CA4">
      <w:pPr>
        <w:spacing w:after="0"/>
        <w:ind w:left="2268"/>
        <w:jc w:val="left"/>
        <w:outlineLvl w:val="0"/>
        <w:rPr>
          <w:rFonts w:asciiTheme="minorHAnsi" w:hAnsiTheme="minorHAnsi" w:cs="Calibri"/>
          <w:szCs w:val="24"/>
        </w:rPr>
      </w:pPr>
    </w:p>
    <w:p w14:paraId="425B5017" w14:textId="77777777" w:rsidR="00A44CA4" w:rsidRPr="00D11FCB" w:rsidRDefault="00A44CA4" w:rsidP="00A44CA4">
      <w:pPr>
        <w:ind w:left="2268"/>
        <w:jc w:val="left"/>
        <w:rPr>
          <w:rFonts w:cs="Calibri"/>
          <w:b/>
          <w:bCs/>
        </w:rPr>
      </w:pPr>
      <w:r w:rsidRPr="00D11FCB">
        <w:rPr>
          <w:rFonts w:cs="Calibri"/>
          <w:b/>
          <w:bCs/>
        </w:rPr>
        <w:t>Note:</w:t>
      </w:r>
    </w:p>
    <w:p w14:paraId="441C5826" w14:textId="77777777" w:rsidR="00A44CA4" w:rsidRPr="00D11FCB" w:rsidRDefault="00A44CA4" w:rsidP="00A44CA4">
      <w:pPr>
        <w:ind w:left="2268"/>
        <w:jc w:val="left"/>
        <w:rPr>
          <w:bCs/>
          <w:szCs w:val="24"/>
        </w:rPr>
      </w:pPr>
      <w:proofErr w:type="gramStart"/>
      <w:r w:rsidRPr="00D11FCB">
        <w:rPr>
          <w:bCs/>
          <w:szCs w:val="24"/>
        </w:rPr>
        <w:t>The  CIPC</w:t>
      </w:r>
      <w:proofErr w:type="gramEnd"/>
      <w:r w:rsidRPr="00D11FCB">
        <w:rPr>
          <w:bCs/>
          <w:szCs w:val="24"/>
        </w:rPr>
        <w:t xml:space="preserve"> (Companies and Intellectual Property Commission) registration documents will also be used as evidence to confirm compliance to the Preferential procurement requirements as part of the evaluation process.</w:t>
      </w:r>
    </w:p>
    <w:p w14:paraId="0E6E82D3" w14:textId="77777777" w:rsidR="00A44CA4" w:rsidRPr="00D11FCB" w:rsidRDefault="00A44CA4" w:rsidP="00A44CA4">
      <w:pPr>
        <w:numPr>
          <w:ilvl w:val="2"/>
          <w:numId w:val="22"/>
        </w:numPr>
        <w:spacing w:after="0" w:line="240" w:lineRule="auto"/>
        <w:ind w:left="1134"/>
        <w:outlineLvl w:val="0"/>
        <w:rPr>
          <w:rFonts w:asciiTheme="minorHAnsi" w:hAnsiTheme="minorHAnsi"/>
          <w:bCs/>
          <w:szCs w:val="24"/>
        </w:rPr>
      </w:pPr>
      <w:r w:rsidRPr="00D11FCB">
        <w:rPr>
          <w:rFonts w:asciiTheme="minorHAnsi" w:hAnsiTheme="minorHAnsi"/>
          <w:bCs/>
          <w:szCs w:val="24"/>
        </w:rPr>
        <w:t xml:space="preserve">Indicate their </w:t>
      </w:r>
      <w:r w:rsidRPr="00D11FCB">
        <w:rPr>
          <w:rFonts w:asciiTheme="minorHAnsi" w:hAnsiTheme="minorHAnsi"/>
          <w:b/>
          <w:szCs w:val="24"/>
        </w:rPr>
        <w:t>commitment</w:t>
      </w:r>
      <w:r w:rsidRPr="00D11FCB">
        <w:rPr>
          <w:rFonts w:asciiTheme="minorHAnsi" w:hAnsiTheme="minorHAnsi"/>
          <w:bCs/>
          <w:szCs w:val="24"/>
        </w:rPr>
        <w:t xml:space="preserve"> to claim points for each of the preference points </w:t>
      </w:r>
      <w:r w:rsidRPr="00D11FCB">
        <w:rPr>
          <w:rFonts w:asciiTheme="minorHAnsi" w:hAnsiTheme="minorHAnsi"/>
          <w:b/>
          <w:szCs w:val="24"/>
        </w:rPr>
        <w:t>by signing at par 4.5 in the Invitation to Bid document</w:t>
      </w:r>
      <w:r w:rsidRPr="00D11FCB">
        <w:rPr>
          <w:rFonts w:asciiTheme="minorHAnsi" w:hAnsiTheme="minorHAnsi"/>
          <w:bCs/>
          <w:szCs w:val="24"/>
        </w:rPr>
        <w:t>.</w:t>
      </w:r>
    </w:p>
    <w:p w14:paraId="55BBEA6B" w14:textId="77777777" w:rsidR="008049F9" w:rsidRDefault="008049F9" w:rsidP="000560FC"/>
    <w:p w14:paraId="251D00A9" w14:textId="5CBD2E31" w:rsidR="00593247" w:rsidRDefault="00593247" w:rsidP="000560FC">
      <w:pPr>
        <w:sectPr w:rsidR="00593247" w:rsidSect="00283B14">
          <w:pgSz w:w="11906" w:h="16838" w:code="9"/>
          <w:pgMar w:top="1276" w:right="1134" w:bottom="993" w:left="1134" w:header="709" w:footer="584" w:gutter="0"/>
          <w:cols w:space="708"/>
          <w:docGrid w:linePitch="360"/>
        </w:sectPr>
      </w:pPr>
    </w:p>
    <w:p w14:paraId="64AF1B8C" w14:textId="77777777" w:rsidR="00811091" w:rsidRPr="00BC4635" w:rsidRDefault="00811091" w:rsidP="00D11FCB">
      <w:pPr>
        <w:pStyle w:val="AnnexH1"/>
        <w:jc w:val="left"/>
      </w:pPr>
      <w:bookmarkStart w:id="127" w:name="_Toc179488255"/>
      <w:r w:rsidRPr="00BC4635">
        <w:lastRenderedPageBreak/>
        <w:t>THIRD-PARTY RISK MANAGEMENT (</w:t>
      </w:r>
      <w:r w:rsidR="007336CA" w:rsidRPr="00BC4635">
        <w:t>TPRM) ASSESSMENT</w:t>
      </w:r>
      <w:bookmarkEnd w:id="127"/>
    </w:p>
    <w:p w14:paraId="2CC0C6FE" w14:textId="77777777" w:rsidR="00811091" w:rsidRPr="00437046" w:rsidRDefault="00811091" w:rsidP="008078EF">
      <w:pPr>
        <w:pStyle w:val="Heading1"/>
      </w:pPr>
      <w:bookmarkStart w:id="128" w:name="_Toc179488256"/>
      <w:r w:rsidRPr="00437046">
        <w:t>I</w:t>
      </w:r>
      <w:r w:rsidR="008078EF" w:rsidRPr="00437046">
        <w:t>nstructions</w:t>
      </w:r>
      <w:bookmarkEnd w:id="128"/>
    </w:p>
    <w:p w14:paraId="7A9EBEC9" w14:textId="77777777" w:rsidR="00811091" w:rsidRPr="00437046" w:rsidRDefault="00811091" w:rsidP="00644C9B">
      <w:pPr>
        <w:pStyle w:val="ListParagraph"/>
        <w:numPr>
          <w:ilvl w:val="0"/>
          <w:numId w:val="49"/>
        </w:numPr>
      </w:pPr>
      <w:r w:rsidRPr="00437046">
        <w:t xml:space="preserve">In terms of the approved SITA Third-Party Risk Management Framework, all Bidders responding to this bid </w:t>
      </w:r>
      <w:r w:rsidRPr="00A23481">
        <w:rPr>
          <w:b/>
          <w:bCs/>
        </w:rPr>
        <w:t>must</w:t>
      </w:r>
      <w:r w:rsidRPr="00437046">
        <w:t xml:space="preserve"> complete the following section by answering </w:t>
      </w:r>
      <w:r w:rsidRPr="00A23481">
        <w:rPr>
          <w:b/>
          <w:bCs/>
        </w:rPr>
        <w:t xml:space="preserve">ALL </w:t>
      </w:r>
      <w:r w:rsidRPr="00437046">
        <w:t xml:space="preserve">the questions. </w:t>
      </w:r>
    </w:p>
    <w:p w14:paraId="370A0DEC" w14:textId="77777777" w:rsidR="00811091" w:rsidRPr="00437046" w:rsidRDefault="00811091" w:rsidP="00644C9B">
      <w:pPr>
        <w:pStyle w:val="ListParagraph"/>
        <w:numPr>
          <w:ilvl w:val="0"/>
          <w:numId w:val="49"/>
        </w:numPr>
      </w:pPr>
      <w:r w:rsidRPr="00437046">
        <w:t xml:space="preserve">By completing the Third-Party Risk Management </w:t>
      </w:r>
      <w:r w:rsidR="0069485A" w:rsidRPr="00437046">
        <w:t>Assessment,</w:t>
      </w:r>
      <w:r w:rsidRPr="00437046">
        <w:t xml:space="preserve"> the Bidder agrees </w:t>
      </w:r>
      <w:r w:rsidR="007336CA" w:rsidRPr="00437046">
        <w:t>to provide</w:t>
      </w:r>
      <w:r w:rsidRPr="00437046">
        <w:t xml:space="preserve"> all reasonable supporting documentation when requested to do so, as well as during contract finalisation as this </w:t>
      </w:r>
      <w:r w:rsidRPr="00A23481">
        <w:rPr>
          <w:b/>
          <w:bCs/>
        </w:rPr>
        <w:t>is a pre-award condition of this bid.</w:t>
      </w:r>
    </w:p>
    <w:p w14:paraId="17C4D59A" w14:textId="77777777" w:rsidR="00811091" w:rsidRPr="00437046" w:rsidRDefault="00811091" w:rsidP="00644C9B">
      <w:pPr>
        <w:pStyle w:val="ListParagraph"/>
        <w:numPr>
          <w:ilvl w:val="0"/>
          <w:numId w:val="49"/>
        </w:numPr>
      </w:pPr>
      <w:r w:rsidRPr="00437046">
        <w:t xml:space="preserve">Any risk identified during the assessment process will have to be mitigated and/or remediated before or during the contract finalisation phase. A detailed mitigation plan, that is acceptable to SITA, may also be required.   </w:t>
      </w:r>
    </w:p>
    <w:p w14:paraId="754337A1" w14:textId="77777777" w:rsidR="00811091" w:rsidRPr="00437046" w:rsidRDefault="00811091" w:rsidP="00644C9B">
      <w:pPr>
        <w:pStyle w:val="ListParagraph"/>
        <w:numPr>
          <w:ilvl w:val="0"/>
          <w:numId w:val="49"/>
        </w:numPr>
      </w:pPr>
      <w:r w:rsidRPr="00437046">
        <w:t xml:space="preserve">Supplier due diligence, as contained in the Special Conditions of Contract, is also applicable to this Third-Party Risk Management process. </w:t>
      </w:r>
    </w:p>
    <w:p w14:paraId="2EBA0EA8" w14:textId="77777777" w:rsidR="008078EF" w:rsidRPr="00437046" w:rsidRDefault="00811091" w:rsidP="00644C9B">
      <w:pPr>
        <w:pStyle w:val="ListParagraph"/>
        <w:numPr>
          <w:ilvl w:val="0"/>
          <w:numId w:val="49"/>
        </w:numPr>
      </w:pPr>
      <w:r w:rsidRPr="00437046">
        <w:t>The following 6 (six) risk elements will be assessed:</w:t>
      </w:r>
    </w:p>
    <w:p w14:paraId="32D0FD8D" w14:textId="77777777" w:rsidR="008078EF" w:rsidRPr="00437046" w:rsidRDefault="00811091" w:rsidP="00644C9B">
      <w:pPr>
        <w:pStyle w:val="ListParagraph"/>
        <w:numPr>
          <w:ilvl w:val="1"/>
          <w:numId w:val="50"/>
        </w:numPr>
        <w:rPr>
          <w:rFonts w:cstheme="minorHAnsi"/>
        </w:rPr>
      </w:pPr>
      <w:r w:rsidRPr="00437046">
        <w:rPr>
          <w:rFonts w:cstheme="minorHAnsi"/>
        </w:rPr>
        <w:t xml:space="preserve">Company risk: 10 </w:t>
      </w:r>
      <w:proofErr w:type="gramStart"/>
      <w:r w:rsidRPr="00437046">
        <w:rPr>
          <w:rFonts w:cstheme="minorHAnsi"/>
        </w:rPr>
        <w:t>questions;</w:t>
      </w:r>
      <w:proofErr w:type="gramEnd"/>
    </w:p>
    <w:p w14:paraId="169BDEBF" w14:textId="77777777" w:rsidR="00811091" w:rsidRPr="00437046" w:rsidRDefault="008078EF" w:rsidP="00644C9B">
      <w:pPr>
        <w:pStyle w:val="ListParagraph"/>
        <w:numPr>
          <w:ilvl w:val="1"/>
          <w:numId w:val="50"/>
        </w:numPr>
        <w:rPr>
          <w:rFonts w:cstheme="minorHAnsi"/>
        </w:rPr>
      </w:pPr>
      <w:r w:rsidRPr="00437046">
        <w:rPr>
          <w:rFonts w:cstheme="minorHAnsi"/>
        </w:rPr>
        <w:t xml:space="preserve">Financial risk: 6 </w:t>
      </w:r>
      <w:proofErr w:type="gramStart"/>
      <w:r w:rsidRPr="00437046">
        <w:rPr>
          <w:rFonts w:cstheme="minorHAnsi"/>
        </w:rPr>
        <w:t>questions;</w:t>
      </w:r>
      <w:proofErr w:type="gramEnd"/>
    </w:p>
    <w:p w14:paraId="74BCF4AA" w14:textId="77777777" w:rsidR="00811091" w:rsidRPr="00437046" w:rsidRDefault="00811091" w:rsidP="00644C9B">
      <w:pPr>
        <w:pStyle w:val="ListParagraph"/>
        <w:numPr>
          <w:ilvl w:val="1"/>
          <w:numId w:val="50"/>
        </w:numPr>
        <w:rPr>
          <w:rFonts w:cstheme="minorHAnsi"/>
        </w:rPr>
      </w:pPr>
      <w:r w:rsidRPr="00437046">
        <w:rPr>
          <w:rFonts w:cstheme="minorHAnsi"/>
        </w:rPr>
        <w:t xml:space="preserve">Operational risk: 8 </w:t>
      </w:r>
      <w:proofErr w:type="gramStart"/>
      <w:r w:rsidRPr="00437046">
        <w:rPr>
          <w:rFonts w:cstheme="minorHAnsi"/>
        </w:rPr>
        <w:t>questions;</w:t>
      </w:r>
      <w:proofErr w:type="gramEnd"/>
      <w:r w:rsidRPr="00437046">
        <w:rPr>
          <w:rFonts w:cstheme="minorHAnsi"/>
        </w:rPr>
        <w:t xml:space="preserve"> </w:t>
      </w:r>
    </w:p>
    <w:p w14:paraId="10030F34" w14:textId="77777777" w:rsidR="00811091" w:rsidRPr="00437046" w:rsidRDefault="00811091" w:rsidP="00644C9B">
      <w:pPr>
        <w:pStyle w:val="ListParagraph"/>
        <w:numPr>
          <w:ilvl w:val="1"/>
          <w:numId w:val="50"/>
        </w:numPr>
        <w:rPr>
          <w:rFonts w:cstheme="minorHAnsi"/>
        </w:rPr>
      </w:pPr>
      <w:r w:rsidRPr="00437046">
        <w:rPr>
          <w:rFonts w:cstheme="minorHAnsi"/>
        </w:rPr>
        <w:t xml:space="preserve">Governance and compliance risk: 6 </w:t>
      </w:r>
      <w:proofErr w:type="gramStart"/>
      <w:r w:rsidRPr="00437046">
        <w:rPr>
          <w:rFonts w:cstheme="minorHAnsi"/>
        </w:rPr>
        <w:t>questions;</w:t>
      </w:r>
      <w:proofErr w:type="gramEnd"/>
      <w:r w:rsidRPr="00437046">
        <w:rPr>
          <w:rFonts w:cstheme="minorHAnsi"/>
        </w:rPr>
        <w:t xml:space="preserve"> </w:t>
      </w:r>
    </w:p>
    <w:p w14:paraId="606AF1AA" w14:textId="77777777" w:rsidR="00811091" w:rsidRPr="00437046" w:rsidRDefault="00811091" w:rsidP="00644C9B">
      <w:pPr>
        <w:pStyle w:val="ListParagraph"/>
        <w:numPr>
          <w:ilvl w:val="1"/>
          <w:numId w:val="50"/>
        </w:numPr>
        <w:rPr>
          <w:rFonts w:cstheme="minorHAnsi"/>
        </w:rPr>
      </w:pPr>
      <w:r w:rsidRPr="00437046">
        <w:rPr>
          <w:rFonts w:cstheme="minorHAnsi"/>
        </w:rPr>
        <w:t xml:space="preserve">Information security and privacy risk: 7 </w:t>
      </w:r>
      <w:proofErr w:type="gramStart"/>
      <w:r w:rsidRPr="00437046">
        <w:rPr>
          <w:rFonts w:cstheme="minorHAnsi"/>
        </w:rPr>
        <w:t>questions;</w:t>
      </w:r>
      <w:proofErr w:type="gramEnd"/>
    </w:p>
    <w:p w14:paraId="01C5F44F" w14:textId="77777777" w:rsidR="00811091" w:rsidRPr="00437046" w:rsidRDefault="00811091" w:rsidP="00644C9B">
      <w:pPr>
        <w:pStyle w:val="ListParagraph"/>
        <w:numPr>
          <w:ilvl w:val="1"/>
          <w:numId w:val="50"/>
        </w:numPr>
        <w:rPr>
          <w:rFonts w:cstheme="minorHAnsi"/>
        </w:rPr>
      </w:pPr>
      <w:r w:rsidRPr="00437046">
        <w:rPr>
          <w:rFonts w:cstheme="minorHAnsi"/>
        </w:rPr>
        <w:t xml:space="preserve">Reputational risk: 6 questions. </w:t>
      </w:r>
    </w:p>
    <w:p w14:paraId="223A1D3E" w14:textId="77777777" w:rsidR="00811091" w:rsidRPr="00437046" w:rsidRDefault="00811091" w:rsidP="008078EF">
      <w:pPr>
        <w:pStyle w:val="Heading2"/>
      </w:pPr>
      <w:bookmarkStart w:id="129" w:name="_Toc179488257"/>
      <w:r w:rsidRPr="00437046">
        <w:t>E</w:t>
      </w:r>
      <w:r w:rsidR="008078EF" w:rsidRPr="00437046">
        <w:t>valuation Criteria</w:t>
      </w:r>
      <w:bookmarkEnd w:id="129"/>
    </w:p>
    <w:p w14:paraId="2A80A340" w14:textId="77777777" w:rsidR="00811091" w:rsidRPr="00437046" w:rsidRDefault="00811091" w:rsidP="008078EF">
      <w:pPr>
        <w:pStyle w:val="Heading3"/>
      </w:pPr>
      <w:bookmarkStart w:id="130" w:name="_Toc179488258"/>
      <w:r w:rsidRPr="00437046">
        <w:t>Company risk</w:t>
      </w:r>
      <w:bookmarkEnd w:id="130"/>
    </w:p>
    <w:p w14:paraId="2403A2EC" w14:textId="77777777" w:rsidR="00811091" w:rsidRPr="00437046" w:rsidRDefault="00811091" w:rsidP="00644C9B">
      <w:pPr>
        <w:numPr>
          <w:ilvl w:val="1"/>
          <w:numId w:val="40"/>
        </w:numPr>
        <w:spacing w:line="240" w:lineRule="auto"/>
        <w:rPr>
          <w:rFonts w:asciiTheme="minorHAnsi" w:hAnsiTheme="minorHAnsi" w:cstheme="minorHAnsi"/>
        </w:rPr>
      </w:pPr>
      <w:r w:rsidRPr="00437046">
        <w:rPr>
          <w:rFonts w:asciiTheme="minorHAnsi" w:hAnsiTheme="minorHAnsi" w:cstheme="minorHAnsi"/>
        </w:rPr>
        <w:t xml:space="preserve">Questions 2, 3, 6, 8, 9, 10: </w:t>
      </w:r>
    </w:p>
    <w:tbl>
      <w:tblPr>
        <w:tblW w:w="4708" w:type="pct"/>
        <w:tblInd w:w="562"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7873"/>
        <w:gridCol w:w="1728"/>
      </w:tblGrid>
      <w:tr w:rsidR="00811091" w:rsidRPr="00437046" w14:paraId="20F4DE10" w14:textId="77777777" w:rsidTr="0071278B">
        <w:trPr>
          <w:tblHeader/>
        </w:trPr>
        <w:tc>
          <w:tcPr>
            <w:tcW w:w="4100" w:type="pct"/>
            <w:shd w:val="clear" w:color="auto" w:fill="DBE5F1"/>
          </w:tcPr>
          <w:p w14:paraId="3A8DF4F4" w14:textId="77777777" w:rsidR="00811091" w:rsidRPr="00437046" w:rsidRDefault="00811091" w:rsidP="0071278B">
            <w:pPr>
              <w:rPr>
                <w:rFonts w:asciiTheme="majorHAnsi" w:eastAsiaTheme="majorEastAsia" w:hAnsiTheme="majorHAnsi" w:cstheme="minorBidi"/>
                <w:b/>
                <w:iCs/>
                <w:color w:val="0E1B8D"/>
                <w:sz w:val="24"/>
                <w:szCs w:val="24"/>
                <w:lang w:val="en-GB"/>
              </w:rPr>
            </w:pPr>
            <w:r w:rsidRPr="00437046">
              <w:rPr>
                <w:rFonts w:asciiTheme="majorHAnsi" w:eastAsiaTheme="majorEastAsia" w:hAnsiTheme="majorHAnsi" w:cstheme="minorBidi"/>
                <w:b/>
                <w:iCs/>
                <w:color w:val="0E1B8D"/>
                <w:sz w:val="24"/>
                <w:szCs w:val="24"/>
                <w:lang w:val="en-GB"/>
              </w:rPr>
              <w:t xml:space="preserve">Evaluation criteria </w:t>
            </w:r>
          </w:p>
        </w:tc>
        <w:tc>
          <w:tcPr>
            <w:tcW w:w="900" w:type="pct"/>
            <w:shd w:val="clear" w:color="auto" w:fill="DBE5F1"/>
          </w:tcPr>
          <w:p w14:paraId="72FAF779" w14:textId="77777777" w:rsidR="00811091" w:rsidRPr="00437046" w:rsidRDefault="00811091" w:rsidP="0071278B">
            <w:pPr>
              <w:jc w:val="center"/>
              <w:rPr>
                <w:rFonts w:asciiTheme="majorHAnsi" w:eastAsiaTheme="majorEastAsia" w:hAnsiTheme="majorHAnsi" w:cstheme="minorBidi"/>
                <w:b/>
                <w:iCs/>
                <w:color w:val="0E1B8D"/>
                <w:sz w:val="24"/>
                <w:szCs w:val="24"/>
                <w:lang w:val="en-GB"/>
              </w:rPr>
            </w:pPr>
            <w:r w:rsidRPr="00437046">
              <w:rPr>
                <w:rFonts w:asciiTheme="majorHAnsi" w:eastAsiaTheme="majorEastAsia" w:hAnsiTheme="majorHAnsi" w:cstheme="minorBidi"/>
                <w:b/>
                <w:iCs/>
                <w:color w:val="0E1B8D"/>
                <w:sz w:val="24"/>
                <w:szCs w:val="24"/>
                <w:lang w:val="en-GB"/>
              </w:rPr>
              <w:t>Score</w:t>
            </w:r>
          </w:p>
        </w:tc>
      </w:tr>
      <w:tr w:rsidR="00811091" w:rsidRPr="00437046" w14:paraId="1262C1E1" w14:textId="77777777" w:rsidTr="0071278B">
        <w:tc>
          <w:tcPr>
            <w:tcW w:w="4100" w:type="pct"/>
            <w:shd w:val="clear" w:color="auto" w:fill="auto"/>
          </w:tcPr>
          <w:p w14:paraId="6CF7BE16" w14:textId="77777777" w:rsidR="00811091" w:rsidRPr="00437046" w:rsidRDefault="00811091" w:rsidP="0071278B">
            <w:pPr>
              <w:rPr>
                <w:rFonts w:asciiTheme="minorHAnsi" w:hAnsiTheme="minorHAnsi" w:cstheme="minorHAnsi"/>
              </w:rPr>
            </w:pPr>
            <w:r w:rsidRPr="00437046">
              <w:rPr>
                <w:rFonts w:asciiTheme="minorHAnsi" w:hAnsiTheme="minorHAnsi" w:cstheme="minorHAnsi"/>
              </w:rPr>
              <w:t>Yes</w:t>
            </w:r>
          </w:p>
        </w:tc>
        <w:tc>
          <w:tcPr>
            <w:tcW w:w="900" w:type="pct"/>
            <w:shd w:val="clear" w:color="auto" w:fill="auto"/>
          </w:tcPr>
          <w:p w14:paraId="77444D9F" w14:textId="77777777" w:rsidR="00811091" w:rsidRPr="00437046" w:rsidRDefault="00811091" w:rsidP="0071278B">
            <w:pPr>
              <w:jc w:val="center"/>
              <w:rPr>
                <w:rFonts w:asciiTheme="minorHAnsi" w:hAnsiTheme="minorHAnsi" w:cstheme="minorHAnsi"/>
              </w:rPr>
            </w:pPr>
            <w:r w:rsidRPr="00437046">
              <w:rPr>
                <w:rFonts w:asciiTheme="minorHAnsi" w:hAnsiTheme="minorHAnsi" w:cstheme="minorHAnsi"/>
              </w:rPr>
              <w:t>0</w:t>
            </w:r>
          </w:p>
        </w:tc>
      </w:tr>
      <w:tr w:rsidR="00811091" w:rsidRPr="00437046" w14:paraId="6BF94074" w14:textId="77777777" w:rsidTr="0071278B">
        <w:tc>
          <w:tcPr>
            <w:tcW w:w="4100" w:type="pct"/>
            <w:shd w:val="clear" w:color="auto" w:fill="auto"/>
          </w:tcPr>
          <w:p w14:paraId="71B4849D" w14:textId="77777777" w:rsidR="00811091" w:rsidRPr="00437046" w:rsidRDefault="00811091" w:rsidP="0071278B">
            <w:pPr>
              <w:rPr>
                <w:rFonts w:asciiTheme="minorHAnsi" w:hAnsiTheme="minorHAnsi" w:cstheme="minorHAnsi"/>
              </w:rPr>
            </w:pPr>
            <w:r w:rsidRPr="00437046">
              <w:rPr>
                <w:rFonts w:asciiTheme="minorHAnsi" w:hAnsiTheme="minorHAnsi" w:cstheme="minorHAnsi"/>
              </w:rPr>
              <w:t>Partially meet requirements</w:t>
            </w:r>
          </w:p>
        </w:tc>
        <w:tc>
          <w:tcPr>
            <w:tcW w:w="900" w:type="pct"/>
            <w:shd w:val="clear" w:color="auto" w:fill="auto"/>
          </w:tcPr>
          <w:p w14:paraId="35507DDC" w14:textId="77777777" w:rsidR="00811091" w:rsidRPr="00437046" w:rsidRDefault="00811091" w:rsidP="0071278B">
            <w:pPr>
              <w:jc w:val="center"/>
              <w:rPr>
                <w:rFonts w:asciiTheme="minorHAnsi" w:hAnsiTheme="minorHAnsi" w:cstheme="minorHAnsi"/>
              </w:rPr>
            </w:pPr>
            <w:r w:rsidRPr="00437046">
              <w:rPr>
                <w:rFonts w:asciiTheme="minorHAnsi" w:hAnsiTheme="minorHAnsi" w:cstheme="minorHAnsi"/>
              </w:rPr>
              <w:t>0.5</w:t>
            </w:r>
          </w:p>
        </w:tc>
      </w:tr>
      <w:tr w:rsidR="00811091" w:rsidRPr="00437046" w14:paraId="355A4890" w14:textId="77777777" w:rsidTr="0071278B">
        <w:tc>
          <w:tcPr>
            <w:tcW w:w="4100" w:type="pct"/>
            <w:shd w:val="clear" w:color="auto" w:fill="auto"/>
          </w:tcPr>
          <w:p w14:paraId="542A92AF" w14:textId="77777777" w:rsidR="00811091" w:rsidRPr="00437046" w:rsidRDefault="00811091" w:rsidP="0071278B">
            <w:pPr>
              <w:rPr>
                <w:rFonts w:asciiTheme="minorHAnsi" w:hAnsiTheme="minorHAnsi" w:cstheme="minorHAnsi"/>
              </w:rPr>
            </w:pPr>
            <w:r w:rsidRPr="00437046">
              <w:rPr>
                <w:rFonts w:asciiTheme="minorHAnsi" w:hAnsiTheme="minorHAnsi" w:cstheme="minorHAnsi"/>
              </w:rPr>
              <w:t xml:space="preserve">No </w:t>
            </w:r>
          </w:p>
        </w:tc>
        <w:tc>
          <w:tcPr>
            <w:tcW w:w="900" w:type="pct"/>
            <w:shd w:val="clear" w:color="auto" w:fill="auto"/>
          </w:tcPr>
          <w:p w14:paraId="004A16D3" w14:textId="77777777" w:rsidR="00811091" w:rsidRPr="00437046" w:rsidRDefault="00811091" w:rsidP="0071278B">
            <w:pPr>
              <w:jc w:val="center"/>
              <w:rPr>
                <w:rFonts w:asciiTheme="minorHAnsi" w:hAnsiTheme="minorHAnsi" w:cstheme="minorHAnsi"/>
              </w:rPr>
            </w:pPr>
            <w:r w:rsidRPr="00437046">
              <w:rPr>
                <w:rFonts w:asciiTheme="minorHAnsi" w:hAnsiTheme="minorHAnsi" w:cstheme="minorHAnsi"/>
              </w:rPr>
              <w:t>1</w:t>
            </w:r>
          </w:p>
        </w:tc>
      </w:tr>
    </w:tbl>
    <w:p w14:paraId="639E80B9" w14:textId="77777777" w:rsidR="00811091" w:rsidRPr="00437046" w:rsidRDefault="00811091" w:rsidP="00811091">
      <w:pPr>
        <w:tabs>
          <w:tab w:val="num" w:pos="989"/>
        </w:tabs>
        <w:rPr>
          <w:rFonts w:ascii="Calibri" w:hAnsi="Calibri" w:cs="Calibri"/>
        </w:rPr>
      </w:pPr>
    </w:p>
    <w:p w14:paraId="52BD1B36" w14:textId="77777777" w:rsidR="00811091" w:rsidRPr="00437046" w:rsidRDefault="00811091" w:rsidP="00644C9B">
      <w:pPr>
        <w:numPr>
          <w:ilvl w:val="1"/>
          <w:numId w:val="40"/>
        </w:numPr>
        <w:spacing w:line="240" w:lineRule="auto"/>
        <w:rPr>
          <w:rFonts w:asciiTheme="minorHAnsi" w:hAnsiTheme="minorHAnsi" w:cstheme="minorHAnsi"/>
        </w:rPr>
      </w:pPr>
      <w:r w:rsidRPr="00437046">
        <w:rPr>
          <w:rFonts w:asciiTheme="minorHAnsi" w:hAnsiTheme="minorHAnsi" w:cstheme="minorHAnsi"/>
        </w:rPr>
        <w:t>Questions 1, 4, 5:</w:t>
      </w:r>
    </w:p>
    <w:tbl>
      <w:tblPr>
        <w:tblW w:w="4708" w:type="pct"/>
        <w:tblInd w:w="562"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7873"/>
        <w:gridCol w:w="1728"/>
      </w:tblGrid>
      <w:tr w:rsidR="00811091" w:rsidRPr="00437046" w14:paraId="552220EF" w14:textId="77777777" w:rsidTr="0071278B">
        <w:trPr>
          <w:tblHeader/>
        </w:trPr>
        <w:tc>
          <w:tcPr>
            <w:tcW w:w="4100" w:type="pct"/>
            <w:shd w:val="clear" w:color="auto" w:fill="DBE5F1"/>
          </w:tcPr>
          <w:p w14:paraId="3BC9D6EF" w14:textId="77777777" w:rsidR="00811091" w:rsidRPr="00437046" w:rsidRDefault="00811091" w:rsidP="0071278B">
            <w:pPr>
              <w:rPr>
                <w:rFonts w:asciiTheme="majorHAnsi" w:eastAsiaTheme="majorEastAsia" w:hAnsiTheme="majorHAnsi" w:cstheme="minorBidi"/>
                <w:b/>
                <w:iCs/>
                <w:color w:val="0E1B8D"/>
                <w:sz w:val="24"/>
                <w:szCs w:val="24"/>
                <w:lang w:val="en-GB"/>
              </w:rPr>
            </w:pPr>
            <w:r w:rsidRPr="00437046">
              <w:rPr>
                <w:rFonts w:asciiTheme="majorHAnsi" w:eastAsiaTheme="majorEastAsia" w:hAnsiTheme="majorHAnsi" w:cstheme="minorBidi"/>
                <w:b/>
                <w:iCs/>
                <w:color w:val="0E1B8D"/>
                <w:sz w:val="24"/>
                <w:szCs w:val="24"/>
                <w:lang w:val="en-GB"/>
              </w:rPr>
              <w:t xml:space="preserve">Evaluation criteria </w:t>
            </w:r>
          </w:p>
        </w:tc>
        <w:tc>
          <w:tcPr>
            <w:tcW w:w="900" w:type="pct"/>
            <w:shd w:val="clear" w:color="auto" w:fill="DBE5F1"/>
          </w:tcPr>
          <w:p w14:paraId="49477361" w14:textId="77777777" w:rsidR="00811091" w:rsidRPr="00437046" w:rsidRDefault="00811091" w:rsidP="0071278B">
            <w:pPr>
              <w:jc w:val="center"/>
              <w:rPr>
                <w:rFonts w:asciiTheme="majorHAnsi" w:eastAsiaTheme="majorEastAsia" w:hAnsiTheme="majorHAnsi" w:cstheme="minorBidi"/>
                <w:b/>
                <w:iCs/>
                <w:color w:val="0E1B8D"/>
                <w:sz w:val="24"/>
                <w:szCs w:val="24"/>
                <w:lang w:val="en-GB"/>
              </w:rPr>
            </w:pPr>
            <w:r w:rsidRPr="00437046">
              <w:rPr>
                <w:rFonts w:asciiTheme="majorHAnsi" w:eastAsiaTheme="majorEastAsia" w:hAnsiTheme="majorHAnsi" w:cstheme="minorBidi"/>
                <w:b/>
                <w:iCs/>
                <w:color w:val="0E1B8D"/>
                <w:sz w:val="24"/>
                <w:szCs w:val="24"/>
                <w:lang w:val="en-GB"/>
              </w:rPr>
              <w:t>Score</w:t>
            </w:r>
          </w:p>
        </w:tc>
      </w:tr>
      <w:tr w:rsidR="00811091" w:rsidRPr="00437046" w14:paraId="3CD57541" w14:textId="77777777" w:rsidTr="0071278B">
        <w:tc>
          <w:tcPr>
            <w:tcW w:w="4100" w:type="pct"/>
            <w:shd w:val="clear" w:color="auto" w:fill="auto"/>
          </w:tcPr>
          <w:p w14:paraId="195662B8" w14:textId="77777777" w:rsidR="00811091" w:rsidRPr="00437046" w:rsidRDefault="00811091" w:rsidP="0071278B">
            <w:pPr>
              <w:rPr>
                <w:rFonts w:asciiTheme="minorHAnsi" w:hAnsiTheme="minorHAnsi" w:cstheme="minorHAnsi"/>
              </w:rPr>
            </w:pPr>
            <w:r w:rsidRPr="00437046">
              <w:rPr>
                <w:rFonts w:asciiTheme="minorHAnsi" w:hAnsiTheme="minorHAnsi" w:cstheme="minorHAnsi"/>
              </w:rPr>
              <w:t>Yes</w:t>
            </w:r>
          </w:p>
        </w:tc>
        <w:tc>
          <w:tcPr>
            <w:tcW w:w="900" w:type="pct"/>
            <w:shd w:val="clear" w:color="auto" w:fill="auto"/>
          </w:tcPr>
          <w:p w14:paraId="2215E3EB" w14:textId="77777777" w:rsidR="00811091" w:rsidRPr="00437046" w:rsidRDefault="00811091" w:rsidP="0071278B">
            <w:pPr>
              <w:jc w:val="center"/>
              <w:rPr>
                <w:rFonts w:asciiTheme="minorHAnsi" w:hAnsiTheme="minorHAnsi" w:cstheme="minorHAnsi"/>
              </w:rPr>
            </w:pPr>
            <w:r w:rsidRPr="00437046">
              <w:rPr>
                <w:rFonts w:asciiTheme="minorHAnsi" w:hAnsiTheme="minorHAnsi" w:cstheme="minorHAnsi"/>
              </w:rPr>
              <w:t>1</w:t>
            </w:r>
          </w:p>
        </w:tc>
      </w:tr>
      <w:tr w:rsidR="00811091" w:rsidRPr="00437046" w14:paraId="62D9D15A" w14:textId="77777777" w:rsidTr="0071278B">
        <w:tc>
          <w:tcPr>
            <w:tcW w:w="4100" w:type="pct"/>
            <w:shd w:val="clear" w:color="auto" w:fill="auto"/>
          </w:tcPr>
          <w:p w14:paraId="64001202" w14:textId="77777777" w:rsidR="00811091" w:rsidRPr="00437046" w:rsidRDefault="00811091" w:rsidP="0071278B">
            <w:pPr>
              <w:rPr>
                <w:rFonts w:asciiTheme="minorHAnsi" w:hAnsiTheme="minorHAnsi" w:cstheme="minorHAnsi"/>
              </w:rPr>
            </w:pPr>
            <w:r w:rsidRPr="00437046">
              <w:rPr>
                <w:rFonts w:asciiTheme="minorHAnsi" w:hAnsiTheme="minorHAnsi" w:cstheme="minorHAnsi"/>
              </w:rPr>
              <w:t>Partially meet requirements</w:t>
            </w:r>
          </w:p>
        </w:tc>
        <w:tc>
          <w:tcPr>
            <w:tcW w:w="900" w:type="pct"/>
            <w:shd w:val="clear" w:color="auto" w:fill="auto"/>
          </w:tcPr>
          <w:p w14:paraId="71BFB6EF" w14:textId="77777777" w:rsidR="00811091" w:rsidRPr="00437046" w:rsidRDefault="00811091" w:rsidP="0071278B">
            <w:pPr>
              <w:jc w:val="center"/>
              <w:rPr>
                <w:rFonts w:asciiTheme="minorHAnsi" w:hAnsiTheme="minorHAnsi" w:cstheme="minorHAnsi"/>
              </w:rPr>
            </w:pPr>
            <w:r w:rsidRPr="00437046">
              <w:rPr>
                <w:rFonts w:asciiTheme="minorHAnsi" w:hAnsiTheme="minorHAnsi" w:cstheme="minorHAnsi"/>
              </w:rPr>
              <w:t>0.5</w:t>
            </w:r>
          </w:p>
        </w:tc>
      </w:tr>
      <w:tr w:rsidR="00811091" w:rsidRPr="00437046" w14:paraId="322BB855" w14:textId="77777777" w:rsidTr="0071278B">
        <w:tc>
          <w:tcPr>
            <w:tcW w:w="4100" w:type="pct"/>
            <w:shd w:val="clear" w:color="auto" w:fill="auto"/>
          </w:tcPr>
          <w:p w14:paraId="59416480" w14:textId="77777777" w:rsidR="00811091" w:rsidRPr="00437046" w:rsidRDefault="00811091" w:rsidP="0071278B">
            <w:pPr>
              <w:rPr>
                <w:rFonts w:asciiTheme="minorHAnsi" w:hAnsiTheme="minorHAnsi" w:cstheme="minorHAnsi"/>
              </w:rPr>
            </w:pPr>
            <w:r w:rsidRPr="00437046">
              <w:rPr>
                <w:rFonts w:asciiTheme="minorHAnsi" w:hAnsiTheme="minorHAnsi" w:cstheme="minorHAnsi"/>
              </w:rPr>
              <w:t>No</w:t>
            </w:r>
          </w:p>
        </w:tc>
        <w:tc>
          <w:tcPr>
            <w:tcW w:w="900" w:type="pct"/>
            <w:shd w:val="clear" w:color="auto" w:fill="auto"/>
          </w:tcPr>
          <w:p w14:paraId="3CB9778A" w14:textId="77777777" w:rsidR="00811091" w:rsidRPr="00437046" w:rsidRDefault="00811091" w:rsidP="0071278B">
            <w:pPr>
              <w:jc w:val="center"/>
              <w:rPr>
                <w:rFonts w:asciiTheme="minorHAnsi" w:hAnsiTheme="minorHAnsi" w:cstheme="minorHAnsi"/>
              </w:rPr>
            </w:pPr>
            <w:r w:rsidRPr="00437046">
              <w:rPr>
                <w:rFonts w:asciiTheme="minorHAnsi" w:hAnsiTheme="minorHAnsi" w:cstheme="minorHAnsi"/>
              </w:rPr>
              <w:t>0</w:t>
            </w:r>
          </w:p>
        </w:tc>
      </w:tr>
    </w:tbl>
    <w:p w14:paraId="32DABAE8" w14:textId="77777777" w:rsidR="0000352B" w:rsidRPr="00437046" w:rsidRDefault="0000352B" w:rsidP="00811091">
      <w:pPr>
        <w:tabs>
          <w:tab w:val="num" w:pos="989"/>
        </w:tabs>
        <w:rPr>
          <w:rFonts w:ascii="Calibri" w:hAnsi="Calibri" w:cs="Calibri"/>
        </w:rPr>
      </w:pPr>
    </w:p>
    <w:p w14:paraId="0C4115AD" w14:textId="77777777" w:rsidR="00811091" w:rsidRPr="00437046" w:rsidRDefault="00811091" w:rsidP="00644C9B">
      <w:pPr>
        <w:numPr>
          <w:ilvl w:val="1"/>
          <w:numId w:val="40"/>
        </w:numPr>
        <w:spacing w:line="240" w:lineRule="auto"/>
        <w:rPr>
          <w:rFonts w:asciiTheme="minorHAnsi" w:hAnsiTheme="minorHAnsi" w:cstheme="minorHAnsi"/>
        </w:rPr>
      </w:pPr>
      <w:r w:rsidRPr="00437046">
        <w:rPr>
          <w:rFonts w:asciiTheme="minorHAnsi" w:hAnsiTheme="minorHAnsi" w:cstheme="minorHAnsi"/>
        </w:rPr>
        <w:t>Question 7:</w:t>
      </w:r>
    </w:p>
    <w:tbl>
      <w:tblPr>
        <w:tblW w:w="4708" w:type="pct"/>
        <w:tblInd w:w="562"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7873"/>
        <w:gridCol w:w="1728"/>
      </w:tblGrid>
      <w:tr w:rsidR="00811091" w:rsidRPr="00437046" w14:paraId="125DCCA2" w14:textId="77777777" w:rsidTr="0071278B">
        <w:trPr>
          <w:tblHeader/>
        </w:trPr>
        <w:tc>
          <w:tcPr>
            <w:tcW w:w="4100" w:type="pct"/>
            <w:shd w:val="clear" w:color="auto" w:fill="DBE5F1"/>
          </w:tcPr>
          <w:p w14:paraId="37E93496" w14:textId="77777777" w:rsidR="00811091" w:rsidRPr="00437046" w:rsidRDefault="00811091" w:rsidP="0071278B">
            <w:pPr>
              <w:rPr>
                <w:rFonts w:asciiTheme="majorHAnsi" w:eastAsiaTheme="majorEastAsia" w:hAnsiTheme="majorHAnsi" w:cstheme="minorBidi"/>
                <w:b/>
                <w:iCs/>
                <w:color w:val="0E1B8D"/>
                <w:sz w:val="24"/>
                <w:szCs w:val="24"/>
                <w:lang w:val="en-GB"/>
              </w:rPr>
            </w:pPr>
            <w:r w:rsidRPr="00437046">
              <w:rPr>
                <w:rFonts w:asciiTheme="majorHAnsi" w:eastAsiaTheme="majorEastAsia" w:hAnsiTheme="majorHAnsi" w:cstheme="minorBidi"/>
                <w:b/>
                <w:iCs/>
                <w:color w:val="0E1B8D"/>
                <w:sz w:val="24"/>
                <w:szCs w:val="24"/>
                <w:lang w:val="en-GB"/>
              </w:rPr>
              <w:t xml:space="preserve">Evaluation criteria </w:t>
            </w:r>
          </w:p>
        </w:tc>
        <w:tc>
          <w:tcPr>
            <w:tcW w:w="900" w:type="pct"/>
            <w:shd w:val="clear" w:color="auto" w:fill="DBE5F1"/>
          </w:tcPr>
          <w:p w14:paraId="089334D0" w14:textId="77777777" w:rsidR="00811091" w:rsidRPr="00437046" w:rsidRDefault="00811091" w:rsidP="0071278B">
            <w:pPr>
              <w:jc w:val="center"/>
              <w:rPr>
                <w:rFonts w:asciiTheme="majorHAnsi" w:eastAsiaTheme="majorEastAsia" w:hAnsiTheme="majorHAnsi" w:cstheme="minorBidi"/>
                <w:b/>
                <w:iCs/>
                <w:color w:val="0E1B8D"/>
                <w:sz w:val="24"/>
                <w:szCs w:val="24"/>
                <w:lang w:val="en-GB"/>
              </w:rPr>
            </w:pPr>
            <w:r w:rsidRPr="00437046">
              <w:rPr>
                <w:rFonts w:asciiTheme="majorHAnsi" w:eastAsiaTheme="majorEastAsia" w:hAnsiTheme="majorHAnsi" w:cstheme="minorBidi"/>
                <w:b/>
                <w:iCs/>
                <w:color w:val="0E1B8D"/>
                <w:sz w:val="24"/>
                <w:szCs w:val="24"/>
                <w:lang w:val="en-GB"/>
              </w:rPr>
              <w:t>Score</w:t>
            </w:r>
          </w:p>
        </w:tc>
      </w:tr>
      <w:tr w:rsidR="00811091" w:rsidRPr="00437046" w14:paraId="51C7F4C0" w14:textId="77777777" w:rsidTr="0071278B">
        <w:tc>
          <w:tcPr>
            <w:tcW w:w="4100" w:type="pct"/>
            <w:shd w:val="clear" w:color="auto" w:fill="auto"/>
          </w:tcPr>
          <w:p w14:paraId="338017C1" w14:textId="77777777" w:rsidR="00811091" w:rsidRPr="00437046" w:rsidRDefault="00811091" w:rsidP="0071278B">
            <w:pPr>
              <w:rPr>
                <w:rFonts w:asciiTheme="minorHAnsi" w:hAnsiTheme="minorHAnsi" w:cstheme="minorHAnsi"/>
              </w:rPr>
            </w:pPr>
            <w:r w:rsidRPr="00437046">
              <w:rPr>
                <w:rFonts w:asciiTheme="minorHAnsi" w:hAnsiTheme="minorHAnsi" w:cstheme="minorHAnsi"/>
              </w:rPr>
              <w:t xml:space="preserve">Yes, actively operating for more than 5 years </w:t>
            </w:r>
          </w:p>
        </w:tc>
        <w:tc>
          <w:tcPr>
            <w:tcW w:w="900" w:type="pct"/>
            <w:shd w:val="clear" w:color="auto" w:fill="auto"/>
          </w:tcPr>
          <w:p w14:paraId="541C03BB" w14:textId="77777777" w:rsidR="00811091" w:rsidRPr="00437046" w:rsidRDefault="00811091" w:rsidP="0071278B">
            <w:pPr>
              <w:jc w:val="center"/>
              <w:rPr>
                <w:rFonts w:asciiTheme="minorHAnsi" w:hAnsiTheme="minorHAnsi" w:cstheme="minorHAnsi"/>
              </w:rPr>
            </w:pPr>
            <w:r w:rsidRPr="00437046">
              <w:rPr>
                <w:rFonts w:asciiTheme="minorHAnsi" w:hAnsiTheme="minorHAnsi" w:cstheme="minorHAnsi"/>
              </w:rPr>
              <w:t>1</w:t>
            </w:r>
          </w:p>
        </w:tc>
      </w:tr>
      <w:tr w:rsidR="00811091" w:rsidRPr="00437046" w14:paraId="7C054824" w14:textId="77777777" w:rsidTr="0071278B">
        <w:tc>
          <w:tcPr>
            <w:tcW w:w="4100" w:type="pct"/>
            <w:shd w:val="clear" w:color="auto" w:fill="auto"/>
          </w:tcPr>
          <w:p w14:paraId="7F053F17" w14:textId="77777777" w:rsidR="00811091" w:rsidRPr="00437046" w:rsidRDefault="00811091" w:rsidP="0071278B">
            <w:pPr>
              <w:rPr>
                <w:rFonts w:asciiTheme="minorHAnsi" w:hAnsiTheme="minorHAnsi" w:cstheme="minorHAnsi"/>
              </w:rPr>
            </w:pPr>
            <w:r w:rsidRPr="00437046">
              <w:rPr>
                <w:rFonts w:asciiTheme="minorHAnsi" w:hAnsiTheme="minorHAnsi" w:cstheme="minorHAnsi"/>
              </w:rPr>
              <w:lastRenderedPageBreak/>
              <w:t xml:space="preserve">2-5 Years actively operating </w:t>
            </w:r>
          </w:p>
        </w:tc>
        <w:tc>
          <w:tcPr>
            <w:tcW w:w="900" w:type="pct"/>
            <w:shd w:val="clear" w:color="auto" w:fill="auto"/>
          </w:tcPr>
          <w:p w14:paraId="0752514A" w14:textId="77777777" w:rsidR="00811091" w:rsidRPr="00437046" w:rsidRDefault="00811091" w:rsidP="0071278B">
            <w:pPr>
              <w:jc w:val="center"/>
              <w:rPr>
                <w:rFonts w:asciiTheme="minorHAnsi" w:hAnsiTheme="minorHAnsi" w:cstheme="minorHAnsi"/>
              </w:rPr>
            </w:pPr>
            <w:r w:rsidRPr="00437046">
              <w:rPr>
                <w:rFonts w:asciiTheme="minorHAnsi" w:hAnsiTheme="minorHAnsi" w:cstheme="minorHAnsi"/>
              </w:rPr>
              <w:t>0.5</w:t>
            </w:r>
          </w:p>
        </w:tc>
      </w:tr>
      <w:tr w:rsidR="00811091" w:rsidRPr="00437046" w14:paraId="29271DA2" w14:textId="77777777" w:rsidTr="0071278B">
        <w:tc>
          <w:tcPr>
            <w:tcW w:w="4100" w:type="pct"/>
            <w:shd w:val="clear" w:color="auto" w:fill="auto"/>
          </w:tcPr>
          <w:p w14:paraId="71AD791F" w14:textId="77777777" w:rsidR="00811091" w:rsidRPr="00437046" w:rsidRDefault="00811091" w:rsidP="0071278B">
            <w:pPr>
              <w:rPr>
                <w:rFonts w:asciiTheme="minorHAnsi" w:hAnsiTheme="minorHAnsi" w:cstheme="minorHAnsi"/>
              </w:rPr>
            </w:pPr>
            <w:r w:rsidRPr="00437046">
              <w:rPr>
                <w:rFonts w:asciiTheme="minorHAnsi" w:hAnsiTheme="minorHAnsi" w:cstheme="minorHAnsi"/>
              </w:rPr>
              <w:t xml:space="preserve">No, actively operating for less than 2 years </w:t>
            </w:r>
          </w:p>
        </w:tc>
        <w:tc>
          <w:tcPr>
            <w:tcW w:w="900" w:type="pct"/>
            <w:shd w:val="clear" w:color="auto" w:fill="auto"/>
          </w:tcPr>
          <w:p w14:paraId="270C97C5" w14:textId="77777777" w:rsidR="00811091" w:rsidRPr="00437046" w:rsidRDefault="00811091" w:rsidP="0071278B">
            <w:pPr>
              <w:jc w:val="center"/>
              <w:rPr>
                <w:rFonts w:asciiTheme="minorHAnsi" w:hAnsiTheme="minorHAnsi" w:cstheme="minorHAnsi"/>
              </w:rPr>
            </w:pPr>
            <w:r w:rsidRPr="00437046">
              <w:rPr>
                <w:rFonts w:asciiTheme="minorHAnsi" w:hAnsiTheme="minorHAnsi" w:cstheme="minorHAnsi"/>
              </w:rPr>
              <w:t>0</w:t>
            </w:r>
          </w:p>
        </w:tc>
      </w:tr>
    </w:tbl>
    <w:p w14:paraId="5CA8AB1D" w14:textId="77777777" w:rsidR="00811091" w:rsidRPr="00437046" w:rsidRDefault="00811091" w:rsidP="00811091">
      <w:pPr>
        <w:tabs>
          <w:tab w:val="num" w:pos="989"/>
        </w:tabs>
        <w:rPr>
          <w:rFonts w:ascii="Calibri" w:hAnsi="Calibri" w:cs="Calibri"/>
        </w:rPr>
      </w:pPr>
    </w:p>
    <w:p w14:paraId="4DB95A84" w14:textId="77777777" w:rsidR="00811091" w:rsidRPr="00437046" w:rsidRDefault="00811091" w:rsidP="008078EF">
      <w:pPr>
        <w:pStyle w:val="Heading3"/>
      </w:pPr>
      <w:bookmarkStart w:id="131" w:name="_Toc179488259"/>
      <w:r w:rsidRPr="00437046">
        <w:t>All questions for all other risk elements:</w:t>
      </w:r>
      <w:bookmarkEnd w:id="131"/>
      <w:r w:rsidRPr="00437046">
        <w:t xml:space="preserve"> </w:t>
      </w:r>
    </w:p>
    <w:tbl>
      <w:tblPr>
        <w:tblW w:w="4708" w:type="pct"/>
        <w:tblInd w:w="562"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7873"/>
        <w:gridCol w:w="1728"/>
      </w:tblGrid>
      <w:tr w:rsidR="00811091" w:rsidRPr="00437046" w14:paraId="46DD0B36" w14:textId="77777777" w:rsidTr="0071278B">
        <w:trPr>
          <w:tblHeader/>
        </w:trPr>
        <w:tc>
          <w:tcPr>
            <w:tcW w:w="4100" w:type="pct"/>
            <w:shd w:val="clear" w:color="auto" w:fill="DBE5F1"/>
          </w:tcPr>
          <w:p w14:paraId="5AD251C5" w14:textId="77777777" w:rsidR="00811091" w:rsidRPr="00437046" w:rsidRDefault="00811091" w:rsidP="0071278B">
            <w:pPr>
              <w:rPr>
                <w:rFonts w:asciiTheme="majorHAnsi" w:eastAsiaTheme="majorEastAsia" w:hAnsiTheme="majorHAnsi" w:cstheme="minorBidi"/>
                <w:b/>
                <w:iCs/>
                <w:color w:val="0E1B8D"/>
                <w:sz w:val="24"/>
                <w:szCs w:val="24"/>
                <w:lang w:val="en-GB"/>
              </w:rPr>
            </w:pPr>
            <w:r w:rsidRPr="00437046">
              <w:rPr>
                <w:rFonts w:asciiTheme="majorHAnsi" w:eastAsiaTheme="majorEastAsia" w:hAnsiTheme="majorHAnsi" w:cstheme="minorBidi"/>
                <w:b/>
                <w:iCs/>
                <w:color w:val="0E1B8D"/>
                <w:sz w:val="24"/>
                <w:szCs w:val="24"/>
                <w:lang w:val="en-GB"/>
              </w:rPr>
              <w:t xml:space="preserve">Evaluation criteria </w:t>
            </w:r>
          </w:p>
        </w:tc>
        <w:tc>
          <w:tcPr>
            <w:tcW w:w="900" w:type="pct"/>
            <w:shd w:val="clear" w:color="auto" w:fill="DBE5F1"/>
          </w:tcPr>
          <w:p w14:paraId="5197C7E9" w14:textId="77777777" w:rsidR="00811091" w:rsidRPr="00437046" w:rsidRDefault="00811091" w:rsidP="0071278B">
            <w:pPr>
              <w:jc w:val="center"/>
              <w:rPr>
                <w:rFonts w:asciiTheme="majorHAnsi" w:eastAsiaTheme="majorEastAsia" w:hAnsiTheme="majorHAnsi" w:cstheme="minorBidi"/>
                <w:b/>
                <w:iCs/>
                <w:color w:val="0E1B8D"/>
                <w:sz w:val="24"/>
                <w:szCs w:val="24"/>
                <w:lang w:val="en-GB"/>
              </w:rPr>
            </w:pPr>
            <w:r w:rsidRPr="00437046">
              <w:rPr>
                <w:rFonts w:asciiTheme="majorHAnsi" w:eastAsiaTheme="majorEastAsia" w:hAnsiTheme="majorHAnsi" w:cstheme="minorBidi"/>
                <w:b/>
                <w:iCs/>
                <w:color w:val="0E1B8D"/>
                <w:sz w:val="24"/>
                <w:szCs w:val="24"/>
                <w:lang w:val="en-GB"/>
              </w:rPr>
              <w:t>Score</w:t>
            </w:r>
          </w:p>
        </w:tc>
      </w:tr>
      <w:tr w:rsidR="00811091" w:rsidRPr="00437046" w14:paraId="43CD8D77" w14:textId="77777777" w:rsidTr="0071278B">
        <w:tc>
          <w:tcPr>
            <w:tcW w:w="4100" w:type="pct"/>
            <w:shd w:val="clear" w:color="auto" w:fill="auto"/>
          </w:tcPr>
          <w:p w14:paraId="29040118" w14:textId="77777777" w:rsidR="00811091" w:rsidRPr="00437046" w:rsidRDefault="00811091" w:rsidP="0071278B">
            <w:pPr>
              <w:rPr>
                <w:rFonts w:asciiTheme="minorHAnsi" w:hAnsiTheme="minorHAnsi" w:cstheme="minorHAnsi"/>
              </w:rPr>
            </w:pPr>
            <w:r w:rsidRPr="00437046">
              <w:rPr>
                <w:rFonts w:asciiTheme="minorHAnsi" w:hAnsiTheme="minorHAnsi" w:cstheme="minorHAnsi"/>
              </w:rPr>
              <w:t>Yes</w:t>
            </w:r>
          </w:p>
        </w:tc>
        <w:tc>
          <w:tcPr>
            <w:tcW w:w="900" w:type="pct"/>
            <w:shd w:val="clear" w:color="auto" w:fill="auto"/>
          </w:tcPr>
          <w:p w14:paraId="19AAAD78" w14:textId="77777777" w:rsidR="00811091" w:rsidRPr="00437046" w:rsidRDefault="00811091" w:rsidP="0071278B">
            <w:pPr>
              <w:jc w:val="center"/>
              <w:rPr>
                <w:rFonts w:asciiTheme="minorHAnsi" w:hAnsiTheme="minorHAnsi" w:cstheme="minorHAnsi"/>
              </w:rPr>
            </w:pPr>
            <w:r w:rsidRPr="00437046">
              <w:rPr>
                <w:rFonts w:asciiTheme="minorHAnsi" w:hAnsiTheme="minorHAnsi" w:cstheme="minorHAnsi"/>
              </w:rPr>
              <w:t>1</w:t>
            </w:r>
          </w:p>
        </w:tc>
      </w:tr>
      <w:tr w:rsidR="00811091" w:rsidRPr="00437046" w14:paraId="27CB828D" w14:textId="77777777" w:rsidTr="0071278B">
        <w:tc>
          <w:tcPr>
            <w:tcW w:w="4100" w:type="pct"/>
            <w:shd w:val="clear" w:color="auto" w:fill="auto"/>
          </w:tcPr>
          <w:p w14:paraId="3FB8E2E6" w14:textId="77777777" w:rsidR="00811091" w:rsidRPr="00437046" w:rsidRDefault="00811091" w:rsidP="0071278B">
            <w:pPr>
              <w:rPr>
                <w:rFonts w:asciiTheme="minorHAnsi" w:hAnsiTheme="minorHAnsi" w:cstheme="minorHAnsi"/>
              </w:rPr>
            </w:pPr>
            <w:r w:rsidRPr="00437046">
              <w:rPr>
                <w:rFonts w:asciiTheme="minorHAnsi" w:hAnsiTheme="minorHAnsi" w:cstheme="minorHAnsi"/>
              </w:rPr>
              <w:t>Partially meet requirements</w:t>
            </w:r>
          </w:p>
        </w:tc>
        <w:tc>
          <w:tcPr>
            <w:tcW w:w="900" w:type="pct"/>
            <w:shd w:val="clear" w:color="auto" w:fill="auto"/>
          </w:tcPr>
          <w:p w14:paraId="32E57523" w14:textId="77777777" w:rsidR="00811091" w:rsidRPr="00437046" w:rsidRDefault="00811091" w:rsidP="0071278B">
            <w:pPr>
              <w:jc w:val="center"/>
              <w:rPr>
                <w:rFonts w:asciiTheme="minorHAnsi" w:hAnsiTheme="minorHAnsi" w:cstheme="minorHAnsi"/>
              </w:rPr>
            </w:pPr>
            <w:r w:rsidRPr="00437046">
              <w:rPr>
                <w:rFonts w:asciiTheme="minorHAnsi" w:hAnsiTheme="minorHAnsi" w:cstheme="minorHAnsi"/>
              </w:rPr>
              <w:t>0.5</w:t>
            </w:r>
          </w:p>
        </w:tc>
      </w:tr>
      <w:tr w:rsidR="00811091" w:rsidRPr="00437046" w14:paraId="70A3FD1F" w14:textId="77777777" w:rsidTr="0071278B">
        <w:tc>
          <w:tcPr>
            <w:tcW w:w="4100" w:type="pct"/>
            <w:shd w:val="clear" w:color="auto" w:fill="auto"/>
          </w:tcPr>
          <w:p w14:paraId="455C35F6" w14:textId="77777777" w:rsidR="00811091" w:rsidRPr="00437046" w:rsidRDefault="00811091" w:rsidP="0071278B">
            <w:pPr>
              <w:rPr>
                <w:rFonts w:asciiTheme="minorHAnsi" w:hAnsiTheme="minorHAnsi" w:cstheme="minorHAnsi"/>
              </w:rPr>
            </w:pPr>
            <w:r w:rsidRPr="00437046">
              <w:rPr>
                <w:rFonts w:asciiTheme="minorHAnsi" w:hAnsiTheme="minorHAnsi" w:cstheme="minorHAnsi"/>
              </w:rPr>
              <w:t>No</w:t>
            </w:r>
          </w:p>
        </w:tc>
        <w:tc>
          <w:tcPr>
            <w:tcW w:w="900" w:type="pct"/>
            <w:shd w:val="clear" w:color="auto" w:fill="auto"/>
          </w:tcPr>
          <w:p w14:paraId="7D8EF6EE" w14:textId="77777777" w:rsidR="00811091" w:rsidRPr="00437046" w:rsidRDefault="00811091" w:rsidP="0071278B">
            <w:pPr>
              <w:jc w:val="center"/>
              <w:rPr>
                <w:rFonts w:asciiTheme="minorHAnsi" w:hAnsiTheme="minorHAnsi" w:cstheme="minorHAnsi"/>
              </w:rPr>
            </w:pPr>
            <w:r w:rsidRPr="00437046">
              <w:rPr>
                <w:rFonts w:asciiTheme="minorHAnsi" w:hAnsiTheme="minorHAnsi" w:cstheme="minorHAnsi"/>
              </w:rPr>
              <w:t>0</w:t>
            </w:r>
          </w:p>
        </w:tc>
      </w:tr>
    </w:tbl>
    <w:p w14:paraId="5E32876B" w14:textId="77777777" w:rsidR="00811091" w:rsidRPr="00D04BB3" w:rsidRDefault="00811091" w:rsidP="008078EF">
      <w:pPr>
        <w:pStyle w:val="Heading2"/>
        <w:rPr>
          <w:sz w:val="24"/>
          <w:szCs w:val="24"/>
        </w:rPr>
      </w:pPr>
      <w:bookmarkStart w:id="132" w:name="_Toc179488260"/>
      <w:r w:rsidRPr="00D04BB3">
        <w:rPr>
          <w:sz w:val="24"/>
          <w:szCs w:val="24"/>
        </w:rPr>
        <w:t>T</w:t>
      </w:r>
      <w:r w:rsidR="008078EF" w:rsidRPr="00D04BB3">
        <w:rPr>
          <w:sz w:val="24"/>
          <w:szCs w:val="24"/>
        </w:rPr>
        <w:t>hird Party Risk Assessment</w:t>
      </w:r>
      <w:bookmarkEnd w:id="132"/>
    </w:p>
    <w:p w14:paraId="53820922" w14:textId="77777777" w:rsidR="00BC4635" w:rsidRPr="00437046" w:rsidRDefault="00811091" w:rsidP="00644C9B">
      <w:pPr>
        <w:numPr>
          <w:ilvl w:val="1"/>
          <w:numId w:val="51"/>
        </w:numPr>
        <w:spacing w:line="240" w:lineRule="auto"/>
        <w:rPr>
          <w:rFonts w:asciiTheme="minorHAnsi" w:hAnsiTheme="minorHAnsi" w:cstheme="minorHAnsi"/>
        </w:rPr>
      </w:pPr>
      <w:r w:rsidRPr="00437046">
        <w:rPr>
          <w:rFonts w:asciiTheme="minorHAnsi" w:hAnsiTheme="minorHAnsi" w:cstheme="minorHAnsi"/>
        </w:rPr>
        <w:t>The assessment of bidders’ responses to the questions will be determined by the completeness (</w:t>
      </w:r>
      <w:proofErr w:type="gramStart"/>
      <w:r w:rsidRPr="00437046">
        <w:rPr>
          <w:rFonts w:asciiTheme="minorHAnsi" w:hAnsiTheme="minorHAnsi" w:cstheme="minorHAnsi"/>
        </w:rPr>
        <w:t>i.e.</w:t>
      </w:r>
      <w:proofErr w:type="gramEnd"/>
      <w:r w:rsidRPr="00437046">
        <w:rPr>
          <w:rFonts w:asciiTheme="minorHAnsi" w:hAnsiTheme="minorHAnsi" w:cstheme="minorHAnsi"/>
        </w:rPr>
        <w:t xml:space="preserve"> all questions answered), undertaking signed (where required) and accuracy of substantiating evidence, when requested. Please note that SITA reserves the right to verify the information provided.</w:t>
      </w:r>
    </w:p>
    <w:p w14:paraId="3EA54175" w14:textId="77777777" w:rsidR="00686F5B" w:rsidRPr="00437046" w:rsidRDefault="00686F5B" w:rsidP="00811091">
      <w:pPr>
        <w:ind w:left="567"/>
        <w:rPr>
          <w:rFonts w:ascii="Calibri" w:hAnsi="Calibri" w:cs="Calibri"/>
        </w:rPr>
      </w:pPr>
    </w:p>
    <w:tbl>
      <w:tblPr>
        <w:tblW w:w="9497" w:type="dxa"/>
        <w:jc w:val="center"/>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5923"/>
        <w:gridCol w:w="983"/>
        <w:gridCol w:w="1205"/>
        <w:gridCol w:w="1386"/>
      </w:tblGrid>
      <w:tr w:rsidR="00811091" w:rsidRPr="00437046" w14:paraId="611E5641" w14:textId="77777777" w:rsidTr="00686F5B">
        <w:trPr>
          <w:tblHeader/>
          <w:jc w:val="center"/>
        </w:trPr>
        <w:tc>
          <w:tcPr>
            <w:tcW w:w="5923" w:type="dxa"/>
            <w:tcBorders>
              <w:bottom w:val="single" w:sz="4" w:space="0" w:color="4F81BD"/>
            </w:tcBorders>
            <w:shd w:val="clear" w:color="auto" w:fill="DBE5F1"/>
          </w:tcPr>
          <w:p w14:paraId="64CCF2C1" w14:textId="77777777" w:rsidR="00811091" w:rsidRPr="00437046" w:rsidRDefault="00811091" w:rsidP="0071278B">
            <w:pPr>
              <w:rPr>
                <w:rFonts w:asciiTheme="majorHAnsi" w:eastAsiaTheme="majorEastAsia" w:hAnsiTheme="majorHAnsi" w:cstheme="minorBidi"/>
                <w:b/>
                <w:iCs/>
                <w:color w:val="0E1B8D"/>
                <w:sz w:val="24"/>
                <w:szCs w:val="24"/>
                <w:lang w:val="en-GB"/>
              </w:rPr>
            </w:pPr>
            <w:r w:rsidRPr="00437046">
              <w:rPr>
                <w:rFonts w:asciiTheme="majorHAnsi" w:eastAsiaTheme="majorEastAsia" w:hAnsiTheme="majorHAnsi" w:cstheme="minorBidi"/>
                <w:b/>
                <w:iCs/>
                <w:color w:val="0E1B8D"/>
                <w:sz w:val="24"/>
                <w:szCs w:val="24"/>
                <w:lang w:val="en-GB"/>
              </w:rPr>
              <w:t xml:space="preserve">Question to assess each risk element  </w:t>
            </w:r>
          </w:p>
        </w:tc>
        <w:tc>
          <w:tcPr>
            <w:tcW w:w="3574" w:type="dxa"/>
            <w:gridSpan w:val="3"/>
            <w:tcBorders>
              <w:bottom w:val="single" w:sz="4" w:space="0" w:color="4F81BD"/>
            </w:tcBorders>
            <w:shd w:val="clear" w:color="auto" w:fill="DBE5F1"/>
          </w:tcPr>
          <w:p w14:paraId="2589BA5F" w14:textId="77777777" w:rsidR="00811091" w:rsidRPr="00437046" w:rsidRDefault="00811091" w:rsidP="0071278B">
            <w:pPr>
              <w:rPr>
                <w:rFonts w:asciiTheme="majorHAnsi" w:eastAsiaTheme="majorEastAsia" w:hAnsiTheme="majorHAnsi" w:cstheme="minorBidi"/>
                <w:b/>
                <w:iCs/>
                <w:color w:val="0E1B8D"/>
                <w:sz w:val="24"/>
                <w:szCs w:val="24"/>
                <w:lang w:val="en-GB"/>
              </w:rPr>
            </w:pPr>
            <w:proofErr w:type="gramStart"/>
            <w:r w:rsidRPr="00437046">
              <w:rPr>
                <w:rFonts w:asciiTheme="majorHAnsi" w:eastAsiaTheme="majorEastAsia" w:hAnsiTheme="majorHAnsi" w:cstheme="minorBidi"/>
                <w:b/>
                <w:iCs/>
                <w:color w:val="0E1B8D"/>
                <w:sz w:val="24"/>
                <w:szCs w:val="24"/>
                <w:lang w:val="en-GB"/>
              </w:rPr>
              <w:t>Bidders</w:t>
            </w:r>
            <w:proofErr w:type="gramEnd"/>
            <w:r w:rsidRPr="00437046">
              <w:rPr>
                <w:rFonts w:asciiTheme="majorHAnsi" w:eastAsiaTheme="majorEastAsia" w:hAnsiTheme="majorHAnsi" w:cstheme="minorBidi"/>
                <w:b/>
                <w:iCs/>
                <w:color w:val="0E1B8D"/>
                <w:sz w:val="24"/>
                <w:szCs w:val="24"/>
                <w:lang w:val="en-GB"/>
              </w:rPr>
              <w:t xml:space="preserve"> response: </w:t>
            </w:r>
          </w:p>
          <w:p w14:paraId="2FBF8356" w14:textId="77777777" w:rsidR="00811091" w:rsidRPr="00437046" w:rsidRDefault="00811091" w:rsidP="00686F5B">
            <w:pPr>
              <w:rPr>
                <w:rFonts w:asciiTheme="majorHAnsi" w:eastAsiaTheme="majorEastAsia" w:hAnsiTheme="majorHAnsi" w:cstheme="minorBidi"/>
                <w:b/>
                <w:iCs/>
                <w:color w:val="0E1B8D"/>
                <w:sz w:val="24"/>
                <w:szCs w:val="24"/>
                <w:lang w:val="en-GB"/>
              </w:rPr>
            </w:pPr>
            <w:r w:rsidRPr="00437046">
              <w:rPr>
                <w:rFonts w:asciiTheme="majorHAnsi" w:eastAsiaTheme="majorEastAsia" w:hAnsiTheme="majorHAnsi" w:cstheme="minorBidi"/>
                <w:b/>
                <w:iCs/>
                <w:color w:val="0E1B8D"/>
                <w:sz w:val="24"/>
                <w:szCs w:val="24"/>
                <w:lang w:val="en-GB"/>
              </w:rPr>
              <w:t>Mark relevant box with an “</w:t>
            </w:r>
            <w:r w:rsidR="007336CA" w:rsidRPr="00437046">
              <w:rPr>
                <w:rFonts w:asciiTheme="majorHAnsi" w:eastAsiaTheme="majorEastAsia" w:hAnsiTheme="majorHAnsi" w:cstheme="minorBidi"/>
                <w:b/>
                <w:iCs/>
                <w:color w:val="0E1B8D"/>
                <w:sz w:val="24"/>
                <w:szCs w:val="24"/>
                <w:lang w:val="en-GB"/>
              </w:rPr>
              <w:t xml:space="preserve">X”  </w:t>
            </w:r>
          </w:p>
        </w:tc>
      </w:tr>
      <w:tr w:rsidR="00811091" w:rsidRPr="00437046" w14:paraId="1D5D1132" w14:textId="77777777" w:rsidTr="00686F5B">
        <w:trPr>
          <w:cantSplit/>
          <w:jc w:val="center"/>
        </w:trPr>
        <w:tc>
          <w:tcPr>
            <w:tcW w:w="9497" w:type="dxa"/>
            <w:gridSpan w:val="4"/>
            <w:shd w:val="clear" w:color="auto" w:fill="DBE5F1"/>
          </w:tcPr>
          <w:p w14:paraId="63DFD78C" w14:textId="77777777" w:rsidR="00811091" w:rsidRPr="00437046" w:rsidRDefault="00811091" w:rsidP="0071278B">
            <w:pPr>
              <w:rPr>
                <w:rFonts w:ascii="Calibri" w:hAnsi="Calibri" w:cs="Calibri"/>
                <w:color w:val="FF0000"/>
              </w:rPr>
            </w:pPr>
            <w:r w:rsidRPr="00437046">
              <w:rPr>
                <w:rFonts w:asciiTheme="majorHAnsi" w:eastAsiaTheme="majorEastAsia" w:hAnsiTheme="majorHAnsi" w:cstheme="minorBidi"/>
                <w:b/>
                <w:iCs/>
                <w:color w:val="0E1B8D"/>
                <w:sz w:val="24"/>
                <w:szCs w:val="24"/>
                <w:lang w:val="en-GB"/>
              </w:rPr>
              <w:t>Company Risk</w:t>
            </w:r>
            <w:r w:rsidRPr="00437046">
              <w:rPr>
                <w:rFonts w:ascii="Calibri" w:hAnsi="Calibri" w:cs="Calibri"/>
                <w:b/>
                <w:bCs/>
                <w:color w:val="002060"/>
              </w:rPr>
              <w:t xml:space="preserve"> </w:t>
            </w:r>
          </w:p>
        </w:tc>
      </w:tr>
      <w:tr w:rsidR="00811091" w:rsidRPr="00437046" w14:paraId="15A624E7" w14:textId="77777777" w:rsidTr="00686F5B">
        <w:trPr>
          <w:cantSplit/>
          <w:jc w:val="center"/>
        </w:trPr>
        <w:tc>
          <w:tcPr>
            <w:tcW w:w="5923" w:type="dxa"/>
            <w:tcBorders>
              <w:top w:val="single" w:sz="4" w:space="0" w:color="4F81BD"/>
              <w:left w:val="single" w:sz="4" w:space="0" w:color="4F81BD"/>
              <w:bottom w:val="single" w:sz="4" w:space="0" w:color="4F81BD"/>
              <w:right w:val="single" w:sz="4" w:space="0" w:color="4F81BD"/>
            </w:tcBorders>
            <w:shd w:val="clear" w:color="auto" w:fill="auto"/>
            <w:vAlign w:val="bottom"/>
          </w:tcPr>
          <w:p w14:paraId="16695DE5" w14:textId="77777777" w:rsidR="00811091" w:rsidRPr="00437046" w:rsidRDefault="00811091" w:rsidP="00644C9B">
            <w:pPr>
              <w:numPr>
                <w:ilvl w:val="0"/>
                <w:numId w:val="32"/>
              </w:numPr>
              <w:spacing w:line="240" w:lineRule="auto"/>
              <w:rPr>
                <w:rFonts w:asciiTheme="minorHAnsi" w:hAnsiTheme="minorHAnsi" w:cstheme="minorHAnsi"/>
              </w:rPr>
            </w:pPr>
            <w:r w:rsidRPr="00437046">
              <w:rPr>
                <w:rFonts w:asciiTheme="minorHAnsi" w:hAnsiTheme="minorHAnsi" w:cstheme="minorHAnsi"/>
              </w:rPr>
              <w:t>Have you listed all related party transactions to be declared between you and SITA or its department in SBD9?</w:t>
            </w:r>
          </w:p>
        </w:tc>
        <w:tc>
          <w:tcPr>
            <w:tcW w:w="983" w:type="dxa"/>
            <w:tcBorders>
              <w:left w:val="single" w:sz="4" w:space="0" w:color="4F81BD"/>
            </w:tcBorders>
            <w:shd w:val="clear" w:color="auto" w:fill="auto"/>
            <w:vAlign w:val="center"/>
          </w:tcPr>
          <w:p w14:paraId="6343CC8B" w14:textId="77777777" w:rsidR="00811091" w:rsidRPr="00437046" w:rsidRDefault="00811091" w:rsidP="0071278B">
            <w:pPr>
              <w:ind w:left="301" w:hanging="301"/>
              <w:jc w:val="center"/>
              <w:rPr>
                <w:rFonts w:asciiTheme="minorHAnsi" w:hAnsiTheme="minorHAnsi" w:cstheme="minorHAnsi"/>
                <w:bCs/>
              </w:rPr>
            </w:pPr>
            <w:r w:rsidRPr="00437046">
              <w:rPr>
                <w:rFonts w:asciiTheme="minorHAnsi" w:hAnsiTheme="minorHAnsi" w:cstheme="minorHAnsi"/>
                <w:bCs/>
              </w:rPr>
              <w:t>Y</w:t>
            </w:r>
            <w:r w:rsidR="00140641" w:rsidRPr="00437046">
              <w:rPr>
                <w:rFonts w:asciiTheme="minorHAnsi" w:hAnsiTheme="minorHAnsi" w:cstheme="minorHAnsi"/>
                <w:bCs/>
              </w:rPr>
              <w:t>es</w:t>
            </w:r>
          </w:p>
        </w:tc>
        <w:tc>
          <w:tcPr>
            <w:tcW w:w="1205" w:type="dxa"/>
            <w:shd w:val="clear" w:color="auto" w:fill="auto"/>
            <w:vAlign w:val="center"/>
          </w:tcPr>
          <w:p w14:paraId="3B0ACCBC" w14:textId="77777777" w:rsidR="00811091" w:rsidRPr="00437046" w:rsidRDefault="00811091" w:rsidP="0071278B">
            <w:pPr>
              <w:ind w:left="301" w:hanging="301"/>
              <w:jc w:val="center"/>
              <w:rPr>
                <w:rFonts w:asciiTheme="minorHAnsi" w:hAnsiTheme="minorHAnsi" w:cstheme="minorHAnsi"/>
                <w:bCs/>
              </w:rPr>
            </w:pPr>
            <w:r w:rsidRPr="00437046">
              <w:rPr>
                <w:rFonts w:asciiTheme="minorHAnsi" w:hAnsiTheme="minorHAnsi" w:cstheme="minorHAnsi"/>
                <w:bCs/>
              </w:rPr>
              <w:t>P</w:t>
            </w:r>
            <w:r w:rsidR="00140641" w:rsidRPr="00437046">
              <w:rPr>
                <w:rFonts w:asciiTheme="minorHAnsi" w:hAnsiTheme="minorHAnsi" w:cstheme="minorHAnsi"/>
                <w:bCs/>
              </w:rPr>
              <w:t>artially</w:t>
            </w:r>
          </w:p>
        </w:tc>
        <w:tc>
          <w:tcPr>
            <w:tcW w:w="1386" w:type="dxa"/>
            <w:shd w:val="clear" w:color="auto" w:fill="auto"/>
            <w:vAlign w:val="center"/>
          </w:tcPr>
          <w:p w14:paraId="285D12C7" w14:textId="77777777" w:rsidR="00811091" w:rsidRPr="00437046" w:rsidRDefault="00811091" w:rsidP="0071278B">
            <w:pPr>
              <w:ind w:left="301" w:hanging="301"/>
              <w:jc w:val="center"/>
              <w:rPr>
                <w:rFonts w:asciiTheme="minorHAnsi" w:hAnsiTheme="minorHAnsi" w:cstheme="minorHAnsi"/>
                <w:bCs/>
              </w:rPr>
            </w:pPr>
            <w:r w:rsidRPr="00437046">
              <w:rPr>
                <w:rFonts w:asciiTheme="minorHAnsi" w:hAnsiTheme="minorHAnsi" w:cstheme="minorHAnsi"/>
                <w:bCs/>
              </w:rPr>
              <w:t>N</w:t>
            </w:r>
            <w:r w:rsidR="00140641" w:rsidRPr="00437046">
              <w:rPr>
                <w:rFonts w:asciiTheme="minorHAnsi" w:hAnsiTheme="minorHAnsi" w:cstheme="minorHAnsi"/>
                <w:bCs/>
              </w:rPr>
              <w:t>o</w:t>
            </w:r>
          </w:p>
        </w:tc>
      </w:tr>
      <w:tr w:rsidR="00140641" w:rsidRPr="00437046" w14:paraId="5938EE00" w14:textId="77777777" w:rsidTr="00686F5B">
        <w:trPr>
          <w:cantSplit/>
          <w:jc w:val="center"/>
        </w:trPr>
        <w:tc>
          <w:tcPr>
            <w:tcW w:w="5923" w:type="dxa"/>
            <w:tcBorders>
              <w:top w:val="single" w:sz="4" w:space="0" w:color="4F81BD"/>
              <w:left w:val="single" w:sz="4" w:space="0" w:color="4F81BD"/>
              <w:bottom w:val="single" w:sz="4" w:space="0" w:color="4F81BD"/>
              <w:right w:val="single" w:sz="4" w:space="0" w:color="4F81BD"/>
            </w:tcBorders>
            <w:shd w:val="clear" w:color="auto" w:fill="auto"/>
            <w:vAlign w:val="center"/>
          </w:tcPr>
          <w:p w14:paraId="21E265C5" w14:textId="77777777" w:rsidR="00140641" w:rsidRPr="00437046" w:rsidRDefault="00140641" w:rsidP="00644C9B">
            <w:pPr>
              <w:numPr>
                <w:ilvl w:val="0"/>
                <w:numId w:val="32"/>
              </w:numPr>
              <w:spacing w:line="240" w:lineRule="auto"/>
              <w:rPr>
                <w:rFonts w:asciiTheme="minorHAnsi" w:hAnsiTheme="minorHAnsi" w:cstheme="minorHAnsi"/>
              </w:rPr>
            </w:pPr>
            <w:r w:rsidRPr="00437046">
              <w:rPr>
                <w:rFonts w:asciiTheme="minorHAnsi" w:hAnsiTheme="minorHAnsi" w:cstheme="minorHAnsi"/>
              </w:rPr>
              <w:t xml:space="preserve">Are you currently involved in litigation against SITA – or do you foresee litigation being instituted within the next 6 months?  </w:t>
            </w:r>
          </w:p>
        </w:tc>
        <w:tc>
          <w:tcPr>
            <w:tcW w:w="983" w:type="dxa"/>
            <w:tcBorders>
              <w:left w:val="single" w:sz="4" w:space="0" w:color="4F81BD"/>
            </w:tcBorders>
            <w:shd w:val="clear" w:color="auto" w:fill="auto"/>
            <w:vAlign w:val="center"/>
          </w:tcPr>
          <w:p w14:paraId="056704B8" w14:textId="77777777" w:rsidR="00140641" w:rsidRPr="00437046" w:rsidRDefault="00140641" w:rsidP="00140641">
            <w:pPr>
              <w:ind w:left="301" w:hanging="301"/>
              <w:jc w:val="center"/>
              <w:rPr>
                <w:rFonts w:asciiTheme="minorHAnsi" w:hAnsiTheme="minorHAnsi" w:cstheme="minorHAnsi"/>
                <w:b/>
              </w:rPr>
            </w:pPr>
            <w:r w:rsidRPr="00437046">
              <w:rPr>
                <w:rFonts w:asciiTheme="minorHAnsi" w:hAnsiTheme="minorHAnsi" w:cstheme="minorHAnsi"/>
                <w:bCs/>
              </w:rPr>
              <w:t>Yes</w:t>
            </w:r>
          </w:p>
        </w:tc>
        <w:tc>
          <w:tcPr>
            <w:tcW w:w="1205" w:type="dxa"/>
            <w:shd w:val="clear" w:color="auto" w:fill="auto"/>
            <w:vAlign w:val="center"/>
          </w:tcPr>
          <w:p w14:paraId="5C2CCBA0" w14:textId="77777777" w:rsidR="00140641" w:rsidRPr="00437046" w:rsidRDefault="00140641" w:rsidP="00140641">
            <w:pPr>
              <w:ind w:left="301" w:hanging="301"/>
              <w:jc w:val="center"/>
              <w:rPr>
                <w:rFonts w:asciiTheme="minorHAnsi" w:hAnsiTheme="minorHAnsi" w:cstheme="minorHAnsi"/>
                <w:b/>
              </w:rPr>
            </w:pPr>
            <w:r w:rsidRPr="00437046">
              <w:rPr>
                <w:rFonts w:asciiTheme="minorHAnsi" w:hAnsiTheme="minorHAnsi" w:cstheme="minorHAnsi"/>
                <w:bCs/>
              </w:rPr>
              <w:t>Partially</w:t>
            </w:r>
          </w:p>
        </w:tc>
        <w:tc>
          <w:tcPr>
            <w:tcW w:w="1386" w:type="dxa"/>
            <w:shd w:val="clear" w:color="auto" w:fill="auto"/>
            <w:vAlign w:val="center"/>
          </w:tcPr>
          <w:p w14:paraId="3D8CAF96" w14:textId="77777777" w:rsidR="00140641" w:rsidRPr="00437046" w:rsidRDefault="00140641" w:rsidP="00140641">
            <w:pPr>
              <w:ind w:left="301" w:hanging="301"/>
              <w:jc w:val="center"/>
              <w:rPr>
                <w:rFonts w:asciiTheme="minorHAnsi" w:hAnsiTheme="minorHAnsi" w:cstheme="minorHAnsi"/>
                <w:b/>
              </w:rPr>
            </w:pPr>
            <w:r w:rsidRPr="00437046">
              <w:rPr>
                <w:rFonts w:asciiTheme="minorHAnsi" w:hAnsiTheme="minorHAnsi" w:cstheme="minorHAnsi"/>
                <w:bCs/>
              </w:rPr>
              <w:t>No</w:t>
            </w:r>
          </w:p>
        </w:tc>
      </w:tr>
      <w:tr w:rsidR="00140641" w:rsidRPr="00437046" w14:paraId="19CF8106" w14:textId="77777777" w:rsidTr="00686F5B">
        <w:trPr>
          <w:cantSplit/>
          <w:jc w:val="center"/>
        </w:trPr>
        <w:tc>
          <w:tcPr>
            <w:tcW w:w="5923" w:type="dxa"/>
            <w:tcBorders>
              <w:top w:val="single" w:sz="4" w:space="0" w:color="4F81BD"/>
              <w:left w:val="single" w:sz="4" w:space="0" w:color="4F81BD"/>
              <w:bottom w:val="single" w:sz="4" w:space="0" w:color="4F81BD"/>
              <w:right w:val="single" w:sz="4" w:space="0" w:color="4F81BD"/>
            </w:tcBorders>
            <w:shd w:val="clear" w:color="auto" w:fill="auto"/>
            <w:vAlign w:val="center"/>
          </w:tcPr>
          <w:p w14:paraId="780F4E0A" w14:textId="77777777" w:rsidR="00140641" w:rsidRPr="00437046" w:rsidRDefault="00140641" w:rsidP="00644C9B">
            <w:pPr>
              <w:numPr>
                <w:ilvl w:val="0"/>
                <w:numId w:val="32"/>
              </w:numPr>
              <w:spacing w:line="240" w:lineRule="auto"/>
              <w:rPr>
                <w:rFonts w:asciiTheme="minorHAnsi" w:hAnsiTheme="minorHAnsi" w:cstheme="minorHAnsi"/>
              </w:rPr>
            </w:pPr>
            <w:r w:rsidRPr="00437046">
              <w:rPr>
                <w:rFonts w:asciiTheme="minorHAnsi" w:hAnsiTheme="minorHAnsi" w:cstheme="minorHAnsi"/>
              </w:rPr>
              <w:t xml:space="preserve">Are there any </w:t>
            </w:r>
            <w:r w:rsidR="007336CA" w:rsidRPr="00437046">
              <w:rPr>
                <w:rFonts w:asciiTheme="minorHAnsi" w:hAnsiTheme="minorHAnsi" w:cstheme="minorHAnsi"/>
              </w:rPr>
              <w:t>lawsuits</w:t>
            </w:r>
            <w:r w:rsidRPr="00437046">
              <w:rPr>
                <w:rFonts w:asciiTheme="minorHAnsi" w:hAnsiTheme="minorHAnsi" w:cstheme="minorHAnsi"/>
              </w:rPr>
              <w:t xml:space="preserve"> or ongoing litigation that could affect this transaction in any way or the bidder as an ongoing concern? </w:t>
            </w:r>
          </w:p>
        </w:tc>
        <w:tc>
          <w:tcPr>
            <w:tcW w:w="983" w:type="dxa"/>
            <w:tcBorders>
              <w:left w:val="single" w:sz="4" w:space="0" w:color="4F81BD"/>
            </w:tcBorders>
            <w:shd w:val="clear" w:color="auto" w:fill="auto"/>
            <w:vAlign w:val="center"/>
          </w:tcPr>
          <w:p w14:paraId="7E31BFE1" w14:textId="77777777" w:rsidR="00140641" w:rsidRPr="00437046" w:rsidRDefault="00140641" w:rsidP="00140641">
            <w:pPr>
              <w:jc w:val="center"/>
              <w:rPr>
                <w:rFonts w:asciiTheme="minorHAnsi" w:hAnsiTheme="minorHAnsi" w:cstheme="minorHAnsi"/>
                <w:b/>
              </w:rPr>
            </w:pPr>
            <w:r w:rsidRPr="00437046">
              <w:rPr>
                <w:rFonts w:asciiTheme="minorHAnsi" w:hAnsiTheme="minorHAnsi" w:cstheme="minorHAnsi"/>
                <w:bCs/>
              </w:rPr>
              <w:t>Yes</w:t>
            </w:r>
          </w:p>
        </w:tc>
        <w:tc>
          <w:tcPr>
            <w:tcW w:w="1205" w:type="dxa"/>
            <w:shd w:val="clear" w:color="auto" w:fill="auto"/>
            <w:vAlign w:val="center"/>
          </w:tcPr>
          <w:p w14:paraId="559B0A75" w14:textId="77777777" w:rsidR="00140641" w:rsidRPr="00437046" w:rsidRDefault="00140641" w:rsidP="00140641">
            <w:pPr>
              <w:jc w:val="center"/>
              <w:rPr>
                <w:rFonts w:asciiTheme="minorHAnsi" w:hAnsiTheme="minorHAnsi" w:cstheme="minorHAnsi"/>
                <w:b/>
              </w:rPr>
            </w:pPr>
            <w:r w:rsidRPr="00437046">
              <w:rPr>
                <w:rFonts w:asciiTheme="minorHAnsi" w:hAnsiTheme="minorHAnsi" w:cstheme="minorHAnsi"/>
                <w:bCs/>
              </w:rPr>
              <w:t>Partially</w:t>
            </w:r>
          </w:p>
        </w:tc>
        <w:tc>
          <w:tcPr>
            <w:tcW w:w="1386" w:type="dxa"/>
            <w:shd w:val="clear" w:color="auto" w:fill="auto"/>
            <w:vAlign w:val="center"/>
          </w:tcPr>
          <w:p w14:paraId="37ECFDC0" w14:textId="77777777" w:rsidR="00140641" w:rsidRPr="00437046" w:rsidRDefault="00140641" w:rsidP="00140641">
            <w:pPr>
              <w:ind w:left="301" w:hanging="301"/>
              <w:jc w:val="center"/>
              <w:rPr>
                <w:rFonts w:asciiTheme="minorHAnsi" w:hAnsiTheme="minorHAnsi" w:cstheme="minorHAnsi"/>
                <w:b/>
              </w:rPr>
            </w:pPr>
            <w:r w:rsidRPr="00437046">
              <w:rPr>
                <w:rFonts w:asciiTheme="minorHAnsi" w:hAnsiTheme="minorHAnsi" w:cstheme="minorHAnsi"/>
                <w:bCs/>
              </w:rPr>
              <w:t>No</w:t>
            </w:r>
          </w:p>
        </w:tc>
      </w:tr>
      <w:tr w:rsidR="00140641" w:rsidRPr="00437046" w14:paraId="4815E73F" w14:textId="77777777" w:rsidTr="00686F5B">
        <w:trPr>
          <w:cantSplit/>
          <w:jc w:val="center"/>
        </w:trPr>
        <w:tc>
          <w:tcPr>
            <w:tcW w:w="5923" w:type="dxa"/>
            <w:tcBorders>
              <w:top w:val="single" w:sz="4" w:space="0" w:color="4F81BD"/>
              <w:left w:val="single" w:sz="4" w:space="0" w:color="4F81BD"/>
              <w:bottom w:val="single" w:sz="4" w:space="0" w:color="4F81BD"/>
              <w:right w:val="single" w:sz="4" w:space="0" w:color="4F81BD"/>
            </w:tcBorders>
            <w:shd w:val="clear" w:color="auto" w:fill="auto"/>
            <w:vAlign w:val="center"/>
          </w:tcPr>
          <w:p w14:paraId="48958797" w14:textId="77777777" w:rsidR="00140641" w:rsidRPr="00437046" w:rsidRDefault="00140641" w:rsidP="00644C9B">
            <w:pPr>
              <w:numPr>
                <w:ilvl w:val="0"/>
                <w:numId w:val="32"/>
              </w:numPr>
              <w:spacing w:line="240" w:lineRule="auto"/>
              <w:jc w:val="left"/>
              <w:rPr>
                <w:rFonts w:asciiTheme="minorHAnsi" w:hAnsiTheme="minorHAnsi" w:cstheme="minorHAnsi"/>
              </w:rPr>
            </w:pPr>
            <w:r w:rsidRPr="00437046">
              <w:rPr>
                <w:rFonts w:asciiTheme="minorHAnsi" w:hAnsiTheme="minorHAnsi" w:cstheme="minorHAnsi"/>
              </w:rPr>
              <w:t>Is customer service delivery or contract performance actively monitored by you?</w:t>
            </w:r>
          </w:p>
        </w:tc>
        <w:tc>
          <w:tcPr>
            <w:tcW w:w="983" w:type="dxa"/>
            <w:tcBorders>
              <w:left w:val="single" w:sz="4" w:space="0" w:color="4F81BD"/>
            </w:tcBorders>
            <w:shd w:val="clear" w:color="auto" w:fill="auto"/>
            <w:vAlign w:val="center"/>
          </w:tcPr>
          <w:p w14:paraId="2B7F7F7A" w14:textId="77777777" w:rsidR="00140641" w:rsidRPr="00437046" w:rsidRDefault="00140641" w:rsidP="00140641">
            <w:pPr>
              <w:ind w:left="406" w:hanging="406"/>
              <w:jc w:val="center"/>
              <w:rPr>
                <w:rFonts w:asciiTheme="minorHAnsi" w:hAnsiTheme="minorHAnsi" w:cstheme="minorHAnsi"/>
                <w:b/>
                <w:bCs/>
              </w:rPr>
            </w:pPr>
            <w:r w:rsidRPr="00437046">
              <w:rPr>
                <w:rFonts w:asciiTheme="minorHAnsi" w:hAnsiTheme="minorHAnsi" w:cstheme="minorHAnsi"/>
                <w:bCs/>
              </w:rPr>
              <w:t>Yes</w:t>
            </w:r>
          </w:p>
        </w:tc>
        <w:tc>
          <w:tcPr>
            <w:tcW w:w="1205" w:type="dxa"/>
            <w:shd w:val="clear" w:color="auto" w:fill="auto"/>
            <w:vAlign w:val="center"/>
          </w:tcPr>
          <w:p w14:paraId="554A3A12" w14:textId="77777777" w:rsidR="00140641" w:rsidRPr="00437046" w:rsidRDefault="00140641" w:rsidP="00140641">
            <w:pPr>
              <w:ind w:left="406" w:hanging="406"/>
              <w:jc w:val="center"/>
              <w:rPr>
                <w:rFonts w:asciiTheme="minorHAnsi" w:hAnsiTheme="minorHAnsi" w:cstheme="minorHAnsi"/>
                <w:b/>
              </w:rPr>
            </w:pPr>
            <w:r w:rsidRPr="00437046">
              <w:rPr>
                <w:rFonts w:asciiTheme="minorHAnsi" w:hAnsiTheme="minorHAnsi" w:cstheme="minorHAnsi"/>
                <w:bCs/>
              </w:rPr>
              <w:t>Partially</w:t>
            </w:r>
          </w:p>
        </w:tc>
        <w:tc>
          <w:tcPr>
            <w:tcW w:w="1386" w:type="dxa"/>
            <w:shd w:val="clear" w:color="auto" w:fill="auto"/>
            <w:vAlign w:val="center"/>
          </w:tcPr>
          <w:p w14:paraId="1BA29AB6" w14:textId="77777777" w:rsidR="00140641" w:rsidRPr="00437046" w:rsidRDefault="00140641" w:rsidP="00140641">
            <w:pPr>
              <w:ind w:left="406" w:hanging="406"/>
              <w:jc w:val="center"/>
              <w:rPr>
                <w:rFonts w:asciiTheme="minorHAnsi" w:hAnsiTheme="minorHAnsi" w:cstheme="minorHAnsi"/>
                <w:b/>
                <w:bCs/>
              </w:rPr>
            </w:pPr>
            <w:r w:rsidRPr="00437046">
              <w:rPr>
                <w:rFonts w:asciiTheme="minorHAnsi" w:hAnsiTheme="minorHAnsi" w:cstheme="minorHAnsi"/>
                <w:bCs/>
              </w:rPr>
              <w:t>No</w:t>
            </w:r>
          </w:p>
        </w:tc>
      </w:tr>
      <w:tr w:rsidR="00140641" w:rsidRPr="00437046" w14:paraId="04CF883B" w14:textId="77777777" w:rsidTr="00686F5B">
        <w:trPr>
          <w:cantSplit/>
          <w:jc w:val="center"/>
        </w:trPr>
        <w:tc>
          <w:tcPr>
            <w:tcW w:w="5923" w:type="dxa"/>
            <w:tcBorders>
              <w:top w:val="single" w:sz="4" w:space="0" w:color="4F81BD"/>
              <w:left w:val="single" w:sz="4" w:space="0" w:color="4F81BD"/>
              <w:bottom w:val="single" w:sz="4" w:space="0" w:color="4F81BD"/>
              <w:right w:val="single" w:sz="4" w:space="0" w:color="4F81BD"/>
            </w:tcBorders>
            <w:shd w:val="clear" w:color="auto" w:fill="auto"/>
            <w:vAlign w:val="center"/>
          </w:tcPr>
          <w:p w14:paraId="0B553F65" w14:textId="77777777" w:rsidR="00140641" w:rsidRPr="00437046" w:rsidRDefault="00140641" w:rsidP="00644C9B">
            <w:pPr>
              <w:numPr>
                <w:ilvl w:val="0"/>
                <w:numId w:val="32"/>
              </w:numPr>
              <w:spacing w:line="240" w:lineRule="auto"/>
              <w:rPr>
                <w:rFonts w:asciiTheme="minorHAnsi" w:hAnsiTheme="minorHAnsi" w:cstheme="minorHAnsi"/>
              </w:rPr>
            </w:pPr>
            <w:r w:rsidRPr="00437046">
              <w:rPr>
                <w:rFonts w:asciiTheme="minorHAnsi" w:hAnsiTheme="minorHAnsi" w:cstheme="minorHAnsi"/>
              </w:rPr>
              <w:t>Do you have formal strategic planning processes in place?</w:t>
            </w:r>
          </w:p>
        </w:tc>
        <w:tc>
          <w:tcPr>
            <w:tcW w:w="983" w:type="dxa"/>
            <w:tcBorders>
              <w:left w:val="single" w:sz="4" w:space="0" w:color="4F81BD"/>
            </w:tcBorders>
            <w:shd w:val="clear" w:color="auto" w:fill="auto"/>
            <w:vAlign w:val="center"/>
          </w:tcPr>
          <w:p w14:paraId="606DC18F" w14:textId="77777777" w:rsidR="00140641" w:rsidRPr="00437046" w:rsidRDefault="00140641" w:rsidP="00140641">
            <w:pPr>
              <w:ind w:left="406" w:hanging="406"/>
              <w:jc w:val="center"/>
              <w:rPr>
                <w:rFonts w:asciiTheme="minorHAnsi" w:hAnsiTheme="minorHAnsi" w:cstheme="minorHAnsi"/>
                <w:b/>
                <w:bCs/>
              </w:rPr>
            </w:pPr>
            <w:r w:rsidRPr="00437046">
              <w:rPr>
                <w:rFonts w:asciiTheme="minorHAnsi" w:hAnsiTheme="minorHAnsi" w:cstheme="minorHAnsi"/>
                <w:bCs/>
              </w:rPr>
              <w:t>Yes</w:t>
            </w:r>
          </w:p>
        </w:tc>
        <w:tc>
          <w:tcPr>
            <w:tcW w:w="1205" w:type="dxa"/>
            <w:shd w:val="clear" w:color="auto" w:fill="auto"/>
            <w:vAlign w:val="center"/>
          </w:tcPr>
          <w:p w14:paraId="6DA769CE" w14:textId="77777777" w:rsidR="00140641" w:rsidRPr="00437046" w:rsidRDefault="00140641" w:rsidP="00140641">
            <w:pPr>
              <w:ind w:left="406" w:hanging="406"/>
              <w:jc w:val="center"/>
              <w:rPr>
                <w:rFonts w:asciiTheme="minorHAnsi" w:hAnsiTheme="minorHAnsi" w:cstheme="minorHAnsi"/>
                <w:b/>
              </w:rPr>
            </w:pPr>
            <w:r w:rsidRPr="00437046">
              <w:rPr>
                <w:rFonts w:asciiTheme="minorHAnsi" w:hAnsiTheme="minorHAnsi" w:cstheme="minorHAnsi"/>
                <w:bCs/>
              </w:rPr>
              <w:t>Partially</w:t>
            </w:r>
          </w:p>
        </w:tc>
        <w:tc>
          <w:tcPr>
            <w:tcW w:w="1386" w:type="dxa"/>
            <w:shd w:val="clear" w:color="auto" w:fill="auto"/>
            <w:vAlign w:val="center"/>
          </w:tcPr>
          <w:p w14:paraId="4A930264" w14:textId="77777777" w:rsidR="00140641" w:rsidRPr="00437046" w:rsidRDefault="00140641" w:rsidP="00140641">
            <w:pPr>
              <w:ind w:left="406" w:hanging="406"/>
              <w:jc w:val="center"/>
              <w:rPr>
                <w:rFonts w:asciiTheme="minorHAnsi" w:hAnsiTheme="minorHAnsi" w:cstheme="minorHAnsi"/>
                <w:b/>
                <w:bCs/>
              </w:rPr>
            </w:pPr>
            <w:r w:rsidRPr="00437046">
              <w:rPr>
                <w:rFonts w:asciiTheme="minorHAnsi" w:hAnsiTheme="minorHAnsi" w:cstheme="minorHAnsi"/>
                <w:bCs/>
              </w:rPr>
              <w:t>No</w:t>
            </w:r>
          </w:p>
        </w:tc>
      </w:tr>
      <w:tr w:rsidR="00140641" w:rsidRPr="00437046" w14:paraId="2D464CBB" w14:textId="77777777" w:rsidTr="00686F5B">
        <w:trPr>
          <w:cantSplit/>
          <w:jc w:val="center"/>
        </w:trPr>
        <w:tc>
          <w:tcPr>
            <w:tcW w:w="5923" w:type="dxa"/>
            <w:tcBorders>
              <w:top w:val="single" w:sz="4" w:space="0" w:color="4F81BD"/>
              <w:left w:val="single" w:sz="4" w:space="0" w:color="4F81BD"/>
              <w:bottom w:val="single" w:sz="4" w:space="0" w:color="4F81BD"/>
              <w:right w:val="single" w:sz="4" w:space="0" w:color="4F81BD"/>
            </w:tcBorders>
            <w:shd w:val="clear" w:color="auto" w:fill="auto"/>
            <w:vAlign w:val="center"/>
          </w:tcPr>
          <w:p w14:paraId="28A9E101" w14:textId="77777777" w:rsidR="00140641" w:rsidRPr="00437046" w:rsidRDefault="00140641" w:rsidP="00644C9B">
            <w:pPr>
              <w:numPr>
                <w:ilvl w:val="0"/>
                <w:numId w:val="32"/>
              </w:numPr>
              <w:spacing w:line="240" w:lineRule="auto"/>
              <w:rPr>
                <w:rFonts w:asciiTheme="minorHAnsi" w:hAnsiTheme="minorHAnsi" w:cstheme="minorHAnsi"/>
              </w:rPr>
            </w:pPr>
            <w:r w:rsidRPr="00437046">
              <w:rPr>
                <w:rFonts w:asciiTheme="minorHAnsi" w:hAnsiTheme="minorHAnsi" w:cstheme="minorHAnsi"/>
              </w:rPr>
              <w:t>Are any of your directors or shareholders Prominent Influential People (PIP) or Politically Exposed Persons (PEP)?</w:t>
            </w:r>
          </w:p>
        </w:tc>
        <w:tc>
          <w:tcPr>
            <w:tcW w:w="983" w:type="dxa"/>
            <w:tcBorders>
              <w:left w:val="single" w:sz="4" w:space="0" w:color="4F81BD"/>
            </w:tcBorders>
            <w:shd w:val="clear" w:color="auto" w:fill="auto"/>
            <w:vAlign w:val="center"/>
          </w:tcPr>
          <w:p w14:paraId="1829A53A" w14:textId="77777777" w:rsidR="00140641" w:rsidRPr="00437046" w:rsidRDefault="00140641" w:rsidP="00140641">
            <w:pPr>
              <w:ind w:left="406" w:hanging="406"/>
              <w:jc w:val="center"/>
              <w:rPr>
                <w:rFonts w:asciiTheme="minorHAnsi" w:hAnsiTheme="minorHAnsi" w:cstheme="minorHAnsi"/>
                <w:b/>
                <w:bCs/>
              </w:rPr>
            </w:pPr>
            <w:r w:rsidRPr="00437046">
              <w:rPr>
                <w:rFonts w:asciiTheme="minorHAnsi" w:hAnsiTheme="minorHAnsi" w:cstheme="minorHAnsi"/>
                <w:bCs/>
              </w:rPr>
              <w:t>Yes</w:t>
            </w:r>
          </w:p>
        </w:tc>
        <w:tc>
          <w:tcPr>
            <w:tcW w:w="1205" w:type="dxa"/>
            <w:shd w:val="clear" w:color="auto" w:fill="auto"/>
            <w:vAlign w:val="center"/>
          </w:tcPr>
          <w:p w14:paraId="10B46EF3" w14:textId="77777777" w:rsidR="00140641" w:rsidRPr="00437046" w:rsidRDefault="00140641" w:rsidP="00140641">
            <w:pPr>
              <w:ind w:left="406" w:hanging="406"/>
              <w:jc w:val="center"/>
              <w:rPr>
                <w:rFonts w:asciiTheme="minorHAnsi" w:hAnsiTheme="minorHAnsi" w:cstheme="minorHAnsi"/>
                <w:b/>
                <w:bCs/>
              </w:rPr>
            </w:pPr>
            <w:r w:rsidRPr="00437046">
              <w:rPr>
                <w:rFonts w:asciiTheme="minorHAnsi" w:hAnsiTheme="minorHAnsi" w:cstheme="minorHAnsi"/>
                <w:bCs/>
              </w:rPr>
              <w:t>Partially</w:t>
            </w:r>
          </w:p>
        </w:tc>
        <w:tc>
          <w:tcPr>
            <w:tcW w:w="1386" w:type="dxa"/>
            <w:shd w:val="clear" w:color="auto" w:fill="auto"/>
            <w:vAlign w:val="center"/>
          </w:tcPr>
          <w:p w14:paraId="751121B0" w14:textId="77777777" w:rsidR="00140641" w:rsidRPr="00437046" w:rsidRDefault="00140641" w:rsidP="00140641">
            <w:pPr>
              <w:ind w:left="406" w:hanging="406"/>
              <w:jc w:val="center"/>
              <w:rPr>
                <w:rFonts w:asciiTheme="minorHAnsi" w:hAnsiTheme="minorHAnsi" w:cstheme="minorHAnsi"/>
                <w:b/>
                <w:bCs/>
              </w:rPr>
            </w:pPr>
            <w:r w:rsidRPr="00437046">
              <w:rPr>
                <w:rFonts w:asciiTheme="minorHAnsi" w:hAnsiTheme="minorHAnsi" w:cstheme="minorHAnsi"/>
                <w:bCs/>
              </w:rPr>
              <w:t>No</w:t>
            </w:r>
          </w:p>
        </w:tc>
      </w:tr>
      <w:tr w:rsidR="00811091" w:rsidRPr="00437046" w14:paraId="5370369A" w14:textId="77777777" w:rsidTr="00686F5B">
        <w:trPr>
          <w:cantSplit/>
          <w:jc w:val="center"/>
        </w:trPr>
        <w:tc>
          <w:tcPr>
            <w:tcW w:w="5923" w:type="dxa"/>
            <w:tcBorders>
              <w:top w:val="single" w:sz="4" w:space="0" w:color="4F81BD"/>
              <w:left w:val="single" w:sz="4" w:space="0" w:color="4F81BD"/>
              <w:bottom w:val="single" w:sz="4" w:space="0" w:color="4F81BD"/>
              <w:right w:val="single" w:sz="4" w:space="0" w:color="4F81BD"/>
            </w:tcBorders>
            <w:shd w:val="clear" w:color="auto" w:fill="auto"/>
            <w:vAlign w:val="center"/>
          </w:tcPr>
          <w:p w14:paraId="7CFA7C12" w14:textId="77777777" w:rsidR="00811091" w:rsidRPr="00437046" w:rsidRDefault="00811091" w:rsidP="00644C9B">
            <w:pPr>
              <w:numPr>
                <w:ilvl w:val="0"/>
                <w:numId w:val="32"/>
              </w:numPr>
              <w:spacing w:line="240" w:lineRule="auto"/>
              <w:rPr>
                <w:rFonts w:asciiTheme="minorHAnsi" w:hAnsiTheme="minorHAnsi" w:cstheme="minorHAnsi"/>
              </w:rPr>
            </w:pPr>
            <w:r w:rsidRPr="00437046">
              <w:rPr>
                <w:rFonts w:asciiTheme="minorHAnsi" w:hAnsiTheme="minorHAnsi" w:cstheme="minorHAnsi"/>
              </w:rPr>
              <w:t xml:space="preserve">Has your company been actively operating as a going concern for more than 5 years? </w:t>
            </w:r>
          </w:p>
        </w:tc>
        <w:tc>
          <w:tcPr>
            <w:tcW w:w="983" w:type="dxa"/>
            <w:tcBorders>
              <w:left w:val="single" w:sz="4" w:space="0" w:color="4F81BD"/>
            </w:tcBorders>
            <w:shd w:val="clear" w:color="auto" w:fill="auto"/>
            <w:vAlign w:val="center"/>
          </w:tcPr>
          <w:p w14:paraId="3076AC16" w14:textId="77777777" w:rsidR="00811091" w:rsidRPr="00437046" w:rsidRDefault="00811091" w:rsidP="0071278B">
            <w:pPr>
              <w:ind w:left="406" w:hanging="406"/>
              <w:jc w:val="center"/>
              <w:rPr>
                <w:rFonts w:asciiTheme="minorHAnsi" w:hAnsiTheme="minorHAnsi" w:cstheme="minorHAnsi"/>
                <w:bCs/>
              </w:rPr>
            </w:pPr>
            <w:r w:rsidRPr="00437046">
              <w:rPr>
                <w:rFonts w:asciiTheme="minorHAnsi" w:hAnsiTheme="minorHAnsi" w:cstheme="minorHAnsi"/>
                <w:bCs/>
              </w:rPr>
              <w:t>Y</w:t>
            </w:r>
            <w:r w:rsidR="00140641" w:rsidRPr="00437046">
              <w:rPr>
                <w:rFonts w:asciiTheme="minorHAnsi" w:hAnsiTheme="minorHAnsi" w:cstheme="minorHAnsi"/>
                <w:bCs/>
              </w:rPr>
              <w:t>es</w:t>
            </w:r>
          </w:p>
        </w:tc>
        <w:tc>
          <w:tcPr>
            <w:tcW w:w="1205" w:type="dxa"/>
            <w:shd w:val="clear" w:color="auto" w:fill="auto"/>
            <w:vAlign w:val="center"/>
          </w:tcPr>
          <w:p w14:paraId="53B4910C" w14:textId="77777777" w:rsidR="00811091" w:rsidRPr="00437046" w:rsidRDefault="00811091" w:rsidP="0071278B">
            <w:pPr>
              <w:ind w:left="406" w:hanging="406"/>
              <w:jc w:val="center"/>
              <w:rPr>
                <w:rFonts w:asciiTheme="minorHAnsi" w:hAnsiTheme="minorHAnsi" w:cstheme="minorHAnsi"/>
                <w:bCs/>
              </w:rPr>
            </w:pPr>
            <w:r w:rsidRPr="00437046">
              <w:rPr>
                <w:rFonts w:asciiTheme="minorHAnsi" w:hAnsiTheme="minorHAnsi" w:cstheme="minorHAnsi"/>
                <w:bCs/>
              </w:rPr>
              <w:t xml:space="preserve">2-5 </w:t>
            </w:r>
            <w:r w:rsidR="00140641" w:rsidRPr="00437046">
              <w:rPr>
                <w:rFonts w:asciiTheme="minorHAnsi" w:hAnsiTheme="minorHAnsi" w:cstheme="minorHAnsi"/>
                <w:bCs/>
              </w:rPr>
              <w:t>Years</w:t>
            </w:r>
          </w:p>
        </w:tc>
        <w:tc>
          <w:tcPr>
            <w:tcW w:w="1386" w:type="dxa"/>
            <w:shd w:val="clear" w:color="auto" w:fill="auto"/>
            <w:vAlign w:val="center"/>
          </w:tcPr>
          <w:p w14:paraId="512D5705" w14:textId="77777777" w:rsidR="00811091" w:rsidRPr="00437046" w:rsidRDefault="00811091" w:rsidP="0071278B">
            <w:pPr>
              <w:jc w:val="center"/>
              <w:rPr>
                <w:rFonts w:asciiTheme="minorHAnsi" w:hAnsiTheme="minorHAnsi" w:cstheme="minorHAnsi"/>
                <w:bCs/>
              </w:rPr>
            </w:pPr>
            <w:r w:rsidRPr="00437046">
              <w:rPr>
                <w:rFonts w:asciiTheme="minorHAnsi" w:hAnsiTheme="minorHAnsi" w:cstheme="minorHAnsi"/>
                <w:bCs/>
              </w:rPr>
              <w:t>L</w:t>
            </w:r>
            <w:r w:rsidR="00140641" w:rsidRPr="00437046">
              <w:rPr>
                <w:rFonts w:asciiTheme="minorHAnsi" w:hAnsiTheme="minorHAnsi" w:cstheme="minorHAnsi"/>
                <w:bCs/>
              </w:rPr>
              <w:t>ess than 2 years</w:t>
            </w:r>
          </w:p>
        </w:tc>
      </w:tr>
      <w:tr w:rsidR="00140641" w:rsidRPr="00437046" w14:paraId="4F809FD8" w14:textId="77777777" w:rsidTr="00686F5B">
        <w:trPr>
          <w:cantSplit/>
          <w:jc w:val="center"/>
        </w:trPr>
        <w:tc>
          <w:tcPr>
            <w:tcW w:w="5923" w:type="dxa"/>
            <w:tcBorders>
              <w:top w:val="single" w:sz="4" w:space="0" w:color="4F81BD"/>
              <w:left w:val="single" w:sz="4" w:space="0" w:color="4F81BD"/>
              <w:bottom w:val="single" w:sz="4" w:space="0" w:color="4F81BD"/>
              <w:right w:val="single" w:sz="4" w:space="0" w:color="4F81BD"/>
            </w:tcBorders>
            <w:shd w:val="clear" w:color="auto" w:fill="auto"/>
            <w:vAlign w:val="center"/>
          </w:tcPr>
          <w:p w14:paraId="12EB9F58" w14:textId="77777777" w:rsidR="00140641" w:rsidRPr="00437046" w:rsidRDefault="00140641" w:rsidP="00644C9B">
            <w:pPr>
              <w:numPr>
                <w:ilvl w:val="0"/>
                <w:numId w:val="32"/>
              </w:numPr>
              <w:spacing w:line="240" w:lineRule="auto"/>
              <w:jc w:val="left"/>
              <w:rPr>
                <w:rFonts w:asciiTheme="minorHAnsi" w:hAnsiTheme="minorHAnsi" w:cstheme="minorHAnsi"/>
              </w:rPr>
            </w:pPr>
            <w:r w:rsidRPr="00437046">
              <w:rPr>
                <w:rFonts w:asciiTheme="minorHAnsi" w:hAnsiTheme="minorHAnsi" w:cstheme="minorHAnsi"/>
              </w:rPr>
              <w:t>Is the company busy with a re-organisational/restructuring process that may impact this transaction?</w:t>
            </w:r>
          </w:p>
        </w:tc>
        <w:tc>
          <w:tcPr>
            <w:tcW w:w="983" w:type="dxa"/>
            <w:tcBorders>
              <w:left w:val="single" w:sz="4" w:space="0" w:color="4F81BD"/>
            </w:tcBorders>
            <w:shd w:val="clear" w:color="auto" w:fill="auto"/>
            <w:vAlign w:val="center"/>
          </w:tcPr>
          <w:p w14:paraId="744CADEF" w14:textId="77777777" w:rsidR="00140641" w:rsidRPr="00437046" w:rsidRDefault="00140641" w:rsidP="00140641">
            <w:pPr>
              <w:ind w:left="406" w:hanging="406"/>
              <w:jc w:val="center"/>
              <w:rPr>
                <w:rFonts w:asciiTheme="minorHAnsi" w:hAnsiTheme="minorHAnsi" w:cstheme="minorHAnsi"/>
                <w:b/>
                <w:bCs/>
              </w:rPr>
            </w:pPr>
            <w:r w:rsidRPr="00437046">
              <w:rPr>
                <w:rFonts w:asciiTheme="minorHAnsi" w:hAnsiTheme="minorHAnsi" w:cstheme="minorHAnsi"/>
                <w:bCs/>
              </w:rPr>
              <w:t>Yes</w:t>
            </w:r>
          </w:p>
        </w:tc>
        <w:tc>
          <w:tcPr>
            <w:tcW w:w="1205" w:type="dxa"/>
            <w:shd w:val="clear" w:color="auto" w:fill="auto"/>
            <w:vAlign w:val="center"/>
          </w:tcPr>
          <w:p w14:paraId="3CB9A827" w14:textId="77777777" w:rsidR="00140641" w:rsidRPr="00437046" w:rsidRDefault="00140641" w:rsidP="00140641">
            <w:pPr>
              <w:ind w:left="406" w:hanging="406"/>
              <w:jc w:val="center"/>
              <w:rPr>
                <w:rFonts w:asciiTheme="minorHAnsi" w:hAnsiTheme="minorHAnsi" w:cstheme="minorHAnsi"/>
                <w:b/>
              </w:rPr>
            </w:pPr>
            <w:r w:rsidRPr="00437046">
              <w:rPr>
                <w:rFonts w:asciiTheme="minorHAnsi" w:hAnsiTheme="minorHAnsi" w:cstheme="minorHAnsi"/>
                <w:bCs/>
              </w:rPr>
              <w:t>Partially</w:t>
            </w:r>
          </w:p>
        </w:tc>
        <w:tc>
          <w:tcPr>
            <w:tcW w:w="1386" w:type="dxa"/>
            <w:shd w:val="clear" w:color="auto" w:fill="auto"/>
            <w:vAlign w:val="center"/>
          </w:tcPr>
          <w:p w14:paraId="3974C399" w14:textId="77777777" w:rsidR="00140641" w:rsidRPr="00437046" w:rsidRDefault="00140641" w:rsidP="00140641">
            <w:pPr>
              <w:ind w:left="406" w:hanging="406"/>
              <w:jc w:val="center"/>
              <w:rPr>
                <w:rFonts w:asciiTheme="minorHAnsi" w:hAnsiTheme="minorHAnsi" w:cstheme="minorHAnsi"/>
                <w:b/>
                <w:bCs/>
              </w:rPr>
            </w:pPr>
            <w:r w:rsidRPr="00437046">
              <w:rPr>
                <w:rFonts w:asciiTheme="minorHAnsi" w:hAnsiTheme="minorHAnsi" w:cstheme="minorHAnsi"/>
                <w:bCs/>
              </w:rPr>
              <w:t>No</w:t>
            </w:r>
          </w:p>
        </w:tc>
      </w:tr>
      <w:tr w:rsidR="00140641" w:rsidRPr="00437046" w14:paraId="64C4E636" w14:textId="77777777" w:rsidTr="00686F5B">
        <w:trPr>
          <w:cantSplit/>
          <w:jc w:val="center"/>
        </w:trPr>
        <w:tc>
          <w:tcPr>
            <w:tcW w:w="5923" w:type="dxa"/>
            <w:tcBorders>
              <w:top w:val="single" w:sz="4" w:space="0" w:color="4F81BD"/>
              <w:left w:val="single" w:sz="4" w:space="0" w:color="4F81BD"/>
              <w:bottom w:val="single" w:sz="4" w:space="0" w:color="4F81BD"/>
              <w:right w:val="single" w:sz="4" w:space="0" w:color="4F81BD"/>
            </w:tcBorders>
            <w:shd w:val="clear" w:color="auto" w:fill="auto"/>
            <w:vAlign w:val="center"/>
          </w:tcPr>
          <w:p w14:paraId="14810474" w14:textId="77777777" w:rsidR="00140641" w:rsidRPr="00437046" w:rsidRDefault="00140641" w:rsidP="00644C9B">
            <w:pPr>
              <w:numPr>
                <w:ilvl w:val="0"/>
                <w:numId w:val="32"/>
              </w:numPr>
              <w:spacing w:line="240" w:lineRule="auto"/>
              <w:rPr>
                <w:rFonts w:asciiTheme="minorHAnsi" w:hAnsiTheme="minorHAnsi" w:cstheme="minorHAnsi"/>
              </w:rPr>
            </w:pPr>
            <w:r w:rsidRPr="00437046">
              <w:rPr>
                <w:rFonts w:asciiTheme="minorHAnsi" w:hAnsiTheme="minorHAnsi" w:cstheme="minorHAnsi"/>
              </w:rPr>
              <w:t xml:space="preserve">Are any of your suppliers located in a region where geopolitical risk exposure is high? </w:t>
            </w:r>
          </w:p>
        </w:tc>
        <w:tc>
          <w:tcPr>
            <w:tcW w:w="983" w:type="dxa"/>
            <w:tcBorders>
              <w:left w:val="single" w:sz="4" w:space="0" w:color="4F81BD"/>
            </w:tcBorders>
            <w:shd w:val="clear" w:color="auto" w:fill="auto"/>
            <w:vAlign w:val="center"/>
          </w:tcPr>
          <w:p w14:paraId="34948798" w14:textId="77777777" w:rsidR="00140641" w:rsidRPr="00437046" w:rsidRDefault="00140641" w:rsidP="00140641">
            <w:pPr>
              <w:ind w:left="406" w:hanging="406"/>
              <w:jc w:val="center"/>
              <w:rPr>
                <w:rFonts w:asciiTheme="minorHAnsi" w:hAnsiTheme="minorHAnsi" w:cstheme="minorHAnsi"/>
                <w:b/>
                <w:bCs/>
              </w:rPr>
            </w:pPr>
            <w:r w:rsidRPr="00437046">
              <w:rPr>
                <w:rFonts w:asciiTheme="minorHAnsi" w:hAnsiTheme="minorHAnsi" w:cstheme="minorHAnsi"/>
                <w:bCs/>
              </w:rPr>
              <w:t>Yes</w:t>
            </w:r>
          </w:p>
        </w:tc>
        <w:tc>
          <w:tcPr>
            <w:tcW w:w="1205" w:type="dxa"/>
            <w:shd w:val="clear" w:color="auto" w:fill="auto"/>
            <w:vAlign w:val="center"/>
          </w:tcPr>
          <w:p w14:paraId="4122A790" w14:textId="77777777" w:rsidR="00140641" w:rsidRPr="00437046" w:rsidRDefault="00140641" w:rsidP="00140641">
            <w:pPr>
              <w:ind w:left="406" w:hanging="406"/>
              <w:jc w:val="center"/>
              <w:rPr>
                <w:rFonts w:asciiTheme="minorHAnsi" w:hAnsiTheme="minorHAnsi" w:cstheme="minorHAnsi"/>
                <w:b/>
              </w:rPr>
            </w:pPr>
            <w:r w:rsidRPr="00437046">
              <w:rPr>
                <w:rFonts w:asciiTheme="minorHAnsi" w:hAnsiTheme="minorHAnsi" w:cstheme="minorHAnsi"/>
                <w:bCs/>
              </w:rPr>
              <w:t>Partially</w:t>
            </w:r>
          </w:p>
        </w:tc>
        <w:tc>
          <w:tcPr>
            <w:tcW w:w="1386" w:type="dxa"/>
            <w:shd w:val="clear" w:color="auto" w:fill="auto"/>
            <w:vAlign w:val="center"/>
          </w:tcPr>
          <w:p w14:paraId="698314E1" w14:textId="77777777" w:rsidR="00140641" w:rsidRPr="00437046" w:rsidRDefault="00140641" w:rsidP="00140641">
            <w:pPr>
              <w:ind w:left="406" w:hanging="406"/>
              <w:jc w:val="center"/>
              <w:rPr>
                <w:rFonts w:asciiTheme="minorHAnsi" w:hAnsiTheme="minorHAnsi" w:cstheme="minorHAnsi"/>
                <w:b/>
                <w:bCs/>
              </w:rPr>
            </w:pPr>
            <w:r w:rsidRPr="00437046">
              <w:rPr>
                <w:rFonts w:asciiTheme="minorHAnsi" w:hAnsiTheme="minorHAnsi" w:cstheme="minorHAnsi"/>
                <w:bCs/>
              </w:rPr>
              <w:t>No</w:t>
            </w:r>
          </w:p>
        </w:tc>
      </w:tr>
      <w:tr w:rsidR="00140641" w:rsidRPr="00437046" w14:paraId="29FACE24" w14:textId="77777777" w:rsidTr="00686F5B">
        <w:trPr>
          <w:cantSplit/>
          <w:jc w:val="center"/>
        </w:trPr>
        <w:tc>
          <w:tcPr>
            <w:tcW w:w="5923" w:type="dxa"/>
            <w:tcBorders>
              <w:top w:val="single" w:sz="4" w:space="0" w:color="4F81BD"/>
              <w:left w:val="single" w:sz="4" w:space="0" w:color="4F81BD"/>
              <w:bottom w:val="single" w:sz="4" w:space="0" w:color="4F81BD"/>
              <w:right w:val="single" w:sz="4" w:space="0" w:color="4F81BD"/>
            </w:tcBorders>
            <w:shd w:val="clear" w:color="auto" w:fill="auto"/>
            <w:vAlign w:val="center"/>
          </w:tcPr>
          <w:p w14:paraId="70C083B9" w14:textId="77777777" w:rsidR="00140641" w:rsidRPr="00437046" w:rsidRDefault="00140641" w:rsidP="00644C9B">
            <w:pPr>
              <w:numPr>
                <w:ilvl w:val="0"/>
                <w:numId w:val="32"/>
              </w:numPr>
              <w:spacing w:line="240" w:lineRule="auto"/>
              <w:rPr>
                <w:rFonts w:asciiTheme="minorHAnsi" w:hAnsiTheme="minorHAnsi" w:cstheme="minorHAnsi"/>
              </w:rPr>
            </w:pPr>
            <w:r w:rsidRPr="00437046">
              <w:rPr>
                <w:rFonts w:asciiTheme="minorHAnsi" w:hAnsiTheme="minorHAnsi" w:cstheme="minorHAnsi"/>
              </w:rPr>
              <w:lastRenderedPageBreak/>
              <w:t xml:space="preserve">Has any current director of the bidder ever served as a director of a company during a period where a </w:t>
            </w:r>
            <w:proofErr w:type="gramStart"/>
            <w:r w:rsidRPr="00437046">
              <w:rPr>
                <w:rFonts w:asciiTheme="minorHAnsi" w:hAnsiTheme="minorHAnsi" w:cstheme="minorHAnsi"/>
              </w:rPr>
              <w:t>Government</w:t>
            </w:r>
            <w:proofErr w:type="gramEnd"/>
            <w:r w:rsidRPr="00437046">
              <w:rPr>
                <w:rFonts w:asciiTheme="minorHAnsi" w:hAnsiTheme="minorHAnsi" w:cstheme="minorHAnsi"/>
              </w:rPr>
              <w:t xml:space="preserve"> contract was cancelled? </w:t>
            </w:r>
          </w:p>
        </w:tc>
        <w:tc>
          <w:tcPr>
            <w:tcW w:w="983" w:type="dxa"/>
            <w:tcBorders>
              <w:left w:val="single" w:sz="4" w:space="0" w:color="4F81BD"/>
            </w:tcBorders>
            <w:shd w:val="clear" w:color="auto" w:fill="auto"/>
            <w:vAlign w:val="center"/>
          </w:tcPr>
          <w:p w14:paraId="248A55CE" w14:textId="77777777" w:rsidR="00140641" w:rsidRPr="00437046" w:rsidRDefault="00140641" w:rsidP="00140641">
            <w:pPr>
              <w:ind w:left="301" w:hanging="301"/>
              <w:jc w:val="center"/>
              <w:rPr>
                <w:rFonts w:asciiTheme="minorHAnsi" w:hAnsiTheme="minorHAnsi" w:cstheme="minorHAnsi"/>
                <w:b/>
              </w:rPr>
            </w:pPr>
            <w:r w:rsidRPr="00437046">
              <w:rPr>
                <w:rFonts w:asciiTheme="minorHAnsi" w:hAnsiTheme="minorHAnsi" w:cstheme="minorHAnsi"/>
                <w:bCs/>
              </w:rPr>
              <w:t>Yes</w:t>
            </w:r>
          </w:p>
        </w:tc>
        <w:tc>
          <w:tcPr>
            <w:tcW w:w="1205" w:type="dxa"/>
            <w:shd w:val="clear" w:color="auto" w:fill="auto"/>
            <w:vAlign w:val="center"/>
          </w:tcPr>
          <w:p w14:paraId="6A0A9494" w14:textId="77777777" w:rsidR="00140641" w:rsidRPr="00437046" w:rsidRDefault="00140641" w:rsidP="00140641">
            <w:pPr>
              <w:ind w:left="301" w:hanging="301"/>
              <w:jc w:val="center"/>
              <w:rPr>
                <w:rFonts w:asciiTheme="minorHAnsi" w:hAnsiTheme="minorHAnsi" w:cstheme="minorHAnsi"/>
                <w:b/>
              </w:rPr>
            </w:pPr>
            <w:r w:rsidRPr="00437046">
              <w:rPr>
                <w:rFonts w:asciiTheme="minorHAnsi" w:hAnsiTheme="minorHAnsi" w:cstheme="minorHAnsi"/>
                <w:bCs/>
              </w:rPr>
              <w:t>Partially</w:t>
            </w:r>
          </w:p>
        </w:tc>
        <w:tc>
          <w:tcPr>
            <w:tcW w:w="1386" w:type="dxa"/>
            <w:shd w:val="clear" w:color="auto" w:fill="auto"/>
            <w:vAlign w:val="center"/>
          </w:tcPr>
          <w:p w14:paraId="32F2DC51" w14:textId="77777777" w:rsidR="00140641" w:rsidRPr="00437046" w:rsidRDefault="00140641" w:rsidP="00140641">
            <w:pPr>
              <w:ind w:left="301" w:hanging="301"/>
              <w:jc w:val="center"/>
              <w:rPr>
                <w:rFonts w:asciiTheme="minorHAnsi" w:hAnsiTheme="minorHAnsi" w:cstheme="minorHAnsi"/>
                <w:b/>
              </w:rPr>
            </w:pPr>
            <w:r w:rsidRPr="00437046">
              <w:rPr>
                <w:rFonts w:asciiTheme="minorHAnsi" w:hAnsiTheme="minorHAnsi" w:cstheme="minorHAnsi"/>
                <w:bCs/>
              </w:rPr>
              <w:t>No</w:t>
            </w:r>
          </w:p>
        </w:tc>
      </w:tr>
      <w:tr w:rsidR="00811091" w:rsidRPr="00437046" w14:paraId="78372AD7" w14:textId="77777777" w:rsidTr="00686F5B">
        <w:trPr>
          <w:cantSplit/>
          <w:jc w:val="center"/>
        </w:trPr>
        <w:tc>
          <w:tcPr>
            <w:tcW w:w="9497" w:type="dxa"/>
            <w:gridSpan w:val="4"/>
            <w:tcBorders>
              <w:top w:val="single" w:sz="4" w:space="0" w:color="4F81BD"/>
              <w:left w:val="single" w:sz="4" w:space="0" w:color="4F81BD"/>
              <w:bottom w:val="single" w:sz="4" w:space="0" w:color="4F81BD"/>
            </w:tcBorders>
            <w:shd w:val="clear" w:color="auto" w:fill="DBE5F1"/>
            <w:vAlign w:val="bottom"/>
          </w:tcPr>
          <w:p w14:paraId="15C31632" w14:textId="77777777" w:rsidR="00811091" w:rsidRPr="00437046" w:rsidRDefault="00811091" w:rsidP="0071278B">
            <w:pPr>
              <w:rPr>
                <w:rFonts w:ascii="Calibri" w:hAnsi="Calibri" w:cs="Calibri"/>
                <w:b/>
                <w:color w:val="002060"/>
              </w:rPr>
            </w:pPr>
            <w:r w:rsidRPr="00437046">
              <w:rPr>
                <w:rFonts w:asciiTheme="majorHAnsi" w:eastAsiaTheme="majorEastAsia" w:hAnsiTheme="majorHAnsi" w:cstheme="minorBidi"/>
                <w:b/>
                <w:iCs/>
                <w:color w:val="0E1B8D"/>
                <w:sz w:val="24"/>
                <w:szCs w:val="24"/>
                <w:lang w:val="en-GB"/>
              </w:rPr>
              <w:t>Financial Risk</w:t>
            </w:r>
            <w:r w:rsidRPr="00437046">
              <w:rPr>
                <w:rFonts w:ascii="Calibri" w:hAnsi="Calibri" w:cs="Calibri"/>
                <w:b/>
                <w:color w:val="002060"/>
              </w:rPr>
              <w:t xml:space="preserve"> </w:t>
            </w:r>
          </w:p>
        </w:tc>
      </w:tr>
      <w:tr w:rsidR="00140641" w:rsidRPr="00437046" w14:paraId="1035D045" w14:textId="77777777" w:rsidTr="00686F5B">
        <w:trPr>
          <w:cantSplit/>
          <w:jc w:val="center"/>
        </w:trPr>
        <w:tc>
          <w:tcPr>
            <w:tcW w:w="5923" w:type="dxa"/>
            <w:tcBorders>
              <w:top w:val="single" w:sz="4" w:space="0" w:color="4F81BD"/>
              <w:left w:val="single" w:sz="4" w:space="0" w:color="4F81BD"/>
              <w:bottom w:val="single" w:sz="4" w:space="0" w:color="4F81BD"/>
              <w:right w:val="single" w:sz="4" w:space="0" w:color="4F81BD"/>
            </w:tcBorders>
            <w:shd w:val="clear" w:color="auto" w:fill="auto"/>
            <w:vAlign w:val="center"/>
          </w:tcPr>
          <w:p w14:paraId="77738086" w14:textId="77777777" w:rsidR="00140641" w:rsidRPr="00437046" w:rsidRDefault="00140641" w:rsidP="00644C9B">
            <w:pPr>
              <w:numPr>
                <w:ilvl w:val="0"/>
                <w:numId w:val="33"/>
              </w:numPr>
              <w:spacing w:line="240" w:lineRule="auto"/>
              <w:rPr>
                <w:rFonts w:asciiTheme="minorHAnsi" w:hAnsiTheme="minorHAnsi" w:cstheme="minorHAnsi"/>
              </w:rPr>
            </w:pPr>
            <w:r w:rsidRPr="00437046">
              <w:rPr>
                <w:rFonts w:asciiTheme="minorHAnsi" w:hAnsiTheme="minorHAnsi" w:cstheme="minorHAnsi"/>
              </w:rPr>
              <w:t>Did you have positive revenue growth in the past three years?</w:t>
            </w:r>
          </w:p>
        </w:tc>
        <w:tc>
          <w:tcPr>
            <w:tcW w:w="983" w:type="dxa"/>
            <w:tcBorders>
              <w:left w:val="single" w:sz="4" w:space="0" w:color="4F81BD"/>
            </w:tcBorders>
            <w:shd w:val="clear" w:color="auto" w:fill="auto"/>
            <w:vAlign w:val="center"/>
          </w:tcPr>
          <w:p w14:paraId="25168FCA" w14:textId="77777777" w:rsidR="00140641" w:rsidRPr="00437046" w:rsidRDefault="00140641" w:rsidP="00140641">
            <w:pPr>
              <w:ind w:left="406" w:hanging="406"/>
              <w:jc w:val="center"/>
              <w:rPr>
                <w:rFonts w:asciiTheme="minorHAnsi" w:hAnsiTheme="minorHAnsi" w:cstheme="minorHAnsi"/>
                <w:b/>
                <w:bCs/>
              </w:rPr>
            </w:pPr>
            <w:r w:rsidRPr="00437046">
              <w:rPr>
                <w:rFonts w:asciiTheme="minorHAnsi" w:hAnsiTheme="minorHAnsi" w:cstheme="minorHAnsi"/>
                <w:bCs/>
              </w:rPr>
              <w:t>Yes</w:t>
            </w:r>
          </w:p>
        </w:tc>
        <w:tc>
          <w:tcPr>
            <w:tcW w:w="1205" w:type="dxa"/>
            <w:shd w:val="clear" w:color="auto" w:fill="auto"/>
            <w:vAlign w:val="center"/>
          </w:tcPr>
          <w:p w14:paraId="6D96FCA4" w14:textId="77777777" w:rsidR="00140641" w:rsidRPr="00437046" w:rsidRDefault="00140641" w:rsidP="00140641">
            <w:pPr>
              <w:ind w:left="406" w:hanging="406"/>
              <w:jc w:val="center"/>
              <w:rPr>
                <w:rFonts w:asciiTheme="minorHAnsi" w:hAnsiTheme="minorHAnsi" w:cstheme="minorHAnsi"/>
                <w:b/>
              </w:rPr>
            </w:pPr>
            <w:r w:rsidRPr="00437046">
              <w:rPr>
                <w:rFonts w:asciiTheme="minorHAnsi" w:hAnsiTheme="minorHAnsi" w:cstheme="minorHAnsi"/>
                <w:bCs/>
              </w:rPr>
              <w:t>Partially</w:t>
            </w:r>
          </w:p>
        </w:tc>
        <w:tc>
          <w:tcPr>
            <w:tcW w:w="1386" w:type="dxa"/>
            <w:shd w:val="clear" w:color="auto" w:fill="auto"/>
            <w:vAlign w:val="center"/>
          </w:tcPr>
          <w:p w14:paraId="54670BA0" w14:textId="77777777" w:rsidR="00140641" w:rsidRPr="00437046" w:rsidRDefault="00140641" w:rsidP="00140641">
            <w:pPr>
              <w:ind w:left="406" w:hanging="406"/>
              <w:jc w:val="center"/>
              <w:rPr>
                <w:rFonts w:asciiTheme="minorHAnsi" w:hAnsiTheme="minorHAnsi" w:cstheme="minorHAnsi"/>
                <w:b/>
                <w:bCs/>
              </w:rPr>
            </w:pPr>
            <w:r w:rsidRPr="00437046">
              <w:rPr>
                <w:rFonts w:asciiTheme="minorHAnsi" w:hAnsiTheme="minorHAnsi" w:cstheme="minorHAnsi"/>
                <w:bCs/>
              </w:rPr>
              <w:t>No</w:t>
            </w:r>
          </w:p>
        </w:tc>
      </w:tr>
      <w:tr w:rsidR="00140641" w:rsidRPr="00437046" w14:paraId="40E4A8EF" w14:textId="77777777" w:rsidTr="00686F5B">
        <w:trPr>
          <w:cantSplit/>
          <w:jc w:val="center"/>
        </w:trPr>
        <w:tc>
          <w:tcPr>
            <w:tcW w:w="5923" w:type="dxa"/>
            <w:tcBorders>
              <w:top w:val="single" w:sz="4" w:space="0" w:color="4F81BD"/>
              <w:left w:val="single" w:sz="4" w:space="0" w:color="4F81BD"/>
              <w:bottom w:val="single" w:sz="4" w:space="0" w:color="4F81BD"/>
              <w:right w:val="single" w:sz="4" w:space="0" w:color="4F81BD"/>
            </w:tcBorders>
            <w:shd w:val="clear" w:color="auto" w:fill="auto"/>
            <w:vAlign w:val="center"/>
          </w:tcPr>
          <w:p w14:paraId="7B83A40E" w14:textId="77777777" w:rsidR="00140641" w:rsidRPr="00437046" w:rsidRDefault="00140641" w:rsidP="00644C9B">
            <w:pPr>
              <w:numPr>
                <w:ilvl w:val="0"/>
                <w:numId w:val="33"/>
              </w:numPr>
              <w:spacing w:line="240" w:lineRule="auto"/>
              <w:rPr>
                <w:rFonts w:asciiTheme="minorHAnsi" w:hAnsiTheme="minorHAnsi" w:cstheme="minorHAnsi"/>
              </w:rPr>
            </w:pPr>
            <w:r w:rsidRPr="00437046">
              <w:rPr>
                <w:rFonts w:asciiTheme="minorHAnsi" w:hAnsiTheme="minorHAnsi" w:cstheme="minorHAnsi"/>
              </w:rPr>
              <w:t xml:space="preserve">Is the proposed bid price going to be </w:t>
            </w:r>
            <w:r w:rsidRPr="00437046">
              <w:rPr>
                <w:rFonts w:asciiTheme="minorHAnsi" w:hAnsiTheme="minorHAnsi" w:cstheme="minorHAnsi"/>
                <w:b/>
              </w:rPr>
              <w:t>less than 40%</w:t>
            </w:r>
            <w:r w:rsidRPr="00437046">
              <w:rPr>
                <w:rFonts w:asciiTheme="minorHAnsi" w:hAnsiTheme="minorHAnsi" w:cstheme="minorHAnsi"/>
              </w:rPr>
              <w:t xml:space="preserve"> of your total annual revenue for the previous financial year?</w:t>
            </w:r>
          </w:p>
        </w:tc>
        <w:tc>
          <w:tcPr>
            <w:tcW w:w="983" w:type="dxa"/>
            <w:tcBorders>
              <w:left w:val="single" w:sz="4" w:space="0" w:color="4F81BD"/>
            </w:tcBorders>
            <w:shd w:val="clear" w:color="auto" w:fill="auto"/>
            <w:vAlign w:val="center"/>
          </w:tcPr>
          <w:p w14:paraId="0439A7BF" w14:textId="77777777" w:rsidR="00140641" w:rsidRPr="00437046" w:rsidRDefault="00140641" w:rsidP="00140641">
            <w:pPr>
              <w:ind w:left="406" w:hanging="406"/>
              <w:jc w:val="center"/>
              <w:rPr>
                <w:rFonts w:asciiTheme="minorHAnsi" w:hAnsiTheme="minorHAnsi" w:cstheme="minorHAnsi"/>
                <w:b/>
                <w:bCs/>
              </w:rPr>
            </w:pPr>
            <w:r w:rsidRPr="00437046">
              <w:rPr>
                <w:rFonts w:asciiTheme="minorHAnsi" w:hAnsiTheme="minorHAnsi" w:cstheme="minorHAnsi"/>
                <w:bCs/>
              </w:rPr>
              <w:t>Yes</w:t>
            </w:r>
          </w:p>
        </w:tc>
        <w:tc>
          <w:tcPr>
            <w:tcW w:w="1205" w:type="dxa"/>
            <w:shd w:val="clear" w:color="auto" w:fill="auto"/>
            <w:vAlign w:val="center"/>
          </w:tcPr>
          <w:p w14:paraId="32E50B33" w14:textId="77777777" w:rsidR="00140641" w:rsidRPr="00437046" w:rsidRDefault="00140641" w:rsidP="00140641">
            <w:pPr>
              <w:ind w:left="406" w:hanging="406"/>
              <w:jc w:val="center"/>
              <w:rPr>
                <w:rFonts w:asciiTheme="minorHAnsi" w:hAnsiTheme="minorHAnsi" w:cstheme="minorHAnsi"/>
                <w:b/>
              </w:rPr>
            </w:pPr>
            <w:r w:rsidRPr="00437046">
              <w:rPr>
                <w:rFonts w:asciiTheme="minorHAnsi" w:hAnsiTheme="minorHAnsi" w:cstheme="minorHAnsi"/>
                <w:bCs/>
              </w:rPr>
              <w:t>Partially</w:t>
            </w:r>
          </w:p>
        </w:tc>
        <w:tc>
          <w:tcPr>
            <w:tcW w:w="1386" w:type="dxa"/>
            <w:shd w:val="clear" w:color="auto" w:fill="auto"/>
            <w:vAlign w:val="center"/>
          </w:tcPr>
          <w:p w14:paraId="17EB81F1" w14:textId="77777777" w:rsidR="00140641" w:rsidRPr="00437046" w:rsidRDefault="00140641" w:rsidP="00140641">
            <w:pPr>
              <w:ind w:left="406" w:hanging="406"/>
              <w:jc w:val="center"/>
              <w:rPr>
                <w:rFonts w:asciiTheme="minorHAnsi" w:hAnsiTheme="minorHAnsi" w:cstheme="minorHAnsi"/>
                <w:b/>
                <w:bCs/>
              </w:rPr>
            </w:pPr>
            <w:r w:rsidRPr="00437046">
              <w:rPr>
                <w:rFonts w:asciiTheme="minorHAnsi" w:hAnsiTheme="minorHAnsi" w:cstheme="minorHAnsi"/>
                <w:bCs/>
              </w:rPr>
              <w:t>No</w:t>
            </w:r>
          </w:p>
        </w:tc>
      </w:tr>
      <w:tr w:rsidR="00140641" w:rsidRPr="00437046" w14:paraId="35766FD9" w14:textId="77777777" w:rsidTr="00686F5B">
        <w:trPr>
          <w:cantSplit/>
          <w:jc w:val="center"/>
        </w:trPr>
        <w:tc>
          <w:tcPr>
            <w:tcW w:w="5923" w:type="dxa"/>
            <w:tcBorders>
              <w:top w:val="single" w:sz="4" w:space="0" w:color="4F81BD"/>
              <w:left w:val="single" w:sz="4" w:space="0" w:color="4F81BD"/>
              <w:bottom w:val="single" w:sz="4" w:space="0" w:color="4F81BD"/>
              <w:right w:val="single" w:sz="4" w:space="0" w:color="4F81BD"/>
            </w:tcBorders>
            <w:shd w:val="clear" w:color="auto" w:fill="auto"/>
            <w:vAlign w:val="center"/>
          </w:tcPr>
          <w:p w14:paraId="1F319D03" w14:textId="77777777" w:rsidR="00140641" w:rsidRPr="00437046" w:rsidRDefault="00140641" w:rsidP="00644C9B">
            <w:pPr>
              <w:numPr>
                <w:ilvl w:val="0"/>
                <w:numId w:val="33"/>
              </w:numPr>
              <w:spacing w:line="240" w:lineRule="auto"/>
              <w:rPr>
                <w:rFonts w:asciiTheme="minorHAnsi" w:hAnsiTheme="minorHAnsi" w:cstheme="minorHAnsi"/>
              </w:rPr>
            </w:pPr>
            <w:r w:rsidRPr="00437046">
              <w:rPr>
                <w:rFonts w:asciiTheme="minorHAnsi" w:hAnsiTheme="minorHAnsi" w:cstheme="minorHAnsi"/>
              </w:rPr>
              <w:t xml:space="preserve">Is the financial health of your company in good standing? </w:t>
            </w:r>
          </w:p>
        </w:tc>
        <w:tc>
          <w:tcPr>
            <w:tcW w:w="983" w:type="dxa"/>
            <w:tcBorders>
              <w:left w:val="single" w:sz="4" w:space="0" w:color="4F81BD"/>
            </w:tcBorders>
            <w:shd w:val="clear" w:color="auto" w:fill="auto"/>
            <w:vAlign w:val="center"/>
          </w:tcPr>
          <w:p w14:paraId="4D613ACE" w14:textId="77777777" w:rsidR="00140641" w:rsidRPr="00437046" w:rsidRDefault="00140641" w:rsidP="00140641">
            <w:pPr>
              <w:ind w:left="406" w:hanging="406"/>
              <w:jc w:val="center"/>
              <w:rPr>
                <w:rFonts w:asciiTheme="minorHAnsi" w:hAnsiTheme="minorHAnsi" w:cstheme="minorHAnsi"/>
                <w:b/>
                <w:bCs/>
              </w:rPr>
            </w:pPr>
            <w:r w:rsidRPr="00437046">
              <w:rPr>
                <w:rFonts w:asciiTheme="minorHAnsi" w:hAnsiTheme="minorHAnsi" w:cstheme="minorHAnsi"/>
                <w:bCs/>
              </w:rPr>
              <w:t>Yes</w:t>
            </w:r>
          </w:p>
        </w:tc>
        <w:tc>
          <w:tcPr>
            <w:tcW w:w="1205" w:type="dxa"/>
            <w:shd w:val="clear" w:color="auto" w:fill="auto"/>
            <w:vAlign w:val="center"/>
          </w:tcPr>
          <w:p w14:paraId="2619CBF3" w14:textId="77777777" w:rsidR="00140641" w:rsidRPr="00437046" w:rsidRDefault="00140641" w:rsidP="00140641">
            <w:pPr>
              <w:ind w:left="406" w:hanging="406"/>
              <w:jc w:val="center"/>
              <w:rPr>
                <w:rFonts w:asciiTheme="minorHAnsi" w:hAnsiTheme="minorHAnsi" w:cstheme="minorHAnsi"/>
                <w:b/>
              </w:rPr>
            </w:pPr>
            <w:r w:rsidRPr="00437046">
              <w:rPr>
                <w:rFonts w:asciiTheme="minorHAnsi" w:hAnsiTheme="minorHAnsi" w:cstheme="minorHAnsi"/>
                <w:bCs/>
              </w:rPr>
              <w:t>Partially</w:t>
            </w:r>
          </w:p>
        </w:tc>
        <w:tc>
          <w:tcPr>
            <w:tcW w:w="1386" w:type="dxa"/>
            <w:shd w:val="clear" w:color="auto" w:fill="auto"/>
            <w:vAlign w:val="center"/>
          </w:tcPr>
          <w:p w14:paraId="46B1FE52" w14:textId="77777777" w:rsidR="00140641" w:rsidRPr="00437046" w:rsidRDefault="00140641" w:rsidP="00140641">
            <w:pPr>
              <w:ind w:left="406" w:hanging="406"/>
              <w:jc w:val="center"/>
              <w:rPr>
                <w:rFonts w:asciiTheme="minorHAnsi" w:hAnsiTheme="minorHAnsi" w:cstheme="minorHAnsi"/>
                <w:b/>
                <w:bCs/>
              </w:rPr>
            </w:pPr>
            <w:r w:rsidRPr="00437046">
              <w:rPr>
                <w:rFonts w:asciiTheme="minorHAnsi" w:hAnsiTheme="minorHAnsi" w:cstheme="minorHAnsi"/>
                <w:bCs/>
              </w:rPr>
              <w:t>No</w:t>
            </w:r>
          </w:p>
        </w:tc>
      </w:tr>
      <w:tr w:rsidR="00140641" w:rsidRPr="00437046" w14:paraId="77268C28" w14:textId="77777777" w:rsidTr="00686F5B">
        <w:trPr>
          <w:cantSplit/>
          <w:jc w:val="center"/>
        </w:trPr>
        <w:tc>
          <w:tcPr>
            <w:tcW w:w="5923" w:type="dxa"/>
            <w:tcBorders>
              <w:top w:val="single" w:sz="4" w:space="0" w:color="4F81BD"/>
              <w:left w:val="single" w:sz="4" w:space="0" w:color="4F81BD"/>
              <w:bottom w:val="single" w:sz="4" w:space="0" w:color="4F81BD"/>
              <w:right w:val="single" w:sz="4" w:space="0" w:color="4F81BD"/>
            </w:tcBorders>
            <w:shd w:val="clear" w:color="auto" w:fill="auto"/>
            <w:vAlign w:val="center"/>
          </w:tcPr>
          <w:p w14:paraId="1BADAC6E" w14:textId="77777777" w:rsidR="00140641" w:rsidRPr="00437046" w:rsidRDefault="00140641" w:rsidP="00644C9B">
            <w:pPr>
              <w:numPr>
                <w:ilvl w:val="0"/>
                <w:numId w:val="33"/>
              </w:numPr>
              <w:spacing w:line="240" w:lineRule="auto"/>
              <w:rPr>
                <w:rFonts w:asciiTheme="minorHAnsi" w:hAnsiTheme="minorHAnsi" w:cstheme="minorHAnsi"/>
              </w:rPr>
            </w:pPr>
            <w:r w:rsidRPr="00437046">
              <w:rPr>
                <w:rFonts w:asciiTheme="minorHAnsi" w:hAnsiTheme="minorHAnsi" w:cstheme="minorHAnsi"/>
              </w:rPr>
              <w:t>Were your Annual Financial Statement (AFS) unqualified in the last financial year?</w:t>
            </w:r>
          </w:p>
        </w:tc>
        <w:tc>
          <w:tcPr>
            <w:tcW w:w="983" w:type="dxa"/>
            <w:tcBorders>
              <w:left w:val="single" w:sz="4" w:space="0" w:color="4F81BD"/>
            </w:tcBorders>
            <w:shd w:val="clear" w:color="auto" w:fill="auto"/>
            <w:vAlign w:val="center"/>
          </w:tcPr>
          <w:p w14:paraId="70BCAE35" w14:textId="77777777" w:rsidR="00140641" w:rsidRPr="00437046" w:rsidRDefault="00140641" w:rsidP="00140641">
            <w:pPr>
              <w:ind w:left="301" w:hanging="301"/>
              <w:jc w:val="center"/>
              <w:rPr>
                <w:rFonts w:asciiTheme="minorHAnsi" w:hAnsiTheme="minorHAnsi" w:cstheme="minorHAnsi"/>
                <w:b/>
              </w:rPr>
            </w:pPr>
            <w:r w:rsidRPr="00437046">
              <w:rPr>
                <w:rFonts w:asciiTheme="minorHAnsi" w:hAnsiTheme="minorHAnsi" w:cstheme="minorHAnsi"/>
                <w:bCs/>
              </w:rPr>
              <w:t>Yes</w:t>
            </w:r>
          </w:p>
        </w:tc>
        <w:tc>
          <w:tcPr>
            <w:tcW w:w="1205" w:type="dxa"/>
            <w:shd w:val="clear" w:color="auto" w:fill="auto"/>
            <w:vAlign w:val="center"/>
          </w:tcPr>
          <w:p w14:paraId="11741494" w14:textId="77777777" w:rsidR="00140641" w:rsidRPr="00437046" w:rsidRDefault="00140641" w:rsidP="00140641">
            <w:pPr>
              <w:ind w:left="301" w:hanging="301"/>
              <w:jc w:val="center"/>
              <w:rPr>
                <w:rFonts w:asciiTheme="minorHAnsi" w:hAnsiTheme="minorHAnsi" w:cstheme="minorHAnsi"/>
                <w:b/>
              </w:rPr>
            </w:pPr>
            <w:r w:rsidRPr="00437046">
              <w:rPr>
                <w:rFonts w:asciiTheme="minorHAnsi" w:hAnsiTheme="minorHAnsi" w:cstheme="minorHAnsi"/>
                <w:bCs/>
              </w:rPr>
              <w:t>Partially</w:t>
            </w:r>
          </w:p>
        </w:tc>
        <w:tc>
          <w:tcPr>
            <w:tcW w:w="1386" w:type="dxa"/>
            <w:shd w:val="clear" w:color="auto" w:fill="auto"/>
            <w:vAlign w:val="center"/>
          </w:tcPr>
          <w:p w14:paraId="2D4625D8" w14:textId="77777777" w:rsidR="00140641" w:rsidRPr="00437046" w:rsidRDefault="00140641" w:rsidP="00140641">
            <w:pPr>
              <w:ind w:left="301" w:hanging="301"/>
              <w:jc w:val="center"/>
              <w:rPr>
                <w:rFonts w:asciiTheme="minorHAnsi" w:hAnsiTheme="minorHAnsi" w:cstheme="minorHAnsi"/>
                <w:b/>
              </w:rPr>
            </w:pPr>
            <w:r w:rsidRPr="00437046">
              <w:rPr>
                <w:rFonts w:asciiTheme="minorHAnsi" w:hAnsiTheme="minorHAnsi" w:cstheme="minorHAnsi"/>
                <w:bCs/>
              </w:rPr>
              <w:t>No</w:t>
            </w:r>
          </w:p>
        </w:tc>
      </w:tr>
      <w:tr w:rsidR="00140641" w:rsidRPr="00437046" w14:paraId="33175CBD" w14:textId="77777777" w:rsidTr="00686F5B">
        <w:trPr>
          <w:cantSplit/>
          <w:jc w:val="center"/>
        </w:trPr>
        <w:tc>
          <w:tcPr>
            <w:tcW w:w="5923" w:type="dxa"/>
            <w:tcBorders>
              <w:top w:val="single" w:sz="4" w:space="0" w:color="4F81BD"/>
              <w:left w:val="single" w:sz="4" w:space="0" w:color="4F81BD"/>
              <w:bottom w:val="single" w:sz="4" w:space="0" w:color="4F81BD"/>
              <w:right w:val="single" w:sz="4" w:space="0" w:color="4F81BD"/>
            </w:tcBorders>
            <w:shd w:val="clear" w:color="auto" w:fill="auto"/>
            <w:vAlign w:val="center"/>
          </w:tcPr>
          <w:p w14:paraId="1CDBDFAE" w14:textId="77777777" w:rsidR="00140641" w:rsidRPr="00437046" w:rsidRDefault="00140641" w:rsidP="00644C9B">
            <w:pPr>
              <w:numPr>
                <w:ilvl w:val="0"/>
                <w:numId w:val="33"/>
              </w:numPr>
              <w:spacing w:line="240" w:lineRule="auto"/>
              <w:rPr>
                <w:rFonts w:asciiTheme="minorHAnsi" w:hAnsiTheme="minorHAnsi" w:cstheme="minorHAnsi"/>
              </w:rPr>
            </w:pPr>
            <w:r w:rsidRPr="00437046">
              <w:rPr>
                <w:rFonts w:asciiTheme="minorHAnsi" w:hAnsiTheme="minorHAnsi" w:cstheme="minorHAnsi"/>
              </w:rPr>
              <w:t>Do you have sufficient cash in the bank (2 or more months’ worth of operating cost) to operate under restricted conditions for at least 2 months?</w:t>
            </w:r>
          </w:p>
        </w:tc>
        <w:tc>
          <w:tcPr>
            <w:tcW w:w="983" w:type="dxa"/>
            <w:tcBorders>
              <w:left w:val="single" w:sz="4" w:space="0" w:color="4F81BD"/>
            </w:tcBorders>
            <w:shd w:val="clear" w:color="auto" w:fill="auto"/>
            <w:vAlign w:val="center"/>
          </w:tcPr>
          <w:p w14:paraId="3A20E782" w14:textId="77777777" w:rsidR="00140641" w:rsidRPr="00437046" w:rsidRDefault="00140641" w:rsidP="00140641">
            <w:pPr>
              <w:ind w:left="406" w:hanging="406"/>
              <w:jc w:val="center"/>
              <w:rPr>
                <w:rFonts w:asciiTheme="minorHAnsi" w:hAnsiTheme="minorHAnsi" w:cstheme="minorHAnsi"/>
                <w:b/>
                <w:bCs/>
              </w:rPr>
            </w:pPr>
            <w:r w:rsidRPr="00437046">
              <w:rPr>
                <w:rFonts w:asciiTheme="minorHAnsi" w:hAnsiTheme="minorHAnsi" w:cstheme="minorHAnsi"/>
                <w:bCs/>
              </w:rPr>
              <w:t>Yes</w:t>
            </w:r>
          </w:p>
        </w:tc>
        <w:tc>
          <w:tcPr>
            <w:tcW w:w="1205" w:type="dxa"/>
            <w:shd w:val="clear" w:color="auto" w:fill="auto"/>
            <w:vAlign w:val="center"/>
          </w:tcPr>
          <w:p w14:paraId="1B5E4324" w14:textId="77777777" w:rsidR="00140641" w:rsidRPr="00437046" w:rsidRDefault="00140641" w:rsidP="00140641">
            <w:pPr>
              <w:ind w:left="406" w:hanging="406"/>
              <w:jc w:val="center"/>
              <w:rPr>
                <w:rFonts w:asciiTheme="minorHAnsi" w:hAnsiTheme="minorHAnsi" w:cstheme="minorHAnsi"/>
                <w:b/>
              </w:rPr>
            </w:pPr>
            <w:r w:rsidRPr="00437046">
              <w:rPr>
                <w:rFonts w:asciiTheme="minorHAnsi" w:hAnsiTheme="minorHAnsi" w:cstheme="minorHAnsi"/>
                <w:bCs/>
              </w:rPr>
              <w:t>Partially</w:t>
            </w:r>
          </w:p>
        </w:tc>
        <w:tc>
          <w:tcPr>
            <w:tcW w:w="1386" w:type="dxa"/>
            <w:shd w:val="clear" w:color="auto" w:fill="auto"/>
            <w:vAlign w:val="center"/>
          </w:tcPr>
          <w:p w14:paraId="0A42788D" w14:textId="77777777" w:rsidR="00140641" w:rsidRPr="00437046" w:rsidRDefault="00140641" w:rsidP="00140641">
            <w:pPr>
              <w:ind w:left="406" w:hanging="406"/>
              <w:jc w:val="center"/>
              <w:rPr>
                <w:rFonts w:asciiTheme="minorHAnsi" w:hAnsiTheme="minorHAnsi" w:cstheme="minorHAnsi"/>
                <w:b/>
                <w:bCs/>
              </w:rPr>
            </w:pPr>
            <w:r w:rsidRPr="00437046">
              <w:rPr>
                <w:rFonts w:asciiTheme="minorHAnsi" w:hAnsiTheme="minorHAnsi" w:cstheme="minorHAnsi"/>
                <w:bCs/>
              </w:rPr>
              <w:t>No</w:t>
            </w:r>
          </w:p>
        </w:tc>
      </w:tr>
      <w:tr w:rsidR="00140641" w:rsidRPr="00437046" w14:paraId="75735FA5" w14:textId="77777777" w:rsidTr="00686F5B">
        <w:trPr>
          <w:cantSplit/>
          <w:jc w:val="center"/>
        </w:trPr>
        <w:tc>
          <w:tcPr>
            <w:tcW w:w="5923" w:type="dxa"/>
            <w:tcBorders>
              <w:top w:val="single" w:sz="4" w:space="0" w:color="4F81BD"/>
              <w:left w:val="single" w:sz="4" w:space="0" w:color="4F81BD"/>
              <w:bottom w:val="single" w:sz="4" w:space="0" w:color="4F81BD"/>
              <w:right w:val="single" w:sz="4" w:space="0" w:color="4F81BD"/>
            </w:tcBorders>
            <w:shd w:val="clear" w:color="auto" w:fill="auto"/>
            <w:vAlign w:val="center"/>
          </w:tcPr>
          <w:p w14:paraId="224D9C3F" w14:textId="77777777" w:rsidR="00140641" w:rsidRPr="00437046" w:rsidRDefault="00140641" w:rsidP="00644C9B">
            <w:pPr>
              <w:numPr>
                <w:ilvl w:val="0"/>
                <w:numId w:val="33"/>
              </w:numPr>
              <w:spacing w:line="240" w:lineRule="auto"/>
              <w:rPr>
                <w:rFonts w:asciiTheme="minorHAnsi" w:hAnsiTheme="minorHAnsi" w:cstheme="minorHAnsi"/>
              </w:rPr>
            </w:pPr>
            <w:r w:rsidRPr="00437046">
              <w:rPr>
                <w:rFonts w:asciiTheme="minorHAnsi" w:hAnsiTheme="minorHAnsi" w:cstheme="minorHAnsi"/>
              </w:rPr>
              <w:t xml:space="preserve">Do you have a clean credit record: No current or pending judgement, adverse listing, business rescue or principal sequestration listing? </w:t>
            </w:r>
          </w:p>
        </w:tc>
        <w:tc>
          <w:tcPr>
            <w:tcW w:w="983" w:type="dxa"/>
            <w:tcBorders>
              <w:left w:val="single" w:sz="4" w:space="0" w:color="4F81BD"/>
            </w:tcBorders>
            <w:shd w:val="clear" w:color="auto" w:fill="auto"/>
            <w:vAlign w:val="center"/>
          </w:tcPr>
          <w:p w14:paraId="166FF1B5" w14:textId="77777777" w:rsidR="00140641" w:rsidRPr="00437046" w:rsidRDefault="00140641" w:rsidP="00140641">
            <w:pPr>
              <w:ind w:left="406" w:hanging="406"/>
              <w:jc w:val="center"/>
              <w:rPr>
                <w:rFonts w:asciiTheme="minorHAnsi" w:hAnsiTheme="minorHAnsi" w:cstheme="minorHAnsi"/>
                <w:b/>
                <w:bCs/>
              </w:rPr>
            </w:pPr>
            <w:r w:rsidRPr="00437046">
              <w:rPr>
                <w:rFonts w:asciiTheme="minorHAnsi" w:hAnsiTheme="minorHAnsi" w:cstheme="minorHAnsi"/>
                <w:bCs/>
              </w:rPr>
              <w:t>Yes</w:t>
            </w:r>
          </w:p>
        </w:tc>
        <w:tc>
          <w:tcPr>
            <w:tcW w:w="1205" w:type="dxa"/>
            <w:shd w:val="clear" w:color="auto" w:fill="auto"/>
            <w:vAlign w:val="center"/>
          </w:tcPr>
          <w:p w14:paraId="5F9877E8" w14:textId="77777777" w:rsidR="00140641" w:rsidRPr="00437046" w:rsidRDefault="00140641" w:rsidP="00140641">
            <w:pPr>
              <w:ind w:left="406" w:hanging="406"/>
              <w:jc w:val="center"/>
              <w:rPr>
                <w:rFonts w:asciiTheme="minorHAnsi" w:hAnsiTheme="minorHAnsi" w:cstheme="minorHAnsi"/>
                <w:b/>
              </w:rPr>
            </w:pPr>
            <w:r w:rsidRPr="00437046">
              <w:rPr>
                <w:rFonts w:asciiTheme="minorHAnsi" w:hAnsiTheme="minorHAnsi" w:cstheme="minorHAnsi"/>
                <w:bCs/>
              </w:rPr>
              <w:t>Partially</w:t>
            </w:r>
          </w:p>
        </w:tc>
        <w:tc>
          <w:tcPr>
            <w:tcW w:w="1386" w:type="dxa"/>
            <w:shd w:val="clear" w:color="auto" w:fill="auto"/>
            <w:vAlign w:val="center"/>
          </w:tcPr>
          <w:p w14:paraId="773CE03C" w14:textId="77777777" w:rsidR="00140641" w:rsidRPr="00437046" w:rsidRDefault="00140641" w:rsidP="00140641">
            <w:pPr>
              <w:ind w:left="406" w:hanging="406"/>
              <w:jc w:val="center"/>
              <w:rPr>
                <w:rFonts w:asciiTheme="minorHAnsi" w:hAnsiTheme="minorHAnsi" w:cstheme="minorHAnsi"/>
                <w:b/>
                <w:bCs/>
              </w:rPr>
            </w:pPr>
            <w:r w:rsidRPr="00437046">
              <w:rPr>
                <w:rFonts w:asciiTheme="minorHAnsi" w:hAnsiTheme="minorHAnsi" w:cstheme="minorHAnsi"/>
                <w:bCs/>
              </w:rPr>
              <w:t>No</w:t>
            </w:r>
          </w:p>
        </w:tc>
      </w:tr>
      <w:tr w:rsidR="00811091" w:rsidRPr="00437046" w14:paraId="55DF546A" w14:textId="77777777" w:rsidTr="00686F5B">
        <w:trPr>
          <w:cantSplit/>
          <w:jc w:val="center"/>
        </w:trPr>
        <w:tc>
          <w:tcPr>
            <w:tcW w:w="9497" w:type="dxa"/>
            <w:gridSpan w:val="4"/>
            <w:tcBorders>
              <w:top w:val="single" w:sz="4" w:space="0" w:color="4F81BD"/>
              <w:left w:val="single" w:sz="4" w:space="0" w:color="4F81BD"/>
              <w:bottom w:val="single" w:sz="4" w:space="0" w:color="4F81BD"/>
            </w:tcBorders>
            <w:shd w:val="clear" w:color="auto" w:fill="DBE5F1"/>
            <w:vAlign w:val="bottom"/>
          </w:tcPr>
          <w:p w14:paraId="662934E6" w14:textId="77777777" w:rsidR="00811091" w:rsidRPr="00437046" w:rsidRDefault="00811091" w:rsidP="0071278B">
            <w:pPr>
              <w:rPr>
                <w:rFonts w:ascii="Calibri" w:hAnsi="Calibri" w:cs="Calibri"/>
                <w:b/>
                <w:color w:val="002060"/>
              </w:rPr>
            </w:pPr>
            <w:r w:rsidRPr="00437046">
              <w:rPr>
                <w:rFonts w:asciiTheme="majorHAnsi" w:eastAsiaTheme="majorEastAsia" w:hAnsiTheme="majorHAnsi" w:cstheme="minorBidi"/>
                <w:b/>
                <w:iCs/>
                <w:color w:val="0E1B8D"/>
                <w:sz w:val="24"/>
                <w:szCs w:val="24"/>
                <w:lang w:val="en-GB"/>
              </w:rPr>
              <w:t>Operational Risk</w:t>
            </w:r>
            <w:r w:rsidRPr="00437046">
              <w:rPr>
                <w:rFonts w:ascii="Calibri" w:hAnsi="Calibri" w:cs="Calibri"/>
                <w:b/>
                <w:color w:val="002060"/>
              </w:rPr>
              <w:t xml:space="preserve"> </w:t>
            </w:r>
          </w:p>
        </w:tc>
      </w:tr>
      <w:tr w:rsidR="00140641" w:rsidRPr="00437046" w14:paraId="3B832CD1" w14:textId="77777777" w:rsidTr="00686F5B">
        <w:trPr>
          <w:cantSplit/>
          <w:jc w:val="center"/>
        </w:trPr>
        <w:tc>
          <w:tcPr>
            <w:tcW w:w="5923" w:type="dxa"/>
            <w:tcBorders>
              <w:top w:val="single" w:sz="4" w:space="0" w:color="4F81BD"/>
              <w:left w:val="single" w:sz="4" w:space="0" w:color="4F81BD"/>
              <w:bottom w:val="single" w:sz="4" w:space="0" w:color="4F81BD"/>
              <w:right w:val="single" w:sz="4" w:space="0" w:color="4F81BD"/>
            </w:tcBorders>
            <w:shd w:val="clear" w:color="auto" w:fill="auto"/>
            <w:vAlign w:val="center"/>
          </w:tcPr>
          <w:p w14:paraId="73B63FD2" w14:textId="77777777" w:rsidR="00140641" w:rsidRPr="00437046" w:rsidRDefault="00140641" w:rsidP="00644C9B">
            <w:pPr>
              <w:numPr>
                <w:ilvl w:val="0"/>
                <w:numId w:val="34"/>
              </w:numPr>
              <w:spacing w:line="240" w:lineRule="auto"/>
              <w:rPr>
                <w:rFonts w:asciiTheme="minorHAnsi" w:hAnsiTheme="minorHAnsi" w:cstheme="minorHAnsi"/>
              </w:rPr>
            </w:pPr>
            <w:r w:rsidRPr="00437046">
              <w:rPr>
                <w:rFonts w:asciiTheme="minorHAnsi" w:hAnsiTheme="minorHAnsi" w:cstheme="minorHAnsi"/>
              </w:rPr>
              <w:t>Do you have operational redundancy (resilience) in terms of technology and energy resources to ensure high availability of services?</w:t>
            </w:r>
          </w:p>
        </w:tc>
        <w:tc>
          <w:tcPr>
            <w:tcW w:w="983" w:type="dxa"/>
            <w:tcBorders>
              <w:left w:val="single" w:sz="4" w:space="0" w:color="4F81BD"/>
            </w:tcBorders>
            <w:shd w:val="clear" w:color="auto" w:fill="auto"/>
            <w:vAlign w:val="center"/>
          </w:tcPr>
          <w:p w14:paraId="31BB48E9" w14:textId="77777777" w:rsidR="00140641" w:rsidRPr="00437046" w:rsidRDefault="00140641" w:rsidP="00140641">
            <w:pPr>
              <w:ind w:left="406" w:hanging="406"/>
              <w:jc w:val="center"/>
              <w:rPr>
                <w:rFonts w:asciiTheme="minorHAnsi" w:hAnsiTheme="minorHAnsi" w:cstheme="minorHAnsi"/>
                <w:b/>
                <w:bCs/>
              </w:rPr>
            </w:pPr>
            <w:r w:rsidRPr="00437046">
              <w:rPr>
                <w:rFonts w:asciiTheme="minorHAnsi" w:hAnsiTheme="minorHAnsi" w:cstheme="minorHAnsi"/>
                <w:bCs/>
              </w:rPr>
              <w:t>Yes</w:t>
            </w:r>
          </w:p>
        </w:tc>
        <w:tc>
          <w:tcPr>
            <w:tcW w:w="1205" w:type="dxa"/>
            <w:shd w:val="clear" w:color="auto" w:fill="auto"/>
            <w:vAlign w:val="center"/>
          </w:tcPr>
          <w:p w14:paraId="78E8E297" w14:textId="77777777" w:rsidR="00140641" w:rsidRPr="00437046" w:rsidRDefault="00140641" w:rsidP="00140641">
            <w:pPr>
              <w:ind w:left="406" w:hanging="406"/>
              <w:jc w:val="center"/>
              <w:rPr>
                <w:rFonts w:asciiTheme="minorHAnsi" w:hAnsiTheme="minorHAnsi" w:cstheme="minorHAnsi"/>
                <w:b/>
              </w:rPr>
            </w:pPr>
            <w:r w:rsidRPr="00437046">
              <w:rPr>
                <w:rFonts w:asciiTheme="minorHAnsi" w:hAnsiTheme="minorHAnsi" w:cstheme="minorHAnsi"/>
                <w:bCs/>
              </w:rPr>
              <w:t>Partially</w:t>
            </w:r>
          </w:p>
        </w:tc>
        <w:tc>
          <w:tcPr>
            <w:tcW w:w="1386" w:type="dxa"/>
            <w:shd w:val="clear" w:color="auto" w:fill="auto"/>
            <w:vAlign w:val="center"/>
          </w:tcPr>
          <w:p w14:paraId="1949B3CB" w14:textId="77777777" w:rsidR="00140641" w:rsidRPr="00437046" w:rsidRDefault="00140641" w:rsidP="00140641">
            <w:pPr>
              <w:ind w:left="406" w:hanging="406"/>
              <w:jc w:val="center"/>
              <w:rPr>
                <w:rFonts w:asciiTheme="minorHAnsi" w:hAnsiTheme="minorHAnsi" w:cstheme="minorHAnsi"/>
                <w:b/>
                <w:bCs/>
              </w:rPr>
            </w:pPr>
            <w:r w:rsidRPr="00437046">
              <w:rPr>
                <w:rFonts w:asciiTheme="minorHAnsi" w:hAnsiTheme="minorHAnsi" w:cstheme="minorHAnsi"/>
                <w:bCs/>
              </w:rPr>
              <w:t>No</w:t>
            </w:r>
          </w:p>
        </w:tc>
      </w:tr>
      <w:tr w:rsidR="00140641" w:rsidRPr="00437046" w14:paraId="1CBD338B" w14:textId="77777777" w:rsidTr="00686F5B">
        <w:trPr>
          <w:cantSplit/>
          <w:jc w:val="center"/>
        </w:trPr>
        <w:tc>
          <w:tcPr>
            <w:tcW w:w="5923" w:type="dxa"/>
            <w:tcBorders>
              <w:top w:val="single" w:sz="4" w:space="0" w:color="4F81BD"/>
              <w:left w:val="single" w:sz="4" w:space="0" w:color="4F81BD"/>
              <w:bottom w:val="single" w:sz="4" w:space="0" w:color="4F81BD"/>
              <w:right w:val="single" w:sz="4" w:space="0" w:color="4F81BD"/>
            </w:tcBorders>
            <w:shd w:val="clear" w:color="auto" w:fill="auto"/>
            <w:vAlign w:val="center"/>
          </w:tcPr>
          <w:p w14:paraId="325B1F00" w14:textId="77777777" w:rsidR="00140641" w:rsidRPr="00437046" w:rsidRDefault="00140641" w:rsidP="00644C9B">
            <w:pPr>
              <w:numPr>
                <w:ilvl w:val="0"/>
                <w:numId w:val="34"/>
              </w:numPr>
              <w:spacing w:line="240" w:lineRule="auto"/>
              <w:rPr>
                <w:rFonts w:asciiTheme="minorHAnsi" w:hAnsiTheme="minorHAnsi" w:cstheme="minorHAnsi"/>
              </w:rPr>
            </w:pPr>
            <w:r w:rsidRPr="00437046">
              <w:rPr>
                <w:rFonts w:asciiTheme="minorHAnsi" w:hAnsiTheme="minorHAnsi" w:cstheme="minorHAnsi"/>
              </w:rPr>
              <w:t xml:space="preserve">Are your dependencies for logistics either fully under your own control </w:t>
            </w:r>
            <w:r w:rsidRPr="00437046">
              <w:rPr>
                <w:rFonts w:asciiTheme="minorHAnsi" w:hAnsiTheme="minorHAnsi" w:cstheme="minorHAnsi"/>
                <w:b/>
              </w:rPr>
              <w:t>or</w:t>
            </w:r>
            <w:r w:rsidRPr="00437046">
              <w:rPr>
                <w:rFonts w:asciiTheme="minorHAnsi" w:hAnsiTheme="minorHAnsi" w:cstheme="minorHAnsi"/>
              </w:rPr>
              <w:t xml:space="preserve"> managed through supplier performance management contracts? (Choose “Yes” if fully under your own control and “No” for supplier contracts) </w:t>
            </w:r>
          </w:p>
        </w:tc>
        <w:tc>
          <w:tcPr>
            <w:tcW w:w="983" w:type="dxa"/>
            <w:tcBorders>
              <w:left w:val="single" w:sz="4" w:space="0" w:color="4F81BD"/>
            </w:tcBorders>
            <w:shd w:val="clear" w:color="auto" w:fill="auto"/>
            <w:vAlign w:val="center"/>
          </w:tcPr>
          <w:p w14:paraId="6CC10B01" w14:textId="77777777" w:rsidR="00140641" w:rsidRPr="00437046" w:rsidRDefault="00140641" w:rsidP="00140641">
            <w:pPr>
              <w:ind w:left="406" w:hanging="406"/>
              <w:jc w:val="center"/>
              <w:rPr>
                <w:rFonts w:asciiTheme="minorHAnsi" w:hAnsiTheme="minorHAnsi" w:cstheme="minorHAnsi"/>
                <w:b/>
                <w:bCs/>
              </w:rPr>
            </w:pPr>
            <w:r w:rsidRPr="00437046">
              <w:rPr>
                <w:rFonts w:asciiTheme="minorHAnsi" w:hAnsiTheme="minorHAnsi" w:cstheme="minorHAnsi"/>
                <w:bCs/>
              </w:rPr>
              <w:t>Yes</w:t>
            </w:r>
          </w:p>
        </w:tc>
        <w:tc>
          <w:tcPr>
            <w:tcW w:w="1205" w:type="dxa"/>
            <w:shd w:val="clear" w:color="auto" w:fill="auto"/>
            <w:vAlign w:val="center"/>
          </w:tcPr>
          <w:p w14:paraId="44D0148F" w14:textId="77777777" w:rsidR="00140641" w:rsidRPr="00437046" w:rsidRDefault="00140641" w:rsidP="00140641">
            <w:pPr>
              <w:ind w:left="406" w:hanging="406"/>
              <w:jc w:val="center"/>
              <w:rPr>
                <w:rFonts w:asciiTheme="minorHAnsi" w:hAnsiTheme="minorHAnsi" w:cstheme="minorHAnsi"/>
                <w:b/>
              </w:rPr>
            </w:pPr>
            <w:r w:rsidRPr="00437046">
              <w:rPr>
                <w:rFonts w:asciiTheme="minorHAnsi" w:hAnsiTheme="minorHAnsi" w:cstheme="minorHAnsi"/>
                <w:bCs/>
              </w:rPr>
              <w:t>Partially</w:t>
            </w:r>
          </w:p>
        </w:tc>
        <w:tc>
          <w:tcPr>
            <w:tcW w:w="1386" w:type="dxa"/>
            <w:shd w:val="clear" w:color="auto" w:fill="auto"/>
            <w:vAlign w:val="center"/>
          </w:tcPr>
          <w:p w14:paraId="7DB17AB3" w14:textId="77777777" w:rsidR="00140641" w:rsidRPr="00437046" w:rsidRDefault="00140641" w:rsidP="00140641">
            <w:pPr>
              <w:ind w:left="406" w:hanging="406"/>
              <w:jc w:val="center"/>
              <w:rPr>
                <w:rFonts w:asciiTheme="minorHAnsi" w:hAnsiTheme="minorHAnsi" w:cstheme="minorHAnsi"/>
                <w:b/>
                <w:bCs/>
              </w:rPr>
            </w:pPr>
            <w:r w:rsidRPr="00437046">
              <w:rPr>
                <w:rFonts w:asciiTheme="minorHAnsi" w:hAnsiTheme="minorHAnsi" w:cstheme="minorHAnsi"/>
                <w:bCs/>
              </w:rPr>
              <w:t>No</w:t>
            </w:r>
          </w:p>
        </w:tc>
      </w:tr>
      <w:tr w:rsidR="00140641" w:rsidRPr="00437046" w14:paraId="3A765A7F" w14:textId="77777777" w:rsidTr="00686F5B">
        <w:trPr>
          <w:cantSplit/>
          <w:jc w:val="center"/>
        </w:trPr>
        <w:tc>
          <w:tcPr>
            <w:tcW w:w="5923" w:type="dxa"/>
            <w:tcBorders>
              <w:top w:val="single" w:sz="4" w:space="0" w:color="4F81BD"/>
              <w:left w:val="single" w:sz="4" w:space="0" w:color="4F81BD"/>
              <w:bottom w:val="single" w:sz="4" w:space="0" w:color="4F81BD"/>
              <w:right w:val="single" w:sz="4" w:space="0" w:color="4F81BD"/>
            </w:tcBorders>
            <w:shd w:val="clear" w:color="auto" w:fill="auto"/>
            <w:vAlign w:val="center"/>
          </w:tcPr>
          <w:p w14:paraId="216F218E" w14:textId="77777777" w:rsidR="00140641" w:rsidRPr="00437046" w:rsidRDefault="00140641" w:rsidP="00644C9B">
            <w:pPr>
              <w:numPr>
                <w:ilvl w:val="0"/>
                <w:numId w:val="34"/>
              </w:numPr>
              <w:spacing w:line="240" w:lineRule="auto"/>
              <w:rPr>
                <w:rFonts w:asciiTheme="minorHAnsi" w:hAnsiTheme="minorHAnsi" w:cstheme="minorHAnsi"/>
              </w:rPr>
            </w:pPr>
            <w:r w:rsidRPr="00437046">
              <w:rPr>
                <w:rFonts w:asciiTheme="minorHAnsi" w:hAnsiTheme="minorHAnsi" w:cstheme="minorHAnsi"/>
              </w:rPr>
              <w:t>Do you have operational procedure standards in place across the organisation, such as change control, release management, access control, incident management, back-up regimes and restore tests, etc?</w:t>
            </w:r>
          </w:p>
        </w:tc>
        <w:tc>
          <w:tcPr>
            <w:tcW w:w="983" w:type="dxa"/>
            <w:tcBorders>
              <w:left w:val="single" w:sz="4" w:space="0" w:color="4F81BD"/>
            </w:tcBorders>
            <w:shd w:val="clear" w:color="auto" w:fill="auto"/>
            <w:vAlign w:val="center"/>
          </w:tcPr>
          <w:p w14:paraId="3F67180E" w14:textId="77777777" w:rsidR="00140641" w:rsidRPr="00437046" w:rsidRDefault="00140641" w:rsidP="00140641">
            <w:pPr>
              <w:ind w:left="406" w:hanging="406"/>
              <w:jc w:val="center"/>
              <w:rPr>
                <w:rFonts w:asciiTheme="minorHAnsi" w:hAnsiTheme="minorHAnsi" w:cstheme="minorHAnsi"/>
                <w:b/>
                <w:bCs/>
              </w:rPr>
            </w:pPr>
            <w:r w:rsidRPr="00437046">
              <w:rPr>
                <w:rFonts w:asciiTheme="minorHAnsi" w:hAnsiTheme="minorHAnsi" w:cstheme="minorHAnsi"/>
                <w:bCs/>
              </w:rPr>
              <w:t>Yes</w:t>
            </w:r>
          </w:p>
        </w:tc>
        <w:tc>
          <w:tcPr>
            <w:tcW w:w="1205" w:type="dxa"/>
            <w:shd w:val="clear" w:color="auto" w:fill="auto"/>
            <w:vAlign w:val="center"/>
          </w:tcPr>
          <w:p w14:paraId="7112B842" w14:textId="77777777" w:rsidR="00140641" w:rsidRPr="00437046" w:rsidRDefault="00140641" w:rsidP="00140641">
            <w:pPr>
              <w:ind w:left="406" w:hanging="406"/>
              <w:jc w:val="center"/>
              <w:rPr>
                <w:rFonts w:asciiTheme="minorHAnsi" w:hAnsiTheme="minorHAnsi" w:cstheme="minorHAnsi"/>
                <w:b/>
              </w:rPr>
            </w:pPr>
            <w:r w:rsidRPr="00437046">
              <w:rPr>
                <w:rFonts w:asciiTheme="minorHAnsi" w:hAnsiTheme="minorHAnsi" w:cstheme="minorHAnsi"/>
                <w:bCs/>
              </w:rPr>
              <w:t>Partially</w:t>
            </w:r>
          </w:p>
        </w:tc>
        <w:tc>
          <w:tcPr>
            <w:tcW w:w="1386" w:type="dxa"/>
            <w:shd w:val="clear" w:color="auto" w:fill="auto"/>
            <w:vAlign w:val="center"/>
          </w:tcPr>
          <w:p w14:paraId="7633C0BF" w14:textId="77777777" w:rsidR="00140641" w:rsidRPr="00437046" w:rsidRDefault="00140641" w:rsidP="00140641">
            <w:pPr>
              <w:ind w:left="406" w:hanging="406"/>
              <w:jc w:val="center"/>
              <w:rPr>
                <w:rFonts w:asciiTheme="minorHAnsi" w:hAnsiTheme="minorHAnsi" w:cstheme="minorHAnsi"/>
                <w:b/>
                <w:bCs/>
              </w:rPr>
            </w:pPr>
            <w:r w:rsidRPr="00437046">
              <w:rPr>
                <w:rFonts w:asciiTheme="minorHAnsi" w:hAnsiTheme="minorHAnsi" w:cstheme="minorHAnsi"/>
                <w:bCs/>
              </w:rPr>
              <w:t>No</w:t>
            </w:r>
          </w:p>
        </w:tc>
      </w:tr>
      <w:tr w:rsidR="00140641" w:rsidRPr="00437046" w14:paraId="063E6988" w14:textId="77777777" w:rsidTr="00686F5B">
        <w:trPr>
          <w:cantSplit/>
          <w:jc w:val="center"/>
        </w:trPr>
        <w:tc>
          <w:tcPr>
            <w:tcW w:w="5923" w:type="dxa"/>
            <w:tcBorders>
              <w:top w:val="single" w:sz="4" w:space="0" w:color="4F81BD"/>
              <w:left w:val="single" w:sz="4" w:space="0" w:color="4F81BD"/>
              <w:bottom w:val="single" w:sz="4" w:space="0" w:color="4F81BD"/>
              <w:right w:val="single" w:sz="4" w:space="0" w:color="4F81BD"/>
            </w:tcBorders>
            <w:shd w:val="clear" w:color="auto" w:fill="auto"/>
            <w:vAlign w:val="center"/>
          </w:tcPr>
          <w:p w14:paraId="697A7E65" w14:textId="77777777" w:rsidR="00140641" w:rsidRPr="00437046" w:rsidRDefault="00140641" w:rsidP="00644C9B">
            <w:pPr>
              <w:numPr>
                <w:ilvl w:val="0"/>
                <w:numId w:val="34"/>
              </w:numPr>
              <w:spacing w:line="240" w:lineRule="auto"/>
              <w:rPr>
                <w:rFonts w:asciiTheme="minorHAnsi" w:hAnsiTheme="minorHAnsi" w:cstheme="minorHAnsi"/>
              </w:rPr>
            </w:pPr>
            <w:r w:rsidRPr="00437046">
              <w:rPr>
                <w:rFonts w:asciiTheme="minorHAnsi" w:hAnsiTheme="minorHAnsi" w:cstheme="minorHAnsi"/>
              </w:rPr>
              <w:t>Do you have human resources management in place, including succession planning and mitigation against key reliance on single individuals?</w:t>
            </w:r>
          </w:p>
        </w:tc>
        <w:tc>
          <w:tcPr>
            <w:tcW w:w="983" w:type="dxa"/>
            <w:tcBorders>
              <w:left w:val="single" w:sz="4" w:space="0" w:color="4F81BD"/>
            </w:tcBorders>
            <w:shd w:val="clear" w:color="auto" w:fill="auto"/>
            <w:vAlign w:val="center"/>
          </w:tcPr>
          <w:p w14:paraId="1B4FD4BE" w14:textId="77777777" w:rsidR="00140641" w:rsidRPr="00437046" w:rsidRDefault="00140641" w:rsidP="00140641">
            <w:pPr>
              <w:ind w:left="406" w:hanging="406"/>
              <w:jc w:val="center"/>
              <w:rPr>
                <w:rFonts w:asciiTheme="minorHAnsi" w:hAnsiTheme="minorHAnsi" w:cstheme="minorHAnsi"/>
                <w:b/>
                <w:bCs/>
              </w:rPr>
            </w:pPr>
            <w:r w:rsidRPr="00437046">
              <w:rPr>
                <w:rFonts w:asciiTheme="minorHAnsi" w:hAnsiTheme="minorHAnsi" w:cstheme="minorHAnsi"/>
                <w:bCs/>
              </w:rPr>
              <w:t>Yes</w:t>
            </w:r>
          </w:p>
        </w:tc>
        <w:tc>
          <w:tcPr>
            <w:tcW w:w="1205" w:type="dxa"/>
            <w:shd w:val="clear" w:color="auto" w:fill="auto"/>
            <w:vAlign w:val="center"/>
          </w:tcPr>
          <w:p w14:paraId="60A12DA6" w14:textId="77777777" w:rsidR="00140641" w:rsidRPr="00437046" w:rsidRDefault="00140641" w:rsidP="00140641">
            <w:pPr>
              <w:ind w:left="406" w:hanging="406"/>
              <w:jc w:val="center"/>
              <w:rPr>
                <w:rFonts w:asciiTheme="minorHAnsi" w:hAnsiTheme="minorHAnsi" w:cstheme="minorHAnsi"/>
                <w:b/>
              </w:rPr>
            </w:pPr>
            <w:r w:rsidRPr="00437046">
              <w:rPr>
                <w:rFonts w:asciiTheme="minorHAnsi" w:hAnsiTheme="minorHAnsi" w:cstheme="minorHAnsi"/>
                <w:bCs/>
              </w:rPr>
              <w:t>Partially</w:t>
            </w:r>
          </w:p>
        </w:tc>
        <w:tc>
          <w:tcPr>
            <w:tcW w:w="1386" w:type="dxa"/>
            <w:shd w:val="clear" w:color="auto" w:fill="auto"/>
            <w:vAlign w:val="center"/>
          </w:tcPr>
          <w:p w14:paraId="22613517" w14:textId="77777777" w:rsidR="00140641" w:rsidRPr="00437046" w:rsidRDefault="00140641" w:rsidP="00140641">
            <w:pPr>
              <w:ind w:left="406" w:hanging="406"/>
              <w:jc w:val="center"/>
              <w:rPr>
                <w:rFonts w:asciiTheme="minorHAnsi" w:hAnsiTheme="minorHAnsi" w:cstheme="minorHAnsi"/>
                <w:b/>
                <w:bCs/>
              </w:rPr>
            </w:pPr>
            <w:r w:rsidRPr="00437046">
              <w:rPr>
                <w:rFonts w:asciiTheme="minorHAnsi" w:hAnsiTheme="minorHAnsi" w:cstheme="minorHAnsi"/>
                <w:bCs/>
              </w:rPr>
              <w:t>No</w:t>
            </w:r>
          </w:p>
        </w:tc>
      </w:tr>
      <w:tr w:rsidR="00140641" w:rsidRPr="00437046" w14:paraId="20CCFCD5" w14:textId="77777777" w:rsidTr="00686F5B">
        <w:trPr>
          <w:cantSplit/>
          <w:jc w:val="center"/>
        </w:trPr>
        <w:tc>
          <w:tcPr>
            <w:tcW w:w="5923" w:type="dxa"/>
            <w:tcBorders>
              <w:top w:val="single" w:sz="4" w:space="0" w:color="4F81BD"/>
              <w:left w:val="single" w:sz="4" w:space="0" w:color="4F81BD"/>
              <w:bottom w:val="single" w:sz="4" w:space="0" w:color="4F81BD"/>
              <w:right w:val="single" w:sz="4" w:space="0" w:color="4F81BD"/>
            </w:tcBorders>
            <w:shd w:val="clear" w:color="auto" w:fill="auto"/>
            <w:vAlign w:val="center"/>
          </w:tcPr>
          <w:p w14:paraId="23634666" w14:textId="77777777" w:rsidR="00140641" w:rsidRPr="00437046" w:rsidRDefault="00140641" w:rsidP="00644C9B">
            <w:pPr>
              <w:numPr>
                <w:ilvl w:val="0"/>
                <w:numId w:val="34"/>
              </w:numPr>
              <w:spacing w:line="240" w:lineRule="auto"/>
              <w:rPr>
                <w:rFonts w:asciiTheme="minorHAnsi" w:hAnsiTheme="minorHAnsi" w:cstheme="minorHAnsi"/>
              </w:rPr>
            </w:pPr>
            <w:r w:rsidRPr="00437046">
              <w:rPr>
                <w:rFonts w:asciiTheme="minorHAnsi" w:hAnsiTheme="minorHAnsi" w:cstheme="minorHAnsi"/>
              </w:rPr>
              <w:t>Do you have sound supply chain processes in place?</w:t>
            </w:r>
          </w:p>
        </w:tc>
        <w:tc>
          <w:tcPr>
            <w:tcW w:w="983" w:type="dxa"/>
            <w:tcBorders>
              <w:left w:val="single" w:sz="4" w:space="0" w:color="4F81BD"/>
            </w:tcBorders>
            <w:shd w:val="clear" w:color="auto" w:fill="auto"/>
            <w:vAlign w:val="center"/>
          </w:tcPr>
          <w:p w14:paraId="32906F2D" w14:textId="77777777" w:rsidR="00140641" w:rsidRPr="00437046" w:rsidRDefault="00140641" w:rsidP="00140641">
            <w:pPr>
              <w:ind w:left="406" w:hanging="406"/>
              <w:jc w:val="center"/>
              <w:rPr>
                <w:rFonts w:asciiTheme="minorHAnsi" w:hAnsiTheme="minorHAnsi" w:cstheme="minorHAnsi"/>
                <w:b/>
                <w:bCs/>
              </w:rPr>
            </w:pPr>
            <w:r w:rsidRPr="00437046">
              <w:rPr>
                <w:rFonts w:asciiTheme="minorHAnsi" w:hAnsiTheme="minorHAnsi" w:cstheme="minorHAnsi"/>
                <w:bCs/>
              </w:rPr>
              <w:t>Yes</w:t>
            </w:r>
          </w:p>
        </w:tc>
        <w:tc>
          <w:tcPr>
            <w:tcW w:w="1205" w:type="dxa"/>
            <w:shd w:val="clear" w:color="auto" w:fill="auto"/>
            <w:vAlign w:val="center"/>
          </w:tcPr>
          <w:p w14:paraId="6A05ED0F" w14:textId="77777777" w:rsidR="00140641" w:rsidRPr="00437046" w:rsidRDefault="00140641" w:rsidP="00140641">
            <w:pPr>
              <w:ind w:left="406" w:hanging="406"/>
              <w:jc w:val="center"/>
              <w:rPr>
                <w:rFonts w:asciiTheme="minorHAnsi" w:hAnsiTheme="minorHAnsi" w:cstheme="minorHAnsi"/>
                <w:b/>
              </w:rPr>
            </w:pPr>
            <w:r w:rsidRPr="00437046">
              <w:rPr>
                <w:rFonts w:asciiTheme="minorHAnsi" w:hAnsiTheme="minorHAnsi" w:cstheme="minorHAnsi"/>
                <w:bCs/>
              </w:rPr>
              <w:t>Partially</w:t>
            </w:r>
          </w:p>
        </w:tc>
        <w:tc>
          <w:tcPr>
            <w:tcW w:w="1386" w:type="dxa"/>
            <w:shd w:val="clear" w:color="auto" w:fill="auto"/>
            <w:vAlign w:val="center"/>
          </w:tcPr>
          <w:p w14:paraId="00643EE1" w14:textId="77777777" w:rsidR="00140641" w:rsidRPr="00437046" w:rsidRDefault="00140641" w:rsidP="00140641">
            <w:pPr>
              <w:ind w:left="406" w:hanging="406"/>
              <w:jc w:val="center"/>
              <w:rPr>
                <w:rFonts w:asciiTheme="minorHAnsi" w:hAnsiTheme="minorHAnsi" w:cstheme="minorHAnsi"/>
                <w:b/>
                <w:bCs/>
              </w:rPr>
            </w:pPr>
            <w:r w:rsidRPr="00437046">
              <w:rPr>
                <w:rFonts w:asciiTheme="minorHAnsi" w:hAnsiTheme="minorHAnsi" w:cstheme="minorHAnsi"/>
                <w:bCs/>
              </w:rPr>
              <w:t>No</w:t>
            </w:r>
          </w:p>
        </w:tc>
      </w:tr>
      <w:tr w:rsidR="00140641" w:rsidRPr="00437046" w14:paraId="75C45280" w14:textId="77777777" w:rsidTr="00686F5B">
        <w:trPr>
          <w:cantSplit/>
          <w:jc w:val="center"/>
        </w:trPr>
        <w:tc>
          <w:tcPr>
            <w:tcW w:w="5923" w:type="dxa"/>
            <w:tcBorders>
              <w:top w:val="single" w:sz="4" w:space="0" w:color="4F81BD"/>
              <w:left w:val="single" w:sz="4" w:space="0" w:color="4F81BD"/>
              <w:bottom w:val="single" w:sz="4" w:space="0" w:color="4F81BD"/>
              <w:right w:val="single" w:sz="4" w:space="0" w:color="4F81BD"/>
            </w:tcBorders>
            <w:shd w:val="clear" w:color="auto" w:fill="auto"/>
            <w:vAlign w:val="center"/>
          </w:tcPr>
          <w:p w14:paraId="730C289B" w14:textId="77777777" w:rsidR="00140641" w:rsidRPr="00437046" w:rsidRDefault="00140641" w:rsidP="00644C9B">
            <w:pPr>
              <w:numPr>
                <w:ilvl w:val="0"/>
                <w:numId w:val="34"/>
              </w:numPr>
              <w:spacing w:line="240" w:lineRule="auto"/>
              <w:rPr>
                <w:rFonts w:asciiTheme="minorHAnsi" w:hAnsiTheme="minorHAnsi" w:cstheme="minorHAnsi"/>
              </w:rPr>
            </w:pPr>
            <w:r w:rsidRPr="00437046">
              <w:rPr>
                <w:rFonts w:asciiTheme="minorHAnsi" w:hAnsiTheme="minorHAnsi" w:cstheme="minorHAnsi"/>
              </w:rPr>
              <w:t>Do you have sound third party risk management processes in place (fourth party for SITA)?</w:t>
            </w:r>
          </w:p>
        </w:tc>
        <w:tc>
          <w:tcPr>
            <w:tcW w:w="983" w:type="dxa"/>
            <w:tcBorders>
              <w:left w:val="single" w:sz="4" w:space="0" w:color="4F81BD"/>
            </w:tcBorders>
            <w:shd w:val="clear" w:color="auto" w:fill="auto"/>
            <w:vAlign w:val="center"/>
          </w:tcPr>
          <w:p w14:paraId="347EB77F" w14:textId="77777777" w:rsidR="00140641" w:rsidRPr="00437046" w:rsidRDefault="00140641" w:rsidP="00140641">
            <w:pPr>
              <w:ind w:left="406" w:hanging="406"/>
              <w:jc w:val="center"/>
              <w:rPr>
                <w:rFonts w:asciiTheme="minorHAnsi" w:hAnsiTheme="minorHAnsi" w:cstheme="minorHAnsi"/>
                <w:b/>
                <w:bCs/>
              </w:rPr>
            </w:pPr>
            <w:r w:rsidRPr="00437046">
              <w:rPr>
                <w:rFonts w:asciiTheme="minorHAnsi" w:hAnsiTheme="minorHAnsi" w:cstheme="minorHAnsi"/>
                <w:bCs/>
              </w:rPr>
              <w:t>Yes</w:t>
            </w:r>
          </w:p>
        </w:tc>
        <w:tc>
          <w:tcPr>
            <w:tcW w:w="1205" w:type="dxa"/>
            <w:shd w:val="clear" w:color="auto" w:fill="auto"/>
            <w:vAlign w:val="center"/>
          </w:tcPr>
          <w:p w14:paraId="7C526045" w14:textId="77777777" w:rsidR="00140641" w:rsidRPr="00437046" w:rsidRDefault="00140641" w:rsidP="00140641">
            <w:pPr>
              <w:ind w:left="406" w:hanging="406"/>
              <w:jc w:val="center"/>
              <w:rPr>
                <w:rFonts w:asciiTheme="minorHAnsi" w:hAnsiTheme="minorHAnsi" w:cstheme="minorHAnsi"/>
                <w:b/>
              </w:rPr>
            </w:pPr>
            <w:r w:rsidRPr="00437046">
              <w:rPr>
                <w:rFonts w:asciiTheme="minorHAnsi" w:hAnsiTheme="minorHAnsi" w:cstheme="minorHAnsi"/>
                <w:bCs/>
              </w:rPr>
              <w:t>Partially</w:t>
            </w:r>
          </w:p>
        </w:tc>
        <w:tc>
          <w:tcPr>
            <w:tcW w:w="1386" w:type="dxa"/>
            <w:shd w:val="clear" w:color="auto" w:fill="auto"/>
            <w:vAlign w:val="center"/>
          </w:tcPr>
          <w:p w14:paraId="7F442ECC" w14:textId="77777777" w:rsidR="00140641" w:rsidRPr="00437046" w:rsidRDefault="00140641" w:rsidP="00140641">
            <w:pPr>
              <w:ind w:left="406" w:hanging="406"/>
              <w:jc w:val="center"/>
              <w:rPr>
                <w:rFonts w:asciiTheme="minorHAnsi" w:hAnsiTheme="minorHAnsi" w:cstheme="minorHAnsi"/>
                <w:b/>
                <w:bCs/>
              </w:rPr>
            </w:pPr>
            <w:r w:rsidRPr="00437046">
              <w:rPr>
                <w:rFonts w:asciiTheme="minorHAnsi" w:hAnsiTheme="minorHAnsi" w:cstheme="minorHAnsi"/>
                <w:bCs/>
              </w:rPr>
              <w:t>No</w:t>
            </w:r>
          </w:p>
        </w:tc>
      </w:tr>
      <w:tr w:rsidR="00140641" w:rsidRPr="00437046" w14:paraId="7FCE59E9" w14:textId="77777777" w:rsidTr="00686F5B">
        <w:trPr>
          <w:cantSplit/>
          <w:jc w:val="center"/>
        </w:trPr>
        <w:tc>
          <w:tcPr>
            <w:tcW w:w="5923" w:type="dxa"/>
            <w:tcBorders>
              <w:top w:val="single" w:sz="4" w:space="0" w:color="4F81BD"/>
              <w:left w:val="single" w:sz="4" w:space="0" w:color="4F81BD"/>
              <w:bottom w:val="single" w:sz="4" w:space="0" w:color="4F81BD"/>
              <w:right w:val="single" w:sz="4" w:space="0" w:color="4F81BD"/>
            </w:tcBorders>
            <w:shd w:val="clear" w:color="auto" w:fill="auto"/>
            <w:vAlign w:val="center"/>
          </w:tcPr>
          <w:p w14:paraId="079DE53A" w14:textId="77777777" w:rsidR="00140641" w:rsidRPr="00437046" w:rsidRDefault="00140641" w:rsidP="00644C9B">
            <w:pPr>
              <w:numPr>
                <w:ilvl w:val="0"/>
                <w:numId w:val="34"/>
              </w:numPr>
              <w:spacing w:line="240" w:lineRule="auto"/>
              <w:rPr>
                <w:rFonts w:asciiTheme="minorHAnsi" w:hAnsiTheme="minorHAnsi" w:cstheme="minorHAnsi"/>
              </w:rPr>
            </w:pPr>
            <w:r w:rsidRPr="00437046">
              <w:rPr>
                <w:rFonts w:asciiTheme="minorHAnsi" w:hAnsiTheme="minorHAnsi" w:cstheme="minorHAnsi"/>
              </w:rPr>
              <w:t>Do you have a fully-fledged research and development (R&amp;D) department to ensure continuous improvement?</w:t>
            </w:r>
          </w:p>
        </w:tc>
        <w:tc>
          <w:tcPr>
            <w:tcW w:w="983" w:type="dxa"/>
            <w:tcBorders>
              <w:left w:val="single" w:sz="4" w:space="0" w:color="4F81BD"/>
            </w:tcBorders>
            <w:shd w:val="clear" w:color="auto" w:fill="auto"/>
            <w:vAlign w:val="center"/>
          </w:tcPr>
          <w:p w14:paraId="4F6F84C3" w14:textId="77777777" w:rsidR="00140641" w:rsidRPr="00437046" w:rsidRDefault="00140641" w:rsidP="00140641">
            <w:pPr>
              <w:ind w:left="406" w:hanging="406"/>
              <w:jc w:val="center"/>
              <w:rPr>
                <w:rFonts w:asciiTheme="minorHAnsi" w:hAnsiTheme="minorHAnsi" w:cstheme="minorHAnsi"/>
                <w:b/>
                <w:bCs/>
              </w:rPr>
            </w:pPr>
            <w:r w:rsidRPr="00437046">
              <w:rPr>
                <w:rFonts w:asciiTheme="minorHAnsi" w:hAnsiTheme="minorHAnsi" w:cstheme="minorHAnsi"/>
                <w:bCs/>
              </w:rPr>
              <w:t>Yes</w:t>
            </w:r>
          </w:p>
        </w:tc>
        <w:tc>
          <w:tcPr>
            <w:tcW w:w="1205" w:type="dxa"/>
            <w:shd w:val="clear" w:color="auto" w:fill="auto"/>
            <w:vAlign w:val="center"/>
          </w:tcPr>
          <w:p w14:paraId="04450A81" w14:textId="77777777" w:rsidR="00140641" w:rsidRPr="00437046" w:rsidRDefault="00140641" w:rsidP="00140641">
            <w:pPr>
              <w:ind w:left="406" w:hanging="406"/>
              <w:jc w:val="center"/>
              <w:rPr>
                <w:rFonts w:asciiTheme="minorHAnsi" w:hAnsiTheme="minorHAnsi" w:cstheme="minorHAnsi"/>
                <w:b/>
              </w:rPr>
            </w:pPr>
            <w:r w:rsidRPr="00437046">
              <w:rPr>
                <w:rFonts w:asciiTheme="minorHAnsi" w:hAnsiTheme="minorHAnsi" w:cstheme="minorHAnsi"/>
                <w:bCs/>
              </w:rPr>
              <w:t>Partially</w:t>
            </w:r>
          </w:p>
        </w:tc>
        <w:tc>
          <w:tcPr>
            <w:tcW w:w="1386" w:type="dxa"/>
            <w:shd w:val="clear" w:color="auto" w:fill="auto"/>
            <w:vAlign w:val="center"/>
          </w:tcPr>
          <w:p w14:paraId="67B0AC49" w14:textId="77777777" w:rsidR="00140641" w:rsidRPr="00437046" w:rsidRDefault="00140641" w:rsidP="00140641">
            <w:pPr>
              <w:ind w:left="406" w:hanging="406"/>
              <w:jc w:val="center"/>
              <w:rPr>
                <w:rFonts w:asciiTheme="minorHAnsi" w:hAnsiTheme="minorHAnsi" w:cstheme="minorHAnsi"/>
                <w:b/>
                <w:bCs/>
              </w:rPr>
            </w:pPr>
            <w:r w:rsidRPr="00437046">
              <w:rPr>
                <w:rFonts w:asciiTheme="minorHAnsi" w:hAnsiTheme="minorHAnsi" w:cstheme="minorHAnsi"/>
                <w:bCs/>
              </w:rPr>
              <w:t>No</w:t>
            </w:r>
          </w:p>
        </w:tc>
      </w:tr>
      <w:tr w:rsidR="00140641" w:rsidRPr="00437046" w14:paraId="2D152EF6" w14:textId="77777777" w:rsidTr="00686F5B">
        <w:trPr>
          <w:cantSplit/>
          <w:jc w:val="center"/>
        </w:trPr>
        <w:tc>
          <w:tcPr>
            <w:tcW w:w="5923" w:type="dxa"/>
            <w:tcBorders>
              <w:top w:val="single" w:sz="4" w:space="0" w:color="4F81BD"/>
              <w:left w:val="single" w:sz="4" w:space="0" w:color="4F81BD"/>
              <w:bottom w:val="single" w:sz="4" w:space="0" w:color="4F81BD"/>
              <w:right w:val="single" w:sz="4" w:space="0" w:color="4F81BD"/>
            </w:tcBorders>
            <w:shd w:val="clear" w:color="auto" w:fill="auto"/>
            <w:vAlign w:val="center"/>
          </w:tcPr>
          <w:p w14:paraId="2A5C4757" w14:textId="77777777" w:rsidR="00140641" w:rsidRPr="00437046" w:rsidRDefault="00140641" w:rsidP="00644C9B">
            <w:pPr>
              <w:numPr>
                <w:ilvl w:val="0"/>
                <w:numId w:val="34"/>
              </w:numPr>
              <w:spacing w:line="240" w:lineRule="auto"/>
              <w:rPr>
                <w:rFonts w:asciiTheme="minorHAnsi" w:hAnsiTheme="minorHAnsi" w:cstheme="minorHAnsi"/>
              </w:rPr>
            </w:pPr>
            <w:r w:rsidRPr="00437046">
              <w:rPr>
                <w:rFonts w:asciiTheme="minorHAnsi" w:hAnsiTheme="minorHAnsi" w:cstheme="minorHAnsi"/>
              </w:rPr>
              <w:lastRenderedPageBreak/>
              <w:t xml:space="preserve">Do you rely on locally manufactured components or have actively managed the risk relating to lead times or delivery delays? (Choose “Yes” is you rely on locally manufactured components or can actively manage lead times and prevent delivery delays where manufacturing is not local </w:t>
            </w:r>
            <w:proofErr w:type="gramStart"/>
            <w:r w:rsidRPr="00437046">
              <w:rPr>
                <w:rFonts w:asciiTheme="minorHAnsi" w:hAnsiTheme="minorHAnsi" w:cstheme="minorHAnsi"/>
              </w:rPr>
              <w:t>i.e.</w:t>
            </w:r>
            <w:proofErr w:type="gramEnd"/>
            <w:r w:rsidRPr="00437046">
              <w:rPr>
                <w:rFonts w:asciiTheme="minorHAnsi" w:hAnsiTheme="minorHAnsi" w:cstheme="minorHAnsi"/>
              </w:rPr>
              <w:t xml:space="preserve"> not in South Africa)</w:t>
            </w:r>
          </w:p>
        </w:tc>
        <w:tc>
          <w:tcPr>
            <w:tcW w:w="983" w:type="dxa"/>
            <w:tcBorders>
              <w:left w:val="single" w:sz="4" w:space="0" w:color="4F81BD"/>
            </w:tcBorders>
            <w:shd w:val="clear" w:color="auto" w:fill="auto"/>
            <w:vAlign w:val="center"/>
          </w:tcPr>
          <w:p w14:paraId="3129ACA6" w14:textId="77777777" w:rsidR="00140641" w:rsidRPr="00437046" w:rsidRDefault="00140641" w:rsidP="00140641">
            <w:pPr>
              <w:ind w:left="406" w:hanging="406"/>
              <w:jc w:val="center"/>
              <w:rPr>
                <w:rFonts w:asciiTheme="minorHAnsi" w:hAnsiTheme="minorHAnsi" w:cstheme="minorHAnsi"/>
                <w:b/>
                <w:bCs/>
              </w:rPr>
            </w:pPr>
            <w:r w:rsidRPr="00437046">
              <w:rPr>
                <w:rFonts w:asciiTheme="minorHAnsi" w:hAnsiTheme="minorHAnsi" w:cstheme="minorHAnsi"/>
                <w:bCs/>
              </w:rPr>
              <w:t>Yes</w:t>
            </w:r>
          </w:p>
        </w:tc>
        <w:tc>
          <w:tcPr>
            <w:tcW w:w="1205" w:type="dxa"/>
            <w:shd w:val="clear" w:color="auto" w:fill="auto"/>
            <w:vAlign w:val="center"/>
          </w:tcPr>
          <w:p w14:paraId="26D12031" w14:textId="77777777" w:rsidR="00140641" w:rsidRPr="00437046" w:rsidRDefault="00140641" w:rsidP="00140641">
            <w:pPr>
              <w:ind w:left="406" w:hanging="406"/>
              <w:jc w:val="center"/>
              <w:rPr>
                <w:rFonts w:asciiTheme="minorHAnsi" w:hAnsiTheme="minorHAnsi" w:cstheme="minorHAnsi"/>
                <w:b/>
              </w:rPr>
            </w:pPr>
            <w:r w:rsidRPr="00437046">
              <w:rPr>
                <w:rFonts w:asciiTheme="minorHAnsi" w:hAnsiTheme="minorHAnsi" w:cstheme="minorHAnsi"/>
                <w:bCs/>
              </w:rPr>
              <w:t>Partially</w:t>
            </w:r>
          </w:p>
        </w:tc>
        <w:tc>
          <w:tcPr>
            <w:tcW w:w="1386" w:type="dxa"/>
            <w:shd w:val="clear" w:color="auto" w:fill="auto"/>
            <w:vAlign w:val="center"/>
          </w:tcPr>
          <w:p w14:paraId="3FCCC102" w14:textId="77777777" w:rsidR="00140641" w:rsidRPr="00437046" w:rsidRDefault="00140641" w:rsidP="00140641">
            <w:pPr>
              <w:ind w:left="406" w:hanging="406"/>
              <w:jc w:val="center"/>
              <w:rPr>
                <w:rFonts w:asciiTheme="minorHAnsi" w:hAnsiTheme="minorHAnsi" w:cstheme="minorHAnsi"/>
                <w:b/>
                <w:bCs/>
              </w:rPr>
            </w:pPr>
            <w:r w:rsidRPr="00437046">
              <w:rPr>
                <w:rFonts w:asciiTheme="minorHAnsi" w:hAnsiTheme="minorHAnsi" w:cstheme="minorHAnsi"/>
                <w:bCs/>
              </w:rPr>
              <w:t>No</w:t>
            </w:r>
          </w:p>
        </w:tc>
      </w:tr>
      <w:tr w:rsidR="00811091" w:rsidRPr="00437046" w14:paraId="36F3E6CA" w14:textId="77777777" w:rsidTr="00686F5B">
        <w:trPr>
          <w:cantSplit/>
          <w:jc w:val="center"/>
        </w:trPr>
        <w:tc>
          <w:tcPr>
            <w:tcW w:w="9497" w:type="dxa"/>
            <w:gridSpan w:val="4"/>
            <w:tcBorders>
              <w:top w:val="single" w:sz="4" w:space="0" w:color="4F81BD"/>
              <w:left w:val="single" w:sz="4" w:space="0" w:color="4F81BD"/>
              <w:bottom w:val="single" w:sz="4" w:space="0" w:color="4F81BD"/>
            </w:tcBorders>
            <w:shd w:val="clear" w:color="auto" w:fill="DEEAF6"/>
            <w:vAlign w:val="bottom"/>
          </w:tcPr>
          <w:p w14:paraId="20B766EA" w14:textId="77777777" w:rsidR="00811091" w:rsidRPr="00437046" w:rsidRDefault="00811091" w:rsidP="0071278B">
            <w:pPr>
              <w:rPr>
                <w:rFonts w:asciiTheme="majorHAnsi" w:eastAsiaTheme="majorEastAsia" w:hAnsiTheme="majorHAnsi" w:cstheme="minorBidi"/>
                <w:b/>
                <w:iCs/>
                <w:color w:val="0E1B8D"/>
                <w:sz w:val="24"/>
                <w:szCs w:val="24"/>
                <w:lang w:val="en-GB"/>
              </w:rPr>
            </w:pPr>
            <w:r w:rsidRPr="00437046">
              <w:rPr>
                <w:rFonts w:asciiTheme="majorHAnsi" w:eastAsiaTheme="majorEastAsia" w:hAnsiTheme="majorHAnsi" w:cstheme="minorBidi"/>
                <w:b/>
                <w:iCs/>
                <w:color w:val="0E1B8D"/>
                <w:sz w:val="24"/>
                <w:szCs w:val="24"/>
                <w:lang w:val="en-GB"/>
              </w:rPr>
              <w:t xml:space="preserve">Governance and Compliance Risk </w:t>
            </w:r>
          </w:p>
        </w:tc>
      </w:tr>
      <w:tr w:rsidR="00140641" w:rsidRPr="00437046" w14:paraId="7C31B572" w14:textId="77777777" w:rsidTr="00686F5B">
        <w:trPr>
          <w:cantSplit/>
          <w:jc w:val="center"/>
        </w:trPr>
        <w:tc>
          <w:tcPr>
            <w:tcW w:w="5923" w:type="dxa"/>
            <w:tcBorders>
              <w:top w:val="single" w:sz="4" w:space="0" w:color="4F81BD"/>
              <w:left w:val="single" w:sz="4" w:space="0" w:color="4F81BD"/>
              <w:bottom w:val="single" w:sz="4" w:space="0" w:color="4F81BD"/>
              <w:right w:val="single" w:sz="4" w:space="0" w:color="4F81BD"/>
            </w:tcBorders>
            <w:shd w:val="clear" w:color="auto" w:fill="auto"/>
            <w:vAlign w:val="center"/>
          </w:tcPr>
          <w:p w14:paraId="45E9ADAC" w14:textId="77777777" w:rsidR="00140641" w:rsidRPr="00437046" w:rsidRDefault="00140641" w:rsidP="00644C9B">
            <w:pPr>
              <w:numPr>
                <w:ilvl w:val="0"/>
                <w:numId w:val="35"/>
              </w:numPr>
              <w:spacing w:line="240" w:lineRule="auto"/>
              <w:rPr>
                <w:rFonts w:asciiTheme="minorHAnsi" w:hAnsiTheme="minorHAnsi" w:cstheme="minorHAnsi"/>
              </w:rPr>
            </w:pPr>
            <w:r w:rsidRPr="00437046">
              <w:rPr>
                <w:rFonts w:asciiTheme="minorHAnsi" w:hAnsiTheme="minorHAnsi" w:cstheme="minorHAnsi"/>
              </w:rPr>
              <w:t>Do you comply with all legislation, including labour, health and safety regulations?</w:t>
            </w:r>
          </w:p>
        </w:tc>
        <w:tc>
          <w:tcPr>
            <w:tcW w:w="983" w:type="dxa"/>
            <w:tcBorders>
              <w:left w:val="single" w:sz="4" w:space="0" w:color="4F81BD"/>
            </w:tcBorders>
            <w:shd w:val="clear" w:color="auto" w:fill="auto"/>
            <w:vAlign w:val="center"/>
          </w:tcPr>
          <w:p w14:paraId="30B8749B" w14:textId="77777777" w:rsidR="00140641" w:rsidRPr="00437046" w:rsidRDefault="00140641" w:rsidP="00140641">
            <w:pPr>
              <w:ind w:left="406" w:hanging="406"/>
              <w:jc w:val="center"/>
              <w:rPr>
                <w:rFonts w:asciiTheme="minorHAnsi" w:hAnsiTheme="minorHAnsi" w:cstheme="minorHAnsi"/>
                <w:b/>
                <w:bCs/>
              </w:rPr>
            </w:pPr>
            <w:r w:rsidRPr="00437046">
              <w:rPr>
                <w:rFonts w:asciiTheme="minorHAnsi" w:hAnsiTheme="minorHAnsi" w:cstheme="minorHAnsi"/>
                <w:bCs/>
              </w:rPr>
              <w:t>Yes</w:t>
            </w:r>
          </w:p>
        </w:tc>
        <w:tc>
          <w:tcPr>
            <w:tcW w:w="1205" w:type="dxa"/>
            <w:shd w:val="clear" w:color="auto" w:fill="auto"/>
            <w:vAlign w:val="center"/>
          </w:tcPr>
          <w:p w14:paraId="2F5E1EF9" w14:textId="77777777" w:rsidR="00140641" w:rsidRPr="00437046" w:rsidRDefault="00140641" w:rsidP="00140641">
            <w:pPr>
              <w:ind w:left="406" w:hanging="406"/>
              <w:jc w:val="center"/>
              <w:rPr>
                <w:rFonts w:asciiTheme="minorHAnsi" w:hAnsiTheme="minorHAnsi" w:cstheme="minorHAnsi"/>
                <w:b/>
              </w:rPr>
            </w:pPr>
            <w:r w:rsidRPr="00437046">
              <w:rPr>
                <w:rFonts w:asciiTheme="minorHAnsi" w:hAnsiTheme="minorHAnsi" w:cstheme="minorHAnsi"/>
                <w:bCs/>
              </w:rPr>
              <w:t>Partially</w:t>
            </w:r>
          </w:p>
        </w:tc>
        <w:tc>
          <w:tcPr>
            <w:tcW w:w="1386" w:type="dxa"/>
            <w:shd w:val="clear" w:color="auto" w:fill="auto"/>
            <w:vAlign w:val="center"/>
          </w:tcPr>
          <w:p w14:paraId="48D706EE" w14:textId="77777777" w:rsidR="00140641" w:rsidRPr="00437046" w:rsidRDefault="00140641" w:rsidP="00140641">
            <w:pPr>
              <w:ind w:left="406" w:hanging="406"/>
              <w:jc w:val="center"/>
              <w:rPr>
                <w:rFonts w:asciiTheme="minorHAnsi" w:hAnsiTheme="minorHAnsi" w:cstheme="minorHAnsi"/>
                <w:b/>
                <w:bCs/>
              </w:rPr>
            </w:pPr>
            <w:r w:rsidRPr="00437046">
              <w:rPr>
                <w:rFonts w:asciiTheme="minorHAnsi" w:hAnsiTheme="minorHAnsi" w:cstheme="minorHAnsi"/>
                <w:bCs/>
              </w:rPr>
              <w:t>No</w:t>
            </w:r>
          </w:p>
        </w:tc>
      </w:tr>
      <w:tr w:rsidR="00140641" w:rsidRPr="00437046" w14:paraId="746B8C5C" w14:textId="77777777" w:rsidTr="00686F5B">
        <w:trPr>
          <w:cantSplit/>
          <w:jc w:val="center"/>
        </w:trPr>
        <w:tc>
          <w:tcPr>
            <w:tcW w:w="5923" w:type="dxa"/>
            <w:tcBorders>
              <w:top w:val="single" w:sz="4" w:space="0" w:color="4F81BD"/>
              <w:left w:val="single" w:sz="4" w:space="0" w:color="4F81BD"/>
              <w:bottom w:val="single" w:sz="4" w:space="0" w:color="4F81BD"/>
              <w:right w:val="single" w:sz="4" w:space="0" w:color="4F81BD"/>
            </w:tcBorders>
            <w:shd w:val="clear" w:color="auto" w:fill="auto"/>
            <w:vAlign w:val="center"/>
          </w:tcPr>
          <w:p w14:paraId="1A0AC037" w14:textId="77777777" w:rsidR="00140641" w:rsidRPr="00437046" w:rsidRDefault="00140641" w:rsidP="00644C9B">
            <w:pPr>
              <w:numPr>
                <w:ilvl w:val="0"/>
                <w:numId w:val="35"/>
              </w:numPr>
              <w:spacing w:line="240" w:lineRule="auto"/>
              <w:rPr>
                <w:rFonts w:asciiTheme="minorHAnsi" w:hAnsiTheme="minorHAnsi" w:cstheme="minorHAnsi"/>
              </w:rPr>
            </w:pPr>
            <w:r w:rsidRPr="00437046">
              <w:rPr>
                <w:rFonts w:asciiTheme="minorHAnsi" w:hAnsiTheme="minorHAnsi" w:cstheme="minorHAnsi"/>
              </w:rPr>
              <w:t>Do you have the appropriate governance frameworks (</w:t>
            </w:r>
            <w:proofErr w:type="spellStart"/>
            <w:r w:rsidRPr="00437046">
              <w:rPr>
                <w:rFonts w:asciiTheme="minorHAnsi" w:hAnsiTheme="minorHAnsi" w:cstheme="minorHAnsi"/>
              </w:rPr>
              <w:t>Cobit</w:t>
            </w:r>
            <w:proofErr w:type="spellEnd"/>
            <w:r w:rsidRPr="00437046">
              <w:rPr>
                <w:rFonts w:asciiTheme="minorHAnsi" w:hAnsiTheme="minorHAnsi" w:cstheme="minorHAnsi"/>
              </w:rPr>
              <w:t>, ITIL, King) in place with due monitoring against set standards?</w:t>
            </w:r>
          </w:p>
        </w:tc>
        <w:tc>
          <w:tcPr>
            <w:tcW w:w="983" w:type="dxa"/>
            <w:tcBorders>
              <w:left w:val="single" w:sz="4" w:space="0" w:color="4F81BD"/>
            </w:tcBorders>
            <w:shd w:val="clear" w:color="auto" w:fill="auto"/>
            <w:vAlign w:val="center"/>
          </w:tcPr>
          <w:p w14:paraId="297CC3BE" w14:textId="77777777" w:rsidR="00140641" w:rsidRPr="00437046" w:rsidRDefault="00140641" w:rsidP="00140641">
            <w:pPr>
              <w:ind w:left="406" w:hanging="406"/>
              <w:jc w:val="center"/>
              <w:rPr>
                <w:rFonts w:asciiTheme="minorHAnsi" w:hAnsiTheme="minorHAnsi" w:cstheme="minorHAnsi"/>
                <w:b/>
                <w:bCs/>
              </w:rPr>
            </w:pPr>
            <w:r w:rsidRPr="00437046">
              <w:rPr>
                <w:rFonts w:asciiTheme="minorHAnsi" w:hAnsiTheme="minorHAnsi" w:cstheme="minorHAnsi"/>
                <w:bCs/>
              </w:rPr>
              <w:t>Yes</w:t>
            </w:r>
          </w:p>
        </w:tc>
        <w:tc>
          <w:tcPr>
            <w:tcW w:w="1205" w:type="dxa"/>
            <w:shd w:val="clear" w:color="auto" w:fill="auto"/>
            <w:vAlign w:val="center"/>
          </w:tcPr>
          <w:p w14:paraId="326E079F" w14:textId="77777777" w:rsidR="00140641" w:rsidRPr="00437046" w:rsidRDefault="00140641" w:rsidP="00140641">
            <w:pPr>
              <w:ind w:left="406" w:hanging="406"/>
              <w:jc w:val="center"/>
              <w:rPr>
                <w:rFonts w:asciiTheme="minorHAnsi" w:hAnsiTheme="minorHAnsi" w:cstheme="minorHAnsi"/>
                <w:b/>
              </w:rPr>
            </w:pPr>
            <w:r w:rsidRPr="00437046">
              <w:rPr>
                <w:rFonts w:asciiTheme="minorHAnsi" w:hAnsiTheme="minorHAnsi" w:cstheme="minorHAnsi"/>
                <w:bCs/>
              </w:rPr>
              <w:t>Partially</w:t>
            </w:r>
          </w:p>
        </w:tc>
        <w:tc>
          <w:tcPr>
            <w:tcW w:w="1386" w:type="dxa"/>
            <w:shd w:val="clear" w:color="auto" w:fill="auto"/>
            <w:vAlign w:val="center"/>
          </w:tcPr>
          <w:p w14:paraId="4227300F" w14:textId="77777777" w:rsidR="00140641" w:rsidRPr="00437046" w:rsidRDefault="00140641" w:rsidP="00140641">
            <w:pPr>
              <w:ind w:left="406" w:hanging="406"/>
              <w:jc w:val="center"/>
              <w:rPr>
                <w:rFonts w:asciiTheme="minorHAnsi" w:hAnsiTheme="minorHAnsi" w:cstheme="minorHAnsi"/>
                <w:b/>
                <w:bCs/>
              </w:rPr>
            </w:pPr>
            <w:r w:rsidRPr="00437046">
              <w:rPr>
                <w:rFonts w:asciiTheme="minorHAnsi" w:hAnsiTheme="minorHAnsi" w:cstheme="minorHAnsi"/>
                <w:bCs/>
              </w:rPr>
              <w:t>No</w:t>
            </w:r>
          </w:p>
        </w:tc>
      </w:tr>
      <w:tr w:rsidR="00140641" w:rsidRPr="00437046" w14:paraId="53B56DE1" w14:textId="77777777" w:rsidTr="00686F5B">
        <w:trPr>
          <w:cantSplit/>
          <w:jc w:val="center"/>
        </w:trPr>
        <w:tc>
          <w:tcPr>
            <w:tcW w:w="5923" w:type="dxa"/>
            <w:tcBorders>
              <w:top w:val="single" w:sz="4" w:space="0" w:color="4F81BD"/>
              <w:left w:val="single" w:sz="4" w:space="0" w:color="4F81BD"/>
              <w:bottom w:val="single" w:sz="4" w:space="0" w:color="4F81BD"/>
              <w:right w:val="single" w:sz="4" w:space="0" w:color="4F81BD"/>
            </w:tcBorders>
            <w:shd w:val="clear" w:color="auto" w:fill="auto"/>
            <w:vAlign w:val="center"/>
          </w:tcPr>
          <w:p w14:paraId="5CF48840" w14:textId="77777777" w:rsidR="00140641" w:rsidRPr="00437046" w:rsidRDefault="00140641" w:rsidP="00644C9B">
            <w:pPr>
              <w:numPr>
                <w:ilvl w:val="0"/>
                <w:numId w:val="35"/>
              </w:numPr>
              <w:spacing w:line="240" w:lineRule="auto"/>
              <w:rPr>
                <w:rFonts w:asciiTheme="minorHAnsi" w:hAnsiTheme="minorHAnsi" w:cstheme="minorHAnsi"/>
              </w:rPr>
            </w:pPr>
            <w:r w:rsidRPr="00437046">
              <w:rPr>
                <w:rFonts w:asciiTheme="minorHAnsi" w:hAnsiTheme="minorHAnsi" w:cstheme="minorHAnsi"/>
              </w:rPr>
              <w:t>Do you have an internal audit function compliant with IIA standards (insourced, outsourced or co-sourced) in place?</w:t>
            </w:r>
          </w:p>
        </w:tc>
        <w:tc>
          <w:tcPr>
            <w:tcW w:w="983" w:type="dxa"/>
            <w:tcBorders>
              <w:left w:val="single" w:sz="4" w:space="0" w:color="4F81BD"/>
            </w:tcBorders>
            <w:shd w:val="clear" w:color="auto" w:fill="auto"/>
            <w:vAlign w:val="center"/>
          </w:tcPr>
          <w:p w14:paraId="2C1BEF92" w14:textId="77777777" w:rsidR="00140641" w:rsidRPr="00437046" w:rsidRDefault="00140641" w:rsidP="00140641">
            <w:pPr>
              <w:ind w:left="406" w:hanging="406"/>
              <w:jc w:val="center"/>
              <w:rPr>
                <w:rFonts w:asciiTheme="minorHAnsi" w:hAnsiTheme="minorHAnsi" w:cstheme="minorHAnsi"/>
                <w:b/>
                <w:bCs/>
              </w:rPr>
            </w:pPr>
            <w:r w:rsidRPr="00437046">
              <w:rPr>
                <w:rFonts w:asciiTheme="minorHAnsi" w:hAnsiTheme="minorHAnsi" w:cstheme="minorHAnsi"/>
                <w:bCs/>
              </w:rPr>
              <w:t>Yes</w:t>
            </w:r>
          </w:p>
        </w:tc>
        <w:tc>
          <w:tcPr>
            <w:tcW w:w="1205" w:type="dxa"/>
            <w:shd w:val="clear" w:color="auto" w:fill="auto"/>
            <w:vAlign w:val="center"/>
          </w:tcPr>
          <w:p w14:paraId="46C2723B" w14:textId="77777777" w:rsidR="00140641" w:rsidRPr="00437046" w:rsidRDefault="00140641" w:rsidP="00140641">
            <w:pPr>
              <w:ind w:left="406" w:hanging="406"/>
              <w:jc w:val="center"/>
              <w:rPr>
                <w:rFonts w:asciiTheme="minorHAnsi" w:hAnsiTheme="minorHAnsi" w:cstheme="minorHAnsi"/>
                <w:b/>
              </w:rPr>
            </w:pPr>
            <w:r w:rsidRPr="00437046">
              <w:rPr>
                <w:rFonts w:asciiTheme="minorHAnsi" w:hAnsiTheme="minorHAnsi" w:cstheme="minorHAnsi"/>
                <w:bCs/>
              </w:rPr>
              <w:t>Partially</w:t>
            </w:r>
          </w:p>
        </w:tc>
        <w:tc>
          <w:tcPr>
            <w:tcW w:w="1386" w:type="dxa"/>
            <w:shd w:val="clear" w:color="auto" w:fill="auto"/>
            <w:vAlign w:val="center"/>
          </w:tcPr>
          <w:p w14:paraId="2CA51222" w14:textId="77777777" w:rsidR="00140641" w:rsidRPr="00437046" w:rsidRDefault="00140641" w:rsidP="00140641">
            <w:pPr>
              <w:ind w:left="406" w:hanging="406"/>
              <w:jc w:val="center"/>
              <w:rPr>
                <w:rFonts w:asciiTheme="minorHAnsi" w:hAnsiTheme="minorHAnsi" w:cstheme="minorHAnsi"/>
                <w:b/>
                <w:bCs/>
              </w:rPr>
            </w:pPr>
            <w:r w:rsidRPr="00437046">
              <w:rPr>
                <w:rFonts w:asciiTheme="minorHAnsi" w:hAnsiTheme="minorHAnsi" w:cstheme="minorHAnsi"/>
                <w:bCs/>
              </w:rPr>
              <w:t>No</w:t>
            </w:r>
          </w:p>
        </w:tc>
      </w:tr>
      <w:tr w:rsidR="00140641" w:rsidRPr="00437046" w14:paraId="5622D32B" w14:textId="77777777" w:rsidTr="00686F5B">
        <w:trPr>
          <w:cantSplit/>
          <w:jc w:val="center"/>
        </w:trPr>
        <w:tc>
          <w:tcPr>
            <w:tcW w:w="5923" w:type="dxa"/>
            <w:tcBorders>
              <w:top w:val="single" w:sz="4" w:space="0" w:color="4F81BD"/>
              <w:left w:val="single" w:sz="4" w:space="0" w:color="4F81BD"/>
              <w:bottom w:val="single" w:sz="4" w:space="0" w:color="4F81BD"/>
              <w:right w:val="single" w:sz="4" w:space="0" w:color="4F81BD"/>
            </w:tcBorders>
            <w:shd w:val="clear" w:color="auto" w:fill="auto"/>
            <w:vAlign w:val="center"/>
          </w:tcPr>
          <w:p w14:paraId="72452E2C" w14:textId="77777777" w:rsidR="00140641" w:rsidRPr="00437046" w:rsidRDefault="00140641" w:rsidP="00644C9B">
            <w:pPr>
              <w:numPr>
                <w:ilvl w:val="0"/>
                <w:numId w:val="35"/>
              </w:numPr>
              <w:spacing w:line="240" w:lineRule="auto"/>
              <w:rPr>
                <w:rFonts w:asciiTheme="minorHAnsi" w:hAnsiTheme="minorHAnsi" w:cstheme="minorHAnsi"/>
              </w:rPr>
            </w:pPr>
            <w:r w:rsidRPr="00437046">
              <w:rPr>
                <w:rFonts w:asciiTheme="minorHAnsi" w:hAnsiTheme="minorHAnsi" w:cstheme="minorHAnsi"/>
              </w:rPr>
              <w:t>Do you follow formally documented enterprise risk management processes?</w:t>
            </w:r>
          </w:p>
        </w:tc>
        <w:tc>
          <w:tcPr>
            <w:tcW w:w="983" w:type="dxa"/>
            <w:tcBorders>
              <w:left w:val="single" w:sz="4" w:space="0" w:color="4F81BD"/>
            </w:tcBorders>
            <w:shd w:val="clear" w:color="auto" w:fill="auto"/>
            <w:vAlign w:val="center"/>
          </w:tcPr>
          <w:p w14:paraId="63093B3A" w14:textId="77777777" w:rsidR="00140641" w:rsidRPr="00437046" w:rsidRDefault="00140641" w:rsidP="00140641">
            <w:pPr>
              <w:ind w:left="406" w:hanging="406"/>
              <w:jc w:val="center"/>
              <w:rPr>
                <w:rFonts w:asciiTheme="minorHAnsi" w:hAnsiTheme="minorHAnsi" w:cstheme="minorHAnsi"/>
                <w:b/>
                <w:bCs/>
              </w:rPr>
            </w:pPr>
            <w:r w:rsidRPr="00437046">
              <w:rPr>
                <w:rFonts w:asciiTheme="minorHAnsi" w:hAnsiTheme="minorHAnsi" w:cstheme="minorHAnsi"/>
                <w:bCs/>
              </w:rPr>
              <w:t>Yes</w:t>
            </w:r>
          </w:p>
        </w:tc>
        <w:tc>
          <w:tcPr>
            <w:tcW w:w="1205" w:type="dxa"/>
            <w:shd w:val="clear" w:color="auto" w:fill="auto"/>
            <w:vAlign w:val="center"/>
          </w:tcPr>
          <w:p w14:paraId="743219FA" w14:textId="77777777" w:rsidR="00140641" w:rsidRPr="00437046" w:rsidRDefault="00140641" w:rsidP="00140641">
            <w:pPr>
              <w:ind w:left="406" w:hanging="406"/>
              <w:jc w:val="center"/>
              <w:rPr>
                <w:rFonts w:asciiTheme="minorHAnsi" w:hAnsiTheme="minorHAnsi" w:cstheme="minorHAnsi"/>
                <w:b/>
              </w:rPr>
            </w:pPr>
            <w:r w:rsidRPr="00437046">
              <w:rPr>
                <w:rFonts w:asciiTheme="minorHAnsi" w:hAnsiTheme="minorHAnsi" w:cstheme="minorHAnsi"/>
                <w:bCs/>
              </w:rPr>
              <w:t>Partially</w:t>
            </w:r>
          </w:p>
        </w:tc>
        <w:tc>
          <w:tcPr>
            <w:tcW w:w="1386" w:type="dxa"/>
            <w:shd w:val="clear" w:color="auto" w:fill="auto"/>
            <w:vAlign w:val="center"/>
          </w:tcPr>
          <w:p w14:paraId="411B79F7" w14:textId="77777777" w:rsidR="00140641" w:rsidRPr="00437046" w:rsidRDefault="00140641" w:rsidP="00140641">
            <w:pPr>
              <w:ind w:left="406" w:hanging="406"/>
              <w:jc w:val="center"/>
              <w:rPr>
                <w:rFonts w:asciiTheme="minorHAnsi" w:hAnsiTheme="minorHAnsi" w:cstheme="minorHAnsi"/>
                <w:b/>
                <w:bCs/>
              </w:rPr>
            </w:pPr>
            <w:r w:rsidRPr="00437046">
              <w:rPr>
                <w:rFonts w:asciiTheme="minorHAnsi" w:hAnsiTheme="minorHAnsi" w:cstheme="minorHAnsi"/>
                <w:bCs/>
              </w:rPr>
              <w:t>No</w:t>
            </w:r>
          </w:p>
        </w:tc>
      </w:tr>
      <w:tr w:rsidR="00140641" w:rsidRPr="00437046" w14:paraId="22AA356C" w14:textId="77777777" w:rsidTr="00686F5B">
        <w:trPr>
          <w:cantSplit/>
          <w:jc w:val="center"/>
        </w:trPr>
        <w:tc>
          <w:tcPr>
            <w:tcW w:w="5923" w:type="dxa"/>
            <w:tcBorders>
              <w:top w:val="single" w:sz="4" w:space="0" w:color="4F81BD"/>
              <w:left w:val="single" w:sz="4" w:space="0" w:color="4F81BD"/>
              <w:bottom w:val="single" w:sz="4" w:space="0" w:color="4F81BD"/>
              <w:right w:val="single" w:sz="4" w:space="0" w:color="4F81BD"/>
            </w:tcBorders>
            <w:shd w:val="clear" w:color="auto" w:fill="auto"/>
            <w:vAlign w:val="center"/>
          </w:tcPr>
          <w:p w14:paraId="110BFBAE" w14:textId="77777777" w:rsidR="00140641" w:rsidRPr="00437046" w:rsidRDefault="00140641" w:rsidP="00644C9B">
            <w:pPr>
              <w:numPr>
                <w:ilvl w:val="0"/>
                <w:numId w:val="35"/>
              </w:numPr>
              <w:spacing w:line="240" w:lineRule="auto"/>
              <w:rPr>
                <w:rFonts w:asciiTheme="minorHAnsi" w:hAnsiTheme="minorHAnsi" w:cstheme="minorHAnsi"/>
              </w:rPr>
            </w:pPr>
            <w:r w:rsidRPr="00437046">
              <w:rPr>
                <w:rFonts w:asciiTheme="minorHAnsi" w:hAnsiTheme="minorHAnsi" w:cstheme="minorHAnsi"/>
              </w:rPr>
              <w:t>Are all statutory requirements of the entity up to date? Specifically, the following: CIPC Returns, Tax returns, UIF and COIDA.</w:t>
            </w:r>
          </w:p>
        </w:tc>
        <w:tc>
          <w:tcPr>
            <w:tcW w:w="983" w:type="dxa"/>
            <w:tcBorders>
              <w:left w:val="single" w:sz="4" w:space="0" w:color="4F81BD"/>
            </w:tcBorders>
            <w:shd w:val="clear" w:color="auto" w:fill="auto"/>
            <w:vAlign w:val="center"/>
          </w:tcPr>
          <w:p w14:paraId="13C2FAA3" w14:textId="77777777" w:rsidR="00140641" w:rsidRPr="00437046" w:rsidRDefault="00140641" w:rsidP="00140641">
            <w:pPr>
              <w:ind w:left="406" w:hanging="406"/>
              <w:jc w:val="center"/>
              <w:rPr>
                <w:rFonts w:asciiTheme="minorHAnsi" w:hAnsiTheme="minorHAnsi" w:cstheme="minorHAnsi"/>
                <w:b/>
                <w:bCs/>
              </w:rPr>
            </w:pPr>
            <w:r w:rsidRPr="00437046">
              <w:rPr>
                <w:rFonts w:asciiTheme="minorHAnsi" w:hAnsiTheme="minorHAnsi" w:cstheme="minorHAnsi"/>
                <w:bCs/>
              </w:rPr>
              <w:t>Yes</w:t>
            </w:r>
          </w:p>
        </w:tc>
        <w:tc>
          <w:tcPr>
            <w:tcW w:w="1205" w:type="dxa"/>
            <w:shd w:val="clear" w:color="auto" w:fill="auto"/>
            <w:vAlign w:val="center"/>
          </w:tcPr>
          <w:p w14:paraId="3A15EA13" w14:textId="77777777" w:rsidR="00140641" w:rsidRPr="00437046" w:rsidRDefault="00140641" w:rsidP="00140641">
            <w:pPr>
              <w:ind w:left="406" w:hanging="406"/>
              <w:jc w:val="center"/>
              <w:rPr>
                <w:rFonts w:asciiTheme="minorHAnsi" w:hAnsiTheme="minorHAnsi" w:cstheme="minorHAnsi"/>
                <w:b/>
              </w:rPr>
            </w:pPr>
            <w:r w:rsidRPr="00437046">
              <w:rPr>
                <w:rFonts w:asciiTheme="minorHAnsi" w:hAnsiTheme="minorHAnsi" w:cstheme="minorHAnsi"/>
                <w:bCs/>
              </w:rPr>
              <w:t>Partially</w:t>
            </w:r>
          </w:p>
        </w:tc>
        <w:tc>
          <w:tcPr>
            <w:tcW w:w="1386" w:type="dxa"/>
            <w:shd w:val="clear" w:color="auto" w:fill="auto"/>
            <w:vAlign w:val="center"/>
          </w:tcPr>
          <w:p w14:paraId="75C1B0D8" w14:textId="77777777" w:rsidR="00140641" w:rsidRPr="00437046" w:rsidRDefault="00140641" w:rsidP="00140641">
            <w:pPr>
              <w:ind w:left="406" w:hanging="406"/>
              <w:jc w:val="center"/>
              <w:rPr>
                <w:rFonts w:asciiTheme="minorHAnsi" w:hAnsiTheme="minorHAnsi" w:cstheme="minorHAnsi"/>
                <w:b/>
                <w:bCs/>
              </w:rPr>
            </w:pPr>
            <w:r w:rsidRPr="00437046">
              <w:rPr>
                <w:rFonts w:asciiTheme="minorHAnsi" w:hAnsiTheme="minorHAnsi" w:cstheme="minorHAnsi"/>
                <w:bCs/>
              </w:rPr>
              <w:t>No</w:t>
            </w:r>
          </w:p>
        </w:tc>
      </w:tr>
      <w:tr w:rsidR="00140641" w:rsidRPr="00437046" w14:paraId="46E58970" w14:textId="77777777" w:rsidTr="00686F5B">
        <w:trPr>
          <w:cantSplit/>
          <w:jc w:val="center"/>
        </w:trPr>
        <w:tc>
          <w:tcPr>
            <w:tcW w:w="5923" w:type="dxa"/>
            <w:tcBorders>
              <w:top w:val="single" w:sz="4" w:space="0" w:color="4F81BD"/>
              <w:left w:val="single" w:sz="4" w:space="0" w:color="4F81BD"/>
              <w:bottom w:val="single" w:sz="4" w:space="0" w:color="4F81BD"/>
              <w:right w:val="single" w:sz="4" w:space="0" w:color="4F81BD"/>
            </w:tcBorders>
            <w:shd w:val="clear" w:color="auto" w:fill="auto"/>
            <w:vAlign w:val="center"/>
          </w:tcPr>
          <w:p w14:paraId="76D039E3" w14:textId="77777777" w:rsidR="00140641" w:rsidRPr="00437046" w:rsidRDefault="00140641" w:rsidP="00644C9B">
            <w:pPr>
              <w:numPr>
                <w:ilvl w:val="0"/>
                <w:numId w:val="35"/>
              </w:numPr>
              <w:spacing w:line="240" w:lineRule="auto"/>
              <w:rPr>
                <w:rFonts w:asciiTheme="minorHAnsi" w:hAnsiTheme="minorHAnsi" w:cstheme="minorHAnsi"/>
              </w:rPr>
            </w:pPr>
            <w:r w:rsidRPr="00437046">
              <w:rPr>
                <w:rFonts w:asciiTheme="minorHAnsi" w:hAnsiTheme="minorHAnsi" w:cstheme="minorHAnsi"/>
              </w:rPr>
              <w:t>Do you have comprehensive insurance in place, including cover for assets, business disruption and liability?</w:t>
            </w:r>
          </w:p>
        </w:tc>
        <w:tc>
          <w:tcPr>
            <w:tcW w:w="983" w:type="dxa"/>
            <w:tcBorders>
              <w:left w:val="single" w:sz="4" w:space="0" w:color="4F81BD"/>
            </w:tcBorders>
            <w:shd w:val="clear" w:color="auto" w:fill="auto"/>
            <w:vAlign w:val="center"/>
          </w:tcPr>
          <w:p w14:paraId="2D49A883" w14:textId="77777777" w:rsidR="00140641" w:rsidRPr="00437046" w:rsidRDefault="00140641" w:rsidP="00140641">
            <w:pPr>
              <w:ind w:left="406" w:hanging="406"/>
              <w:jc w:val="center"/>
              <w:rPr>
                <w:rFonts w:asciiTheme="minorHAnsi" w:hAnsiTheme="minorHAnsi" w:cstheme="minorHAnsi"/>
                <w:b/>
                <w:bCs/>
              </w:rPr>
            </w:pPr>
            <w:r w:rsidRPr="00437046">
              <w:rPr>
                <w:rFonts w:asciiTheme="minorHAnsi" w:hAnsiTheme="minorHAnsi" w:cstheme="minorHAnsi"/>
                <w:bCs/>
              </w:rPr>
              <w:t>Yes</w:t>
            </w:r>
          </w:p>
        </w:tc>
        <w:tc>
          <w:tcPr>
            <w:tcW w:w="1205" w:type="dxa"/>
            <w:shd w:val="clear" w:color="auto" w:fill="auto"/>
            <w:vAlign w:val="center"/>
          </w:tcPr>
          <w:p w14:paraId="7DD2648E" w14:textId="77777777" w:rsidR="00140641" w:rsidRPr="00437046" w:rsidRDefault="00140641" w:rsidP="00140641">
            <w:pPr>
              <w:ind w:left="406" w:hanging="406"/>
              <w:jc w:val="center"/>
              <w:rPr>
                <w:rFonts w:asciiTheme="minorHAnsi" w:hAnsiTheme="minorHAnsi" w:cstheme="minorHAnsi"/>
                <w:b/>
              </w:rPr>
            </w:pPr>
            <w:r w:rsidRPr="00437046">
              <w:rPr>
                <w:rFonts w:asciiTheme="minorHAnsi" w:hAnsiTheme="minorHAnsi" w:cstheme="minorHAnsi"/>
                <w:bCs/>
              </w:rPr>
              <w:t>Partially</w:t>
            </w:r>
          </w:p>
        </w:tc>
        <w:tc>
          <w:tcPr>
            <w:tcW w:w="1386" w:type="dxa"/>
            <w:shd w:val="clear" w:color="auto" w:fill="auto"/>
            <w:vAlign w:val="center"/>
          </w:tcPr>
          <w:p w14:paraId="0B6899EB" w14:textId="77777777" w:rsidR="00140641" w:rsidRPr="00437046" w:rsidRDefault="00140641" w:rsidP="00140641">
            <w:pPr>
              <w:ind w:left="406" w:hanging="406"/>
              <w:jc w:val="center"/>
              <w:rPr>
                <w:rFonts w:asciiTheme="minorHAnsi" w:hAnsiTheme="minorHAnsi" w:cstheme="minorHAnsi"/>
                <w:b/>
                <w:bCs/>
              </w:rPr>
            </w:pPr>
            <w:r w:rsidRPr="00437046">
              <w:rPr>
                <w:rFonts w:asciiTheme="minorHAnsi" w:hAnsiTheme="minorHAnsi" w:cstheme="minorHAnsi"/>
                <w:bCs/>
              </w:rPr>
              <w:t>No</w:t>
            </w:r>
          </w:p>
        </w:tc>
      </w:tr>
      <w:tr w:rsidR="00811091" w:rsidRPr="00437046" w14:paraId="32851542" w14:textId="77777777" w:rsidTr="00686F5B">
        <w:trPr>
          <w:cantSplit/>
          <w:jc w:val="center"/>
        </w:trPr>
        <w:tc>
          <w:tcPr>
            <w:tcW w:w="9497" w:type="dxa"/>
            <w:gridSpan w:val="4"/>
            <w:tcBorders>
              <w:top w:val="single" w:sz="4" w:space="0" w:color="4F81BD"/>
              <w:left w:val="single" w:sz="4" w:space="0" w:color="4F81BD"/>
              <w:bottom w:val="single" w:sz="4" w:space="0" w:color="4F81BD"/>
            </w:tcBorders>
            <w:shd w:val="clear" w:color="auto" w:fill="DEEAF6"/>
            <w:vAlign w:val="bottom"/>
          </w:tcPr>
          <w:p w14:paraId="6ED668F3" w14:textId="77777777" w:rsidR="00811091" w:rsidRPr="00437046" w:rsidRDefault="00811091" w:rsidP="0071278B">
            <w:pPr>
              <w:rPr>
                <w:rFonts w:ascii="Calibri" w:hAnsi="Calibri" w:cs="Calibri"/>
                <w:b/>
                <w:color w:val="002060"/>
              </w:rPr>
            </w:pPr>
            <w:r w:rsidRPr="00437046">
              <w:rPr>
                <w:rFonts w:asciiTheme="majorHAnsi" w:eastAsiaTheme="majorEastAsia" w:hAnsiTheme="majorHAnsi" w:cstheme="minorBidi"/>
                <w:b/>
                <w:iCs/>
                <w:color w:val="0E1B8D"/>
                <w:sz w:val="24"/>
                <w:szCs w:val="24"/>
                <w:lang w:val="en-GB"/>
              </w:rPr>
              <w:t>Information Security and Privacy Risk</w:t>
            </w:r>
          </w:p>
        </w:tc>
      </w:tr>
      <w:tr w:rsidR="00140641" w:rsidRPr="00437046" w14:paraId="392EEEBC" w14:textId="77777777" w:rsidTr="00686F5B">
        <w:trPr>
          <w:cantSplit/>
          <w:jc w:val="center"/>
        </w:trPr>
        <w:tc>
          <w:tcPr>
            <w:tcW w:w="5923" w:type="dxa"/>
            <w:tcBorders>
              <w:top w:val="single" w:sz="4" w:space="0" w:color="4F81BD"/>
              <w:left w:val="single" w:sz="4" w:space="0" w:color="4F81BD"/>
              <w:bottom w:val="single" w:sz="4" w:space="0" w:color="4F81BD"/>
              <w:right w:val="single" w:sz="4" w:space="0" w:color="4F81BD"/>
            </w:tcBorders>
            <w:shd w:val="clear" w:color="auto" w:fill="auto"/>
            <w:vAlign w:val="center"/>
          </w:tcPr>
          <w:p w14:paraId="368D5CDE" w14:textId="77777777" w:rsidR="00140641" w:rsidRPr="00437046" w:rsidRDefault="00140641" w:rsidP="00644C9B">
            <w:pPr>
              <w:numPr>
                <w:ilvl w:val="0"/>
                <w:numId w:val="36"/>
              </w:numPr>
              <w:spacing w:line="240" w:lineRule="auto"/>
              <w:rPr>
                <w:rFonts w:asciiTheme="minorHAnsi" w:hAnsiTheme="minorHAnsi" w:cstheme="minorHAnsi"/>
              </w:rPr>
            </w:pPr>
            <w:r w:rsidRPr="00437046">
              <w:rPr>
                <w:rFonts w:asciiTheme="minorHAnsi" w:hAnsiTheme="minorHAnsi" w:cstheme="minorHAnsi"/>
              </w:rPr>
              <w:t>Are your physical security perimeters appropriately safeguarded?</w:t>
            </w:r>
          </w:p>
        </w:tc>
        <w:tc>
          <w:tcPr>
            <w:tcW w:w="983" w:type="dxa"/>
            <w:tcBorders>
              <w:left w:val="single" w:sz="4" w:space="0" w:color="4F81BD"/>
            </w:tcBorders>
            <w:shd w:val="clear" w:color="auto" w:fill="auto"/>
            <w:vAlign w:val="center"/>
          </w:tcPr>
          <w:p w14:paraId="68308CF5" w14:textId="77777777" w:rsidR="00140641" w:rsidRPr="00437046" w:rsidRDefault="00140641" w:rsidP="00140641">
            <w:pPr>
              <w:ind w:left="406" w:hanging="406"/>
              <w:jc w:val="center"/>
              <w:rPr>
                <w:rFonts w:asciiTheme="minorHAnsi" w:hAnsiTheme="minorHAnsi" w:cstheme="minorHAnsi"/>
                <w:b/>
                <w:bCs/>
              </w:rPr>
            </w:pPr>
            <w:r w:rsidRPr="00437046">
              <w:rPr>
                <w:rFonts w:asciiTheme="minorHAnsi" w:hAnsiTheme="minorHAnsi" w:cstheme="minorHAnsi"/>
                <w:bCs/>
              </w:rPr>
              <w:t>Yes</w:t>
            </w:r>
          </w:p>
        </w:tc>
        <w:tc>
          <w:tcPr>
            <w:tcW w:w="1205" w:type="dxa"/>
            <w:shd w:val="clear" w:color="auto" w:fill="auto"/>
            <w:vAlign w:val="center"/>
          </w:tcPr>
          <w:p w14:paraId="299C8AD1" w14:textId="77777777" w:rsidR="00140641" w:rsidRPr="00437046" w:rsidRDefault="00140641" w:rsidP="00140641">
            <w:pPr>
              <w:ind w:left="406" w:hanging="406"/>
              <w:jc w:val="center"/>
              <w:rPr>
                <w:rFonts w:asciiTheme="minorHAnsi" w:hAnsiTheme="minorHAnsi" w:cstheme="minorHAnsi"/>
                <w:b/>
              </w:rPr>
            </w:pPr>
            <w:r w:rsidRPr="00437046">
              <w:rPr>
                <w:rFonts w:asciiTheme="minorHAnsi" w:hAnsiTheme="minorHAnsi" w:cstheme="minorHAnsi"/>
                <w:bCs/>
              </w:rPr>
              <w:t>Partially</w:t>
            </w:r>
          </w:p>
        </w:tc>
        <w:tc>
          <w:tcPr>
            <w:tcW w:w="1386" w:type="dxa"/>
            <w:shd w:val="clear" w:color="auto" w:fill="auto"/>
            <w:vAlign w:val="center"/>
          </w:tcPr>
          <w:p w14:paraId="75863868" w14:textId="77777777" w:rsidR="00140641" w:rsidRPr="00437046" w:rsidRDefault="00140641" w:rsidP="00140641">
            <w:pPr>
              <w:ind w:left="406" w:hanging="406"/>
              <w:jc w:val="center"/>
              <w:rPr>
                <w:rFonts w:asciiTheme="minorHAnsi" w:hAnsiTheme="minorHAnsi" w:cstheme="minorHAnsi"/>
                <w:b/>
                <w:bCs/>
              </w:rPr>
            </w:pPr>
            <w:r w:rsidRPr="00437046">
              <w:rPr>
                <w:rFonts w:asciiTheme="minorHAnsi" w:hAnsiTheme="minorHAnsi" w:cstheme="minorHAnsi"/>
                <w:bCs/>
              </w:rPr>
              <w:t>No</w:t>
            </w:r>
          </w:p>
        </w:tc>
      </w:tr>
      <w:tr w:rsidR="00140641" w:rsidRPr="00437046" w14:paraId="5C7ACBBC" w14:textId="77777777" w:rsidTr="00686F5B">
        <w:trPr>
          <w:cantSplit/>
          <w:jc w:val="center"/>
        </w:trPr>
        <w:tc>
          <w:tcPr>
            <w:tcW w:w="5923" w:type="dxa"/>
            <w:tcBorders>
              <w:top w:val="single" w:sz="4" w:space="0" w:color="4F81BD"/>
              <w:left w:val="single" w:sz="4" w:space="0" w:color="4F81BD"/>
              <w:bottom w:val="single" w:sz="4" w:space="0" w:color="4F81BD"/>
              <w:right w:val="single" w:sz="4" w:space="0" w:color="4F81BD"/>
            </w:tcBorders>
            <w:shd w:val="clear" w:color="auto" w:fill="auto"/>
            <w:vAlign w:val="center"/>
          </w:tcPr>
          <w:p w14:paraId="58896D00" w14:textId="77777777" w:rsidR="00140641" w:rsidRPr="00437046" w:rsidRDefault="00140641" w:rsidP="00644C9B">
            <w:pPr>
              <w:numPr>
                <w:ilvl w:val="0"/>
                <w:numId w:val="36"/>
              </w:numPr>
              <w:spacing w:line="240" w:lineRule="auto"/>
              <w:rPr>
                <w:rFonts w:asciiTheme="minorHAnsi" w:hAnsiTheme="minorHAnsi" w:cstheme="minorHAnsi"/>
              </w:rPr>
            </w:pPr>
            <w:r w:rsidRPr="00437046">
              <w:rPr>
                <w:rFonts w:asciiTheme="minorHAnsi" w:hAnsiTheme="minorHAnsi" w:cstheme="minorHAnsi"/>
              </w:rPr>
              <w:t>Do you have video surveillance of areas that will contain SITA information/products?</w:t>
            </w:r>
          </w:p>
        </w:tc>
        <w:tc>
          <w:tcPr>
            <w:tcW w:w="983" w:type="dxa"/>
            <w:tcBorders>
              <w:left w:val="single" w:sz="4" w:space="0" w:color="4F81BD"/>
            </w:tcBorders>
            <w:shd w:val="clear" w:color="auto" w:fill="auto"/>
            <w:vAlign w:val="center"/>
          </w:tcPr>
          <w:p w14:paraId="2B277683" w14:textId="77777777" w:rsidR="00140641" w:rsidRPr="00437046" w:rsidRDefault="00140641" w:rsidP="00140641">
            <w:pPr>
              <w:ind w:left="406" w:hanging="406"/>
              <w:jc w:val="center"/>
              <w:rPr>
                <w:rFonts w:asciiTheme="minorHAnsi" w:hAnsiTheme="minorHAnsi" w:cstheme="minorHAnsi"/>
                <w:b/>
                <w:bCs/>
              </w:rPr>
            </w:pPr>
            <w:r w:rsidRPr="00437046">
              <w:rPr>
                <w:rFonts w:asciiTheme="minorHAnsi" w:hAnsiTheme="minorHAnsi" w:cstheme="minorHAnsi"/>
                <w:bCs/>
              </w:rPr>
              <w:t>Yes</w:t>
            </w:r>
          </w:p>
        </w:tc>
        <w:tc>
          <w:tcPr>
            <w:tcW w:w="1205" w:type="dxa"/>
            <w:shd w:val="clear" w:color="auto" w:fill="auto"/>
            <w:vAlign w:val="center"/>
          </w:tcPr>
          <w:p w14:paraId="23FA4D71" w14:textId="77777777" w:rsidR="00140641" w:rsidRPr="00437046" w:rsidRDefault="00140641" w:rsidP="00140641">
            <w:pPr>
              <w:ind w:left="406" w:hanging="406"/>
              <w:jc w:val="center"/>
              <w:rPr>
                <w:rFonts w:asciiTheme="minorHAnsi" w:hAnsiTheme="minorHAnsi" w:cstheme="minorHAnsi"/>
                <w:b/>
              </w:rPr>
            </w:pPr>
            <w:r w:rsidRPr="00437046">
              <w:rPr>
                <w:rFonts w:asciiTheme="minorHAnsi" w:hAnsiTheme="minorHAnsi" w:cstheme="minorHAnsi"/>
                <w:bCs/>
              </w:rPr>
              <w:t>Partially</w:t>
            </w:r>
          </w:p>
        </w:tc>
        <w:tc>
          <w:tcPr>
            <w:tcW w:w="1386" w:type="dxa"/>
            <w:shd w:val="clear" w:color="auto" w:fill="auto"/>
            <w:vAlign w:val="center"/>
          </w:tcPr>
          <w:p w14:paraId="5479B753" w14:textId="77777777" w:rsidR="00140641" w:rsidRPr="00437046" w:rsidRDefault="00140641" w:rsidP="00140641">
            <w:pPr>
              <w:ind w:left="406" w:hanging="406"/>
              <w:jc w:val="center"/>
              <w:rPr>
                <w:rFonts w:asciiTheme="minorHAnsi" w:hAnsiTheme="minorHAnsi" w:cstheme="minorHAnsi"/>
                <w:b/>
                <w:bCs/>
              </w:rPr>
            </w:pPr>
            <w:r w:rsidRPr="00437046">
              <w:rPr>
                <w:rFonts w:asciiTheme="minorHAnsi" w:hAnsiTheme="minorHAnsi" w:cstheme="minorHAnsi"/>
                <w:bCs/>
              </w:rPr>
              <w:t>No</w:t>
            </w:r>
          </w:p>
        </w:tc>
      </w:tr>
      <w:tr w:rsidR="00140641" w:rsidRPr="00437046" w14:paraId="688CCBC5" w14:textId="77777777" w:rsidTr="00686F5B">
        <w:trPr>
          <w:cantSplit/>
          <w:jc w:val="center"/>
        </w:trPr>
        <w:tc>
          <w:tcPr>
            <w:tcW w:w="5923" w:type="dxa"/>
            <w:tcBorders>
              <w:top w:val="single" w:sz="4" w:space="0" w:color="4F81BD"/>
              <w:left w:val="single" w:sz="4" w:space="0" w:color="4F81BD"/>
              <w:bottom w:val="single" w:sz="4" w:space="0" w:color="4F81BD"/>
              <w:right w:val="single" w:sz="4" w:space="0" w:color="4F81BD"/>
            </w:tcBorders>
            <w:shd w:val="clear" w:color="auto" w:fill="auto"/>
            <w:vAlign w:val="center"/>
          </w:tcPr>
          <w:p w14:paraId="6DE6CA4E" w14:textId="77777777" w:rsidR="00140641" w:rsidRPr="00437046" w:rsidRDefault="00140641" w:rsidP="00644C9B">
            <w:pPr>
              <w:numPr>
                <w:ilvl w:val="0"/>
                <w:numId w:val="36"/>
              </w:numPr>
              <w:spacing w:line="240" w:lineRule="auto"/>
              <w:rPr>
                <w:rFonts w:asciiTheme="minorHAnsi" w:hAnsiTheme="minorHAnsi" w:cstheme="minorHAnsi"/>
              </w:rPr>
            </w:pPr>
            <w:r w:rsidRPr="00437046">
              <w:rPr>
                <w:rFonts w:asciiTheme="minorHAnsi" w:hAnsiTheme="minorHAnsi" w:cstheme="minorHAnsi"/>
              </w:rPr>
              <w:t>Do you conduct security and suitability verification of all employees prior to employment?</w:t>
            </w:r>
          </w:p>
        </w:tc>
        <w:tc>
          <w:tcPr>
            <w:tcW w:w="983" w:type="dxa"/>
            <w:tcBorders>
              <w:left w:val="single" w:sz="4" w:space="0" w:color="4F81BD"/>
            </w:tcBorders>
            <w:shd w:val="clear" w:color="auto" w:fill="auto"/>
            <w:vAlign w:val="center"/>
          </w:tcPr>
          <w:p w14:paraId="49EBF877" w14:textId="77777777" w:rsidR="00140641" w:rsidRPr="00437046" w:rsidRDefault="00140641" w:rsidP="00140641">
            <w:pPr>
              <w:ind w:left="406" w:hanging="406"/>
              <w:jc w:val="center"/>
              <w:rPr>
                <w:rFonts w:asciiTheme="minorHAnsi" w:hAnsiTheme="minorHAnsi" w:cstheme="minorHAnsi"/>
                <w:b/>
                <w:bCs/>
              </w:rPr>
            </w:pPr>
            <w:r w:rsidRPr="00437046">
              <w:rPr>
                <w:rFonts w:asciiTheme="minorHAnsi" w:hAnsiTheme="minorHAnsi" w:cstheme="minorHAnsi"/>
                <w:bCs/>
              </w:rPr>
              <w:t>Yes</w:t>
            </w:r>
          </w:p>
        </w:tc>
        <w:tc>
          <w:tcPr>
            <w:tcW w:w="1205" w:type="dxa"/>
            <w:shd w:val="clear" w:color="auto" w:fill="auto"/>
            <w:vAlign w:val="center"/>
          </w:tcPr>
          <w:p w14:paraId="7CA7B6E2" w14:textId="77777777" w:rsidR="00140641" w:rsidRPr="00437046" w:rsidRDefault="00140641" w:rsidP="00140641">
            <w:pPr>
              <w:ind w:left="406" w:hanging="406"/>
              <w:jc w:val="center"/>
              <w:rPr>
                <w:rFonts w:asciiTheme="minorHAnsi" w:hAnsiTheme="minorHAnsi" w:cstheme="minorHAnsi"/>
                <w:b/>
              </w:rPr>
            </w:pPr>
            <w:r w:rsidRPr="00437046">
              <w:rPr>
                <w:rFonts w:asciiTheme="minorHAnsi" w:hAnsiTheme="minorHAnsi" w:cstheme="minorHAnsi"/>
                <w:bCs/>
              </w:rPr>
              <w:t>Partially</w:t>
            </w:r>
          </w:p>
        </w:tc>
        <w:tc>
          <w:tcPr>
            <w:tcW w:w="1386" w:type="dxa"/>
            <w:shd w:val="clear" w:color="auto" w:fill="auto"/>
            <w:vAlign w:val="center"/>
          </w:tcPr>
          <w:p w14:paraId="491FEB25" w14:textId="77777777" w:rsidR="00140641" w:rsidRPr="00437046" w:rsidRDefault="00140641" w:rsidP="00140641">
            <w:pPr>
              <w:ind w:left="406" w:hanging="406"/>
              <w:jc w:val="center"/>
              <w:rPr>
                <w:rFonts w:asciiTheme="minorHAnsi" w:hAnsiTheme="minorHAnsi" w:cstheme="minorHAnsi"/>
                <w:b/>
                <w:bCs/>
              </w:rPr>
            </w:pPr>
            <w:r w:rsidRPr="00437046">
              <w:rPr>
                <w:rFonts w:asciiTheme="minorHAnsi" w:hAnsiTheme="minorHAnsi" w:cstheme="minorHAnsi"/>
                <w:bCs/>
              </w:rPr>
              <w:t>No</w:t>
            </w:r>
          </w:p>
        </w:tc>
      </w:tr>
      <w:tr w:rsidR="00140641" w:rsidRPr="00437046" w14:paraId="6EFB1831" w14:textId="77777777" w:rsidTr="00686F5B">
        <w:trPr>
          <w:cantSplit/>
          <w:jc w:val="center"/>
        </w:trPr>
        <w:tc>
          <w:tcPr>
            <w:tcW w:w="5923" w:type="dxa"/>
            <w:tcBorders>
              <w:top w:val="single" w:sz="4" w:space="0" w:color="4F81BD"/>
              <w:left w:val="single" w:sz="4" w:space="0" w:color="4F81BD"/>
              <w:bottom w:val="single" w:sz="4" w:space="0" w:color="4F81BD"/>
              <w:right w:val="single" w:sz="4" w:space="0" w:color="4F81BD"/>
            </w:tcBorders>
            <w:shd w:val="clear" w:color="auto" w:fill="auto"/>
            <w:vAlign w:val="center"/>
          </w:tcPr>
          <w:p w14:paraId="7C7242E4" w14:textId="77777777" w:rsidR="00140641" w:rsidRPr="00437046" w:rsidRDefault="00140641" w:rsidP="00644C9B">
            <w:pPr>
              <w:numPr>
                <w:ilvl w:val="0"/>
                <w:numId w:val="36"/>
              </w:numPr>
              <w:spacing w:line="240" w:lineRule="auto"/>
              <w:rPr>
                <w:rFonts w:asciiTheme="minorHAnsi" w:hAnsiTheme="minorHAnsi" w:cstheme="minorHAnsi"/>
              </w:rPr>
            </w:pPr>
            <w:r w:rsidRPr="00437046">
              <w:rPr>
                <w:rFonts w:asciiTheme="minorHAnsi" w:hAnsiTheme="minorHAnsi" w:cstheme="minorHAnsi"/>
              </w:rPr>
              <w:t>Do you have identification verification controls in place in all your buildings?</w:t>
            </w:r>
          </w:p>
        </w:tc>
        <w:tc>
          <w:tcPr>
            <w:tcW w:w="983" w:type="dxa"/>
            <w:tcBorders>
              <w:left w:val="single" w:sz="4" w:space="0" w:color="4F81BD"/>
            </w:tcBorders>
            <w:shd w:val="clear" w:color="auto" w:fill="auto"/>
            <w:vAlign w:val="center"/>
          </w:tcPr>
          <w:p w14:paraId="467D2E79" w14:textId="77777777" w:rsidR="00140641" w:rsidRPr="00437046" w:rsidRDefault="00140641" w:rsidP="00140641">
            <w:pPr>
              <w:ind w:left="406" w:hanging="406"/>
              <w:jc w:val="center"/>
              <w:rPr>
                <w:rFonts w:asciiTheme="minorHAnsi" w:hAnsiTheme="minorHAnsi" w:cstheme="minorHAnsi"/>
                <w:b/>
                <w:bCs/>
              </w:rPr>
            </w:pPr>
            <w:r w:rsidRPr="00437046">
              <w:rPr>
                <w:rFonts w:asciiTheme="minorHAnsi" w:hAnsiTheme="minorHAnsi" w:cstheme="minorHAnsi"/>
                <w:bCs/>
              </w:rPr>
              <w:t>Yes</w:t>
            </w:r>
          </w:p>
        </w:tc>
        <w:tc>
          <w:tcPr>
            <w:tcW w:w="1205" w:type="dxa"/>
            <w:shd w:val="clear" w:color="auto" w:fill="auto"/>
            <w:vAlign w:val="center"/>
          </w:tcPr>
          <w:p w14:paraId="4B6CA55C" w14:textId="77777777" w:rsidR="00140641" w:rsidRPr="00437046" w:rsidRDefault="00140641" w:rsidP="00140641">
            <w:pPr>
              <w:ind w:left="406" w:hanging="406"/>
              <w:jc w:val="center"/>
              <w:rPr>
                <w:rFonts w:asciiTheme="minorHAnsi" w:hAnsiTheme="minorHAnsi" w:cstheme="minorHAnsi"/>
                <w:b/>
              </w:rPr>
            </w:pPr>
            <w:r w:rsidRPr="00437046">
              <w:rPr>
                <w:rFonts w:asciiTheme="minorHAnsi" w:hAnsiTheme="minorHAnsi" w:cstheme="minorHAnsi"/>
                <w:bCs/>
              </w:rPr>
              <w:t>Partially</w:t>
            </w:r>
          </w:p>
        </w:tc>
        <w:tc>
          <w:tcPr>
            <w:tcW w:w="1386" w:type="dxa"/>
            <w:shd w:val="clear" w:color="auto" w:fill="auto"/>
            <w:vAlign w:val="center"/>
          </w:tcPr>
          <w:p w14:paraId="22108640" w14:textId="77777777" w:rsidR="00140641" w:rsidRPr="00437046" w:rsidRDefault="00140641" w:rsidP="00140641">
            <w:pPr>
              <w:ind w:left="406" w:hanging="406"/>
              <w:jc w:val="center"/>
              <w:rPr>
                <w:rFonts w:asciiTheme="minorHAnsi" w:hAnsiTheme="minorHAnsi" w:cstheme="minorHAnsi"/>
                <w:b/>
                <w:bCs/>
              </w:rPr>
            </w:pPr>
            <w:r w:rsidRPr="00437046">
              <w:rPr>
                <w:rFonts w:asciiTheme="minorHAnsi" w:hAnsiTheme="minorHAnsi" w:cstheme="minorHAnsi"/>
                <w:bCs/>
              </w:rPr>
              <w:t>No</w:t>
            </w:r>
          </w:p>
        </w:tc>
      </w:tr>
      <w:tr w:rsidR="00140641" w:rsidRPr="00437046" w14:paraId="01273651" w14:textId="77777777" w:rsidTr="00686F5B">
        <w:trPr>
          <w:cantSplit/>
          <w:jc w:val="center"/>
        </w:trPr>
        <w:tc>
          <w:tcPr>
            <w:tcW w:w="5923" w:type="dxa"/>
            <w:tcBorders>
              <w:top w:val="single" w:sz="4" w:space="0" w:color="4F81BD"/>
              <w:left w:val="single" w:sz="4" w:space="0" w:color="4F81BD"/>
              <w:bottom w:val="single" w:sz="4" w:space="0" w:color="4F81BD"/>
              <w:right w:val="single" w:sz="4" w:space="0" w:color="4F81BD"/>
            </w:tcBorders>
            <w:shd w:val="clear" w:color="auto" w:fill="auto"/>
            <w:vAlign w:val="center"/>
          </w:tcPr>
          <w:p w14:paraId="31DC12ED" w14:textId="77777777" w:rsidR="00140641" w:rsidRPr="00437046" w:rsidRDefault="00140641" w:rsidP="00644C9B">
            <w:pPr>
              <w:numPr>
                <w:ilvl w:val="0"/>
                <w:numId w:val="36"/>
              </w:numPr>
              <w:spacing w:line="240" w:lineRule="auto"/>
              <w:rPr>
                <w:rFonts w:asciiTheme="minorHAnsi" w:hAnsiTheme="minorHAnsi" w:cstheme="minorHAnsi"/>
              </w:rPr>
            </w:pPr>
            <w:r w:rsidRPr="00437046">
              <w:rPr>
                <w:rFonts w:asciiTheme="minorHAnsi" w:hAnsiTheme="minorHAnsi" w:cstheme="minorHAnsi"/>
              </w:rPr>
              <w:t>Are your access control protocols verified to be effective by Internal and/or External Auditors?</w:t>
            </w:r>
          </w:p>
        </w:tc>
        <w:tc>
          <w:tcPr>
            <w:tcW w:w="983" w:type="dxa"/>
            <w:tcBorders>
              <w:left w:val="single" w:sz="4" w:space="0" w:color="4F81BD"/>
            </w:tcBorders>
            <w:shd w:val="clear" w:color="auto" w:fill="auto"/>
            <w:vAlign w:val="center"/>
          </w:tcPr>
          <w:p w14:paraId="62CEE324" w14:textId="77777777" w:rsidR="00140641" w:rsidRPr="00437046" w:rsidRDefault="00140641" w:rsidP="00140641">
            <w:pPr>
              <w:ind w:left="406" w:hanging="406"/>
              <w:jc w:val="center"/>
              <w:rPr>
                <w:rFonts w:asciiTheme="minorHAnsi" w:hAnsiTheme="minorHAnsi" w:cstheme="minorHAnsi"/>
                <w:b/>
                <w:bCs/>
              </w:rPr>
            </w:pPr>
            <w:r w:rsidRPr="00437046">
              <w:rPr>
                <w:rFonts w:asciiTheme="minorHAnsi" w:hAnsiTheme="minorHAnsi" w:cstheme="minorHAnsi"/>
                <w:bCs/>
              </w:rPr>
              <w:t>Yes</w:t>
            </w:r>
          </w:p>
        </w:tc>
        <w:tc>
          <w:tcPr>
            <w:tcW w:w="1205" w:type="dxa"/>
            <w:shd w:val="clear" w:color="auto" w:fill="auto"/>
            <w:vAlign w:val="center"/>
          </w:tcPr>
          <w:p w14:paraId="35ECBC23" w14:textId="77777777" w:rsidR="00140641" w:rsidRPr="00437046" w:rsidRDefault="00140641" w:rsidP="00140641">
            <w:pPr>
              <w:ind w:left="406" w:hanging="406"/>
              <w:jc w:val="center"/>
              <w:rPr>
                <w:rFonts w:asciiTheme="minorHAnsi" w:hAnsiTheme="minorHAnsi" w:cstheme="minorHAnsi"/>
                <w:b/>
              </w:rPr>
            </w:pPr>
            <w:r w:rsidRPr="00437046">
              <w:rPr>
                <w:rFonts w:asciiTheme="minorHAnsi" w:hAnsiTheme="minorHAnsi" w:cstheme="minorHAnsi"/>
                <w:bCs/>
              </w:rPr>
              <w:t>Partially</w:t>
            </w:r>
          </w:p>
        </w:tc>
        <w:tc>
          <w:tcPr>
            <w:tcW w:w="1386" w:type="dxa"/>
            <w:shd w:val="clear" w:color="auto" w:fill="auto"/>
            <w:vAlign w:val="center"/>
          </w:tcPr>
          <w:p w14:paraId="55FA5F4F" w14:textId="77777777" w:rsidR="00140641" w:rsidRPr="00437046" w:rsidRDefault="00140641" w:rsidP="00140641">
            <w:pPr>
              <w:ind w:left="406" w:hanging="406"/>
              <w:jc w:val="center"/>
              <w:rPr>
                <w:rFonts w:asciiTheme="minorHAnsi" w:hAnsiTheme="minorHAnsi" w:cstheme="minorHAnsi"/>
                <w:b/>
                <w:bCs/>
              </w:rPr>
            </w:pPr>
            <w:r w:rsidRPr="00437046">
              <w:rPr>
                <w:rFonts w:asciiTheme="minorHAnsi" w:hAnsiTheme="minorHAnsi" w:cstheme="minorHAnsi"/>
                <w:bCs/>
              </w:rPr>
              <w:t>No</w:t>
            </w:r>
          </w:p>
        </w:tc>
      </w:tr>
      <w:tr w:rsidR="00140641" w:rsidRPr="00437046" w14:paraId="2928F893" w14:textId="77777777" w:rsidTr="00686F5B">
        <w:trPr>
          <w:cantSplit/>
          <w:jc w:val="center"/>
        </w:trPr>
        <w:tc>
          <w:tcPr>
            <w:tcW w:w="5923" w:type="dxa"/>
            <w:tcBorders>
              <w:top w:val="single" w:sz="4" w:space="0" w:color="4F81BD"/>
              <w:left w:val="single" w:sz="4" w:space="0" w:color="4F81BD"/>
              <w:bottom w:val="single" w:sz="4" w:space="0" w:color="4F81BD"/>
              <w:right w:val="single" w:sz="4" w:space="0" w:color="4F81BD"/>
            </w:tcBorders>
            <w:shd w:val="clear" w:color="auto" w:fill="auto"/>
            <w:vAlign w:val="center"/>
          </w:tcPr>
          <w:p w14:paraId="585B6205" w14:textId="77777777" w:rsidR="00140641" w:rsidRPr="00437046" w:rsidRDefault="00140641" w:rsidP="00644C9B">
            <w:pPr>
              <w:numPr>
                <w:ilvl w:val="0"/>
                <w:numId w:val="36"/>
              </w:numPr>
              <w:spacing w:line="240" w:lineRule="auto"/>
              <w:rPr>
                <w:rFonts w:asciiTheme="minorHAnsi" w:hAnsiTheme="minorHAnsi" w:cstheme="minorHAnsi"/>
              </w:rPr>
            </w:pPr>
            <w:r w:rsidRPr="00437046">
              <w:rPr>
                <w:rFonts w:asciiTheme="minorHAnsi" w:hAnsiTheme="minorHAnsi" w:cstheme="minorHAnsi"/>
              </w:rPr>
              <w:t>Do you have Security Information and Events Management (SIEM) processes in place?</w:t>
            </w:r>
          </w:p>
        </w:tc>
        <w:tc>
          <w:tcPr>
            <w:tcW w:w="983" w:type="dxa"/>
            <w:tcBorders>
              <w:left w:val="single" w:sz="4" w:space="0" w:color="4F81BD"/>
            </w:tcBorders>
            <w:shd w:val="clear" w:color="auto" w:fill="auto"/>
            <w:vAlign w:val="center"/>
          </w:tcPr>
          <w:p w14:paraId="44CC342E" w14:textId="77777777" w:rsidR="00140641" w:rsidRPr="00437046" w:rsidRDefault="00140641" w:rsidP="00140641">
            <w:pPr>
              <w:ind w:left="406" w:hanging="406"/>
              <w:jc w:val="center"/>
              <w:rPr>
                <w:rFonts w:asciiTheme="minorHAnsi" w:hAnsiTheme="minorHAnsi" w:cstheme="minorHAnsi"/>
                <w:b/>
                <w:bCs/>
              </w:rPr>
            </w:pPr>
            <w:r w:rsidRPr="00437046">
              <w:rPr>
                <w:rFonts w:asciiTheme="minorHAnsi" w:hAnsiTheme="minorHAnsi" w:cstheme="minorHAnsi"/>
                <w:bCs/>
              </w:rPr>
              <w:t>Yes</w:t>
            </w:r>
          </w:p>
        </w:tc>
        <w:tc>
          <w:tcPr>
            <w:tcW w:w="1205" w:type="dxa"/>
            <w:shd w:val="clear" w:color="auto" w:fill="auto"/>
            <w:vAlign w:val="center"/>
          </w:tcPr>
          <w:p w14:paraId="68FAB042" w14:textId="77777777" w:rsidR="00140641" w:rsidRPr="00437046" w:rsidRDefault="00140641" w:rsidP="00140641">
            <w:pPr>
              <w:ind w:left="406" w:hanging="406"/>
              <w:jc w:val="center"/>
              <w:rPr>
                <w:rFonts w:asciiTheme="minorHAnsi" w:hAnsiTheme="minorHAnsi" w:cstheme="minorHAnsi"/>
                <w:b/>
              </w:rPr>
            </w:pPr>
            <w:r w:rsidRPr="00437046">
              <w:rPr>
                <w:rFonts w:asciiTheme="minorHAnsi" w:hAnsiTheme="minorHAnsi" w:cstheme="minorHAnsi"/>
                <w:bCs/>
              </w:rPr>
              <w:t>Partially</w:t>
            </w:r>
          </w:p>
        </w:tc>
        <w:tc>
          <w:tcPr>
            <w:tcW w:w="1386" w:type="dxa"/>
            <w:shd w:val="clear" w:color="auto" w:fill="auto"/>
            <w:vAlign w:val="center"/>
          </w:tcPr>
          <w:p w14:paraId="7448D53A" w14:textId="77777777" w:rsidR="00140641" w:rsidRPr="00437046" w:rsidRDefault="00140641" w:rsidP="00140641">
            <w:pPr>
              <w:ind w:left="406" w:hanging="406"/>
              <w:jc w:val="center"/>
              <w:rPr>
                <w:rFonts w:asciiTheme="minorHAnsi" w:hAnsiTheme="minorHAnsi" w:cstheme="minorHAnsi"/>
                <w:b/>
                <w:bCs/>
              </w:rPr>
            </w:pPr>
            <w:r w:rsidRPr="00437046">
              <w:rPr>
                <w:rFonts w:asciiTheme="minorHAnsi" w:hAnsiTheme="minorHAnsi" w:cstheme="minorHAnsi"/>
                <w:bCs/>
              </w:rPr>
              <w:t>No</w:t>
            </w:r>
          </w:p>
        </w:tc>
      </w:tr>
      <w:tr w:rsidR="00140641" w:rsidRPr="00437046" w14:paraId="525DA2E6" w14:textId="77777777" w:rsidTr="00686F5B">
        <w:trPr>
          <w:cantSplit/>
          <w:jc w:val="center"/>
        </w:trPr>
        <w:tc>
          <w:tcPr>
            <w:tcW w:w="5923" w:type="dxa"/>
            <w:tcBorders>
              <w:top w:val="single" w:sz="4" w:space="0" w:color="4F81BD"/>
              <w:left w:val="single" w:sz="4" w:space="0" w:color="4F81BD"/>
              <w:bottom w:val="single" w:sz="4" w:space="0" w:color="4F81BD"/>
              <w:right w:val="single" w:sz="4" w:space="0" w:color="4F81BD"/>
            </w:tcBorders>
            <w:shd w:val="clear" w:color="auto" w:fill="auto"/>
            <w:vAlign w:val="center"/>
          </w:tcPr>
          <w:p w14:paraId="23D4E576" w14:textId="77777777" w:rsidR="00140641" w:rsidRPr="00437046" w:rsidRDefault="00140641" w:rsidP="00644C9B">
            <w:pPr>
              <w:numPr>
                <w:ilvl w:val="0"/>
                <w:numId w:val="36"/>
              </w:numPr>
              <w:spacing w:line="240" w:lineRule="auto"/>
              <w:rPr>
                <w:rFonts w:asciiTheme="minorHAnsi" w:hAnsiTheme="minorHAnsi" w:cstheme="minorHAnsi"/>
              </w:rPr>
            </w:pPr>
            <w:r w:rsidRPr="00437046">
              <w:rPr>
                <w:rFonts w:asciiTheme="minorHAnsi" w:hAnsiTheme="minorHAnsi" w:cstheme="minorHAnsi"/>
              </w:rPr>
              <w:t>Do you have sufficient information security and cyber arrangements in place for employees working from home?</w:t>
            </w:r>
          </w:p>
        </w:tc>
        <w:tc>
          <w:tcPr>
            <w:tcW w:w="983" w:type="dxa"/>
            <w:tcBorders>
              <w:left w:val="single" w:sz="4" w:space="0" w:color="4F81BD"/>
            </w:tcBorders>
            <w:shd w:val="clear" w:color="auto" w:fill="auto"/>
            <w:vAlign w:val="center"/>
          </w:tcPr>
          <w:p w14:paraId="3973B357" w14:textId="77777777" w:rsidR="00140641" w:rsidRPr="00437046" w:rsidRDefault="00140641" w:rsidP="00140641">
            <w:pPr>
              <w:ind w:left="406" w:hanging="406"/>
              <w:jc w:val="center"/>
              <w:rPr>
                <w:rFonts w:asciiTheme="minorHAnsi" w:hAnsiTheme="minorHAnsi" w:cstheme="minorHAnsi"/>
                <w:b/>
                <w:bCs/>
              </w:rPr>
            </w:pPr>
            <w:r w:rsidRPr="00437046">
              <w:rPr>
                <w:rFonts w:asciiTheme="minorHAnsi" w:hAnsiTheme="minorHAnsi" w:cstheme="minorHAnsi"/>
                <w:bCs/>
              </w:rPr>
              <w:t>Yes</w:t>
            </w:r>
          </w:p>
        </w:tc>
        <w:tc>
          <w:tcPr>
            <w:tcW w:w="1205" w:type="dxa"/>
            <w:shd w:val="clear" w:color="auto" w:fill="auto"/>
            <w:vAlign w:val="center"/>
          </w:tcPr>
          <w:p w14:paraId="26B3D16C" w14:textId="77777777" w:rsidR="00140641" w:rsidRPr="00437046" w:rsidRDefault="00140641" w:rsidP="00140641">
            <w:pPr>
              <w:ind w:left="406" w:hanging="406"/>
              <w:jc w:val="center"/>
              <w:rPr>
                <w:rFonts w:asciiTheme="minorHAnsi" w:hAnsiTheme="minorHAnsi" w:cstheme="minorHAnsi"/>
                <w:b/>
                <w:bCs/>
              </w:rPr>
            </w:pPr>
            <w:r w:rsidRPr="00437046">
              <w:rPr>
                <w:rFonts w:asciiTheme="minorHAnsi" w:hAnsiTheme="minorHAnsi" w:cstheme="minorHAnsi"/>
                <w:bCs/>
              </w:rPr>
              <w:t>Partially</w:t>
            </w:r>
          </w:p>
        </w:tc>
        <w:tc>
          <w:tcPr>
            <w:tcW w:w="1386" w:type="dxa"/>
            <w:shd w:val="clear" w:color="auto" w:fill="auto"/>
            <w:vAlign w:val="center"/>
          </w:tcPr>
          <w:p w14:paraId="5B75D448" w14:textId="77777777" w:rsidR="00140641" w:rsidRPr="00437046" w:rsidRDefault="00140641" w:rsidP="00140641">
            <w:pPr>
              <w:ind w:left="406" w:hanging="406"/>
              <w:jc w:val="center"/>
              <w:rPr>
                <w:rFonts w:asciiTheme="minorHAnsi" w:hAnsiTheme="minorHAnsi" w:cstheme="minorHAnsi"/>
                <w:b/>
                <w:bCs/>
              </w:rPr>
            </w:pPr>
            <w:r w:rsidRPr="00437046">
              <w:rPr>
                <w:rFonts w:asciiTheme="minorHAnsi" w:hAnsiTheme="minorHAnsi" w:cstheme="minorHAnsi"/>
                <w:bCs/>
              </w:rPr>
              <w:t>No</w:t>
            </w:r>
          </w:p>
        </w:tc>
      </w:tr>
      <w:tr w:rsidR="00811091" w:rsidRPr="00437046" w14:paraId="2DF19686" w14:textId="77777777" w:rsidTr="00686F5B">
        <w:trPr>
          <w:cantSplit/>
          <w:jc w:val="center"/>
        </w:trPr>
        <w:tc>
          <w:tcPr>
            <w:tcW w:w="9497" w:type="dxa"/>
            <w:gridSpan w:val="4"/>
            <w:tcBorders>
              <w:top w:val="single" w:sz="4" w:space="0" w:color="4F81BD"/>
              <w:left w:val="single" w:sz="4" w:space="0" w:color="4F81BD"/>
              <w:bottom w:val="single" w:sz="4" w:space="0" w:color="4F81BD"/>
            </w:tcBorders>
            <w:shd w:val="clear" w:color="auto" w:fill="DBE5F1"/>
            <w:vAlign w:val="bottom"/>
          </w:tcPr>
          <w:p w14:paraId="6D3F3C1A" w14:textId="77777777" w:rsidR="00811091" w:rsidRPr="00437046" w:rsidRDefault="00811091" w:rsidP="0071278B">
            <w:pPr>
              <w:rPr>
                <w:rFonts w:ascii="Calibri" w:hAnsi="Calibri" w:cs="Calibri"/>
                <w:b/>
                <w:color w:val="002060"/>
              </w:rPr>
            </w:pPr>
            <w:r w:rsidRPr="00437046">
              <w:rPr>
                <w:rFonts w:asciiTheme="majorHAnsi" w:eastAsiaTheme="majorEastAsia" w:hAnsiTheme="majorHAnsi" w:cstheme="minorBidi"/>
                <w:b/>
                <w:iCs/>
                <w:color w:val="0E1B8D"/>
                <w:sz w:val="24"/>
                <w:szCs w:val="24"/>
                <w:lang w:val="en-GB"/>
              </w:rPr>
              <w:t>Reputational Risk</w:t>
            </w:r>
            <w:r w:rsidRPr="00437046">
              <w:rPr>
                <w:rFonts w:ascii="Calibri" w:hAnsi="Calibri" w:cs="Calibri"/>
                <w:b/>
                <w:color w:val="002060"/>
              </w:rPr>
              <w:t xml:space="preserve"> </w:t>
            </w:r>
          </w:p>
        </w:tc>
      </w:tr>
      <w:tr w:rsidR="00140641" w:rsidRPr="00437046" w14:paraId="6F6D8EEB" w14:textId="77777777" w:rsidTr="00686F5B">
        <w:trPr>
          <w:cantSplit/>
          <w:jc w:val="center"/>
        </w:trPr>
        <w:tc>
          <w:tcPr>
            <w:tcW w:w="5923" w:type="dxa"/>
            <w:tcBorders>
              <w:top w:val="single" w:sz="4" w:space="0" w:color="4F81BD"/>
              <w:left w:val="single" w:sz="4" w:space="0" w:color="4F81BD"/>
              <w:bottom w:val="single" w:sz="4" w:space="0" w:color="4F81BD"/>
              <w:right w:val="single" w:sz="4" w:space="0" w:color="4F81BD"/>
            </w:tcBorders>
            <w:shd w:val="clear" w:color="auto" w:fill="auto"/>
            <w:vAlign w:val="center"/>
          </w:tcPr>
          <w:p w14:paraId="28286DDF" w14:textId="77777777" w:rsidR="00140641" w:rsidRPr="00437046" w:rsidRDefault="00140641" w:rsidP="00644C9B">
            <w:pPr>
              <w:numPr>
                <w:ilvl w:val="0"/>
                <w:numId w:val="37"/>
              </w:numPr>
              <w:spacing w:line="240" w:lineRule="auto"/>
              <w:rPr>
                <w:rFonts w:asciiTheme="minorHAnsi" w:hAnsiTheme="minorHAnsi" w:cstheme="minorHAnsi"/>
              </w:rPr>
            </w:pPr>
            <w:r w:rsidRPr="00437046">
              <w:rPr>
                <w:rFonts w:asciiTheme="minorHAnsi" w:hAnsiTheme="minorHAnsi" w:cstheme="minorHAnsi"/>
              </w:rPr>
              <w:t>Do you have anti-bribery and corruption, anti-money laundering and fraud prevention practices in place?</w:t>
            </w:r>
          </w:p>
        </w:tc>
        <w:tc>
          <w:tcPr>
            <w:tcW w:w="983" w:type="dxa"/>
            <w:tcBorders>
              <w:left w:val="single" w:sz="4" w:space="0" w:color="4F81BD"/>
            </w:tcBorders>
            <w:shd w:val="clear" w:color="auto" w:fill="auto"/>
            <w:vAlign w:val="center"/>
          </w:tcPr>
          <w:p w14:paraId="320BB9A9" w14:textId="77777777" w:rsidR="00140641" w:rsidRPr="00437046" w:rsidRDefault="00140641" w:rsidP="00140641">
            <w:pPr>
              <w:ind w:left="406" w:hanging="406"/>
              <w:jc w:val="center"/>
              <w:rPr>
                <w:rFonts w:asciiTheme="minorHAnsi" w:hAnsiTheme="minorHAnsi" w:cstheme="minorHAnsi"/>
                <w:b/>
                <w:bCs/>
              </w:rPr>
            </w:pPr>
            <w:r w:rsidRPr="00437046">
              <w:rPr>
                <w:rFonts w:asciiTheme="minorHAnsi" w:hAnsiTheme="minorHAnsi" w:cstheme="minorHAnsi"/>
                <w:bCs/>
              </w:rPr>
              <w:t>Yes</w:t>
            </w:r>
          </w:p>
        </w:tc>
        <w:tc>
          <w:tcPr>
            <w:tcW w:w="1205" w:type="dxa"/>
            <w:shd w:val="clear" w:color="auto" w:fill="auto"/>
            <w:vAlign w:val="center"/>
          </w:tcPr>
          <w:p w14:paraId="06DE6456" w14:textId="77777777" w:rsidR="00140641" w:rsidRPr="00437046" w:rsidRDefault="00140641" w:rsidP="00140641">
            <w:pPr>
              <w:ind w:left="406" w:hanging="406"/>
              <w:jc w:val="center"/>
              <w:rPr>
                <w:rFonts w:asciiTheme="minorHAnsi" w:hAnsiTheme="minorHAnsi" w:cstheme="minorHAnsi"/>
                <w:b/>
              </w:rPr>
            </w:pPr>
            <w:r w:rsidRPr="00437046">
              <w:rPr>
                <w:rFonts w:asciiTheme="minorHAnsi" w:hAnsiTheme="minorHAnsi" w:cstheme="minorHAnsi"/>
                <w:bCs/>
              </w:rPr>
              <w:t>Partially</w:t>
            </w:r>
          </w:p>
        </w:tc>
        <w:tc>
          <w:tcPr>
            <w:tcW w:w="1386" w:type="dxa"/>
            <w:shd w:val="clear" w:color="auto" w:fill="auto"/>
            <w:vAlign w:val="center"/>
          </w:tcPr>
          <w:p w14:paraId="1CBBE5DA" w14:textId="77777777" w:rsidR="00140641" w:rsidRPr="00437046" w:rsidRDefault="00140641" w:rsidP="00140641">
            <w:pPr>
              <w:ind w:left="406" w:hanging="406"/>
              <w:jc w:val="center"/>
              <w:rPr>
                <w:rFonts w:asciiTheme="minorHAnsi" w:hAnsiTheme="minorHAnsi" w:cstheme="minorHAnsi"/>
                <w:b/>
                <w:bCs/>
              </w:rPr>
            </w:pPr>
            <w:r w:rsidRPr="00437046">
              <w:rPr>
                <w:rFonts w:asciiTheme="minorHAnsi" w:hAnsiTheme="minorHAnsi" w:cstheme="minorHAnsi"/>
                <w:bCs/>
              </w:rPr>
              <w:t>No</w:t>
            </w:r>
          </w:p>
        </w:tc>
      </w:tr>
      <w:tr w:rsidR="00140641" w:rsidRPr="00437046" w14:paraId="7A3B69FD" w14:textId="77777777" w:rsidTr="00686F5B">
        <w:trPr>
          <w:cantSplit/>
          <w:jc w:val="center"/>
        </w:trPr>
        <w:tc>
          <w:tcPr>
            <w:tcW w:w="5923" w:type="dxa"/>
            <w:tcBorders>
              <w:top w:val="single" w:sz="4" w:space="0" w:color="4F81BD"/>
              <w:left w:val="single" w:sz="4" w:space="0" w:color="4F81BD"/>
              <w:bottom w:val="single" w:sz="4" w:space="0" w:color="4F81BD"/>
              <w:right w:val="single" w:sz="4" w:space="0" w:color="4F81BD"/>
            </w:tcBorders>
            <w:shd w:val="clear" w:color="auto" w:fill="auto"/>
            <w:vAlign w:val="center"/>
          </w:tcPr>
          <w:p w14:paraId="5910CC73" w14:textId="77777777" w:rsidR="00140641" w:rsidRPr="00437046" w:rsidRDefault="00140641" w:rsidP="00644C9B">
            <w:pPr>
              <w:numPr>
                <w:ilvl w:val="0"/>
                <w:numId w:val="37"/>
              </w:numPr>
              <w:spacing w:line="240" w:lineRule="auto"/>
              <w:rPr>
                <w:rFonts w:asciiTheme="minorHAnsi" w:hAnsiTheme="minorHAnsi" w:cstheme="minorHAnsi"/>
              </w:rPr>
            </w:pPr>
            <w:r w:rsidRPr="00437046">
              <w:rPr>
                <w:rFonts w:asciiTheme="minorHAnsi" w:hAnsiTheme="minorHAnsi" w:cstheme="minorHAnsi"/>
              </w:rPr>
              <w:lastRenderedPageBreak/>
              <w:t xml:space="preserve">Please confirm that neither the company, nor any of its directors has been named in any corruption scandal (choose “Yes” to confirm </w:t>
            </w:r>
            <w:r w:rsidRPr="00437046">
              <w:rPr>
                <w:rFonts w:asciiTheme="minorHAnsi" w:hAnsiTheme="minorHAnsi" w:cstheme="minorHAnsi"/>
                <w:b/>
              </w:rPr>
              <w:t>not being named</w:t>
            </w:r>
            <w:r w:rsidRPr="00437046">
              <w:rPr>
                <w:rFonts w:asciiTheme="minorHAnsi" w:hAnsiTheme="minorHAnsi" w:cstheme="minorHAnsi"/>
              </w:rPr>
              <w:t xml:space="preserve"> in a corruption scandal)  </w:t>
            </w:r>
          </w:p>
        </w:tc>
        <w:tc>
          <w:tcPr>
            <w:tcW w:w="983" w:type="dxa"/>
            <w:tcBorders>
              <w:left w:val="single" w:sz="4" w:space="0" w:color="4F81BD"/>
            </w:tcBorders>
            <w:shd w:val="clear" w:color="auto" w:fill="auto"/>
            <w:vAlign w:val="center"/>
          </w:tcPr>
          <w:p w14:paraId="74803403" w14:textId="77777777" w:rsidR="00140641" w:rsidRPr="00437046" w:rsidRDefault="00140641" w:rsidP="00140641">
            <w:pPr>
              <w:ind w:left="406" w:hanging="406"/>
              <w:rPr>
                <w:rFonts w:asciiTheme="minorHAnsi" w:hAnsiTheme="minorHAnsi" w:cstheme="minorHAnsi"/>
                <w:b/>
                <w:bCs/>
              </w:rPr>
            </w:pPr>
            <w:r w:rsidRPr="00437046">
              <w:rPr>
                <w:rFonts w:asciiTheme="minorHAnsi" w:hAnsiTheme="minorHAnsi" w:cstheme="minorHAnsi"/>
                <w:bCs/>
              </w:rPr>
              <w:t>Yes</w:t>
            </w:r>
          </w:p>
        </w:tc>
        <w:tc>
          <w:tcPr>
            <w:tcW w:w="1205" w:type="dxa"/>
            <w:shd w:val="clear" w:color="auto" w:fill="auto"/>
            <w:vAlign w:val="center"/>
          </w:tcPr>
          <w:p w14:paraId="755847EE" w14:textId="77777777" w:rsidR="00140641" w:rsidRPr="00437046" w:rsidRDefault="00140641" w:rsidP="00140641">
            <w:pPr>
              <w:ind w:left="406" w:hanging="406"/>
              <w:jc w:val="center"/>
              <w:rPr>
                <w:rFonts w:asciiTheme="minorHAnsi" w:hAnsiTheme="minorHAnsi" w:cstheme="minorHAnsi"/>
                <w:b/>
              </w:rPr>
            </w:pPr>
            <w:r w:rsidRPr="00437046">
              <w:rPr>
                <w:rFonts w:asciiTheme="minorHAnsi" w:hAnsiTheme="minorHAnsi" w:cstheme="minorHAnsi"/>
                <w:bCs/>
              </w:rPr>
              <w:t>Partially</w:t>
            </w:r>
          </w:p>
        </w:tc>
        <w:tc>
          <w:tcPr>
            <w:tcW w:w="1386" w:type="dxa"/>
            <w:shd w:val="clear" w:color="auto" w:fill="auto"/>
            <w:vAlign w:val="center"/>
          </w:tcPr>
          <w:p w14:paraId="56CC6494" w14:textId="77777777" w:rsidR="00140641" w:rsidRPr="00437046" w:rsidRDefault="00140641" w:rsidP="00140641">
            <w:pPr>
              <w:ind w:left="406" w:hanging="406"/>
              <w:jc w:val="center"/>
              <w:rPr>
                <w:rFonts w:asciiTheme="minorHAnsi" w:hAnsiTheme="minorHAnsi" w:cstheme="minorHAnsi"/>
                <w:b/>
                <w:bCs/>
              </w:rPr>
            </w:pPr>
            <w:r w:rsidRPr="00437046">
              <w:rPr>
                <w:rFonts w:asciiTheme="minorHAnsi" w:hAnsiTheme="minorHAnsi" w:cstheme="minorHAnsi"/>
                <w:bCs/>
              </w:rPr>
              <w:t>No</w:t>
            </w:r>
          </w:p>
        </w:tc>
      </w:tr>
      <w:tr w:rsidR="00140641" w:rsidRPr="00437046" w14:paraId="0F3A65F2" w14:textId="77777777" w:rsidTr="00686F5B">
        <w:trPr>
          <w:cantSplit/>
          <w:jc w:val="center"/>
        </w:trPr>
        <w:tc>
          <w:tcPr>
            <w:tcW w:w="5923" w:type="dxa"/>
            <w:tcBorders>
              <w:top w:val="single" w:sz="4" w:space="0" w:color="4F81BD"/>
              <w:left w:val="single" w:sz="4" w:space="0" w:color="4F81BD"/>
              <w:bottom w:val="single" w:sz="4" w:space="0" w:color="4F81BD"/>
              <w:right w:val="single" w:sz="4" w:space="0" w:color="4F81BD"/>
            </w:tcBorders>
            <w:shd w:val="clear" w:color="auto" w:fill="auto"/>
            <w:vAlign w:val="center"/>
          </w:tcPr>
          <w:p w14:paraId="545E0226" w14:textId="77777777" w:rsidR="00140641" w:rsidRPr="00437046" w:rsidRDefault="00140641" w:rsidP="00644C9B">
            <w:pPr>
              <w:numPr>
                <w:ilvl w:val="0"/>
                <w:numId w:val="37"/>
              </w:numPr>
              <w:spacing w:line="240" w:lineRule="auto"/>
              <w:rPr>
                <w:rFonts w:asciiTheme="minorHAnsi" w:hAnsiTheme="minorHAnsi" w:cstheme="minorHAnsi"/>
              </w:rPr>
            </w:pPr>
            <w:r w:rsidRPr="00437046">
              <w:rPr>
                <w:rFonts w:asciiTheme="minorHAnsi" w:hAnsiTheme="minorHAnsi" w:cstheme="minorHAnsi"/>
              </w:rPr>
              <w:t>Do you have a social responsibility programme in place?</w:t>
            </w:r>
          </w:p>
        </w:tc>
        <w:tc>
          <w:tcPr>
            <w:tcW w:w="983" w:type="dxa"/>
            <w:tcBorders>
              <w:left w:val="single" w:sz="4" w:space="0" w:color="4F81BD"/>
            </w:tcBorders>
            <w:shd w:val="clear" w:color="auto" w:fill="auto"/>
            <w:vAlign w:val="center"/>
          </w:tcPr>
          <w:p w14:paraId="358553BB" w14:textId="77777777" w:rsidR="00140641" w:rsidRPr="00437046" w:rsidRDefault="00140641" w:rsidP="00140641">
            <w:pPr>
              <w:ind w:left="406" w:hanging="406"/>
              <w:jc w:val="center"/>
              <w:rPr>
                <w:rFonts w:asciiTheme="minorHAnsi" w:hAnsiTheme="minorHAnsi" w:cstheme="minorHAnsi"/>
                <w:b/>
                <w:bCs/>
              </w:rPr>
            </w:pPr>
            <w:r w:rsidRPr="00437046">
              <w:rPr>
                <w:rFonts w:asciiTheme="minorHAnsi" w:hAnsiTheme="minorHAnsi" w:cstheme="minorHAnsi"/>
                <w:bCs/>
              </w:rPr>
              <w:t>Yes</w:t>
            </w:r>
          </w:p>
        </w:tc>
        <w:tc>
          <w:tcPr>
            <w:tcW w:w="1205" w:type="dxa"/>
            <w:shd w:val="clear" w:color="auto" w:fill="auto"/>
            <w:vAlign w:val="center"/>
          </w:tcPr>
          <w:p w14:paraId="56EA044D" w14:textId="77777777" w:rsidR="00140641" w:rsidRPr="00437046" w:rsidRDefault="00140641" w:rsidP="00140641">
            <w:pPr>
              <w:ind w:left="406" w:hanging="406"/>
              <w:jc w:val="center"/>
              <w:rPr>
                <w:rFonts w:asciiTheme="minorHAnsi" w:hAnsiTheme="minorHAnsi" w:cstheme="minorHAnsi"/>
                <w:b/>
              </w:rPr>
            </w:pPr>
            <w:r w:rsidRPr="00437046">
              <w:rPr>
                <w:rFonts w:asciiTheme="minorHAnsi" w:hAnsiTheme="minorHAnsi" w:cstheme="minorHAnsi"/>
                <w:bCs/>
              </w:rPr>
              <w:t>Partially</w:t>
            </w:r>
          </w:p>
        </w:tc>
        <w:tc>
          <w:tcPr>
            <w:tcW w:w="1386" w:type="dxa"/>
            <w:shd w:val="clear" w:color="auto" w:fill="auto"/>
            <w:vAlign w:val="center"/>
          </w:tcPr>
          <w:p w14:paraId="6AB3CFDE" w14:textId="77777777" w:rsidR="00140641" w:rsidRPr="00437046" w:rsidRDefault="00140641" w:rsidP="00140641">
            <w:pPr>
              <w:ind w:left="406" w:hanging="406"/>
              <w:jc w:val="center"/>
              <w:rPr>
                <w:rFonts w:asciiTheme="minorHAnsi" w:hAnsiTheme="minorHAnsi" w:cstheme="minorHAnsi"/>
                <w:b/>
                <w:bCs/>
              </w:rPr>
            </w:pPr>
            <w:r w:rsidRPr="00437046">
              <w:rPr>
                <w:rFonts w:asciiTheme="minorHAnsi" w:hAnsiTheme="minorHAnsi" w:cstheme="minorHAnsi"/>
                <w:bCs/>
              </w:rPr>
              <w:t>No</w:t>
            </w:r>
          </w:p>
        </w:tc>
      </w:tr>
      <w:tr w:rsidR="00140641" w:rsidRPr="00437046" w14:paraId="1F348B30" w14:textId="77777777" w:rsidTr="00686F5B">
        <w:trPr>
          <w:cantSplit/>
          <w:jc w:val="center"/>
        </w:trPr>
        <w:tc>
          <w:tcPr>
            <w:tcW w:w="5923" w:type="dxa"/>
            <w:tcBorders>
              <w:top w:val="single" w:sz="4" w:space="0" w:color="4F81BD"/>
              <w:left w:val="single" w:sz="4" w:space="0" w:color="4F81BD"/>
              <w:bottom w:val="single" w:sz="4" w:space="0" w:color="4F81BD"/>
              <w:right w:val="single" w:sz="4" w:space="0" w:color="4F81BD"/>
            </w:tcBorders>
            <w:shd w:val="clear" w:color="auto" w:fill="auto"/>
            <w:vAlign w:val="center"/>
          </w:tcPr>
          <w:p w14:paraId="4E65B6C7" w14:textId="77777777" w:rsidR="00140641" w:rsidRPr="00437046" w:rsidRDefault="00140641" w:rsidP="00644C9B">
            <w:pPr>
              <w:numPr>
                <w:ilvl w:val="0"/>
                <w:numId w:val="37"/>
              </w:numPr>
              <w:spacing w:line="240" w:lineRule="auto"/>
              <w:rPr>
                <w:rFonts w:asciiTheme="minorHAnsi" w:hAnsiTheme="minorHAnsi" w:cstheme="minorHAnsi"/>
              </w:rPr>
            </w:pPr>
            <w:r w:rsidRPr="00437046">
              <w:rPr>
                <w:rFonts w:asciiTheme="minorHAnsi" w:hAnsiTheme="minorHAnsi" w:cstheme="minorHAnsi"/>
              </w:rPr>
              <w:t>Do you have an environmental protection policy, including potential harmful emission or hazardous waste management?</w:t>
            </w:r>
          </w:p>
        </w:tc>
        <w:tc>
          <w:tcPr>
            <w:tcW w:w="983" w:type="dxa"/>
            <w:tcBorders>
              <w:left w:val="single" w:sz="4" w:space="0" w:color="4F81BD"/>
            </w:tcBorders>
            <w:shd w:val="clear" w:color="auto" w:fill="auto"/>
            <w:vAlign w:val="center"/>
          </w:tcPr>
          <w:p w14:paraId="2F21BD2C" w14:textId="77777777" w:rsidR="00140641" w:rsidRPr="00437046" w:rsidRDefault="00140641" w:rsidP="00140641">
            <w:pPr>
              <w:ind w:left="406" w:hanging="406"/>
              <w:jc w:val="center"/>
              <w:rPr>
                <w:rFonts w:asciiTheme="minorHAnsi" w:hAnsiTheme="minorHAnsi" w:cstheme="minorHAnsi"/>
                <w:b/>
                <w:bCs/>
              </w:rPr>
            </w:pPr>
            <w:r w:rsidRPr="00437046">
              <w:rPr>
                <w:rFonts w:asciiTheme="minorHAnsi" w:hAnsiTheme="minorHAnsi" w:cstheme="minorHAnsi"/>
                <w:bCs/>
              </w:rPr>
              <w:t>Yes</w:t>
            </w:r>
          </w:p>
        </w:tc>
        <w:tc>
          <w:tcPr>
            <w:tcW w:w="1205" w:type="dxa"/>
            <w:shd w:val="clear" w:color="auto" w:fill="auto"/>
            <w:vAlign w:val="center"/>
          </w:tcPr>
          <w:p w14:paraId="3C630266" w14:textId="77777777" w:rsidR="00140641" w:rsidRPr="00437046" w:rsidRDefault="00140641" w:rsidP="00140641">
            <w:pPr>
              <w:ind w:left="406" w:hanging="406"/>
              <w:jc w:val="center"/>
              <w:rPr>
                <w:rFonts w:asciiTheme="minorHAnsi" w:hAnsiTheme="minorHAnsi" w:cstheme="minorHAnsi"/>
                <w:b/>
              </w:rPr>
            </w:pPr>
            <w:r w:rsidRPr="00437046">
              <w:rPr>
                <w:rFonts w:asciiTheme="minorHAnsi" w:hAnsiTheme="minorHAnsi" w:cstheme="minorHAnsi"/>
                <w:bCs/>
              </w:rPr>
              <w:t>Partially</w:t>
            </w:r>
          </w:p>
        </w:tc>
        <w:tc>
          <w:tcPr>
            <w:tcW w:w="1386" w:type="dxa"/>
            <w:shd w:val="clear" w:color="auto" w:fill="auto"/>
            <w:vAlign w:val="center"/>
          </w:tcPr>
          <w:p w14:paraId="3D5FCC7C" w14:textId="77777777" w:rsidR="00140641" w:rsidRPr="00437046" w:rsidRDefault="00140641" w:rsidP="00140641">
            <w:pPr>
              <w:ind w:left="406" w:hanging="406"/>
              <w:jc w:val="center"/>
              <w:rPr>
                <w:rFonts w:asciiTheme="minorHAnsi" w:hAnsiTheme="minorHAnsi" w:cstheme="minorHAnsi"/>
                <w:b/>
                <w:bCs/>
              </w:rPr>
            </w:pPr>
            <w:r w:rsidRPr="00437046">
              <w:rPr>
                <w:rFonts w:asciiTheme="minorHAnsi" w:hAnsiTheme="minorHAnsi" w:cstheme="minorHAnsi"/>
                <w:bCs/>
              </w:rPr>
              <w:t>No</w:t>
            </w:r>
          </w:p>
        </w:tc>
      </w:tr>
      <w:tr w:rsidR="00140641" w:rsidRPr="00437046" w14:paraId="01E248C9" w14:textId="77777777" w:rsidTr="00686F5B">
        <w:trPr>
          <w:cantSplit/>
          <w:jc w:val="center"/>
        </w:trPr>
        <w:tc>
          <w:tcPr>
            <w:tcW w:w="5923" w:type="dxa"/>
            <w:tcBorders>
              <w:top w:val="single" w:sz="4" w:space="0" w:color="4F81BD"/>
              <w:left w:val="single" w:sz="4" w:space="0" w:color="4F81BD"/>
              <w:bottom w:val="single" w:sz="4" w:space="0" w:color="4F81BD"/>
              <w:right w:val="single" w:sz="4" w:space="0" w:color="4F81BD"/>
            </w:tcBorders>
            <w:shd w:val="clear" w:color="auto" w:fill="auto"/>
            <w:vAlign w:val="center"/>
          </w:tcPr>
          <w:p w14:paraId="3DCC779F" w14:textId="77777777" w:rsidR="00140641" w:rsidRPr="00437046" w:rsidRDefault="00140641" w:rsidP="00644C9B">
            <w:pPr>
              <w:numPr>
                <w:ilvl w:val="0"/>
                <w:numId w:val="37"/>
              </w:numPr>
              <w:spacing w:line="240" w:lineRule="auto"/>
              <w:rPr>
                <w:rFonts w:asciiTheme="minorHAnsi" w:hAnsiTheme="minorHAnsi" w:cstheme="minorHAnsi"/>
              </w:rPr>
            </w:pPr>
            <w:r w:rsidRPr="00437046">
              <w:rPr>
                <w:rFonts w:asciiTheme="minorHAnsi" w:hAnsiTheme="minorHAnsi" w:cstheme="minorHAnsi"/>
              </w:rPr>
              <w:t>Do you actively manage your organisation’s energy consumption?</w:t>
            </w:r>
          </w:p>
        </w:tc>
        <w:tc>
          <w:tcPr>
            <w:tcW w:w="983" w:type="dxa"/>
            <w:tcBorders>
              <w:left w:val="single" w:sz="4" w:space="0" w:color="4F81BD"/>
            </w:tcBorders>
            <w:shd w:val="clear" w:color="auto" w:fill="auto"/>
            <w:vAlign w:val="center"/>
          </w:tcPr>
          <w:p w14:paraId="6815D7AA" w14:textId="77777777" w:rsidR="00140641" w:rsidRPr="00437046" w:rsidRDefault="00140641" w:rsidP="00140641">
            <w:pPr>
              <w:ind w:left="406" w:hanging="406"/>
              <w:jc w:val="center"/>
              <w:rPr>
                <w:rFonts w:asciiTheme="minorHAnsi" w:hAnsiTheme="minorHAnsi" w:cstheme="minorHAnsi"/>
                <w:b/>
                <w:bCs/>
              </w:rPr>
            </w:pPr>
            <w:r w:rsidRPr="00437046">
              <w:rPr>
                <w:rFonts w:asciiTheme="minorHAnsi" w:hAnsiTheme="minorHAnsi" w:cstheme="minorHAnsi"/>
                <w:bCs/>
              </w:rPr>
              <w:t>Yes</w:t>
            </w:r>
          </w:p>
        </w:tc>
        <w:tc>
          <w:tcPr>
            <w:tcW w:w="1205" w:type="dxa"/>
            <w:shd w:val="clear" w:color="auto" w:fill="auto"/>
            <w:vAlign w:val="center"/>
          </w:tcPr>
          <w:p w14:paraId="28FF8AD9" w14:textId="77777777" w:rsidR="00140641" w:rsidRPr="00437046" w:rsidRDefault="00140641" w:rsidP="00140641">
            <w:pPr>
              <w:ind w:left="406" w:hanging="406"/>
              <w:jc w:val="center"/>
              <w:rPr>
                <w:rFonts w:asciiTheme="minorHAnsi" w:hAnsiTheme="minorHAnsi" w:cstheme="minorHAnsi"/>
                <w:b/>
              </w:rPr>
            </w:pPr>
            <w:r w:rsidRPr="00437046">
              <w:rPr>
                <w:rFonts w:asciiTheme="minorHAnsi" w:hAnsiTheme="minorHAnsi" w:cstheme="minorHAnsi"/>
                <w:bCs/>
              </w:rPr>
              <w:t>Partially</w:t>
            </w:r>
          </w:p>
        </w:tc>
        <w:tc>
          <w:tcPr>
            <w:tcW w:w="1386" w:type="dxa"/>
            <w:shd w:val="clear" w:color="auto" w:fill="auto"/>
            <w:vAlign w:val="center"/>
          </w:tcPr>
          <w:p w14:paraId="6E7E647F" w14:textId="77777777" w:rsidR="00140641" w:rsidRPr="00437046" w:rsidRDefault="00140641" w:rsidP="00140641">
            <w:pPr>
              <w:ind w:left="406" w:hanging="406"/>
              <w:jc w:val="center"/>
              <w:rPr>
                <w:rFonts w:asciiTheme="minorHAnsi" w:hAnsiTheme="minorHAnsi" w:cstheme="minorHAnsi"/>
                <w:b/>
                <w:bCs/>
              </w:rPr>
            </w:pPr>
            <w:r w:rsidRPr="00437046">
              <w:rPr>
                <w:rFonts w:asciiTheme="minorHAnsi" w:hAnsiTheme="minorHAnsi" w:cstheme="minorHAnsi"/>
                <w:bCs/>
              </w:rPr>
              <w:t>No</w:t>
            </w:r>
          </w:p>
        </w:tc>
      </w:tr>
      <w:tr w:rsidR="00140641" w:rsidRPr="00437046" w14:paraId="2D4DCA24" w14:textId="77777777" w:rsidTr="00686F5B">
        <w:trPr>
          <w:cantSplit/>
          <w:jc w:val="center"/>
        </w:trPr>
        <w:tc>
          <w:tcPr>
            <w:tcW w:w="5923" w:type="dxa"/>
            <w:tcBorders>
              <w:top w:val="single" w:sz="4" w:space="0" w:color="4F81BD"/>
              <w:left w:val="single" w:sz="4" w:space="0" w:color="4F81BD"/>
              <w:bottom w:val="single" w:sz="4" w:space="0" w:color="4F81BD"/>
              <w:right w:val="single" w:sz="4" w:space="0" w:color="4F81BD"/>
            </w:tcBorders>
            <w:shd w:val="clear" w:color="auto" w:fill="auto"/>
            <w:vAlign w:val="center"/>
          </w:tcPr>
          <w:p w14:paraId="610F092E" w14:textId="77777777" w:rsidR="00140641" w:rsidRPr="00437046" w:rsidRDefault="00140641" w:rsidP="00644C9B">
            <w:pPr>
              <w:numPr>
                <w:ilvl w:val="0"/>
                <w:numId w:val="37"/>
              </w:numPr>
              <w:spacing w:line="240" w:lineRule="auto"/>
              <w:rPr>
                <w:rFonts w:asciiTheme="minorHAnsi" w:hAnsiTheme="minorHAnsi" w:cstheme="minorHAnsi"/>
              </w:rPr>
            </w:pPr>
            <w:r w:rsidRPr="00437046">
              <w:rPr>
                <w:rFonts w:asciiTheme="minorHAnsi" w:hAnsiTheme="minorHAnsi" w:cstheme="minorHAnsi"/>
              </w:rPr>
              <w:t>Is your employment equity plan up to date and actively managed?</w:t>
            </w:r>
          </w:p>
        </w:tc>
        <w:tc>
          <w:tcPr>
            <w:tcW w:w="983" w:type="dxa"/>
            <w:tcBorders>
              <w:left w:val="single" w:sz="4" w:space="0" w:color="4F81BD"/>
            </w:tcBorders>
            <w:shd w:val="clear" w:color="auto" w:fill="auto"/>
            <w:vAlign w:val="center"/>
          </w:tcPr>
          <w:p w14:paraId="18E01277" w14:textId="77777777" w:rsidR="00140641" w:rsidRPr="00437046" w:rsidRDefault="00140641" w:rsidP="00140641">
            <w:pPr>
              <w:ind w:left="406" w:hanging="406"/>
              <w:jc w:val="center"/>
              <w:rPr>
                <w:rFonts w:asciiTheme="minorHAnsi" w:hAnsiTheme="minorHAnsi" w:cstheme="minorHAnsi"/>
                <w:b/>
                <w:bCs/>
              </w:rPr>
            </w:pPr>
            <w:r w:rsidRPr="00437046">
              <w:rPr>
                <w:rFonts w:asciiTheme="minorHAnsi" w:hAnsiTheme="minorHAnsi" w:cstheme="minorHAnsi"/>
                <w:bCs/>
              </w:rPr>
              <w:t>Yes</w:t>
            </w:r>
          </w:p>
        </w:tc>
        <w:tc>
          <w:tcPr>
            <w:tcW w:w="1205" w:type="dxa"/>
            <w:shd w:val="clear" w:color="auto" w:fill="auto"/>
            <w:vAlign w:val="center"/>
          </w:tcPr>
          <w:p w14:paraId="67312729" w14:textId="77777777" w:rsidR="00140641" w:rsidRPr="00437046" w:rsidRDefault="00140641" w:rsidP="00140641">
            <w:pPr>
              <w:ind w:left="406" w:hanging="406"/>
              <w:jc w:val="center"/>
              <w:rPr>
                <w:rFonts w:asciiTheme="minorHAnsi" w:hAnsiTheme="minorHAnsi" w:cstheme="minorHAnsi"/>
                <w:b/>
              </w:rPr>
            </w:pPr>
            <w:r w:rsidRPr="00437046">
              <w:rPr>
                <w:rFonts w:asciiTheme="minorHAnsi" w:hAnsiTheme="minorHAnsi" w:cstheme="minorHAnsi"/>
                <w:bCs/>
              </w:rPr>
              <w:t>Partially</w:t>
            </w:r>
          </w:p>
        </w:tc>
        <w:tc>
          <w:tcPr>
            <w:tcW w:w="1386" w:type="dxa"/>
            <w:shd w:val="clear" w:color="auto" w:fill="auto"/>
            <w:vAlign w:val="center"/>
          </w:tcPr>
          <w:p w14:paraId="63B8381E" w14:textId="77777777" w:rsidR="00140641" w:rsidRPr="00437046" w:rsidRDefault="00140641" w:rsidP="00140641">
            <w:pPr>
              <w:ind w:left="406" w:hanging="406"/>
              <w:jc w:val="center"/>
              <w:rPr>
                <w:rFonts w:asciiTheme="minorHAnsi" w:hAnsiTheme="minorHAnsi" w:cstheme="minorHAnsi"/>
                <w:b/>
                <w:bCs/>
              </w:rPr>
            </w:pPr>
            <w:r w:rsidRPr="00437046">
              <w:rPr>
                <w:rFonts w:asciiTheme="minorHAnsi" w:hAnsiTheme="minorHAnsi" w:cstheme="minorHAnsi"/>
                <w:bCs/>
              </w:rPr>
              <w:t>No</w:t>
            </w:r>
          </w:p>
        </w:tc>
      </w:tr>
    </w:tbl>
    <w:p w14:paraId="1C50887E" w14:textId="77777777" w:rsidR="00811091" w:rsidRPr="00437046" w:rsidRDefault="00811091" w:rsidP="00811091">
      <w:pPr>
        <w:rPr>
          <w:rFonts w:ascii="Calibri" w:hAnsi="Calibri" w:cs="Calibri"/>
        </w:rPr>
      </w:pPr>
    </w:p>
    <w:p w14:paraId="58911334" w14:textId="77777777" w:rsidR="00811091" w:rsidRPr="00D04BB3" w:rsidRDefault="00686F5B" w:rsidP="00D04BB3">
      <w:pPr>
        <w:pStyle w:val="Heading2"/>
        <w:tabs>
          <w:tab w:val="left" w:pos="426"/>
          <w:tab w:val="left" w:pos="567"/>
          <w:tab w:val="left" w:pos="1418"/>
        </w:tabs>
        <w:rPr>
          <w:sz w:val="24"/>
          <w:szCs w:val="24"/>
        </w:rPr>
      </w:pPr>
      <w:r w:rsidRPr="00437046">
        <w:tab/>
      </w:r>
      <w:bookmarkStart w:id="133" w:name="_Toc179488261"/>
      <w:r w:rsidR="00811091" w:rsidRPr="00D04BB3">
        <w:rPr>
          <w:sz w:val="24"/>
          <w:szCs w:val="24"/>
        </w:rPr>
        <w:t>T</w:t>
      </w:r>
      <w:r w:rsidR="008078EF" w:rsidRPr="00D04BB3">
        <w:rPr>
          <w:sz w:val="24"/>
          <w:szCs w:val="24"/>
        </w:rPr>
        <w:t>hird Party Risk Management Declaration</w:t>
      </w:r>
      <w:bookmarkEnd w:id="133"/>
    </w:p>
    <w:p w14:paraId="509A8C07" w14:textId="77777777" w:rsidR="00811091" w:rsidRPr="00437046" w:rsidRDefault="00811091" w:rsidP="00644C9B">
      <w:pPr>
        <w:numPr>
          <w:ilvl w:val="1"/>
          <w:numId w:val="52"/>
        </w:numPr>
        <w:spacing w:line="240" w:lineRule="auto"/>
        <w:rPr>
          <w:rFonts w:ascii="Calibri" w:hAnsi="Calibri" w:cs="Calibri"/>
        </w:rPr>
      </w:pPr>
      <w:r w:rsidRPr="00437046">
        <w:rPr>
          <w:rFonts w:ascii="Calibri" w:hAnsi="Calibri" w:cs="Calibri"/>
        </w:rPr>
        <w:t xml:space="preserve">The bidder hereby makes the following declaration and confirm the following information (mark with a “X” in the corresponding column): </w:t>
      </w:r>
    </w:p>
    <w:tbl>
      <w:tblPr>
        <w:tblpPr w:leftFromText="180" w:rightFromText="180" w:vertAnchor="text" w:horzAnchor="margin" w:tblpY="337"/>
        <w:tblW w:w="9493"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5240"/>
        <w:gridCol w:w="2410"/>
        <w:gridCol w:w="1843"/>
      </w:tblGrid>
      <w:tr w:rsidR="00686F5B" w:rsidRPr="00437046" w14:paraId="10BFB0C1" w14:textId="77777777" w:rsidTr="00686F5B">
        <w:trPr>
          <w:tblHeader/>
        </w:trPr>
        <w:tc>
          <w:tcPr>
            <w:tcW w:w="5240" w:type="dxa"/>
            <w:tcBorders>
              <w:bottom w:val="single" w:sz="4" w:space="0" w:color="4F81BD"/>
            </w:tcBorders>
            <w:shd w:val="clear" w:color="auto" w:fill="DBE5F1"/>
          </w:tcPr>
          <w:p w14:paraId="53FAD616" w14:textId="77777777" w:rsidR="00686F5B" w:rsidRPr="00437046" w:rsidRDefault="00686F5B" w:rsidP="00686F5B">
            <w:pPr>
              <w:rPr>
                <w:rFonts w:asciiTheme="majorHAnsi" w:eastAsiaTheme="majorEastAsia" w:hAnsiTheme="majorHAnsi" w:cstheme="minorBidi"/>
                <w:b/>
                <w:iCs/>
                <w:color w:val="0E1B8D"/>
                <w:sz w:val="24"/>
                <w:szCs w:val="24"/>
                <w:lang w:val="en-GB"/>
              </w:rPr>
            </w:pPr>
            <w:r w:rsidRPr="00437046">
              <w:rPr>
                <w:rFonts w:asciiTheme="majorHAnsi" w:eastAsiaTheme="majorEastAsia" w:hAnsiTheme="majorHAnsi" w:cstheme="minorBidi"/>
                <w:b/>
                <w:iCs/>
                <w:color w:val="0E1B8D"/>
                <w:sz w:val="24"/>
                <w:szCs w:val="24"/>
                <w:lang w:val="en-GB"/>
              </w:rPr>
              <w:t>S</w:t>
            </w:r>
            <w:r w:rsidR="00140641" w:rsidRPr="00437046">
              <w:rPr>
                <w:rFonts w:asciiTheme="majorHAnsi" w:eastAsiaTheme="majorEastAsia" w:hAnsiTheme="majorHAnsi" w:cstheme="minorBidi"/>
                <w:b/>
                <w:iCs/>
                <w:color w:val="0E1B8D"/>
                <w:sz w:val="24"/>
                <w:szCs w:val="24"/>
                <w:lang w:val="en-GB"/>
              </w:rPr>
              <w:t>tatement of Declaration</w:t>
            </w:r>
            <w:r w:rsidRPr="00437046">
              <w:rPr>
                <w:rFonts w:asciiTheme="majorHAnsi" w:eastAsiaTheme="majorEastAsia" w:hAnsiTheme="majorHAnsi" w:cstheme="minorBidi"/>
                <w:b/>
                <w:iCs/>
                <w:color w:val="0E1B8D"/>
                <w:sz w:val="24"/>
                <w:szCs w:val="24"/>
                <w:lang w:val="en-GB"/>
              </w:rPr>
              <w:t xml:space="preserve">  </w:t>
            </w:r>
          </w:p>
        </w:tc>
        <w:tc>
          <w:tcPr>
            <w:tcW w:w="2410" w:type="dxa"/>
            <w:tcBorders>
              <w:bottom w:val="single" w:sz="4" w:space="0" w:color="4F81BD"/>
            </w:tcBorders>
            <w:shd w:val="clear" w:color="auto" w:fill="DBE5F1"/>
          </w:tcPr>
          <w:p w14:paraId="58F3F942" w14:textId="77777777" w:rsidR="00686F5B" w:rsidRPr="00437046" w:rsidRDefault="00686F5B" w:rsidP="00686F5B">
            <w:pPr>
              <w:jc w:val="center"/>
              <w:rPr>
                <w:rFonts w:asciiTheme="majorHAnsi" w:eastAsiaTheme="majorEastAsia" w:hAnsiTheme="majorHAnsi" w:cstheme="minorBidi"/>
                <w:b/>
                <w:iCs/>
                <w:color w:val="0E1B8D"/>
                <w:sz w:val="24"/>
                <w:szCs w:val="24"/>
                <w:lang w:val="en-GB"/>
              </w:rPr>
            </w:pPr>
            <w:r w:rsidRPr="00437046">
              <w:rPr>
                <w:rFonts w:asciiTheme="majorHAnsi" w:eastAsiaTheme="majorEastAsia" w:hAnsiTheme="majorHAnsi" w:cstheme="minorBidi"/>
                <w:b/>
                <w:iCs/>
                <w:color w:val="0E1B8D"/>
                <w:sz w:val="24"/>
                <w:szCs w:val="24"/>
                <w:lang w:val="en-GB"/>
              </w:rPr>
              <w:t>A</w:t>
            </w:r>
            <w:r w:rsidR="00140641" w:rsidRPr="00437046">
              <w:rPr>
                <w:rFonts w:asciiTheme="majorHAnsi" w:eastAsiaTheme="majorEastAsia" w:hAnsiTheme="majorHAnsi" w:cstheme="minorBidi"/>
                <w:b/>
                <w:iCs/>
                <w:color w:val="0E1B8D"/>
                <w:sz w:val="24"/>
                <w:szCs w:val="24"/>
                <w:lang w:val="en-GB"/>
              </w:rPr>
              <w:t>ccept and Confirm</w:t>
            </w:r>
          </w:p>
          <w:p w14:paraId="22AE4F11" w14:textId="77777777" w:rsidR="00686F5B" w:rsidRPr="00437046" w:rsidRDefault="00686F5B" w:rsidP="00686F5B">
            <w:pPr>
              <w:rPr>
                <w:rFonts w:asciiTheme="majorHAnsi" w:eastAsiaTheme="majorEastAsia" w:hAnsiTheme="majorHAnsi" w:cstheme="minorBidi"/>
                <w:b/>
                <w:iCs/>
                <w:color w:val="0E1B8D"/>
                <w:sz w:val="24"/>
                <w:szCs w:val="24"/>
                <w:lang w:val="en-GB"/>
              </w:rPr>
            </w:pPr>
          </w:p>
        </w:tc>
        <w:tc>
          <w:tcPr>
            <w:tcW w:w="1843" w:type="dxa"/>
            <w:tcBorders>
              <w:bottom w:val="single" w:sz="4" w:space="0" w:color="4F81BD"/>
            </w:tcBorders>
            <w:shd w:val="clear" w:color="auto" w:fill="DBE5F1"/>
          </w:tcPr>
          <w:p w14:paraId="141BFCD8" w14:textId="77777777" w:rsidR="00686F5B" w:rsidRPr="00437046" w:rsidRDefault="00686F5B" w:rsidP="00686F5B">
            <w:pPr>
              <w:jc w:val="center"/>
              <w:rPr>
                <w:rFonts w:asciiTheme="majorHAnsi" w:eastAsiaTheme="majorEastAsia" w:hAnsiTheme="majorHAnsi" w:cstheme="minorBidi"/>
                <w:b/>
                <w:iCs/>
                <w:color w:val="0E1B8D"/>
                <w:sz w:val="24"/>
                <w:szCs w:val="24"/>
                <w:lang w:val="en-GB"/>
              </w:rPr>
            </w:pPr>
            <w:r w:rsidRPr="00437046">
              <w:rPr>
                <w:rFonts w:asciiTheme="majorHAnsi" w:eastAsiaTheme="majorEastAsia" w:hAnsiTheme="majorHAnsi" w:cstheme="minorBidi"/>
                <w:b/>
                <w:iCs/>
                <w:color w:val="0E1B8D"/>
                <w:sz w:val="24"/>
                <w:szCs w:val="24"/>
                <w:lang w:val="en-GB"/>
              </w:rPr>
              <w:t>D</w:t>
            </w:r>
            <w:r w:rsidR="00140641" w:rsidRPr="00437046">
              <w:rPr>
                <w:rFonts w:asciiTheme="majorHAnsi" w:eastAsiaTheme="majorEastAsia" w:hAnsiTheme="majorHAnsi" w:cstheme="minorBidi"/>
                <w:b/>
                <w:iCs/>
                <w:color w:val="0E1B8D"/>
                <w:sz w:val="24"/>
                <w:szCs w:val="24"/>
                <w:lang w:val="en-GB"/>
              </w:rPr>
              <w:t xml:space="preserve">o not accept and </w:t>
            </w:r>
            <w:r w:rsidR="007336CA" w:rsidRPr="00437046">
              <w:rPr>
                <w:rFonts w:asciiTheme="majorHAnsi" w:eastAsiaTheme="majorEastAsia" w:hAnsiTheme="majorHAnsi" w:cstheme="minorBidi"/>
                <w:b/>
                <w:iCs/>
                <w:color w:val="0E1B8D"/>
                <w:sz w:val="24"/>
                <w:szCs w:val="24"/>
                <w:lang w:val="en-GB"/>
              </w:rPr>
              <w:t>confirm</w:t>
            </w:r>
          </w:p>
        </w:tc>
      </w:tr>
      <w:tr w:rsidR="00686F5B" w:rsidRPr="00437046" w14:paraId="12F07BA6" w14:textId="77777777" w:rsidTr="00686F5B">
        <w:trPr>
          <w:cantSplit/>
        </w:trPr>
        <w:tc>
          <w:tcPr>
            <w:tcW w:w="5240" w:type="dxa"/>
            <w:tcBorders>
              <w:top w:val="single" w:sz="4" w:space="0" w:color="4F81BD"/>
              <w:left w:val="single" w:sz="4" w:space="0" w:color="4F81BD"/>
              <w:bottom w:val="single" w:sz="4" w:space="0" w:color="4F81BD"/>
              <w:right w:val="single" w:sz="4" w:space="0" w:color="4F81BD"/>
            </w:tcBorders>
            <w:shd w:val="clear" w:color="auto" w:fill="auto"/>
            <w:vAlign w:val="bottom"/>
          </w:tcPr>
          <w:p w14:paraId="24EC9E21" w14:textId="77777777" w:rsidR="00686F5B" w:rsidRPr="00437046" w:rsidRDefault="00686F5B" w:rsidP="00644C9B">
            <w:pPr>
              <w:numPr>
                <w:ilvl w:val="0"/>
                <w:numId w:val="39"/>
              </w:numPr>
              <w:spacing w:line="240" w:lineRule="auto"/>
              <w:jc w:val="left"/>
              <w:rPr>
                <w:rFonts w:asciiTheme="minorHAnsi" w:hAnsiTheme="minorHAnsi" w:cstheme="minorHAnsi"/>
                <w:bCs/>
              </w:rPr>
            </w:pPr>
            <w:r w:rsidRPr="00437046">
              <w:rPr>
                <w:rFonts w:asciiTheme="minorHAnsi" w:hAnsiTheme="minorHAnsi" w:cstheme="minorHAnsi"/>
                <w:bCs/>
              </w:rPr>
              <w:t xml:space="preserve">All questions in this assessment were answered accurately. </w:t>
            </w:r>
          </w:p>
        </w:tc>
        <w:tc>
          <w:tcPr>
            <w:tcW w:w="2410" w:type="dxa"/>
            <w:tcBorders>
              <w:left w:val="single" w:sz="4" w:space="0" w:color="4F81BD"/>
            </w:tcBorders>
            <w:shd w:val="clear" w:color="auto" w:fill="auto"/>
          </w:tcPr>
          <w:p w14:paraId="247B0C71" w14:textId="77777777" w:rsidR="00686F5B" w:rsidRPr="00437046" w:rsidRDefault="00686F5B" w:rsidP="00686F5B">
            <w:pPr>
              <w:ind w:left="301" w:hanging="301"/>
              <w:jc w:val="center"/>
              <w:rPr>
                <w:rFonts w:ascii="Calibri" w:hAnsi="Calibri" w:cs="Calibri"/>
                <w:b/>
                <w:sz w:val="20"/>
              </w:rPr>
            </w:pPr>
          </w:p>
          <w:p w14:paraId="1F990439" w14:textId="77777777" w:rsidR="00686F5B" w:rsidRPr="00437046" w:rsidRDefault="00686F5B" w:rsidP="00686F5B">
            <w:pPr>
              <w:ind w:left="301" w:hanging="301"/>
              <w:jc w:val="center"/>
              <w:rPr>
                <w:rFonts w:ascii="Calibri" w:hAnsi="Calibri" w:cs="Calibri"/>
                <w:b/>
                <w:sz w:val="20"/>
              </w:rPr>
            </w:pPr>
          </w:p>
        </w:tc>
        <w:tc>
          <w:tcPr>
            <w:tcW w:w="1843" w:type="dxa"/>
            <w:shd w:val="clear" w:color="auto" w:fill="auto"/>
          </w:tcPr>
          <w:p w14:paraId="4C43C8E3" w14:textId="77777777" w:rsidR="00686F5B" w:rsidRPr="00437046" w:rsidRDefault="00686F5B" w:rsidP="00686F5B">
            <w:pPr>
              <w:ind w:left="301" w:hanging="301"/>
              <w:jc w:val="center"/>
              <w:rPr>
                <w:rFonts w:ascii="Calibri" w:hAnsi="Calibri" w:cs="Calibri"/>
                <w:b/>
                <w:sz w:val="20"/>
              </w:rPr>
            </w:pPr>
          </w:p>
          <w:p w14:paraId="5F7E7F8F" w14:textId="77777777" w:rsidR="00686F5B" w:rsidRPr="00437046" w:rsidRDefault="00686F5B" w:rsidP="00686F5B">
            <w:pPr>
              <w:rPr>
                <w:rFonts w:ascii="Calibri" w:hAnsi="Calibri" w:cs="Calibri"/>
                <w:color w:val="FF0000"/>
              </w:rPr>
            </w:pPr>
          </w:p>
        </w:tc>
      </w:tr>
      <w:tr w:rsidR="00686F5B" w:rsidRPr="00437046" w14:paraId="53300DA3" w14:textId="77777777" w:rsidTr="00686F5B">
        <w:trPr>
          <w:cantSplit/>
        </w:trPr>
        <w:tc>
          <w:tcPr>
            <w:tcW w:w="5240" w:type="dxa"/>
            <w:tcBorders>
              <w:top w:val="single" w:sz="4" w:space="0" w:color="4F81BD"/>
              <w:left w:val="single" w:sz="4" w:space="0" w:color="4F81BD"/>
              <w:bottom w:val="single" w:sz="4" w:space="0" w:color="4F81BD"/>
              <w:right w:val="single" w:sz="4" w:space="0" w:color="4F81BD"/>
            </w:tcBorders>
            <w:shd w:val="clear" w:color="auto" w:fill="auto"/>
            <w:vAlign w:val="bottom"/>
          </w:tcPr>
          <w:p w14:paraId="2EC45BF5" w14:textId="77777777" w:rsidR="00686F5B" w:rsidRPr="00437046" w:rsidRDefault="00686F5B" w:rsidP="00644C9B">
            <w:pPr>
              <w:numPr>
                <w:ilvl w:val="0"/>
                <w:numId w:val="39"/>
              </w:numPr>
              <w:spacing w:line="240" w:lineRule="auto"/>
              <w:jc w:val="left"/>
              <w:rPr>
                <w:rFonts w:asciiTheme="minorHAnsi" w:hAnsiTheme="minorHAnsi" w:cstheme="minorHAnsi"/>
              </w:rPr>
            </w:pPr>
            <w:r w:rsidRPr="00437046">
              <w:rPr>
                <w:rFonts w:asciiTheme="minorHAnsi" w:hAnsiTheme="minorHAnsi" w:cstheme="minorHAnsi"/>
              </w:rPr>
              <w:t xml:space="preserve">SITA can request additional supporting documentation, within reason, to confirm the accuracy and completeness of the information provided in this self-assessment. </w:t>
            </w:r>
          </w:p>
        </w:tc>
        <w:tc>
          <w:tcPr>
            <w:tcW w:w="2410" w:type="dxa"/>
            <w:tcBorders>
              <w:left w:val="single" w:sz="4" w:space="0" w:color="4F81BD"/>
            </w:tcBorders>
            <w:shd w:val="clear" w:color="auto" w:fill="auto"/>
          </w:tcPr>
          <w:p w14:paraId="3E0898E0" w14:textId="77777777" w:rsidR="00686F5B" w:rsidRPr="00437046" w:rsidRDefault="00686F5B" w:rsidP="00686F5B">
            <w:pPr>
              <w:ind w:left="301" w:hanging="301"/>
              <w:jc w:val="center"/>
              <w:rPr>
                <w:rFonts w:ascii="Calibri" w:hAnsi="Calibri" w:cs="Calibri"/>
                <w:b/>
                <w:sz w:val="20"/>
              </w:rPr>
            </w:pPr>
          </w:p>
        </w:tc>
        <w:tc>
          <w:tcPr>
            <w:tcW w:w="1843" w:type="dxa"/>
            <w:shd w:val="clear" w:color="auto" w:fill="auto"/>
          </w:tcPr>
          <w:p w14:paraId="6ADD9F2A" w14:textId="77777777" w:rsidR="00686F5B" w:rsidRPr="00437046" w:rsidRDefault="00686F5B" w:rsidP="00686F5B">
            <w:pPr>
              <w:ind w:left="301" w:hanging="301"/>
              <w:jc w:val="center"/>
              <w:rPr>
                <w:rFonts w:ascii="Calibri" w:hAnsi="Calibri" w:cs="Calibri"/>
                <w:b/>
                <w:sz w:val="20"/>
              </w:rPr>
            </w:pPr>
          </w:p>
        </w:tc>
      </w:tr>
    </w:tbl>
    <w:p w14:paraId="7587F7F5" w14:textId="77777777" w:rsidR="00811091" w:rsidRPr="00437046" w:rsidRDefault="00811091" w:rsidP="00811091">
      <w:pPr>
        <w:rPr>
          <w:rFonts w:ascii="Calibri" w:hAnsi="Calibri" w:cs="Calibri"/>
        </w:rPr>
      </w:pPr>
    </w:p>
    <w:p w14:paraId="7C4078B9" w14:textId="77777777" w:rsidR="00811091" w:rsidRPr="00437046" w:rsidRDefault="00811091" w:rsidP="00811091">
      <w:pPr>
        <w:rPr>
          <w:rFonts w:ascii="Calibri" w:hAnsi="Calibri" w:cs="Calibri"/>
        </w:rPr>
      </w:pPr>
    </w:p>
    <w:p w14:paraId="7BCE44B8" w14:textId="77777777" w:rsidR="00D11FCB" w:rsidRDefault="00D11FCB" w:rsidP="00D11FCB">
      <w:pPr>
        <w:pStyle w:val="Heading3"/>
        <w:numPr>
          <w:ilvl w:val="0"/>
          <w:numId w:val="0"/>
        </w:numPr>
        <w:ind w:left="851"/>
      </w:pPr>
    </w:p>
    <w:p w14:paraId="76634AC6" w14:textId="77777777" w:rsidR="00D11FCB" w:rsidRPr="00D11FCB" w:rsidRDefault="00D11FCB" w:rsidP="00D11FCB">
      <w:pPr>
        <w:rPr>
          <w:lang w:val="en-GB"/>
        </w:rPr>
      </w:pPr>
    </w:p>
    <w:p w14:paraId="44671A7B" w14:textId="77777777" w:rsidR="00D11FCB" w:rsidRDefault="00D11FCB" w:rsidP="00D11FCB">
      <w:pPr>
        <w:pStyle w:val="Heading3"/>
        <w:numPr>
          <w:ilvl w:val="0"/>
          <w:numId w:val="0"/>
        </w:numPr>
        <w:ind w:left="851"/>
      </w:pPr>
    </w:p>
    <w:p w14:paraId="53CF12CA" w14:textId="77777777" w:rsidR="00D11FCB" w:rsidRPr="00D11FCB" w:rsidRDefault="00D11FCB" w:rsidP="00D11FCB">
      <w:pPr>
        <w:rPr>
          <w:lang w:val="en-GB"/>
        </w:rPr>
      </w:pPr>
    </w:p>
    <w:p w14:paraId="00503554" w14:textId="77777777" w:rsidR="00D11FCB" w:rsidRDefault="00D11FCB" w:rsidP="00D11FCB">
      <w:pPr>
        <w:pStyle w:val="AnnexH1"/>
        <w:numPr>
          <w:ilvl w:val="0"/>
          <w:numId w:val="0"/>
        </w:numPr>
        <w:pBdr>
          <w:bottom w:val="none" w:sz="0" w:space="0" w:color="auto"/>
        </w:pBdr>
        <w:spacing w:after="120" w:line="276" w:lineRule="auto"/>
        <w:rPr>
          <w:rFonts w:cstheme="minorHAnsi"/>
          <w:bCs/>
          <w:color w:val="FF0000"/>
          <w:sz w:val="22"/>
          <w:szCs w:val="22"/>
        </w:rPr>
      </w:pPr>
    </w:p>
    <w:p w14:paraId="4FEAD5C5" w14:textId="77777777" w:rsidR="00D11FCB" w:rsidRPr="00437046" w:rsidRDefault="00D11FCB" w:rsidP="00D11FCB">
      <w:pPr>
        <w:pStyle w:val="Heading3"/>
        <w:ind w:hanging="851"/>
      </w:pPr>
      <w:bookmarkStart w:id="134" w:name="_Toc179488262"/>
      <w:bookmarkEnd w:id="3"/>
      <w:bookmarkEnd w:id="4"/>
      <w:bookmarkEnd w:id="5"/>
      <w:bookmarkEnd w:id="6"/>
      <w:r w:rsidRPr="00437046">
        <w:t>Declaration of Acceptance</w:t>
      </w:r>
      <w:bookmarkEnd w:id="134"/>
    </w:p>
    <w:tbl>
      <w:tblPr>
        <w:tblW w:w="4932" w:type="pct"/>
        <w:tblInd w:w="-5"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6233"/>
        <w:gridCol w:w="1873"/>
        <w:gridCol w:w="1951"/>
      </w:tblGrid>
      <w:tr w:rsidR="00D11FCB" w:rsidRPr="00437046" w14:paraId="79293F4A" w14:textId="77777777" w:rsidTr="00D266AD">
        <w:tc>
          <w:tcPr>
            <w:tcW w:w="3099" w:type="pct"/>
            <w:shd w:val="clear" w:color="auto" w:fill="C6D9F1"/>
          </w:tcPr>
          <w:p w14:paraId="7F17CCD7" w14:textId="77777777" w:rsidR="00D11FCB" w:rsidRPr="00437046" w:rsidRDefault="00D11FCB" w:rsidP="00D266AD">
            <w:pPr>
              <w:rPr>
                <w:rFonts w:ascii="Calibri" w:hAnsi="Calibri" w:cs="Calibri"/>
                <w:b/>
              </w:rPr>
            </w:pPr>
          </w:p>
        </w:tc>
        <w:tc>
          <w:tcPr>
            <w:tcW w:w="931" w:type="pct"/>
            <w:shd w:val="clear" w:color="auto" w:fill="C6D9F1"/>
          </w:tcPr>
          <w:p w14:paraId="4F1A51FC" w14:textId="77777777" w:rsidR="00D11FCB" w:rsidRPr="00437046" w:rsidRDefault="00D11FCB" w:rsidP="00D266AD">
            <w:pPr>
              <w:jc w:val="center"/>
              <w:rPr>
                <w:rFonts w:asciiTheme="majorHAnsi" w:eastAsiaTheme="majorEastAsia" w:hAnsiTheme="majorHAnsi" w:cstheme="minorBidi"/>
                <w:b/>
                <w:iCs/>
                <w:color w:val="0E1B8D"/>
                <w:sz w:val="24"/>
                <w:szCs w:val="24"/>
                <w:lang w:val="en-GB"/>
              </w:rPr>
            </w:pPr>
            <w:r w:rsidRPr="00437046">
              <w:rPr>
                <w:rFonts w:asciiTheme="majorHAnsi" w:eastAsiaTheme="majorEastAsia" w:hAnsiTheme="majorHAnsi" w:cstheme="minorBidi"/>
                <w:b/>
                <w:iCs/>
                <w:color w:val="0E1B8D"/>
                <w:sz w:val="24"/>
                <w:szCs w:val="24"/>
                <w:lang w:val="en-GB"/>
              </w:rPr>
              <w:t>Accept all</w:t>
            </w:r>
          </w:p>
        </w:tc>
        <w:tc>
          <w:tcPr>
            <w:tcW w:w="970" w:type="pct"/>
            <w:shd w:val="clear" w:color="auto" w:fill="C6D9F1"/>
          </w:tcPr>
          <w:p w14:paraId="3FC81061" w14:textId="77777777" w:rsidR="00D11FCB" w:rsidRPr="00437046" w:rsidRDefault="00D11FCB" w:rsidP="00D266AD">
            <w:pPr>
              <w:jc w:val="center"/>
              <w:rPr>
                <w:rFonts w:asciiTheme="majorHAnsi" w:eastAsiaTheme="majorEastAsia" w:hAnsiTheme="majorHAnsi" w:cstheme="minorBidi"/>
                <w:b/>
                <w:iCs/>
                <w:color w:val="0E1B8D"/>
                <w:sz w:val="24"/>
                <w:szCs w:val="24"/>
                <w:lang w:val="en-GB"/>
              </w:rPr>
            </w:pPr>
            <w:r w:rsidRPr="00437046">
              <w:rPr>
                <w:rFonts w:asciiTheme="majorHAnsi" w:eastAsiaTheme="majorEastAsia" w:hAnsiTheme="majorHAnsi" w:cstheme="minorBidi"/>
                <w:b/>
                <w:iCs/>
                <w:color w:val="0E1B8D"/>
                <w:sz w:val="24"/>
                <w:szCs w:val="24"/>
                <w:lang w:val="en-GB"/>
              </w:rPr>
              <w:t>Do not accept all</w:t>
            </w:r>
          </w:p>
        </w:tc>
      </w:tr>
      <w:tr w:rsidR="00D11FCB" w:rsidRPr="00437046" w14:paraId="626F03DB" w14:textId="77777777" w:rsidTr="00D266AD">
        <w:tc>
          <w:tcPr>
            <w:tcW w:w="3099" w:type="pct"/>
            <w:shd w:val="clear" w:color="auto" w:fill="auto"/>
          </w:tcPr>
          <w:p w14:paraId="3E6DE2DC" w14:textId="77777777" w:rsidR="00D11FCB" w:rsidRPr="00437046" w:rsidRDefault="00D11FCB" w:rsidP="00D266AD">
            <w:pPr>
              <w:numPr>
                <w:ilvl w:val="0"/>
                <w:numId w:val="38"/>
              </w:numPr>
              <w:spacing w:line="240" w:lineRule="auto"/>
              <w:rPr>
                <w:rFonts w:asciiTheme="minorHAnsi" w:hAnsiTheme="minorHAnsi" w:cstheme="minorHAnsi"/>
              </w:rPr>
            </w:pPr>
            <w:r w:rsidRPr="00437046">
              <w:rPr>
                <w:rFonts w:asciiTheme="minorHAnsi" w:hAnsiTheme="minorHAnsi" w:cstheme="minorHAnsi"/>
              </w:rPr>
              <w:t xml:space="preserve">The bidder declares that all information provided in this assessment is accurate. </w:t>
            </w:r>
          </w:p>
          <w:p w14:paraId="18A4D7D5" w14:textId="77777777" w:rsidR="00D11FCB" w:rsidRPr="00437046" w:rsidRDefault="00D11FCB" w:rsidP="00D266AD">
            <w:pPr>
              <w:numPr>
                <w:ilvl w:val="0"/>
                <w:numId w:val="38"/>
              </w:numPr>
              <w:spacing w:line="240" w:lineRule="auto"/>
              <w:rPr>
                <w:rFonts w:asciiTheme="minorHAnsi" w:hAnsiTheme="minorHAnsi" w:cstheme="minorHAnsi"/>
              </w:rPr>
            </w:pPr>
            <w:r w:rsidRPr="00437046">
              <w:rPr>
                <w:rFonts w:asciiTheme="minorHAnsi" w:hAnsiTheme="minorHAnsi" w:cstheme="minorHAnsi"/>
              </w:rPr>
              <w:t xml:space="preserve">The bidder understands that any false information may constitute misrepresentation. </w:t>
            </w:r>
          </w:p>
          <w:p w14:paraId="06F8CBEB" w14:textId="77777777" w:rsidR="00D11FCB" w:rsidRPr="00437046" w:rsidRDefault="00D11FCB" w:rsidP="00D266AD">
            <w:pPr>
              <w:numPr>
                <w:ilvl w:val="1"/>
                <w:numId w:val="38"/>
              </w:numPr>
              <w:spacing w:line="240" w:lineRule="auto"/>
              <w:rPr>
                <w:rFonts w:asciiTheme="minorHAnsi" w:hAnsiTheme="minorHAnsi" w:cstheme="minorHAnsi"/>
              </w:rPr>
            </w:pPr>
            <w:r w:rsidRPr="00437046">
              <w:rPr>
                <w:rFonts w:asciiTheme="minorHAnsi" w:hAnsiTheme="minorHAnsi" w:cstheme="minorHAnsi"/>
              </w:rPr>
              <w:t xml:space="preserve">SITA reserves the right to verify the information provided. </w:t>
            </w:r>
          </w:p>
          <w:p w14:paraId="11B39911" w14:textId="77777777" w:rsidR="00D11FCB" w:rsidRPr="00437046" w:rsidRDefault="00D11FCB" w:rsidP="00D266AD">
            <w:pPr>
              <w:numPr>
                <w:ilvl w:val="0"/>
                <w:numId w:val="38"/>
              </w:numPr>
              <w:tabs>
                <w:tab w:val="num" w:pos="989"/>
              </w:tabs>
              <w:spacing w:line="240" w:lineRule="auto"/>
              <w:jc w:val="left"/>
              <w:rPr>
                <w:rFonts w:asciiTheme="minorHAnsi" w:hAnsiTheme="minorHAnsi" w:cstheme="minorHAnsi"/>
                <w:b/>
                <w:bCs/>
              </w:rPr>
            </w:pPr>
            <w:r w:rsidRPr="00437046">
              <w:rPr>
                <w:rFonts w:asciiTheme="minorHAnsi" w:hAnsiTheme="minorHAnsi" w:cstheme="minorHAnsi"/>
              </w:rPr>
              <w:t xml:space="preserve">By completing the Third-Party Risk Management </w:t>
            </w:r>
            <w:proofErr w:type="gramStart"/>
            <w:r w:rsidRPr="00437046">
              <w:rPr>
                <w:rFonts w:asciiTheme="minorHAnsi" w:hAnsiTheme="minorHAnsi" w:cstheme="minorHAnsi"/>
              </w:rPr>
              <w:t>Assessment</w:t>
            </w:r>
            <w:proofErr w:type="gramEnd"/>
            <w:r w:rsidRPr="00437046">
              <w:rPr>
                <w:rFonts w:asciiTheme="minorHAnsi" w:hAnsiTheme="minorHAnsi" w:cstheme="minorHAnsi"/>
              </w:rPr>
              <w:t xml:space="preserve"> the Bidder agrees to provide all reasonable supporting documentation when requested to do so, as well as during contract finalisation as this is a </w:t>
            </w:r>
            <w:r w:rsidRPr="00437046">
              <w:rPr>
                <w:rFonts w:asciiTheme="minorHAnsi" w:hAnsiTheme="minorHAnsi" w:cstheme="minorHAnsi"/>
                <w:b/>
                <w:bCs/>
              </w:rPr>
              <w:t>pre-award condition of this bid.</w:t>
            </w:r>
          </w:p>
          <w:p w14:paraId="3203D879" w14:textId="77777777" w:rsidR="00D11FCB" w:rsidRPr="00437046" w:rsidRDefault="00D11FCB" w:rsidP="00D266AD">
            <w:pPr>
              <w:numPr>
                <w:ilvl w:val="0"/>
                <w:numId w:val="38"/>
              </w:numPr>
              <w:spacing w:line="240" w:lineRule="auto"/>
              <w:rPr>
                <w:rFonts w:asciiTheme="minorHAnsi" w:hAnsiTheme="minorHAnsi" w:cstheme="minorHAnsi"/>
              </w:rPr>
            </w:pPr>
            <w:r w:rsidRPr="00437046">
              <w:rPr>
                <w:rFonts w:asciiTheme="minorHAnsi" w:hAnsiTheme="minorHAnsi" w:cstheme="minorHAnsi"/>
              </w:rPr>
              <w:t>The bidders understand and agrees that this section will form part of the contract and is legally binding.</w:t>
            </w:r>
          </w:p>
          <w:p w14:paraId="589475BE" w14:textId="77777777" w:rsidR="00D11FCB" w:rsidRPr="00437046" w:rsidRDefault="00D11FCB" w:rsidP="00D266AD">
            <w:pPr>
              <w:rPr>
                <w:rFonts w:asciiTheme="minorHAnsi" w:hAnsiTheme="minorHAnsi" w:cstheme="minorHAnsi"/>
              </w:rPr>
            </w:pPr>
          </w:p>
        </w:tc>
        <w:tc>
          <w:tcPr>
            <w:tcW w:w="931" w:type="pct"/>
            <w:shd w:val="clear" w:color="auto" w:fill="auto"/>
          </w:tcPr>
          <w:p w14:paraId="5275E76B" w14:textId="77777777" w:rsidR="00D11FCB" w:rsidRPr="00437046" w:rsidRDefault="00D11FCB" w:rsidP="00D266AD">
            <w:pPr>
              <w:rPr>
                <w:rFonts w:ascii="Calibri" w:hAnsi="Calibri" w:cs="Calibri"/>
              </w:rPr>
            </w:pPr>
          </w:p>
        </w:tc>
        <w:tc>
          <w:tcPr>
            <w:tcW w:w="970" w:type="pct"/>
            <w:shd w:val="clear" w:color="auto" w:fill="auto"/>
          </w:tcPr>
          <w:p w14:paraId="103BD535" w14:textId="77777777" w:rsidR="00D11FCB" w:rsidRPr="00437046" w:rsidRDefault="00D11FCB" w:rsidP="00D266AD">
            <w:pPr>
              <w:rPr>
                <w:rFonts w:ascii="Calibri" w:hAnsi="Calibri" w:cs="Calibri"/>
              </w:rPr>
            </w:pPr>
          </w:p>
        </w:tc>
      </w:tr>
      <w:tr w:rsidR="00D11FCB" w:rsidRPr="00437046" w14:paraId="3EDFC46F" w14:textId="77777777" w:rsidTr="00D266AD">
        <w:trPr>
          <w:trHeight w:val="790"/>
        </w:trPr>
        <w:tc>
          <w:tcPr>
            <w:tcW w:w="5000" w:type="pct"/>
            <w:gridSpan w:val="3"/>
            <w:shd w:val="clear" w:color="auto" w:fill="auto"/>
          </w:tcPr>
          <w:p w14:paraId="57F3CBD6" w14:textId="77777777" w:rsidR="00D11FCB" w:rsidRPr="00437046" w:rsidRDefault="00D11FCB" w:rsidP="00D266AD">
            <w:pPr>
              <w:rPr>
                <w:rFonts w:asciiTheme="minorHAnsi" w:hAnsiTheme="minorHAnsi" w:cstheme="minorHAnsi"/>
                <w:b/>
              </w:rPr>
            </w:pPr>
            <w:r w:rsidRPr="00437046">
              <w:rPr>
                <w:rFonts w:asciiTheme="minorHAnsi" w:hAnsiTheme="minorHAnsi" w:cstheme="minorHAnsi"/>
                <w:b/>
                <w:bCs/>
              </w:rPr>
              <w:t>Any additional comments by bidder pertaining to the third-party risk assessment:</w:t>
            </w:r>
          </w:p>
        </w:tc>
      </w:tr>
      <w:tr w:rsidR="00D11FCB" w:rsidRPr="00437046" w14:paraId="29F96F41" w14:textId="77777777" w:rsidTr="00D266AD">
        <w:trPr>
          <w:trHeight w:val="790"/>
        </w:trPr>
        <w:tc>
          <w:tcPr>
            <w:tcW w:w="5000" w:type="pct"/>
            <w:gridSpan w:val="3"/>
            <w:shd w:val="clear" w:color="auto" w:fill="auto"/>
          </w:tcPr>
          <w:p w14:paraId="2D6F82CB" w14:textId="31462715" w:rsidR="00D11FCB" w:rsidRPr="00437046" w:rsidRDefault="00D11FCB" w:rsidP="00D266AD">
            <w:pPr>
              <w:rPr>
                <w:rFonts w:asciiTheme="minorHAnsi" w:hAnsiTheme="minorHAnsi" w:cstheme="minorHAnsi"/>
                <w:b/>
                <w:bCs/>
              </w:rPr>
            </w:pPr>
            <w:r w:rsidRPr="00D11FCB">
              <w:rPr>
                <w:rFonts w:asciiTheme="minorHAnsi" w:hAnsiTheme="minorHAnsi" w:cstheme="minorHAnsi"/>
                <w:b/>
                <w:bCs/>
                <w:color w:val="FF0000"/>
              </w:rPr>
              <w:t>NOTE: Failing to complete all the questions, or not Accepting the Declaration of Acceptance will lead to disqualification</w:t>
            </w:r>
          </w:p>
        </w:tc>
      </w:tr>
    </w:tbl>
    <w:p w14:paraId="211D8B84" w14:textId="77777777" w:rsidR="00D11FCB" w:rsidRDefault="00D11FCB" w:rsidP="00D11FCB">
      <w:pPr>
        <w:pStyle w:val="AnnexH2"/>
        <w:numPr>
          <w:ilvl w:val="0"/>
          <w:numId w:val="0"/>
        </w:numPr>
        <w:rPr>
          <w:lang w:val="en-ZA"/>
        </w:rPr>
      </w:pPr>
    </w:p>
    <w:p w14:paraId="3D1389D0" w14:textId="77777777" w:rsidR="00CD5B60" w:rsidRPr="00CD5B60" w:rsidRDefault="00CD5B60" w:rsidP="00CD5B60"/>
    <w:p w14:paraId="18BB7575" w14:textId="77777777" w:rsidR="00CD5B60" w:rsidRPr="00CD5B60" w:rsidRDefault="00CD5B60" w:rsidP="00CD5B60"/>
    <w:p w14:paraId="0EE42AD3" w14:textId="77777777" w:rsidR="00CD5B60" w:rsidRPr="00CD5B60" w:rsidRDefault="00CD5B60" w:rsidP="00CD5B60"/>
    <w:p w14:paraId="0695DDA6" w14:textId="77777777" w:rsidR="00CD5B60" w:rsidRPr="00CD5B60" w:rsidRDefault="00CD5B60" w:rsidP="00CD5B60"/>
    <w:p w14:paraId="3FE6A5C6" w14:textId="77777777" w:rsidR="00CD5B60" w:rsidRDefault="00CD5B60" w:rsidP="00CD5B60">
      <w:pPr>
        <w:rPr>
          <w:rFonts w:asciiTheme="minorHAnsi" w:eastAsia="Times New Roman" w:hAnsiTheme="minorHAnsi" w:cs="Times New Roman"/>
          <w:b/>
          <w:color w:val="0E1B8D"/>
          <w:sz w:val="32"/>
        </w:rPr>
      </w:pPr>
    </w:p>
    <w:p w14:paraId="59A1E576" w14:textId="0867D249" w:rsidR="00CD5B60" w:rsidRPr="00CD5B60" w:rsidRDefault="00CD5B60" w:rsidP="00CD5B60">
      <w:pPr>
        <w:tabs>
          <w:tab w:val="left" w:pos="886"/>
        </w:tabs>
      </w:pPr>
      <w:r>
        <w:tab/>
      </w:r>
    </w:p>
    <w:sectPr w:rsidR="00CD5B60" w:rsidRPr="00CD5B60" w:rsidSect="00D11FCB">
      <w:pgSz w:w="11906" w:h="16838" w:code="9"/>
      <w:pgMar w:top="1276" w:right="566" w:bottom="993" w:left="1134" w:header="709" w:footer="5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371C56" w14:textId="77777777" w:rsidR="00AA0F2D" w:rsidRDefault="00AA0F2D" w:rsidP="000C56A7">
      <w:pPr>
        <w:spacing w:after="0" w:line="240" w:lineRule="auto"/>
      </w:pPr>
      <w:r>
        <w:separator/>
      </w:r>
    </w:p>
  </w:endnote>
  <w:endnote w:type="continuationSeparator" w:id="0">
    <w:p w14:paraId="1F838033" w14:textId="77777777" w:rsidR="00AA0F2D" w:rsidRDefault="00AA0F2D" w:rsidP="000C56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Bold">
    <w:altName w:val="Arial"/>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Times Roman">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auto"/>
    <w:pitch w:val="variable"/>
    <w:sig w:usb0="E00002FF" w:usb1="5000785B" w:usb2="00000000" w:usb3="00000000" w:csb0="0000019F" w:csb1="00000000"/>
  </w:font>
  <w:font w:name="ZapfCalligr BT">
    <w:charset w:val="00"/>
    <w:family w:val="roman"/>
    <w:pitch w:val="variable"/>
    <w:sig w:usb0="00000003" w:usb1="00000000" w:usb2="00000000" w:usb3="00000000" w:csb0="00000001" w:csb1="00000000"/>
  </w:font>
  <w:font w:name="Consolas">
    <w:panose1 w:val="020B0609020204030204"/>
    <w:charset w:val="00"/>
    <w:family w:val="modern"/>
    <w:pitch w:val="fixed"/>
    <w:sig w:usb0="E10006FF" w:usb1="4000FCFF" w:usb2="00000009"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4A0" w:firstRow="1" w:lastRow="0" w:firstColumn="1" w:lastColumn="0" w:noHBand="0" w:noVBand="1"/>
    </w:tblPr>
    <w:tblGrid>
      <w:gridCol w:w="3828"/>
      <w:gridCol w:w="1984"/>
      <w:gridCol w:w="3816"/>
    </w:tblGrid>
    <w:tr w:rsidR="00544601" w14:paraId="6B0EEA90" w14:textId="77777777" w:rsidTr="00E5740F">
      <w:tc>
        <w:tcPr>
          <w:tcW w:w="3828" w:type="dxa"/>
        </w:tcPr>
        <w:p w14:paraId="093E0F0B" w14:textId="77777777" w:rsidR="00544601" w:rsidRPr="00776164" w:rsidRDefault="00544601" w:rsidP="008360E8">
          <w:pPr>
            <w:jc w:val="left"/>
            <w:rPr>
              <w:rFonts w:asciiTheme="minorHAnsi" w:hAnsiTheme="minorHAnsi" w:cstheme="minorHAnsi"/>
              <w:sz w:val="20"/>
            </w:rPr>
          </w:pPr>
          <w:r w:rsidRPr="00776164">
            <w:rPr>
              <w:rFonts w:asciiTheme="minorHAnsi" w:hAnsiTheme="minorHAnsi" w:cstheme="minorHAnsi"/>
              <w:sz w:val="16"/>
              <w:szCs w:val="16"/>
            </w:rPr>
            <w:t>eSDCC-03594</w:t>
          </w:r>
        </w:p>
      </w:tc>
      <w:tc>
        <w:tcPr>
          <w:tcW w:w="1984" w:type="dxa"/>
        </w:tcPr>
        <w:p w14:paraId="2CD3C894" w14:textId="77777777" w:rsidR="00544601" w:rsidRDefault="00544601" w:rsidP="008360E8">
          <w:pPr>
            <w:jc w:val="center"/>
            <w:rPr>
              <w:sz w:val="20"/>
            </w:rPr>
          </w:pPr>
          <w:r w:rsidRPr="000D1A1B">
            <w:rPr>
              <w:rFonts w:asciiTheme="minorHAnsi" w:hAnsiTheme="minorHAnsi" w:cstheme="minorHAnsi"/>
              <w:sz w:val="16"/>
              <w:szCs w:val="16"/>
              <w:lang w:val="en-GB"/>
            </w:rPr>
            <w:t>RESTRICTED</w:t>
          </w:r>
        </w:p>
      </w:tc>
      <w:tc>
        <w:tcPr>
          <w:tcW w:w="3816" w:type="dxa"/>
        </w:tcPr>
        <w:p w14:paraId="53C2965A" w14:textId="77777777" w:rsidR="00544601" w:rsidRDefault="00544601" w:rsidP="008360E8">
          <w:pPr>
            <w:jc w:val="right"/>
            <w:rPr>
              <w:sz w:val="20"/>
            </w:rPr>
          </w:pPr>
          <w:r w:rsidRPr="000D1A1B">
            <w:rPr>
              <w:rFonts w:asciiTheme="minorHAnsi" w:hAnsiTheme="minorHAnsi" w:cstheme="minorHAnsi"/>
              <w:sz w:val="16"/>
              <w:szCs w:val="16"/>
              <w:lang w:val="en-GB"/>
            </w:rPr>
            <w:fldChar w:fldCharType="begin"/>
          </w:r>
          <w:r w:rsidRPr="000D1A1B">
            <w:rPr>
              <w:rFonts w:asciiTheme="minorHAnsi" w:hAnsiTheme="minorHAnsi" w:cstheme="minorHAnsi"/>
              <w:sz w:val="16"/>
              <w:szCs w:val="16"/>
              <w:lang w:val="en-GB"/>
            </w:rPr>
            <w:instrText xml:space="preserve"> PAGE </w:instrText>
          </w:r>
          <w:r w:rsidRPr="000D1A1B">
            <w:rPr>
              <w:rFonts w:asciiTheme="minorHAnsi" w:hAnsiTheme="minorHAnsi" w:cstheme="minorHAnsi"/>
              <w:sz w:val="16"/>
              <w:szCs w:val="16"/>
              <w:lang w:val="en-GB"/>
            </w:rPr>
            <w:fldChar w:fldCharType="separate"/>
          </w:r>
          <w:r w:rsidRPr="000D1A1B">
            <w:rPr>
              <w:rFonts w:asciiTheme="minorHAnsi" w:hAnsiTheme="minorHAnsi" w:cstheme="minorHAnsi"/>
              <w:noProof/>
              <w:sz w:val="16"/>
              <w:szCs w:val="16"/>
              <w:lang w:val="en-GB"/>
            </w:rPr>
            <w:t>1</w:t>
          </w:r>
          <w:r w:rsidRPr="000D1A1B">
            <w:rPr>
              <w:rFonts w:asciiTheme="minorHAnsi" w:hAnsiTheme="minorHAnsi" w:cstheme="minorHAnsi"/>
              <w:sz w:val="16"/>
              <w:szCs w:val="16"/>
              <w:lang w:val="en-GB"/>
            </w:rPr>
            <w:fldChar w:fldCharType="end"/>
          </w:r>
          <w:r w:rsidRPr="000D1A1B">
            <w:rPr>
              <w:rFonts w:asciiTheme="minorHAnsi" w:hAnsiTheme="minorHAnsi" w:cstheme="minorHAnsi"/>
              <w:sz w:val="16"/>
              <w:szCs w:val="16"/>
              <w:lang w:val="en-GB"/>
            </w:rPr>
            <w:t xml:space="preserve"> of </w:t>
          </w:r>
          <w:r w:rsidRPr="000D1A1B">
            <w:rPr>
              <w:rFonts w:asciiTheme="minorHAnsi" w:hAnsiTheme="minorHAnsi" w:cstheme="minorHAnsi"/>
              <w:sz w:val="16"/>
              <w:szCs w:val="16"/>
              <w:lang w:val="en-GB"/>
            </w:rPr>
            <w:fldChar w:fldCharType="begin"/>
          </w:r>
          <w:r w:rsidRPr="000D1A1B">
            <w:rPr>
              <w:rFonts w:asciiTheme="minorHAnsi" w:hAnsiTheme="minorHAnsi" w:cstheme="minorHAnsi"/>
              <w:sz w:val="16"/>
              <w:szCs w:val="16"/>
              <w:lang w:val="en-GB"/>
            </w:rPr>
            <w:instrText xml:space="preserve"> NUMPAGES </w:instrText>
          </w:r>
          <w:r w:rsidRPr="000D1A1B">
            <w:rPr>
              <w:rFonts w:asciiTheme="minorHAnsi" w:hAnsiTheme="minorHAnsi" w:cstheme="minorHAnsi"/>
              <w:sz w:val="16"/>
              <w:szCs w:val="16"/>
              <w:lang w:val="en-GB"/>
            </w:rPr>
            <w:fldChar w:fldCharType="separate"/>
          </w:r>
          <w:r w:rsidRPr="000D1A1B">
            <w:rPr>
              <w:rFonts w:asciiTheme="minorHAnsi" w:hAnsiTheme="minorHAnsi" w:cstheme="minorHAnsi"/>
              <w:noProof/>
              <w:sz w:val="16"/>
              <w:szCs w:val="16"/>
              <w:lang w:val="en-GB"/>
            </w:rPr>
            <w:t>4</w:t>
          </w:r>
          <w:r w:rsidRPr="000D1A1B">
            <w:rPr>
              <w:rFonts w:asciiTheme="minorHAnsi" w:hAnsiTheme="minorHAnsi" w:cstheme="minorHAnsi"/>
              <w:sz w:val="16"/>
              <w:szCs w:val="16"/>
              <w:lang w:val="en-GB"/>
            </w:rPr>
            <w:fldChar w:fldCharType="end"/>
          </w:r>
        </w:p>
      </w:tc>
    </w:tr>
  </w:tbl>
  <w:p w14:paraId="3649776C" w14:textId="77777777" w:rsidR="00544601" w:rsidRPr="00E5740F" w:rsidRDefault="00544601" w:rsidP="00E5740F">
    <w:pPr>
      <w:spacing w:after="0" w:line="240" w:lineRule="auto"/>
      <w:rPr>
        <w:sz w:val="20"/>
        <w:szCs w:val="20"/>
      </w:rPr>
    </w:pPr>
    <w:r w:rsidRPr="00F37BD6">
      <w:rPr>
        <w:noProof/>
        <w:sz w:val="20"/>
        <w:lang w:val="en-GB" w:eastAsia="en-GB"/>
      </w:rPr>
      <mc:AlternateContent>
        <mc:Choice Requires="wps">
          <w:drawing>
            <wp:anchor distT="45720" distB="45720" distL="114300" distR="114300" simplePos="0" relativeHeight="251659264" behindDoc="1" locked="0" layoutInCell="1" allowOverlap="1" wp14:anchorId="494A4808" wp14:editId="41BA2A55">
              <wp:simplePos x="0" y="0"/>
              <wp:positionH relativeFrom="margin">
                <wp:posOffset>5335403</wp:posOffset>
              </wp:positionH>
              <wp:positionV relativeFrom="paragraph">
                <wp:posOffset>-74598</wp:posOffset>
              </wp:positionV>
              <wp:extent cx="877475" cy="286603"/>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7475" cy="286603"/>
                      </a:xfrm>
                      <a:prstGeom prst="rect">
                        <a:avLst/>
                      </a:prstGeom>
                      <a:solidFill>
                        <a:srgbClr val="FFFFFF"/>
                      </a:solidFill>
                      <a:ln w="9525">
                        <a:noFill/>
                        <a:miter lim="800000"/>
                        <a:headEnd/>
                        <a:tailEnd/>
                      </a:ln>
                    </wps:spPr>
                    <wps:txbx>
                      <w:txbxContent>
                        <w:p w14:paraId="1DF6C70A" w14:textId="77777777" w:rsidR="00544601" w:rsidRPr="00F37BD6" w:rsidRDefault="00544601" w:rsidP="00F37BD6">
                          <w:pPr>
                            <w:spacing w:after="0" w:line="240" w:lineRule="auto"/>
                            <w:jc w:val="right"/>
                            <w:rPr>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94A4808" id="_x0000_t202" coordsize="21600,21600" o:spt="202" path="m,l,21600r21600,l21600,xe">
              <v:stroke joinstyle="miter"/>
              <v:path gradientshapeok="t" o:connecttype="rect"/>
            </v:shapetype>
            <v:shape id="Text Box 2" o:spid="_x0000_s1026" type="#_x0000_t202" style="position:absolute;left:0;text-align:left;margin-left:420.1pt;margin-top:-5.85pt;width:69.1pt;height:22.55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" stroked="f">
              <v:textbox>
                <w:txbxContent>
                  <w:p w14:paraId="1DF6C70A" w14:textId="77777777" w:rsidR="00544601" w:rsidRPr="00F37BD6" w:rsidRDefault="00544601" w:rsidP="00F37BD6">
                    <w:pPr>
                      <w:spacing w:after="0" w:line="240" w:lineRule="auto"/>
                      <w:jc w:val="right"/>
                      <w:rPr>
                        <w:sz w:val="20"/>
                        <w:szCs w:val="20"/>
                      </w:rPr>
                    </w:pP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DA7983" w14:textId="77777777" w:rsidR="00AA0F2D" w:rsidRDefault="00AA0F2D" w:rsidP="000C56A7">
      <w:pPr>
        <w:spacing w:after="0" w:line="240" w:lineRule="auto"/>
      </w:pPr>
      <w:r>
        <w:separator/>
      </w:r>
    </w:p>
  </w:footnote>
  <w:footnote w:type="continuationSeparator" w:id="0">
    <w:p w14:paraId="7B9C4004" w14:textId="77777777" w:rsidR="00AA0F2D" w:rsidRDefault="00AA0F2D" w:rsidP="000C56A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DDAA796E"/>
    <w:lvl w:ilvl="0">
      <w:start w:val="1"/>
      <w:numFmt w:val="bullet"/>
      <w:pStyle w:val="ListBullet2"/>
      <w:lvlText w:val=""/>
      <w:lvlJc w:val="left"/>
      <w:pPr>
        <w:tabs>
          <w:tab w:val="num" w:pos="425"/>
        </w:tabs>
        <w:ind w:left="425" w:hanging="360"/>
      </w:pPr>
      <w:rPr>
        <w:rFonts w:ascii="Symbol" w:hAnsi="Symbol" w:hint="default"/>
      </w:rPr>
    </w:lvl>
  </w:abstractNum>
  <w:abstractNum w:abstractNumId="1" w15:restartNumberingAfterBreak="0">
    <w:nsid w:val="FFFFFF88"/>
    <w:multiLevelType w:val="singleLevel"/>
    <w:tmpl w:val="E10071D4"/>
    <w:lvl w:ilvl="0">
      <w:start w:val="1"/>
      <w:numFmt w:val="decimal"/>
      <w:pStyle w:val="ListNumber"/>
      <w:lvlText w:val="%1."/>
      <w:lvlJc w:val="left"/>
      <w:pPr>
        <w:tabs>
          <w:tab w:val="num" w:pos="360"/>
        </w:tabs>
        <w:ind w:left="360" w:hanging="360"/>
      </w:pPr>
    </w:lvl>
  </w:abstractNum>
  <w:abstractNum w:abstractNumId="2" w15:restartNumberingAfterBreak="0">
    <w:nsid w:val="00000001"/>
    <w:multiLevelType w:val="singleLevel"/>
    <w:tmpl w:val="00000000"/>
    <w:lvl w:ilvl="0">
      <w:start w:val="1"/>
      <w:numFmt w:val="decimal"/>
      <w:pStyle w:val="Quick1"/>
      <w:lvlText w:val="%1."/>
      <w:lvlJc w:val="left"/>
      <w:pPr>
        <w:tabs>
          <w:tab w:val="num" w:pos="1440"/>
        </w:tabs>
      </w:pPr>
      <w:rPr>
        <w:rFonts w:ascii="Times New Roman" w:hAnsi="Times New Roman" w:cs="Times New Roman"/>
        <w:color w:val="000000"/>
        <w:sz w:val="24"/>
        <w:szCs w:val="24"/>
      </w:rPr>
    </w:lvl>
  </w:abstractNum>
  <w:abstractNum w:abstractNumId="3" w15:restartNumberingAfterBreak="0">
    <w:nsid w:val="00167B2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 w15:restartNumberingAfterBreak="0">
    <w:nsid w:val="00E9134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 w15:restartNumberingAfterBreak="0">
    <w:nsid w:val="00EB5F62"/>
    <w:multiLevelType w:val="multilevel"/>
    <w:tmpl w:val="538A3842"/>
    <w:lvl w:ilvl="0">
      <w:start w:val="1"/>
      <w:numFmt w:val="decimal"/>
      <w:lvlText w:val="(%1)"/>
      <w:lvlJc w:val="left"/>
      <w:pPr>
        <w:tabs>
          <w:tab w:val="num" w:pos="709"/>
        </w:tabs>
        <w:ind w:left="709" w:hanging="567"/>
      </w:pPr>
      <w:rPr>
        <w:rFonts w:hint="default"/>
        <w:b w:val="0"/>
      </w:rPr>
    </w:lvl>
    <w:lvl w:ilvl="1">
      <w:start w:val="1"/>
      <w:numFmt w:val="lowerRoman"/>
      <w:lvlText w:val="(%2)"/>
      <w:lvlJc w:val="left"/>
      <w:pPr>
        <w:tabs>
          <w:tab w:val="num" w:pos="1134"/>
        </w:tabs>
        <w:ind w:left="1134" w:hanging="567"/>
      </w:pPr>
      <w:rPr>
        <w:rFonts w:hint="default"/>
        <w:b w:val="0"/>
        <w:color w:val="auto"/>
      </w:rPr>
    </w:lvl>
    <w:lvl w:ilvl="2">
      <w:start w:val="1"/>
      <w:numFmt w:val="lowerRoman"/>
      <w:lvlText w:val="(%3)"/>
      <w:lvlJc w:val="left"/>
      <w:pPr>
        <w:tabs>
          <w:tab w:val="num" w:pos="1986"/>
        </w:tabs>
        <w:ind w:left="1986" w:hanging="567"/>
      </w:pPr>
      <w:rPr>
        <w:rFonts w:hint="default"/>
        <w:b w:val="0"/>
        <w:color w:val="000000" w:themeColor="text1"/>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6" w15:restartNumberingAfterBreak="0">
    <w:nsid w:val="024D6497"/>
    <w:multiLevelType w:val="multilevel"/>
    <w:tmpl w:val="F28681F8"/>
    <w:lvl w:ilvl="0">
      <w:start w:val="1"/>
      <w:numFmt w:val="lowerLetter"/>
      <w:lvlText w:val="(%1)"/>
      <w:lvlJc w:val="left"/>
      <w:pPr>
        <w:ind w:left="1134" w:hanging="567"/>
      </w:pPr>
      <w:rPr>
        <w:rFonts w:hint="default"/>
        <w:b w:val="0"/>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 w15:restartNumberingAfterBreak="0">
    <w:nsid w:val="031F5E0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 w15:restartNumberingAfterBreak="0">
    <w:nsid w:val="03B01ECA"/>
    <w:multiLevelType w:val="multilevel"/>
    <w:tmpl w:val="2C401034"/>
    <w:lvl w:ilvl="0">
      <w:start w:val="1"/>
      <w:numFmt w:val="decimal"/>
      <w:lvlText w:val="(%1)"/>
      <w:lvlJc w:val="left"/>
      <w:pPr>
        <w:tabs>
          <w:tab w:val="num" w:pos="567"/>
        </w:tabs>
        <w:ind w:left="567" w:hanging="567"/>
      </w:pPr>
      <w:rPr>
        <w:b w:val="0"/>
        <w:color w:val="auto"/>
      </w:rPr>
    </w:lvl>
    <w:lvl w:ilvl="1">
      <w:start w:val="1"/>
      <w:numFmt w:val="lowerLetter"/>
      <w:lvlText w:val="(%2)"/>
      <w:lvlJc w:val="left"/>
      <w:pPr>
        <w:tabs>
          <w:tab w:val="num" w:pos="1107"/>
        </w:tabs>
        <w:ind w:left="1107" w:hanging="567"/>
      </w:pPr>
      <w:rPr>
        <w:b w:val="0"/>
        <w:color w:val="auto"/>
      </w:rPr>
    </w:lvl>
    <w:lvl w:ilvl="2">
      <w:start w:val="1"/>
      <w:numFmt w:val="lowerRoman"/>
      <w:lvlText w:val="(%3)"/>
      <w:lvlJc w:val="left"/>
      <w:pPr>
        <w:tabs>
          <w:tab w:val="num" w:pos="1701"/>
        </w:tabs>
        <w:ind w:left="1701" w:hanging="567"/>
      </w:pPr>
      <w:rPr>
        <w:b w:val="0"/>
      </w:rPr>
    </w:lvl>
    <w:lvl w:ilvl="3">
      <w:start w:val="1"/>
      <w:numFmt w:val="decimal"/>
      <w:lvlText w:val="%4)"/>
      <w:lvlJc w:val="left"/>
      <w:pPr>
        <w:tabs>
          <w:tab w:val="num" w:pos="2268"/>
        </w:tabs>
        <w:ind w:left="2268" w:hanging="567"/>
      </w:pPr>
    </w:lvl>
    <w:lvl w:ilvl="4">
      <w:start w:val="1"/>
      <w:numFmt w:val="lowerRoman"/>
      <w:lvlText w:val="(%5)"/>
      <w:lvlJc w:val="left"/>
      <w:pPr>
        <w:ind w:left="2835" w:hanging="567"/>
      </w:pPr>
    </w:lvl>
    <w:lvl w:ilvl="5">
      <w:start w:val="1"/>
      <w:numFmt w:val="lowerRoman"/>
      <w:lvlText w:val="(%6)"/>
      <w:lvlJc w:val="left"/>
      <w:pPr>
        <w:ind w:left="3402" w:hanging="567"/>
      </w:pPr>
    </w:lvl>
    <w:lvl w:ilvl="6">
      <w:start w:val="1"/>
      <w:numFmt w:val="decimal"/>
      <w:lvlText w:val="%7."/>
      <w:lvlJc w:val="left"/>
      <w:pPr>
        <w:ind w:left="3969" w:hanging="567"/>
      </w:pPr>
    </w:lvl>
    <w:lvl w:ilvl="7">
      <w:start w:val="1"/>
      <w:numFmt w:val="lowerLetter"/>
      <w:lvlText w:val="%8."/>
      <w:lvlJc w:val="left"/>
      <w:pPr>
        <w:ind w:left="4536" w:hanging="567"/>
      </w:pPr>
    </w:lvl>
    <w:lvl w:ilvl="8">
      <w:start w:val="1"/>
      <w:numFmt w:val="lowerRoman"/>
      <w:lvlText w:val="%9."/>
      <w:lvlJc w:val="left"/>
      <w:pPr>
        <w:ind w:left="5103" w:hanging="567"/>
      </w:pPr>
    </w:lvl>
  </w:abstractNum>
  <w:abstractNum w:abstractNumId="9" w15:restartNumberingAfterBreak="0">
    <w:nsid w:val="04060715"/>
    <w:multiLevelType w:val="multilevel"/>
    <w:tmpl w:val="8660708C"/>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Letter"/>
      <w:lvlText w:val="(%6)"/>
      <w:lvlJc w:val="left"/>
      <w:pPr>
        <w:ind w:left="3402" w:hanging="567"/>
      </w:pPr>
      <w:rPr>
        <w:rFonts w:ascii="Calibri" w:eastAsia="Times New Roman" w:hAnsi="Calibri" w:cs="Times New Roman"/>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0" w15:restartNumberingAfterBreak="0">
    <w:nsid w:val="0407320D"/>
    <w:multiLevelType w:val="multilevel"/>
    <w:tmpl w:val="5B649D46"/>
    <w:lvl w:ilvl="0">
      <w:start w:val="1"/>
      <w:numFmt w:val="decimal"/>
      <w:lvlText w:val="(%1)"/>
      <w:lvlJc w:val="left"/>
      <w:pPr>
        <w:tabs>
          <w:tab w:val="num" w:pos="851"/>
        </w:tabs>
        <w:ind w:left="851"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986"/>
        </w:tabs>
        <w:ind w:left="1986" w:hanging="567"/>
      </w:pPr>
      <w:rPr>
        <w:rFonts w:hint="default"/>
        <w:b w:val="0"/>
        <w:color w:val="000000" w:themeColor="text1"/>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1" w15:restartNumberingAfterBreak="0">
    <w:nsid w:val="04710C1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2" w15:restartNumberingAfterBreak="0">
    <w:nsid w:val="054D0422"/>
    <w:multiLevelType w:val="hybridMultilevel"/>
    <w:tmpl w:val="236C4EA2"/>
    <w:lvl w:ilvl="0" w:tplc="F1B0A968">
      <w:start w:val="1"/>
      <w:numFmt w:val="lowerLetter"/>
      <w:pStyle w:val="Subpointsa"/>
      <w:lvlText w:val="%1)"/>
      <w:lvlJc w:val="left"/>
      <w:pPr>
        <w:tabs>
          <w:tab w:val="num" w:pos="1571"/>
        </w:tabs>
        <w:ind w:left="1571" w:hanging="851"/>
      </w:pPr>
      <w:rPr>
        <w:rFonts w:ascii="Verdana" w:hAnsi="Verdana" w:hint="default"/>
        <w:b w:val="0"/>
        <w:i w:val="0"/>
        <w:sz w:val="20"/>
      </w:rPr>
    </w:lvl>
    <w:lvl w:ilvl="1" w:tplc="04090019">
      <w:start w:val="1"/>
      <w:numFmt w:val="lowerLetter"/>
      <w:pStyle w:val="MMTopic2"/>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3" w15:restartNumberingAfterBreak="0">
    <w:nsid w:val="056C35D3"/>
    <w:multiLevelType w:val="hybridMultilevel"/>
    <w:tmpl w:val="A6E41C24"/>
    <w:lvl w:ilvl="0" w:tplc="EEA84EFC">
      <w:start w:val="1"/>
      <w:numFmt w:val="decimal"/>
      <w:lvlText w:val="%1."/>
      <w:lvlJc w:val="left"/>
      <w:pPr>
        <w:ind w:left="360" w:hanging="360"/>
      </w:pPr>
      <w:rPr>
        <w:b/>
        <w:bCs/>
        <w:color w:val="auto"/>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4" w15:restartNumberingAfterBreak="0">
    <w:nsid w:val="061E64CA"/>
    <w:multiLevelType w:val="multilevel"/>
    <w:tmpl w:val="B992AB4A"/>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5" w15:restartNumberingAfterBreak="0">
    <w:nsid w:val="064D6E26"/>
    <w:multiLevelType w:val="multilevel"/>
    <w:tmpl w:val="8660708C"/>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Letter"/>
      <w:lvlText w:val="(%6)"/>
      <w:lvlJc w:val="left"/>
      <w:pPr>
        <w:ind w:left="3402" w:hanging="567"/>
      </w:pPr>
      <w:rPr>
        <w:rFonts w:ascii="Calibri" w:eastAsia="Times New Roman" w:hAnsi="Calibri" w:cs="Times New Roman"/>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6" w15:restartNumberingAfterBreak="0">
    <w:nsid w:val="066323AD"/>
    <w:multiLevelType w:val="multilevel"/>
    <w:tmpl w:val="D9D41778"/>
    <w:lvl w:ilvl="0">
      <w:start w:val="6"/>
      <w:numFmt w:val="decimal"/>
      <w:pStyle w:val="PlainText"/>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06F04486"/>
    <w:multiLevelType w:val="multilevel"/>
    <w:tmpl w:val="5C78C076"/>
    <w:styleLink w:val="Style11"/>
    <w:lvl w:ilvl="0">
      <w:start w:val="1"/>
      <w:numFmt w:val="decimal"/>
      <w:pStyle w:val="Heading1"/>
      <w:lvlText w:val="%1."/>
      <w:lvlJc w:val="left"/>
      <w:pPr>
        <w:ind w:left="567" w:hanging="567"/>
      </w:pPr>
      <w:rPr>
        <w:rFonts w:hint="default"/>
        <w:b/>
      </w:rPr>
    </w:lvl>
    <w:lvl w:ilvl="1">
      <w:start w:val="1"/>
      <w:numFmt w:val="decimal"/>
      <w:pStyle w:val="Heading2"/>
      <w:lvlText w:val="%1.%2"/>
      <w:lvlJc w:val="left"/>
      <w:pPr>
        <w:ind w:left="567" w:hanging="567"/>
      </w:pPr>
      <w:rPr>
        <w:rFonts w:hint="default"/>
      </w:rPr>
    </w:lvl>
    <w:lvl w:ilvl="2">
      <w:start w:val="1"/>
      <w:numFmt w:val="decimal"/>
      <w:pStyle w:val="Heading3"/>
      <w:lvlText w:val="%1.%2.%3"/>
      <w:lvlJc w:val="left"/>
      <w:pPr>
        <w:ind w:left="851" w:hanging="567"/>
      </w:pPr>
      <w:rPr>
        <w:rFonts w:hint="default"/>
      </w:rPr>
    </w:lvl>
    <w:lvl w:ilvl="3">
      <w:start w:val="1"/>
      <w:numFmt w:val="decimal"/>
      <w:pStyle w:val="Heading4"/>
      <w:suff w:val="space"/>
      <w:lvlText w:val="%1.%2.%3.%4"/>
      <w:lvlJc w:val="left"/>
      <w:pPr>
        <w:ind w:left="1135" w:hanging="567"/>
      </w:pPr>
      <w:rPr>
        <w:rFonts w:hint="default"/>
      </w:rPr>
    </w:lvl>
    <w:lvl w:ilvl="4">
      <w:start w:val="1"/>
      <w:numFmt w:val="decimal"/>
      <w:pStyle w:val="Heading5"/>
      <w:suff w:val="space"/>
      <w:lvlText w:val="%1.%2.%3.%4.%5"/>
      <w:lvlJc w:val="left"/>
      <w:pPr>
        <w:ind w:left="567" w:hanging="567"/>
      </w:pPr>
      <w:rPr>
        <w:rFonts w:hint="default"/>
        <w:color w:val="0E1B8D"/>
      </w:rPr>
    </w:lvl>
    <w:lvl w:ilvl="5">
      <w:start w:val="1"/>
      <w:numFmt w:val="decimal"/>
      <w:pStyle w:val="Heading6"/>
      <w:suff w:val="space"/>
      <w:lvlText w:val="%1.%2.%3.%4.%5.%6"/>
      <w:lvlJc w:val="left"/>
      <w:pPr>
        <w:ind w:left="567" w:hanging="567"/>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pStyle w:val="Heading7"/>
      <w:suff w:val="space"/>
      <w:lvlText w:val="%1.%2.%3.%4.%5.%6.%7"/>
      <w:lvlJc w:val="left"/>
      <w:pPr>
        <w:ind w:left="567" w:hanging="567"/>
      </w:pPr>
      <w:rPr>
        <w:rFonts w:hint="default"/>
      </w:rPr>
    </w:lvl>
    <w:lvl w:ilvl="7">
      <w:start w:val="1"/>
      <w:numFmt w:val="decimal"/>
      <w:pStyle w:val="Heading8"/>
      <w:suff w:val="space"/>
      <w:lvlText w:val="%1.%2.%3.%4.%5.%6.%7.%8"/>
      <w:lvlJc w:val="left"/>
      <w:pPr>
        <w:ind w:left="567" w:hanging="567"/>
      </w:pPr>
      <w:rPr>
        <w:rFonts w:hint="default"/>
        <w:color w:val="0E1B8D"/>
      </w:rPr>
    </w:lvl>
    <w:lvl w:ilvl="8">
      <w:start w:val="1"/>
      <w:numFmt w:val="decimal"/>
      <w:pStyle w:val="Heading9"/>
      <w:suff w:val="space"/>
      <w:lvlText w:val="%1.%2.%3.%4.%5.%6.%7.%8.%9"/>
      <w:lvlJc w:val="left"/>
      <w:pPr>
        <w:ind w:left="567" w:hanging="567"/>
      </w:pPr>
      <w:rPr>
        <w:rFonts w:hint="default"/>
      </w:rPr>
    </w:lvl>
  </w:abstractNum>
  <w:abstractNum w:abstractNumId="18" w15:restartNumberingAfterBreak="0">
    <w:nsid w:val="0777093A"/>
    <w:multiLevelType w:val="multilevel"/>
    <w:tmpl w:val="5B649D46"/>
    <w:lvl w:ilvl="0">
      <w:start w:val="1"/>
      <w:numFmt w:val="decimal"/>
      <w:lvlText w:val="(%1)"/>
      <w:lvlJc w:val="left"/>
      <w:pPr>
        <w:tabs>
          <w:tab w:val="num" w:pos="709"/>
        </w:tabs>
        <w:ind w:left="709"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986"/>
        </w:tabs>
        <w:ind w:left="1986" w:hanging="567"/>
      </w:pPr>
      <w:rPr>
        <w:rFonts w:hint="default"/>
        <w:b w:val="0"/>
        <w:color w:val="000000" w:themeColor="text1"/>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9" w15:restartNumberingAfterBreak="0">
    <w:nsid w:val="08A43510"/>
    <w:multiLevelType w:val="multilevel"/>
    <w:tmpl w:val="1A8CBF7A"/>
    <w:lvl w:ilvl="0">
      <w:start w:val="1"/>
      <w:numFmt w:val="decimal"/>
      <w:lvlText w:val="(%1)"/>
      <w:lvlJc w:val="left"/>
      <w:pPr>
        <w:tabs>
          <w:tab w:val="num" w:pos="1134"/>
        </w:tabs>
        <w:ind w:left="1134" w:hanging="567"/>
      </w:pPr>
      <w:rPr>
        <w:rFonts w:hint="default"/>
        <w:b w:val="0"/>
      </w:rPr>
    </w:lvl>
    <w:lvl w:ilvl="1">
      <w:start w:val="4"/>
      <w:numFmt w:val="lowerLetter"/>
      <w:lvlText w:val="(%2)"/>
      <w:lvlJc w:val="left"/>
      <w:pPr>
        <w:tabs>
          <w:tab w:val="num" w:pos="1701"/>
        </w:tabs>
        <w:ind w:left="1701" w:hanging="567"/>
      </w:pPr>
      <w:rPr>
        <w:rFonts w:hint="default"/>
        <w:b w:val="0"/>
        <w:color w:val="auto"/>
      </w:rPr>
    </w:lvl>
    <w:lvl w:ilvl="2">
      <w:start w:val="1"/>
      <w:numFmt w:val="lowerRoman"/>
      <w:lvlText w:val="(%3)"/>
      <w:lvlJc w:val="left"/>
      <w:pPr>
        <w:tabs>
          <w:tab w:val="num" w:pos="2268"/>
        </w:tabs>
        <w:ind w:left="2268" w:hanging="567"/>
      </w:pPr>
      <w:rPr>
        <w:rFonts w:hint="default"/>
        <w:b w:val="0"/>
      </w:rPr>
    </w:lvl>
    <w:lvl w:ilvl="3">
      <w:start w:val="1"/>
      <w:numFmt w:val="decimal"/>
      <w:lvlText w:val="%4)"/>
      <w:lvlJc w:val="left"/>
      <w:pPr>
        <w:tabs>
          <w:tab w:val="num" w:pos="2835"/>
        </w:tabs>
        <w:ind w:left="2835" w:hanging="567"/>
      </w:pPr>
      <w:rPr>
        <w:rFonts w:hint="default"/>
      </w:rPr>
    </w:lvl>
    <w:lvl w:ilvl="4">
      <w:start w:val="1"/>
      <w:numFmt w:val="lowerRoman"/>
      <w:lvlText w:val="(%5)"/>
      <w:lvlJc w:val="left"/>
      <w:pPr>
        <w:ind w:left="3402" w:hanging="567"/>
      </w:pPr>
      <w:rPr>
        <w:rFonts w:hint="default"/>
      </w:rPr>
    </w:lvl>
    <w:lvl w:ilvl="5">
      <w:start w:val="1"/>
      <w:numFmt w:val="lowerRoman"/>
      <w:lvlText w:val="(%6)"/>
      <w:lvlJc w:val="left"/>
      <w:pPr>
        <w:ind w:left="3969" w:hanging="567"/>
      </w:pPr>
      <w:rPr>
        <w:rFonts w:hint="default"/>
      </w:rPr>
    </w:lvl>
    <w:lvl w:ilvl="6">
      <w:start w:val="1"/>
      <w:numFmt w:val="decimal"/>
      <w:lvlText w:val="%7."/>
      <w:lvlJc w:val="left"/>
      <w:pPr>
        <w:ind w:left="4536" w:hanging="567"/>
      </w:pPr>
      <w:rPr>
        <w:rFonts w:hint="default"/>
      </w:rPr>
    </w:lvl>
    <w:lvl w:ilvl="7">
      <w:start w:val="1"/>
      <w:numFmt w:val="lowerLetter"/>
      <w:lvlText w:val="%8."/>
      <w:lvlJc w:val="left"/>
      <w:pPr>
        <w:ind w:left="5103" w:hanging="567"/>
      </w:pPr>
      <w:rPr>
        <w:rFonts w:hint="default"/>
      </w:rPr>
    </w:lvl>
    <w:lvl w:ilvl="8">
      <w:start w:val="1"/>
      <w:numFmt w:val="lowerRoman"/>
      <w:lvlText w:val="%9."/>
      <w:lvlJc w:val="left"/>
      <w:pPr>
        <w:ind w:left="5670" w:hanging="567"/>
      </w:pPr>
      <w:rPr>
        <w:rFonts w:hint="default"/>
      </w:rPr>
    </w:lvl>
  </w:abstractNum>
  <w:abstractNum w:abstractNumId="20" w15:restartNumberingAfterBreak="0">
    <w:nsid w:val="0946627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1" w15:restartNumberingAfterBreak="0">
    <w:nsid w:val="09ED6777"/>
    <w:multiLevelType w:val="multilevel"/>
    <w:tmpl w:val="9DA8AC84"/>
    <w:lvl w:ilvl="0">
      <w:start w:val="1"/>
      <w:numFmt w:val="decimal"/>
      <w:lvlText w:val="(%1)"/>
      <w:lvlJc w:val="left"/>
      <w:pPr>
        <w:tabs>
          <w:tab w:val="num" w:pos="709"/>
        </w:tabs>
        <w:ind w:left="709" w:hanging="567"/>
      </w:pPr>
      <w:rPr>
        <w:rFonts w:hint="default"/>
        <w:b w:val="0"/>
      </w:rPr>
    </w:lvl>
    <w:lvl w:ilvl="1">
      <w:start w:val="1"/>
      <w:numFmt w:val="lowerRoman"/>
      <w:lvlText w:val="(%2)"/>
      <w:lvlJc w:val="left"/>
      <w:pPr>
        <w:tabs>
          <w:tab w:val="num" w:pos="1134"/>
        </w:tabs>
        <w:ind w:left="1134" w:hanging="567"/>
      </w:pPr>
      <w:rPr>
        <w:rFonts w:hint="default"/>
        <w:b w:val="0"/>
        <w:color w:val="auto"/>
      </w:rPr>
    </w:lvl>
    <w:lvl w:ilvl="2">
      <w:start w:val="1"/>
      <w:numFmt w:val="lowerRoman"/>
      <w:lvlText w:val="(%3)"/>
      <w:lvlJc w:val="left"/>
      <w:pPr>
        <w:tabs>
          <w:tab w:val="num" w:pos="1986"/>
        </w:tabs>
        <w:ind w:left="1986" w:hanging="567"/>
      </w:pPr>
      <w:rPr>
        <w:rFonts w:hint="default"/>
        <w:b w:val="0"/>
        <w:color w:val="000000" w:themeColor="text1"/>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22" w15:restartNumberingAfterBreak="0">
    <w:nsid w:val="0A1B6335"/>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3" w15:restartNumberingAfterBreak="0">
    <w:nsid w:val="0BD233EC"/>
    <w:multiLevelType w:val="multilevel"/>
    <w:tmpl w:val="538A3842"/>
    <w:lvl w:ilvl="0">
      <w:start w:val="1"/>
      <w:numFmt w:val="decimal"/>
      <w:lvlText w:val="(%1)"/>
      <w:lvlJc w:val="left"/>
      <w:pPr>
        <w:tabs>
          <w:tab w:val="num" w:pos="709"/>
        </w:tabs>
        <w:ind w:left="709" w:hanging="567"/>
      </w:pPr>
      <w:rPr>
        <w:rFonts w:hint="default"/>
        <w:b w:val="0"/>
      </w:rPr>
    </w:lvl>
    <w:lvl w:ilvl="1">
      <w:start w:val="1"/>
      <w:numFmt w:val="lowerRoman"/>
      <w:lvlText w:val="(%2)"/>
      <w:lvlJc w:val="left"/>
      <w:pPr>
        <w:tabs>
          <w:tab w:val="num" w:pos="1134"/>
        </w:tabs>
        <w:ind w:left="1134" w:hanging="567"/>
      </w:pPr>
      <w:rPr>
        <w:rFonts w:hint="default"/>
        <w:b w:val="0"/>
        <w:color w:val="auto"/>
      </w:rPr>
    </w:lvl>
    <w:lvl w:ilvl="2">
      <w:start w:val="1"/>
      <w:numFmt w:val="lowerRoman"/>
      <w:lvlText w:val="(%3)"/>
      <w:lvlJc w:val="left"/>
      <w:pPr>
        <w:tabs>
          <w:tab w:val="num" w:pos="1986"/>
        </w:tabs>
        <w:ind w:left="1986" w:hanging="567"/>
      </w:pPr>
      <w:rPr>
        <w:rFonts w:hint="default"/>
        <w:b w:val="0"/>
        <w:color w:val="000000" w:themeColor="text1"/>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24" w15:restartNumberingAfterBreak="0">
    <w:nsid w:val="0D81364E"/>
    <w:multiLevelType w:val="multilevel"/>
    <w:tmpl w:val="5B649D46"/>
    <w:lvl w:ilvl="0">
      <w:start w:val="1"/>
      <w:numFmt w:val="decimal"/>
      <w:lvlText w:val="(%1)"/>
      <w:lvlJc w:val="left"/>
      <w:pPr>
        <w:tabs>
          <w:tab w:val="num" w:pos="709"/>
        </w:tabs>
        <w:ind w:left="709"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986"/>
        </w:tabs>
        <w:ind w:left="1986" w:hanging="567"/>
      </w:pPr>
      <w:rPr>
        <w:rFonts w:hint="default"/>
        <w:b w:val="0"/>
        <w:color w:val="000000" w:themeColor="text1"/>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25" w15:restartNumberingAfterBreak="0">
    <w:nsid w:val="0D89008D"/>
    <w:multiLevelType w:val="multilevel"/>
    <w:tmpl w:val="9DA8AC84"/>
    <w:lvl w:ilvl="0">
      <w:start w:val="1"/>
      <w:numFmt w:val="decimal"/>
      <w:lvlText w:val="(%1)"/>
      <w:lvlJc w:val="left"/>
      <w:pPr>
        <w:tabs>
          <w:tab w:val="num" w:pos="709"/>
        </w:tabs>
        <w:ind w:left="709" w:hanging="567"/>
      </w:pPr>
      <w:rPr>
        <w:rFonts w:hint="default"/>
        <w:b w:val="0"/>
      </w:rPr>
    </w:lvl>
    <w:lvl w:ilvl="1">
      <w:start w:val="1"/>
      <w:numFmt w:val="lowerRoman"/>
      <w:lvlText w:val="(%2)"/>
      <w:lvlJc w:val="left"/>
      <w:pPr>
        <w:tabs>
          <w:tab w:val="num" w:pos="1134"/>
        </w:tabs>
        <w:ind w:left="1134" w:hanging="567"/>
      </w:pPr>
      <w:rPr>
        <w:rFonts w:hint="default"/>
        <w:b w:val="0"/>
        <w:color w:val="auto"/>
      </w:rPr>
    </w:lvl>
    <w:lvl w:ilvl="2">
      <w:start w:val="1"/>
      <w:numFmt w:val="lowerRoman"/>
      <w:lvlText w:val="(%3)"/>
      <w:lvlJc w:val="left"/>
      <w:pPr>
        <w:tabs>
          <w:tab w:val="num" w:pos="1986"/>
        </w:tabs>
        <w:ind w:left="1986" w:hanging="567"/>
      </w:pPr>
      <w:rPr>
        <w:rFonts w:hint="default"/>
        <w:b w:val="0"/>
        <w:color w:val="000000" w:themeColor="text1"/>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26" w15:restartNumberingAfterBreak="0">
    <w:nsid w:val="0DEE1F26"/>
    <w:multiLevelType w:val="multilevel"/>
    <w:tmpl w:val="9DA8AC84"/>
    <w:lvl w:ilvl="0">
      <w:start w:val="1"/>
      <w:numFmt w:val="decimal"/>
      <w:lvlText w:val="(%1)"/>
      <w:lvlJc w:val="left"/>
      <w:pPr>
        <w:tabs>
          <w:tab w:val="num" w:pos="709"/>
        </w:tabs>
        <w:ind w:left="709" w:hanging="567"/>
      </w:pPr>
      <w:rPr>
        <w:rFonts w:hint="default"/>
        <w:b w:val="0"/>
      </w:rPr>
    </w:lvl>
    <w:lvl w:ilvl="1">
      <w:start w:val="1"/>
      <w:numFmt w:val="lowerRoman"/>
      <w:lvlText w:val="(%2)"/>
      <w:lvlJc w:val="left"/>
      <w:pPr>
        <w:tabs>
          <w:tab w:val="num" w:pos="1134"/>
        </w:tabs>
        <w:ind w:left="1134" w:hanging="567"/>
      </w:pPr>
      <w:rPr>
        <w:rFonts w:hint="default"/>
        <w:b w:val="0"/>
        <w:color w:val="auto"/>
      </w:rPr>
    </w:lvl>
    <w:lvl w:ilvl="2">
      <w:start w:val="1"/>
      <w:numFmt w:val="lowerRoman"/>
      <w:lvlText w:val="(%3)"/>
      <w:lvlJc w:val="left"/>
      <w:pPr>
        <w:tabs>
          <w:tab w:val="num" w:pos="1986"/>
        </w:tabs>
        <w:ind w:left="1986" w:hanging="567"/>
      </w:pPr>
      <w:rPr>
        <w:rFonts w:hint="default"/>
        <w:b w:val="0"/>
        <w:color w:val="000000" w:themeColor="text1"/>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27" w15:restartNumberingAfterBreak="0">
    <w:nsid w:val="0E377B85"/>
    <w:multiLevelType w:val="multilevel"/>
    <w:tmpl w:val="8660708C"/>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Letter"/>
      <w:lvlText w:val="(%6)"/>
      <w:lvlJc w:val="left"/>
      <w:pPr>
        <w:ind w:left="3402" w:hanging="567"/>
      </w:pPr>
      <w:rPr>
        <w:rFonts w:ascii="Calibri" w:eastAsia="Times New Roman" w:hAnsi="Calibri" w:cs="Times New Roman"/>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28" w15:restartNumberingAfterBreak="0">
    <w:nsid w:val="0FA842DD"/>
    <w:multiLevelType w:val="multilevel"/>
    <w:tmpl w:val="0F488A02"/>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567"/>
        </w:tabs>
        <w:ind w:left="567" w:hanging="567"/>
      </w:pPr>
      <w:rPr>
        <w:rFonts w:hint="default"/>
        <w:b w:val="0"/>
        <w:color w:val="auto"/>
      </w:rPr>
    </w:lvl>
    <w:lvl w:ilvl="2">
      <w:start w:val="1"/>
      <w:numFmt w:val="lowerRoman"/>
      <w:lvlText w:val="(%3)"/>
      <w:lvlJc w:val="left"/>
      <w:pPr>
        <w:tabs>
          <w:tab w:val="num" w:pos="1107"/>
        </w:tabs>
        <w:ind w:left="1107" w:hanging="567"/>
      </w:pPr>
      <w:rPr>
        <w:rFonts w:hint="default"/>
        <w:b w:val="0"/>
      </w:rPr>
    </w:lvl>
    <w:lvl w:ilvl="3">
      <w:start w:val="1"/>
      <w:numFmt w:val="decimal"/>
      <w:lvlText w:val="%4)"/>
      <w:lvlJc w:val="left"/>
      <w:pPr>
        <w:tabs>
          <w:tab w:val="num" w:pos="1737"/>
        </w:tabs>
        <w:ind w:left="1737" w:hanging="567"/>
      </w:pPr>
      <w:rPr>
        <w:rFonts w:hint="default"/>
      </w:rPr>
    </w:lvl>
    <w:lvl w:ilvl="4">
      <w:start w:val="1"/>
      <w:numFmt w:val="lowerRoman"/>
      <w:lvlText w:val="(%5)"/>
      <w:lvlJc w:val="left"/>
      <w:pPr>
        <w:ind w:left="2277"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29" w15:restartNumberingAfterBreak="0">
    <w:nsid w:val="0FC5363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0" w15:restartNumberingAfterBreak="0">
    <w:nsid w:val="0FE74F7D"/>
    <w:multiLevelType w:val="multilevel"/>
    <w:tmpl w:val="0790824A"/>
    <w:lvl w:ilvl="0">
      <w:start w:val="1"/>
      <w:numFmt w:val="decimal"/>
      <w:pStyle w:val="Level1"/>
      <w:lvlText w:val="%1."/>
      <w:lvlJc w:val="left"/>
      <w:pPr>
        <w:tabs>
          <w:tab w:val="num" w:pos="709"/>
        </w:tabs>
        <w:ind w:left="709" w:hanging="709"/>
      </w:pPr>
      <w:rPr>
        <w:rFonts w:ascii="Arial" w:hAnsi="Arial" w:cs="Arial" w:hint="default"/>
        <w:b w:val="0"/>
      </w:rPr>
    </w:lvl>
    <w:lvl w:ilvl="1">
      <w:start w:val="1"/>
      <w:numFmt w:val="decimal"/>
      <w:pStyle w:val="Level2"/>
      <w:isLgl/>
      <w:lvlText w:val="%1.%2"/>
      <w:lvlJc w:val="left"/>
      <w:pPr>
        <w:tabs>
          <w:tab w:val="num" w:pos="709"/>
        </w:tabs>
        <w:ind w:left="709" w:hanging="709"/>
      </w:pPr>
      <w:rPr>
        <w:rFonts w:ascii="Arial" w:hAnsi="Arial" w:cs="Arial" w:hint="default"/>
        <w:b w:val="0"/>
      </w:rPr>
    </w:lvl>
    <w:lvl w:ilvl="2">
      <w:start w:val="1"/>
      <w:numFmt w:val="lowerLetter"/>
      <w:pStyle w:val="Level3"/>
      <w:lvlText w:val="(%3)"/>
      <w:lvlJc w:val="left"/>
      <w:pPr>
        <w:tabs>
          <w:tab w:val="num" w:pos="1417"/>
        </w:tabs>
        <w:ind w:left="1417" w:hanging="708"/>
      </w:pPr>
      <w:rPr>
        <w:rFonts w:ascii="Arial" w:hAnsi="Arial" w:cs="Arial" w:hint="default"/>
        <w:b w:val="0"/>
      </w:rPr>
    </w:lvl>
    <w:lvl w:ilvl="3">
      <w:start w:val="1"/>
      <w:numFmt w:val="lowerRoman"/>
      <w:pStyle w:val="Level4"/>
      <w:lvlText w:val="(%4)"/>
      <w:lvlJc w:val="left"/>
      <w:pPr>
        <w:tabs>
          <w:tab w:val="num" w:pos="2126"/>
        </w:tabs>
        <w:ind w:left="2126" w:hanging="709"/>
      </w:pPr>
      <w:rPr>
        <w:rFonts w:ascii="Arial" w:hAnsi="Arial" w:cs="Arial" w:hint="default"/>
        <w:b w:val="0"/>
      </w:rPr>
    </w:lvl>
    <w:lvl w:ilvl="4">
      <w:start w:val="1"/>
      <w:numFmt w:val="decimal"/>
      <w:pStyle w:val="Level5"/>
      <w:lvlText w:val="(%5)"/>
      <w:lvlJc w:val="left"/>
      <w:pPr>
        <w:tabs>
          <w:tab w:val="num" w:pos="2835"/>
        </w:tabs>
        <w:ind w:left="2835" w:hanging="709"/>
      </w:pPr>
      <w:rPr>
        <w:rFonts w:ascii="Arial" w:hAnsi="Arial" w:cs="Arial" w:hint="default"/>
        <w:b w:val="0"/>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1" w15:restartNumberingAfterBreak="0">
    <w:nsid w:val="102166B8"/>
    <w:multiLevelType w:val="hybridMultilevel"/>
    <w:tmpl w:val="C798A606"/>
    <w:lvl w:ilvl="0" w:tplc="C95C4882">
      <w:start w:val="1"/>
      <w:numFmt w:val="lowerLetter"/>
      <w:lvlText w:val="%1)"/>
      <w:lvlJc w:val="left"/>
      <w:pPr>
        <w:ind w:left="720" w:hanging="360"/>
      </w:pPr>
      <w:rPr>
        <w:rFonts w:cstheme="majorBidi"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102E56B7"/>
    <w:multiLevelType w:val="multilevel"/>
    <w:tmpl w:val="71C4C5FC"/>
    <w:lvl w:ilvl="0">
      <w:start w:val="1"/>
      <w:numFmt w:val="none"/>
      <w:lvlText w:val=""/>
      <w:lvlJc w:val="left"/>
      <w:pPr>
        <w:tabs>
          <w:tab w:val="num" w:pos="360"/>
        </w:tabs>
        <w:ind w:left="0" w:firstLine="0"/>
      </w:pPr>
    </w:lvl>
    <w:lvl w:ilvl="1">
      <w:start w:val="1"/>
      <w:numFmt w:val="none"/>
      <w:pStyle w:val="MMTopic3"/>
      <w:lvlText w:val=""/>
      <w:lvlJc w:val="left"/>
      <w:pPr>
        <w:tabs>
          <w:tab w:val="num" w:pos="720"/>
        </w:tabs>
        <w:ind w:left="0" w:firstLine="0"/>
      </w:pPr>
    </w:lvl>
    <w:lvl w:ilvl="2">
      <w:start w:val="1"/>
      <w:numFmt w:val="none"/>
      <w:pStyle w:val="MMTopic3"/>
      <w:lvlText w:val=""/>
      <w:lvlJc w:val="left"/>
      <w:pPr>
        <w:tabs>
          <w:tab w:val="num" w:pos="1080"/>
        </w:tabs>
        <w:ind w:left="0" w:firstLine="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10BB105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4" w15:restartNumberingAfterBreak="0">
    <w:nsid w:val="1199508A"/>
    <w:multiLevelType w:val="multilevel"/>
    <w:tmpl w:val="8660708C"/>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Letter"/>
      <w:lvlText w:val="(%6)"/>
      <w:lvlJc w:val="left"/>
      <w:pPr>
        <w:ind w:left="3402" w:hanging="567"/>
      </w:pPr>
      <w:rPr>
        <w:rFonts w:ascii="Calibri" w:eastAsia="Times New Roman" w:hAnsi="Calibri" w:cs="Times New Roman"/>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35" w15:restartNumberingAfterBreak="0">
    <w:nsid w:val="12F026DC"/>
    <w:multiLevelType w:val="hybridMultilevel"/>
    <w:tmpl w:val="F0F8E290"/>
    <w:lvl w:ilvl="0" w:tplc="1C09000F">
      <w:start w:val="1"/>
      <w:numFmt w:val="decimal"/>
      <w:lvlText w:val="%1."/>
      <w:lvlJc w:val="left"/>
      <w:pPr>
        <w:ind w:left="1635" w:hanging="360"/>
      </w:pPr>
      <w:rPr>
        <w:rFonts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36" w15:restartNumberingAfterBreak="0">
    <w:nsid w:val="12F21344"/>
    <w:multiLevelType w:val="multilevel"/>
    <w:tmpl w:val="CA62CF46"/>
    <w:lvl w:ilvl="0">
      <w:start w:val="3"/>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7" w15:restartNumberingAfterBreak="0">
    <w:nsid w:val="130014E8"/>
    <w:multiLevelType w:val="hybridMultilevel"/>
    <w:tmpl w:val="5B4C09E0"/>
    <w:lvl w:ilvl="0" w:tplc="FFFFFFFF">
      <w:start w:val="1"/>
      <w:numFmt w:val="decimal"/>
      <w:lvlText w:val="%1."/>
      <w:lvlJc w:val="left"/>
      <w:pPr>
        <w:ind w:left="2340" w:hanging="360"/>
      </w:pPr>
    </w:lvl>
    <w:lvl w:ilvl="1" w:tplc="FFFFFFFF" w:tentative="1">
      <w:start w:val="1"/>
      <w:numFmt w:val="lowerLetter"/>
      <w:lvlText w:val="%2."/>
      <w:lvlJc w:val="left"/>
      <w:pPr>
        <w:ind w:left="3060" w:hanging="360"/>
      </w:pPr>
    </w:lvl>
    <w:lvl w:ilvl="2" w:tplc="FFFFFFFF" w:tentative="1">
      <w:start w:val="1"/>
      <w:numFmt w:val="lowerRoman"/>
      <w:lvlText w:val="%3."/>
      <w:lvlJc w:val="right"/>
      <w:pPr>
        <w:ind w:left="3780" w:hanging="180"/>
      </w:pPr>
    </w:lvl>
    <w:lvl w:ilvl="3" w:tplc="FFFFFFFF" w:tentative="1">
      <w:start w:val="1"/>
      <w:numFmt w:val="decimal"/>
      <w:lvlText w:val="%4."/>
      <w:lvlJc w:val="left"/>
      <w:pPr>
        <w:ind w:left="4500" w:hanging="360"/>
      </w:pPr>
    </w:lvl>
    <w:lvl w:ilvl="4" w:tplc="FFFFFFFF" w:tentative="1">
      <w:start w:val="1"/>
      <w:numFmt w:val="lowerLetter"/>
      <w:lvlText w:val="%5."/>
      <w:lvlJc w:val="left"/>
      <w:pPr>
        <w:ind w:left="5220" w:hanging="360"/>
      </w:pPr>
    </w:lvl>
    <w:lvl w:ilvl="5" w:tplc="FFFFFFFF" w:tentative="1">
      <w:start w:val="1"/>
      <w:numFmt w:val="lowerRoman"/>
      <w:lvlText w:val="%6."/>
      <w:lvlJc w:val="right"/>
      <w:pPr>
        <w:ind w:left="5940" w:hanging="180"/>
      </w:pPr>
    </w:lvl>
    <w:lvl w:ilvl="6" w:tplc="FFFFFFFF" w:tentative="1">
      <w:start w:val="1"/>
      <w:numFmt w:val="decimal"/>
      <w:lvlText w:val="%7."/>
      <w:lvlJc w:val="left"/>
      <w:pPr>
        <w:ind w:left="6660" w:hanging="360"/>
      </w:pPr>
    </w:lvl>
    <w:lvl w:ilvl="7" w:tplc="FFFFFFFF" w:tentative="1">
      <w:start w:val="1"/>
      <w:numFmt w:val="lowerLetter"/>
      <w:lvlText w:val="%8."/>
      <w:lvlJc w:val="left"/>
      <w:pPr>
        <w:ind w:left="7380" w:hanging="360"/>
      </w:pPr>
    </w:lvl>
    <w:lvl w:ilvl="8" w:tplc="FFFFFFFF" w:tentative="1">
      <w:start w:val="1"/>
      <w:numFmt w:val="lowerRoman"/>
      <w:lvlText w:val="%9."/>
      <w:lvlJc w:val="right"/>
      <w:pPr>
        <w:ind w:left="8100" w:hanging="180"/>
      </w:pPr>
    </w:lvl>
  </w:abstractNum>
  <w:abstractNum w:abstractNumId="38" w15:restartNumberingAfterBreak="0">
    <w:nsid w:val="13B2383C"/>
    <w:multiLevelType w:val="multilevel"/>
    <w:tmpl w:val="EE5A991A"/>
    <w:lvl w:ilvl="0">
      <w:start w:val="1"/>
      <w:numFmt w:val="upperRoman"/>
      <w:lvlText w:val="%1."/>
      <w:legacy w:legacy="1" w:legacySpace="0" w:legacyIndent="720"/>
      <w:lvlJc w:val="left"/>
      <w:pPr>
        <w:ind w:left="720" w:hanging="720"/>
      </w:pPr>
    </w:lvl>
    <w:lvl w:ilvl="1">
      <w:start w:val="1"/>
      <w:numFmt w:val="upperLetter"/>
      <w:pStyle w:val="Style3"/>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9" w15:restartNumberingAfterBreak="0">
    <w:nsid w:val="13ED2EE1"/>
    <w:multiLevelType w:val="multilevel"/>
    <w:tmpl w:val="9DA8AC84"/>
    <w:lvl w:ilvl="0">
      <w:start w:val="1"/>
      <w:numFmt w:val="decimal"/>
      <w:lvlText w:val="(%1)"/>
      <w:lvlJc w:val="left"/>
      <w:pPr>
        <w:tabs>
          <w:tab w:val="num" w:pos="709"/>
        </w:tabs>
        <w:ind w:left="709" w:hanging="567"/>
      </w:pPr>
      <w:rPr>
        <w:rFonts w:hint="default"/>
        <w:b w:val="0"/>
      </w:rPr>
    </w:lvl>
    <w:lvl w:ilvl="1">
      <w:start w:val="1"/>
      <w:numFmt w:val="lowerRoman"/>
      <w:lvlText w:val="(%2)"/>
      <w:lvlJc w:val="left"/>
      <w:pPr>
        <w:tabs>
          <w:tab w:val="num" w:pos="1134"/>
        </w:tabs>
        <w:ind w:left="1134" w:hanging="567"/>
      </w:pPr>
      <w:rPr>
        <w:rFonts w:hint="default"/>
        <w:b w:val="0"/>
        <w:color w:val="auto"/>
      </w:rPr>
    </w:lvl>
    <w:lvl w:ilvl="2">
      <w:start w:val="1"/>
      <w:numFmt w:val="lowerRoman"/>
      <w:lvlText w:val="(%3)"/>
      <w:lvlJc w:val="left"/>
      <w:pPr>
        <w:tabs>
          <w:tab w:val="num" w:pos="1986"/>
        </w:tabs>
        <w:ind w:left="1986" w:hanging="567"/>
      </w:pPr>
      <w:rPr>
        <w:rFonts w:hint="default"/>
        <w:b w:val="0"/>
        <w:color w:val="000000" w:themeColor="text1"/>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40" w15:restartNumberingAfterBreak="0">
    <w:nsid w:val="1436194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1" w15:restartNumberingAfterBreak="0">
    <w:nsid w:val="1452514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2" w15:restartNumberingAfterBreak="0">
    <w:nsid w:val="150502B8"/>
    <w:multiLevelType w:val="multilevel"/>
    <w:tmpl w:val="85580D72"/>
    <w:lvl w:ilvl="0">
      <w:start w:val="1"/>
      <w:numFmt w:val="decimal"/>
      <w:pStyle w:val="StyleHeading1hd1HeadIPOPSIParagraphsPOPSIHeading1POPSIH"/>
      <w:lvlText w:val="%1."/>
      <w:lvlJc w:val="left"/>
      <w:pPr>
        <w:tabs>
          <w:tab w:val="num" w:pos="851"/>
        </w:tabs>
        <w:ind w:left="851" w:hanging="851"/>
      </w:pPr>
      <w:rPr>
        <w:rFonts w:ascii="Arial" w:hAnsi="Arial" w:hint="default"/>
        <w:b/>
        <w:i w:val="0"/>
        <w:color w:val="000080"/>
        <w:sz w:val="28"/>
      </w:rPr>
    </w:lvl>
    <w:lvl w:ilvl="1">
      <w:start w:val="1"/>
      <w:numFmt w:val="decimal"/>
      <w:lvlText w:val="%1.%2"/>
      <w:lvlJc w:val="left"/>
      <w:pPr>
        <w:tabs>
          <w:tab w:val="num" w:pos="851"/>
        </w:tabs>
        <w:ind w:left="851" w:hanging="851"/>
      </w:pPr>
      <w:rPr>
        <w:rFonts w:ascii="Arial" w:hAnsi="Arial" w:hint="default"/>
        <w:b/>
        <w:i w:val="0"/>
        <w:color w:val="000080"/>
        <w:sz w:val="24"/>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1080"/>
        </w:tabs>
        <w:ind w:left="851" w:hanging="851"/>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3" w15:restartNumberingAfterBreak="0">
    <w:nsid w:val="15312B38"/>
    <w:multiLevelType w:val="hybridMultilevel"/>
    <w:tmpl w:val="9F0AC558"/>
    <w:lvl w:ilvl="0" w:tplc="1C09000F">
      <w:start w:val="1"/>
      <w:numFmt w:val="decimal"/>
      <w:lvlText w:val="%1."/>
      <w:lvlJc w:val="left"/>
      <w:pPr>
        <w:ind w:left="1635" w:hanging="360"/>
      </w:pPr>
      <w:rPr>
        <w:rFonts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44" w15:restartNumberingAfterBreak="0">
    <w:nsid w:val="155477DE"/>
    <w:multiLevelType w:val="multilevel"/>
    <w:tmpl w:val="B992AB4A"/>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45" w15:restartNumberingAfterBreak="0">
    <w:nsid w:val="165327DB"/>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6" w15:restartNumberingAfterBreak="0">
    <w:nsid w:val="16556392"/>
    <w:multiLevelType w:val="multilevel"/>
    <w:tmpl w:val="5F84ADC0"/>
    <w:lvl w:ilvl="0">
      <w:start w:val="5"/>
      <w:numFmt w:val="decimal"/>
      <w:pStyle w:val="Bullet2"/>
      <w:lvlText w:val="%1"/>
      <w:lvlJc w:val="left"/>
      <w:pPr>
        <w:tabs>
          <w:tab w:val="num" w:pos="360"/>
        </w:tabs>
        <w:ind w:left="360" w:hanging="360"/>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47" w15:restartNumberingAfterBreak="0">
    <w:nsid w:val="16F20957"/>
    <w:multiLevelType w:val="hybridMultilevel"/>
    <w:tmpl w:val="10563A88"/>
    <w:lvl w:ilvl="0" w:tplc="1C090017">
      <w:start w:val="1"/>
      <w:numFmt w:val="lowerLetter"/>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48" w15:restartNumberingAfterBreak="0">
    <w:nsid w:val="18454DCA"/>
    <w:multiLevelType w:val="multilevel"/>
    <w:tmpl w:val="CFD22D96"/>
    <w:lvl w:ilvl="0">
      <w:start w:val="1"/>
      <w:numFmt w:val="lowerLetter"/>
      <w:lvlText w:val="(%1)"/>
      <w:lvlJc w:val="left"/>
      <w:pPr>
        <w:ind w:left="1134" w:hanging="567"/>
      </w:pPr>
      <w:rPr>
        <w:rFonts w:hint="default"/>
        <w:b w:val="0"/>
        <w:bCs/>
      </w:rPr>
    </w:lvl>
    <w:lvl w:ilvl="1">
      <w:start w:val="1"/>
      <w:numFmt w:val="lowerRoman"/>
      <w:lvlText w:val="(%2)"/>
      <w:lvlJc w:val="left"/>
      <w:pPr>
        <w:ind w:left="1701" w:hanging="567"/>
      </w:pPr>
      <w:rPr>
        <w:rFonts w:hint="default"/>
        <w:b w:val="0"/>
        <w:bCs w:val="0"/>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9" w15:restartNumberingAfterBreak="0">
    <w:nsid w:val="192379CC"/>
    <w:multiLevelType w:val="multilevel"/>
    <w:tmpl w:val="4E78B4B2"/>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bCs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Letter"/>
      <w:lvlText w:val="(%6)"/>
      <w:lvlJc w:val="left"/>
      <w:pPr>
        <w:ind w:left="3402" w:hanging="567"/>
      </w:pPr>
      <w:rPr>
        <w:rFonts w:ascii="Calibri" w:eastAsia="Times New Roman" w:hAnsi="Calibri" w:cs="Times New Roman"/>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50" w15:restartNumberingAfterBreak="0">
    <w:nsid w:val="1A0451A7"/>
    <w:multiLevelType w:val="multilevel"/>
    <w:tmpl w:val="538A3842"/>
    <w:lvl w:ilvl="0">
      <w:start w:val="1"/>
      <w:numFmt w:val="decimal"/>
      <w:lvlText w:val="(%1)"/>
      <w:lvlJc w:val="left"/>
      <w:pPr>
        <w:tabs>
          <w:tab w:val="num" w:pos="709"/>
        </w:tabs>
        <w:ind w:left="709" w:hanging="567"/>
      </w:pPr>
      <w:rPr>
        <w:rFonts w:hint="default"/>
        <w:b w:val="0"/>
      </w:rPr>
    </w:lvl>
    <w:lvl w:ilvl="1">
      <w:start w:val="1"/>
      <w:numFmt w:val="lowerRoman"/>
      <w:lvlText w:val="(%2)"/>
      <w:lvlJc w:val="left"/>
      <w:pPr>
        <w:tabs>
          <w:tab w:val="num" w:pos="1134"/>
        </w:tabs>
        <w:ind w:left="1134" w:hanging="567"/>
      </w:pPr>
      <w:rPr>
        <w:rFonts w:hint="default"/>
        <w:b w:val="0"/>
        <w:color w:val="auto"/>
      </w:rPr>
    </w:lvl>
    <w:lvl w:ilvl="2">
      <w:start w:val="1"/>
      <w:numFmt w:val="lowerRoman"/>
      <w:lvlText w:val="(%3)"/>
      <w:lvlJc w:val="left"/>
      <w:pPr>
        <w:tabs>
          <w:tab w:val="num" w:pos="1986"/>
        </w:tabs>
        <w:ind w:left="1986" w:hanging="567"/>
      </w:pPr>
      <w:rPr>
        <w:rFonts w:hint="default"/>
        <w:b w:val="0"/>
        <w:color w:val="000000" w:themeColor="text1"/>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51" w15:restartNumberingAfterBreak="0">
    <w:nsid w:val="1D1A2A64"/>
    <w:multiLevelType w:val="hybridMultilevel"/>
    <w:tmpl w:val="567C6B66"/>
    <w:lvl w:ilvl="0" w:tplc="FFFFFFFF">
      <w:start w:val="1"/>
      <w:numFmt w:val="decimal"/>
      <w:lvlText w:val="%1."/>
      <w:lvlJc w:val="left"/>
      <w:pPr>
        <w:ind w:left="1493" w:hanging="360"/>
      </w:pPr>
      <w:rPr>
        <w:rFonts w:hint="default"/>
      </w:rPr>
    </w:lvl>
    <w:lvl w:ilvl="1" w:tplc="FFFFFFFF" w:tentative="1">
      <w:start w:val="1"/>
      <w:numFmt w:val="bullet"/>
      <w:lvlText w:val="o"/>
      <w:lvlJc w:val="left"/>
      <w:pPr>
        <w:ind w:left="2018" w:hanging="360"/>
      </w:pPr>
      <w:rPr>
        <w:rFonts w:ascii="Courier New" w:hAnsi="Courier New" w:cs="Courier New" w:hint="default"/>
      </w:rPr>
    </w:lvl>
    <w:lvl w:ilvl="2" w:tplc="FFFFFFFF" w:tentative="1">
      <w:start w:val="1"/>
      <w:numFmt w:val="bullet"/>
      <w:lvlText w:val=""/>
      <w:lvlJc w:val="left"/>
      <w:pPr>
        <w:ind w:left="2738" w:hanging="360"/>
      </w:pPr>
      <w:rPr>
        <w:rFonts w:ascii="Wingdings" w:hAnsi="Wingdings" w:hint="default"/>
      </w:rPr>
    </w:lvl>
    <w:lvl w:ilvl="3" w:tplc="FFFFFFFF" w:tentative="1">
      <w:start w:val="1"/>
      <w:numFmt w:val="bullet"/>
      <w:lvlText w:val=""/>
      <w:lvlJc w:val="left"/>
      <w:pPr>
        <w:ind w:left="3458" w:hanging="360"/>
      </w:pPr>
      <w:rPr>
        <w:rFonts w:ascii="Symbol" w:hAnsi="Symbol" w:hint="default"/>
      </w:rPr>
    </w:lvl>
    <w:lvl w:ilvl="4" w:tplc="FFFFFFFF" w:tentative="1">
      <w:start w:val="1"/>
      <w:numFmt w:val="bullet"/>
      <w:lvlText w:val="o"/>
      <w:lvlJc w:val="left"/>
      <w:pPr>
        <w:ind w:left="4178" w:hanging="360"/>
      </w:pPr>
      <w:rPr>
        <w:rFonts w:ascii="Courier New" w:hAnsi="Courier New" w:cs="Courier New" w:hint="default"/>
      </w:rPr>
    </w:lvl>
    <w:lvl w:ilvl="5" w:tplc="FFFFFFFF" w:tentative="1">
      <w:start w:val="1"/>
      <w:numFmt w:val="bullet"/>
      <w:lvlText w:val=""/>
      <w:lvlJc w:val="left"/>
      <w:pPr>
        <w:ind w:left="4898" w:hanging="360"/>
      </w:pPr>
      <w:rPr>
        <w:rFonts w:ascii="Wingdings" w:hAnsi="Wingdings" w:hint="default"/>
      </w:rPr>
    </w:lvl>
    <w:lvl w:ilvl="6" w:tplc="FFFFFFFF" w:tentative="1">
      <w:start w:val="1"/>
      <w:numFmt w:val="bullet"/>
      <w:lvlText w:val=""/>
      <w:lvlJc w:val="left"/>
      <w:pPr>
        <w:ind w:left="5618" w:hanging="360"/>
      </w:pPr>
      <w:rPr>
        <w:rFonts w:ascii="Symbol" w:hAnsi="Symbol" w:hint="default"/>
      </w:rPr>
    </w:lvl>
    <w:lvl w:ilvl="7" w:tplc="FFFFFFFF" w:tentative="1">
      <w:start w:val="1"/>
      <w:numFmt w:val="bullet"/>
      <w:lvlText w:val="o"/>
      <w:lvlJc w:val="left"/>
      <w:pPr>
        <w:ind w:left="6338" w:hanging="360"/>
      </w:pPr>
      <w:rPr>
        <w:rFonts w:ascii="Courier New" w:hAnsi="Courier New" w:cs="Courier New" w:hint="default"/>
      </w:rPr>
    </w:lvl>
    <w:lvl w:ilvl="8" w:tplc="FFFFFFFF" w:tentative="1">
      <w:start w:val="1"/>
      <w:numFmt w:val="bullet"/>
      <w:lvlText w:val=""/>
      <w:lvlJc w:val="left"/>
      <w:pPr>
        <w:ind w:left="7058" w:hanging="360"/>
      </w:pPr>
      <w:rPr>
        <w:rFonts w:ascii="Wingdings" w:hAnsi="Wingdings" w:hint="default"/>
      </w:rPr>
    </w:lvl>
  </w:abstractNum>
  <w:abstractNum w:abstractNumId="52" w15:restartNumberingAfterBreak="0">
    <w:nsid w:val="1E542C32"/>
    <w:multiLevelType w:val="singleLevel"/>
    <w:tmpl w:val="A56A5BAE"/>
    <w:lvl w:ilvl="0">
      <w:start w:val="1"/>
      <w:numFmt w:val="bullet"/>
      <w:pStyle w:val="Bullettable"/>
      <w:lvlText w:val=""/>
      <w:lvlJc w:val="left"/>
      <w:pPr>
        <w:tabs>
          <w:tab w:val="num" w:pos="1494"/>
        </w:tabs>
        <w:ind w:left="1474" w:hanging="340"/>
      </w:pPr>
      <w:rPr>
        <w:rFonts w:ascii="Symbol" w:hAnsi="Symbol" w:hint="default"/>
      </w:rPr>
    </w:lvl>
  </w:abstractNum>
  <w:abstractNum w:abstractNumId="53" w15:restartNumberingAfterBreak="0">
    <w:nsid w:val="1EA852AD"/>
    <w:multiLevelType w:val="multilevel"/>
    <w:tmpl w:val="8660708C"/>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Letter"/>
      <w:lvlText w:val="(%6)"/>
      <w:lvlJc w:val="left"/>
      <w:pPr>
        <w:ind w:left="3402" w:hanging="567"/>
      </w:pPr>
      <w:rPr>
        <w:rFonts w:ascii="Calibri" w:eastAsia="Times New Roman" w:hAnsi="Calibri" w:cs="Times New Roman"/>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54" w15:restartNumberingAfterBreak="0">
    <w:nsid w:val="1EB65390"/>
    <w:multiLevelType w:val="hybridMultilevel"/>
    <w:tmpl w:val="12CED732"/>
    <w:lvl w:ilvl="0" w:tplc="1C09000F">
      <w:start w:val="1"/>
      <w:numFmt w:val="decimal"/>
      <w:lvlText w:val="%1."/>
      <w:lvlJc w:val="left"/>
      <w:pPr>
        <w:ind w:left="2061" w:hanging="360"/>
      </w:pPr>
      <w:rPr>
        <w:rFonts w:hint="default"/>
      </w:rPr>
    </w:lvl>
    <w:lvl w:ilvl="1" w:tplc="1C090003" w:tentative="1">
      <w:start w:val="1"/>
      <w:numFmt w:val="bullet"/>
      <w:lvlText w:val="o"/>
      <w:lvlJc w:val="left"/>
      <w:pPr>
        <w:ind w:left="2586" w:hanging="360"/>
      </w:pPr>
      <w:rPr>
        <w:rFonts w:ascii="Courier New" w:hAnsi="Courier New" w:cs="Courier New" w:hint="default"/>
      </w:rPr>
    </w:lvl>
    <w:lvl w:ilvl="2" w:tplc="1C090005" w:tentative="1">
      <w:start w:val="1"/>
      <w:numFmt w:val="bullet"/>
      <w:lvlText w:val=""/>
      <w:lvlJc w:val="left"/>
      <w:pPr>
        <w:ind w:left="3306" w:hanging="360"/>
      </w:pPr>
      <w:rPr>
        <w:rFonts w:ascii="Wingdings" w:hAnsi="Wingdings" w:hint="default"/>
      </w:rPr>
    </w:lvl>
    <w:lvl w:ilvl="3" w:tplc="1C090001" w:tentative="1">
      <w:start w:val="1"/>
      <w:numFmt w:val="bullet"/>
      <w:lvlText w:val=""/>
      <w:lvlJc w:val="left"/>
      <w:pPr>
        <w:ind w:left="4026" w:hanging="360"/>
      </w:pPr>
      <w:rPr>
        <w:rFonts w:ascii="Symbol" w:hAnsi="Symbol" w:hint="default"/>
      </w:rPr>
    </w:lvl>
    <w:lvl w:ilvl="4" w:tplc="1C090003" w:tentative="1">
      <w:start w:val="1"/>
      <w:numFmt w:val="bullet"/>
      <w:lvlText w:val="o"/>
      <w:lvlJc w:val="left"/>
      <w:pPr>
        <w:ind w:left="4746" w:hanging="360"/>
      </w:pPr>
      <w:rPr>
        <w:rFonts w:ascii="Courier New" w:hAnsi="Courier New" w:cs="Courier New" w:hint="default"/>
      </w:rPr>
    </w:lvl>
    <w:lvl w:ilvl="5" w:tplc="1C090005" w:tentative="1">
      <w:start w:val="1"/>
      <w:numFmt w:val="bullet"/>
      <w:lvlText w:val=""/>
      <w:lvlJc w:val="left"/>
      <w:pPr>
        <w:ind w:left="5466" w:hanging="360"/>
      </w:pPr>
      <w:rPr>
        <w:rFonts w:ascii="Wingdings" w:hAnsi="Wingdings" w:hint="default"/>
      </w:rPr>
    </w:lvl>
    <w:lvl w:ilvl="6" w:tplc="1C090001" w:tentative="1">
      <w:start w:val="1"/>
      <w:numFmt w:val="bullet"/>
      <w:lvlText w:val=""/>
      <w:lvlJc w:val="left"/>
      <w:pPr>
        <w:ind w:left="6186" w:hanging="360"/>
      </w:pPr>
      <w:rPr>
        <w:rFonts w:ascii="Symbol" w:hAnsi="Symbol" w:hint="default"/>
      </w:rPr>
    </w:lvl>
    <w:lvl w:ilvl="7" w:tplc="1C090003" w:tentative="1">
      <w:start w:val="1"/>
      <w:numFmt w:val="bullet"/>
      <w:lvlText w:val="o"/>
      <w:lvlJc w:val="left"/>
      <w:pPr>
        <w:ind w:left="6906" w:hanging="360"/>
      </w:pPr>
      <w:rPr>
        <w:rFonts w:ascii="Courier New" w:hAnsi="Courier New" w:cs="Courier New" w:hint="default"/>
      </w:rPr>
    </w:lvl>
    <w:lvl w:ilvl="8" w:tplc="1C090005" w:tentative="1">
      <w:start w:val="1"/>
      <w:numFmt w:val="bullet"/>
      <w:lvlText w:val=""/>
      <w:lvlJc w:val="left"/>
      <w:pPr>
        <w:ind w:left="7626" w:hanging="360"/>
      </w:pPr>
      <w:rPr>
        <w:rFonts w:ascii="Wingdings" w:hAnsi="Wingdings" w:hint="default"/>
      </w:rPr>
    </w:lvl>
  </w:abstractNum>
  <w:abstractNum w:abstractNumId="55" w15:restartNumberingAfterBreak="0">
    <w:nsid w:val="1F83298A"/>
    <w:multiLevelType w:val="multilevel"/>
    <w:tmpl w:val="B992AB4A"/>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56" w15:restartNumberingAfterBreak="0">
    <w:nsid w:val="1FC457B0"/>
    <w:multiLevelType w:val="multilevel"/>
    <w:tmpl w:val="5B649D46"/>
    <w:lvl w:ilvl="0">
      <w:start w:val="1"/>
      <w:numFmt w:val="decimal"/>
      <w:lvlText w:val="(%1)"/>
      <w:lvlJc w:val="left"/>
      <w:pPr>
        <w:tabs>
          <w:tab w:val="num" w:pos="709"/>
        </w:tabs>
        <w:ind w:left="709"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986"/>
        </w:tabs>
        <w:ind w:left="1986" w:hanging="567"/>
      </w:pPr>
      <w:rPr>
        <w:rFonts w:hint="default"/>
        <w:b w:val="0"/>
        <w:color w:val="000000" w:themeColor="text1"/>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57" w15:restartNumberingAfterBreak="0">
    <w:nsid w:val="203B3C8E"/>
    <w:multiLevelType w:val="hybridMultilevel"/>
    <w:tmpl w:val="98265522"/>
    <w:lvl w:ilvl="0" w:tplc="8EA27284">
      <w:start w:val="1"/>
      <w:numFmt w:val="bullet"/>
      <w:pStyle w:val="HZ-1"/>
      <w:lvlText w:val=""/>
      <w:lvlJc w:val="left"/>
      <w:pPr>
        <w:tabs>
          <w:tab w:val="num" w:pos="1440"/>
        </w:tabs>
        <w:ind w:left="1440" w:hanging="360"/>
      </w:pPr>
      <w:rPr>
        <w:rFonts w:ascii="Symbol" w:hAnsi="Symbol" w:hint="default"/>
      </w:rPr>
    </w:lvl>
    <w:lvl w:ilvl="1" w:tplc="B99E5436" w:tentative="1">
      <w:start w:val="1"/>
      <w:numFmt w:val="bullet"/>
      <w:pStyle w:val="HZ-2"/>
      <w:lvlText w:val="o"/>
      <w:lvlJc w:val="left"/>
      <w:pPr>
        <w:tabs>
          <w:tab w:val="num" w:pos="2160"/>
        </w:tabs>
        <w:ind w:left="2160" w:hanging="360"/>
      </w:pPr>
      <w:rPr>
        <w:rFonts w:ascii="Courier New" w:hAnsi="Courier New" w:hint="default"/>
      </w:rPr>
    </w:lvl>
    <w:lvl w:ilvl="2" w:tplc="EEC0D5C4" w:tentative="1">
      <w:start w:val="1"/>
      <w:numFmt w:val="bullet"/>
      <w:pStyle w:val="HZ-3"/>
      <w:lvlText w:val=""/>
      <w:lvlJc w:val="left"/>
      <w:pPr>
        <w:tabs>
          <w:tab w:val="num" w:pos="2880"/>
        </w:tabs>
        <w:ind w:left="2880" w:hanging="360"/>
      </w:pPr>
      <w:rPr>
        <w:rFonts w:ascii="Wingdings" w:hAnsi="Wingdings" w:hint="default"/>
      </w:rPr>
    </w:lvl>
    <w:lvl w:ilvl="3" w:tplc="81AABACA" w:tentative="1">
      <w:start w:val="1"/>
      <w:numFmt w:val="bullet"/>
      <w:pStyle w:val="HZ-4"/>
      <w:lvlText w:val=""/>
      <w:lvlJc w:val="left"/>
      <w:pPr>
        <w:tabs>
          <w:tab w:val="num" w:pos="3600"/>
        </w:tabs>
        <w:ind w:left="3600" w:hanging="360"/>
      </w:pPr>
      <w:rPr>
        <w:rFonts w:ascii="Symbol" w:hAnsi="Symbol" w:hint="default"/>
      </w:rPr>
    </w:lvl>
    <w:lvl w:ilvl="4" w:tplc="6F545BDC" w:tentative="1">
      <w:start w:val="1"/>
      <w:numFmt w:val="bullet"/>
      <w:pStyle w:val="HZ-5"/>
      <w:lvlText w:val="o"/>
      <w:lvlJc w:val="left"/>
      <w:pPr>
        <w:tabs>
          <w:tab w:val="num" w:pos="4320"/>
        </w:tabs>
        <w:ind w:left="4320" w:hanging="360"/>
      </w:pPr>
      <w:rPr>
        <w:rFonts w:ascii="Courier New" w:hAnsi="Courier New" w:hint="default"/>
      </w:rPr>
    </w:lvl>
    <w:lvl w:ilvl="5" w:tplc="8B10645C" w:tentative="1">
      <w:start w:val="1"/>
      <w:numFmt w:val="bullet"/>
      <w:lvlText w:val=""/>
      <w:lvlJc w:val="left"/>
      <w:pPr>
        <w:tabs>
          <w:tab w:val="num" w:pos="5040"/>
        </w:tabs>
        <w:ind w:left="5040" w:hanging="360"/>
      </w:pPr>
      <w:rPr>
        <w:rFonts w:ascii="Wingdings" w:hAnsi="Wingdings" w:hint="default"/>
      </w:rPr>
    </w:lvl>
    <w:lvl w:ilvl="6" w:tplc="9624685E" w:tentative="1">
      <w:start w:val="1"/>
      <w:numFmt w:val="bullet"/>
      <w:lvlText w:val=""/>
      <w:lvlJc w:val="left"/>
      <w:pPr>
        <w:tabs>
          <w:tab w:val="num" w:pos="5760"/>
        </w:tabs>
        <w:ind w:left="5760" w:hanging="360"/>
      </w:pPr>
      <w:rPr>
        <w:rFonts w:ascii="Symbol" w:hAnsi="Symbol" w:hint="default"/>
      </w:rPr>
    </w:lvl>
    <w:lvl w:ilvl="7" w:tplc="58DC7CC6" w:tentative="1">
      <w:start w:val="1"/>
      <w:numFmt w:val="bullet"/>
      <w:lvlText w:val="o"/>
      <w:lvlJc w:val="left"/>
      <w:pPr>
        <w:tabs>
          <w:tab w:val="num" w:pos="6480"/>
        </w:tabs>
        <w:ind w:left="6480" w:hanging="360"/>
      </w:pPr>
      <w:rPr>
        <w:rFonts w:ascii="Courier New" w:hAnsi="Courier New" w:hint="default"/>
      </w:rPr>
    </w:lvl>
    <w:lvl w:ilvl="8" w:tplc="5540C858" w:tentative="1">
      <w:start w:val="1"/>
      <w:numFmt w:val="bullet"/>
      <w:lvlText w:val=""/>
      <w:lvlJc w:val="left"/>
      <w:pPr>
        <w:tabs>
          <w:tab w:val="num" w:pos="7200"/>
        </w:tabs>
        <w:ind w:left="7200" w:hanging="360"/>
      </w:pPr>
      <w:rPr>
        <w:rFonts w:ascii="Wingdings" w:hAnsi="Wingdings" w:hint="default"/>
      </w:rPr>
    </w:lvl>
  </w:abstractNum>
  <w:abstractNum w:abstractNumId="58" w15:restartNumberingAfterBreak="0">
    <w:nsid w:val="20922726"/>
    <w:multiLevelType w:val="multilevel"/>
    <w:tmpl w:val="B992AB4A"/>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59" w15:restartNumberingAfterBreak="0">
    <w:nsid w:val="20D41A36"/>
    <w:multiLevelType w:val="hybridMultilevel"/>
    <w:tmpl w:val="6428BC3E"/>
    <w:lvl w:ilvl="0" w:tplc="1C09000F">
      <w:start w:val="1"/>
      <w:numFmt w:val="decimal"/>
      <w:lvlText w:val="%1."/>
      <w:lvlJc w:val="left"/>
      <w:pPr>
        <w:ind w:left="1635" w:hanging="360"/>
      </w:pPr>
      <w:rPr>
        <w:rFonts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60" w15:restartNumberingAfterBreak="0">
    <w:nsid w:val="21486C6D"/>
    <w:multiLevelType w:val="multilevel"/>
    <w:tmpl w:val="B992AB4A"/>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61" w15:restartNumberingAfterBreak="0">
    <w:nsid w:val="221F48A9"/>
    <w:multiLevelType w:val="hybridMultilevel"/>
    <w:tmpl w:val="7FAC67CA"/>
    <w:lvl w:ilvl="0" w:tplc="6F00B91E">
      <w:start w:val="1"/>
      <w:numFmt w:val="lowerLetter"/>
      <w:lvlText w:val="(%1)"/>
      <w:lvlJc w:val="left"/>
      <w:pPr>
        <w:ind w:left="1004" w:hanging="360"/>
      </w:pPr>
      <w:rPr>
        <w:rFonts w:hint="default"/>
      </w:rPr>
    </w:lvl>
    <w:lvl w:ilvl="1" w:tplc="1C090019" w:tentative="1">
      <w:start w:val="1"/>
      <w:numFmt w:val="lowerLetter"/>
      <w:lvlText w:val="%2."/>
      <w:lvlJc w:val="left"/>
      <w:pPr>
        <w:ind w:left="1724" w:hanging="360"/>
      </w:pPr>
    </w:lvl>
    <w:lvl w:ilvl="2" w:tplc="1C09001B" w:tentative="1">
      <w:start w:val="1"/>
      <w:numFmt w:val="lowerRoman"/>
      <w:lvlText w:val="%3."/>
      <w:lvlJc w:val="right"/>
      <w:pPr>
        <w:ind w:left="2444" w:hanging="180"/>
      </w:pPr>
    </w:lvl>
    <w:lvl w:ilvl="3" w:tplc="1C09000F" w:tentative="1">
      <w:start w:val="1"/>
      <w:numFmt w:val="decimal"/>
      <w:lvlText w:val="%4."/>
      <w:lvlJc w:val="left"/>
      <w:pPr>
        <w:ind w:left="3164" w:hanging="360"/>
      </w:pPr>
    </w:lvl>
    <w:lvl w:ilvl="4" w:tplc="1C090019" w:tentative="1">
      <w:start w:val="1"/>
      <w:numFmt w:val="lowerLetter"/>
      <w:lvlText w:val="%5."/>
      <w:lvlJc w:val="left"/>
      <w:pPr>
        <w:ind w:left="3884" w:hanging="360"/>
      </w:pPr>
    </w:lvl>
    <w:lvl w:ilvl="5" w:tplc="1C09001B" w:tentative="1">
      <w:start w:val="1"/>
      <w:numFmt w:val="lowerRoman"/>
      <w:lvlText w:val="%6."/>
      <w:lvlJc w:val="right"/>
      <w:pPr>
        <w:ind w:left="4604" w:hanging="180"/>
      </w:pPr>
    </w:lvl>
    <w:lvl w:ilvl="6" w:tplc="1C09000F" w:tentative="1">
      <w:start w:val="1"/>
      <w:numFmt w:val="decimal"/>
      <w:lvlText w:val="%7."/>
      <w:lvlJc w:val="left"/>
      <w:pPr>
        <w:ind w:left="5324" w:hanging="360"/>
      </w:pPr>
    </w:lvl>
    <w:lvl w:ilvl="7" w:tplc="1C090019" w:tentative="1">
      <w:start w:val="1"/>
      <w:numFmt w:val="lowerLetter"/>
      <w:lvlText w:val="%8."/>
      <w:lvlJc w:val="left"/>
      <w:pPr>
        <w:ind w:left="6044" w:hanging="360"/>
      </w:pPr>
    </w:lvl>
    <w:lvl w:ilvl="8" w:tplc="1C09001B" w:tentative="1">
      <w:start w:val="1"/>
      <w:numFmt w:val="lowerRoman"/>
      <w:lvlText w:val="%9."/>
      <w:lvlJc w:val="right"/>
      <w:pPr>
        <w:ind w:left="6764" w:hanging="180"/>
      </w:pPr>
    </w:lvl>
  </w:abstractNum>
  <w:abstractNum w:abstractNumId="62" w15:restartNumberingAfterBreak="0">
    <w:nsid w:val="22486B8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3" w15:restartNumberingAfterBreak="0">
    <w:nsid w:val="22891655"/>
    <w:multiLevelType w:val="hybridMultilevel"/>
    <w:tmpl w:val="F0F8E290"/>
    <w:lvl w:ilvl="0" w:tplc="1C09000F">
      <w:start w:val="1"/>
      <w:numFmt w:val="decimal"/>
      <w:lvlText w:val="%1."/>
      <w:lvlJc w:val="left"/>
      <w:pPr>
        <w:ind w:left="2769" w:hanging="360"/>
      </w:pPr>
      <w:rPr>
        <w:rFonts w:hint="default"/>
      </w:rPr>
    </w:lvl>
    <w:lvl w:ilvl="1" w:tplc="1C090003" w:tentative="1">
      <w:start w:val="1"/>
      <w:numFmt w:val="bullet"/>
      <w:lvlText w:val="o"/>
      <w:lvlJc w:val="left"/>
      <w:pPr>
        <w:ind w:left="3294" w:hanging="360"/>
      </w:pPr>
      <w:rPr>
        <w:rFonts w:ascii="Courier New" w:hAnsi="Courier New" w:cs="Courier New" w:hint="default"/>
      </w:rPr>
    </w:lvl>
    <w:lvl w:ilvl="2" w:tplc="1C090005" w:tentative="1">
      <w:start w:val="1"/>
      <w:numFmt w:val="bullet"/>
      <w:lvlText w:val=""/>
      <w:lvlJc w:val="left"/>
      <w:pPr>
        <w:ind w:left="4014" w:hanging="360"/>
      </w:pPr>
      <w:rPr>
        <w:rFonts w:ascii="Wingdings" w:hAnsi="Wingdings" w:hint="default"/>
      </w:rPr>
    </w:lvl>
    <w:lvl w:ilvl="3" w:tplc="1C090001" w:tentative="1">
      <w:start w:val="1"/>
      <w:numFmt w:val="bullet"/>
      <w:lvlText w:val=""/>
      <w:lvlJc w:val="left"/>
      <w:pPr>
        <w:ind w:left="4734" w:hanging="360"/>
      </w:pPr>
      <w:rPr>
        <w:rFonts w:ascii="Symbol" w:hAnsi="Symbol" w:hint="default"/>
      </w:rPr>
    </w:lvl>
    <w:lvl w:ilvl="4" w:tplc="1C090003" w:tentative="1">
      <w:start w:val="1"/>
      <w:numFmt w:val="bullet"/>
      <w:lvlText w:val="o"/>
      <w:lvlJc w:val="left"/>
      <w:pPr>
        <w:ind w:left="5454" w:hanging="360"/>
      </w:pPr>
      <w:rPr>
        <w:rFonts w:ascii="Courier New" w:hAnsi="Courier New" w:cs="Courier New" w:hint="default"/>
      </w:rPr>
    </w:lvl>
    <w:lvl w:ilvl="5" w:tplc="1C090005" w:tentative="1">
      <w:start w:val="1"/>
      <w:numFmt w:val="bullet"/>
      <w:lvlText w:val=""/>
      <w:lvlJc w:val="left"/>
      <w:pPr>
        <w:ind w:left="6174" w:hanging="360"/>
      </w:pPr>
      <w:rPr>
        <w:rFonts w:ascii="Wingdings" w:hAnsi="Wingdings" w:hint="default"/>
      </w:rPr>
    </w:lvl>
    <w:lvl w:ilvl="6" w:tplc="1C090001" w:tentative="1">
      <w:start w:val="1"/>
      <w:numFmt w:val="bullet"/>
      <w:lvlText w:val=""/>
      <w:lvlJc w:val="left"/>
      <w:pPr>
        <w:ind w:left="6894" w:hanging="360"/>
      </w:pPr>
      <w:rPr>
        <w:rFonts w:ascii="Symbol" w:hAnsi="Symbol" w:hint="default"/>
      </w:rPr>
    </w:lvl>
    <w:lvl w:ilvl="7" w:tplc="1C090003" w:tentative="1">
      <w:start w:val="1"/>
      <w:numFmt w:val="bullet"/>
      <w:lvlText w:val="o"/>
      <w:lvlJc w:val="left"/>
      <w:pPr>
        <w:ind w:left="7614" w:hanging="360"/>
      </w:pPr>
      <w:rPr>
        <w:rFonts w:ascii="Courier New" w:hAnsi="Courier New" w:cs="Courier New" w:hint="default"/>
      </w:rPr>
    </w:lvl>
    <w:lvl w:ilvl="8" w:tplc="1C090005" w:tentative="1">
      <w:start w:val="1"/>
      <w:numFmt w:val="bullet"/>
      <w:lvlText w:val=""/>
      <w:lvlJc w:val="left"/>
      <w:pPr>
        <w:ind w:left="8334" w:hanging="360"/>
      </w:pPr>
      <w:rPr>
        <w:rFonts w:ascii="Wingdings" w:hAnsi="Wingdings" w:hint="default"/>
      </w:rPr>
    </w:lvl>
  </w:abstractNum>
  <w:abstractNum w:abstractNumId="64" w15:restartNumberingAfterBreak="0">
    <w:nsid w:val="230B2626"/>
    <w:multiLevelType w:val="multilevel"/>
    <w:tmpl w:val="B992AB4A"/>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65" w15:restartNumberingAfterBreak="0">
    <w:nsid w:val="239C5FB4"/>
    <w:multiLevelType w:val="multilevel"/>
    <w:tmpl w:val="75A6057A"/>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66" w15:restartNumberingAfterBreak="0">
    <w:nsid w:val="245F1BBC"/>
    <w:multiLevelType w:val="multilevel"/>
    <w:tmpl w:val="83EEAC0E"/>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bCs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Letter"/>
      <w:lvlText w:val="(%6)"/>
      <w:lvlJc w:val="left"/>
      <w:pPr>
        <w:ind w:left="3402" w:hanging="567"/>
      </w:pPr>
      <w:rPr>
        <w:rFonts w:ascii="Calibri" w:eastAsia="Times New Roman" w:hAnsi="Calibri" w:cs="Times New Roman"/>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67" w15:restartNumberingAfterBreak="0">
    <w:nsid w:val="249237A4"/>
    <w:multiLevelType w:val="hybridMultilevel"/>
    <w:tmpl w:val="A7A6FBD8"/>
    <w:lvl w:ilvl="0" w:tplc="1C090017">
      <w:start w:val="1"/>
      <w:numFmt w:val="lowerLetter"/>
      <w:lvlText w:val="%1)"/>
      <w:lvlJc w:val="left"/>
      <w:pPr>
        <w:ind w:left="1800" w:hanging="360"/>
      </w:p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68" w15:restartNumberingAfterBreak="0">
    <w:nsid w:val="25211D72"/>
    <w:multiLevelType w:val="hybridMultilevel"/>
    <w:tmpl w:val="C8D080D6"/>
    <w:lvl w:ilvl="0" w:tplc="0C2406B0">
      <w:start w:val="1"/>
      <w:numFmt w:val="bullet"/>
      <w:pStyle w:val="TableBullet"/>
      <w:lvlText w:val=""/>
      <w:lvlJc w:val="left"/>
      <w:pPr>
        <w:tabs>
          <w:tab w:val="num" w:pos="1080"/>
        </w:tabs>
        <w:ind w:left="1080" w:hanging="360"/>
      </w:pPr>
      <w:rPr>
        <w:rFonts w:ascii="Symbol" w:hAnsi="Symbol" w:hint="default"/>
      </w:rPr>
    </w:lvl>
    <w:lvl w:ilvl="1" w:tplc="F124AE3C" w:tentative="1">
      <w:start w:val="1"/>
      <w:numFmt w:val="bullet"/>
      <w:lvlText w:val="o"/>
      <w:lvlJc w:val="left"/>
      <w:pPr>
        <w:tabs>
          <w:tab w:val="num" w:pos="1800"/>
        </w:tabs>
        <w:ind w:left="1800" w:hanging="360"/>
      </w:pPr>
      <w:rPr>
        <w:rFonts w:ascii="Courier New" w:hAnsi="Courier New" w:hint="default"/>
      </w:rPr>
    </w:lvl>
    <w:lvl w:ilvl="2" w:tplc="CDB88FBA" w:tentative="1">
      <w:start w:val="1"/>
      <w:numFmt w:val="bullet"/>
      <w:lvlText w:val=""/>
      <w:lvlJc w:val="left"/>
      <w:pPr>
        <w:tabs>
          <w:tab w:val="num" w:pos="2520"/>
        </w:tabs>
        <w:ind w:left="2520" w:hanging="360"/>
      </w:pPr>
      <w:rPr>
        <w:rFonts w:ascii="Wingdings" w:hAnsi="Wingdings" w:hint="default"/>
      </w:rPr>
    </w:lvl>
    <w:lvl w:ilvl="3" w:tplc="6E029B42" w:tentative="1">
      <w:start w:val="1"/>
      <w:numFmt w:val="bullet"/>
      <w:lvlText w:val=""/>
      <w:lvlJc w:val="left"/>
      <w:pPr>
        <w:tabs>
          <w:tab w:val="num" w:pos="3240"/>
        </w:tabs>
        <w:ind w:left="3240" w:hanging="360"/>
      </w:pPr>
      <w:rPr>
        <w:rFonts w:ascii="Symbol" w:hAnsi="Symbol" w:hint="default"/>
      </w:rPr>
    </w:lvl>
    <w:lvl w:ilvl="4" w:tplc="C55E2628" w:tentative="1">
      <w:start w:val="1"/>
      <w:numFmt w:val="bullet"/>
      <w:lvlText w:val="o"/>
      <w:lvlJc w:val="left"/>
      <w:pPr>
        <w:tabs>
          <w:tab w:val="num" w:pos="3960"/>
        </w:tabs>
        <w:ind w:left="3960" w:hanging="360"/>
      </w:pPr>
      <w:rPr>
        <w:rFonts w:ascii="Courier New" w:hAnsi="Courier New" w:hint="default"/>
      </w:rPr>
    </w:lvl>
    <w:lvl w:ilvl="5" w:tplc="3F3EA798" w:tentative="1">
      <w:start w:val="1"/>
      <w:numFmt w:val="bullet"/>
      <w:lvlText w:val=""/>
      <w:lvlJc w:val="left"/>
      <w:pPr>
        <w:tabs>
          <w:tab w:val="num" w:pos="4680"/>
        </w:tabs>
        <w:ind w:left="4680" w:hanging="360"/>
      </w:pPr>
      <w:rPr>
        <w:rFonts w:ascii="Wingdings" w:hAnsi="Wingdings" w:hint="default"/>
      </w:rPr>
    </w:lvl>
    <w:lvl w:ilvl="6" w:tplc="202A2B88" w:tentative="1">
      <w:start w:val="1"/>
      <w:numFmt w:val="bullet"/>
      <w:lvlText w:val=""/>
      <w:lvlJc w:val="left"/>
      <w:pPr>
        <w:tabs>
          <w:tab w:val="num" w:pos="5400"/>
        </w:tabs>
        <w:ind w:left="5400" w:hanging="360"/>
      </w:pPr>
      <w:rPr>
        <w:rFonts w:ascii="Symbol" w:hAnsi="Symbol" w:hint="default"/>
      </w:rPr>
    </w:lvl>
    <w:lvl w:ilvl="7" w:tplc="8C1C6FB6" w:tentative="1">
      <w:start w:val="1"/>
      <w:numFmt w:val="bullet"/>
      <w:lvlText w:val="o"/>
      <w:lvlJc w:val="left"/>
      <w:pPr>
        <w:tabs>
          <w:tab w:val="num" w:pos="6120"/>
        </w:tabs>
        <w:ind w:left="6120" w:hanging="360"/>
      </w:pPr>
      <w:rPr>
        <w:rFonts w:ascii="Courier New" w:hAnsi="Courier New" w:hint="default"/>
      </w:rPr>
    </w:lvl>
    <w:lvl w:ilvl="8" w:tplc="27D22318" w:tentative="1">
      <w:start w:val="1"/>
      <w:numFmt w:val="bullet"/>
      <w:lvlText w:val=""/>
      <w:lvlJc w:val="left"/>
      <w:pPr>
        <w:tabs>
          <w:tab w:val="num" w:pos="6840"/>
        </w:tabs>
        <w:ind w:left="6840" w:hanging="360"/>
      </w:pPr>
      <w:rPr>
        <w:rFonts w:ascii="Wingdings" w:hAnsi="Wingdings" w:hint="default"/>
      </w:rPr>
    </w:lvl>
  </w:abstractNum>
  <w:abstractNum w:abstractNumId="69" w15:restartNumberingAfterBreak="0">
    <w:nsid w:val="2668191C"/>
    <w:multiLevelType w:val="multilevel"/>
    <w:tmpl w:val="736A37EE"/>
    <w:lvl w:ilvl="0">
      <w:start w:val="1"/>
      <w:numFmt w:val="upperRoman"/>
      <w:lvlText w:val="%1."/>
      <w:lvlJc w:val="left"/>
      <w:pPr>
        <w:tabs>
          <w:tab w:val="num" w:pos="2421"/>
        </w:tabs>
        <w:ind w:left="2268" w:hanging="567"/>
      </w:pPr>
      <w:rPr>
        <w:rFonts w:ascii="Verdana" w:hAnsi="Verdana" w:hint="default"/>
        <w:b w:val="0"/>
        <w:i w:val="0"/>
        <w:sz w:val="20"/>
      </w:rPr>
    </w:lvl>
    <w:lvl w:ilvl="1">
      <w:start w:val="1"/>
      <w:numFmt w:val="decimal"/>
      <w:lvlText w:val="%1.%2"/>
      <w:lvlJc w:val="left"/>
      <w:pPr>
        <w:tabs>
          <w:tab w:val="num" w:pos="576"/>
        </w:tabs>
        <w:ind w:left="576" w:hanging="576"/>
      </w:pPr>
      <w:rPr>
        <w:rFonts w:hint="default"/>
      </w:rPr>
    </w:lvl>
    <w:lvl w:ilvl="2">
      <w:start w:val="1"/>
      <w:numFmt w:val="decimal"/>
      <w:pStyle w:val="SubpointsI"/>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70" w15:restartNumberingAfterBreak="0">
    <w:nsid w:val="269D18D1"/>
    <w:multiLevelType w:val="hybridMultilevel"/>
    <w:tmpl w:val="2EAA7CE6"/>
    <w:lvl w:ilvl="0" w:tplc="1C09001B">
      <w:start w:val="1"/>
      <w:numFmt w:val="lowerRoman"/>
      <w:lvlText w:val="%1."/>
      <w:lvlJc w:val="right"/>
      <w:pPr>
        <w:ind w:left="1635"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71" w15:restartNumberingAfterBreak="0">
    <w:nsid w:val="274673B0"/>
    <w:multiLevelType w:val="multilevel"/>
    <w:tmpl w:val="764005B6"/>
    <w:lvl w:ilvl="0">
      <w:start w:val="1"/>
      <w:numFmt w:val="lowerLetter"/>
      <w:lvlText w:val="(%1)"/>
      <w:lvlJc w:val="left"/>
      <w:pPr>
        <w:ind w:left="1134" w:hanging="567"/>
      </w:pPr>
      <w:rPr>
        <w:rFonts w:hint="default"/>
        <w:b w:val="0"/>
        <w:bCs w:val="0"/>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2" w15:restartNumberingAfterBreak="0">
    <w:nsid w:val="274E237D"/>
    <w:multiLevelType w:val="hybridMultilevel"/>
    <w:tmpl w:val="9CE20606"/>
    <w:lvl w:ilvl="0" w:tplc="7A2ED1B4">
      <w:start w:val="1"/>
      <w:numFmt w:val="lowerLetter"/>
      <w:lvlText w:val="%1)"/>
      <w:lvlJc w:val="left"/>
      <w:pPr>
        <w:ind w:left="1211" w:hanging="360"/>
      </w:pPr>
      <w:rPr>
        <w:b w:val="0"/>
        <w:bCs w:val="0"/>
      </w:rPr>
    </w:lvl>
    <w:lvl w:ilvl="1" w:tplc="FFFFFFFF" w:tentative="1">
      <w:start w:val="1"/>
      <w:numFmt w:val="lowerLetter"/>
      <w:lvlText w:val="%2."/>
      <w:lvlJc w:val="left"/>
      <w:pPr>
        <w:ind w:left="1931" w:hanging="360"/>
      </w:pPr>
    </w:lvl>
    <w:lvl w:ilvl="2" w:tplc="FFFFFFFF" w:tentative="1">
      <w:start w:val="1"/>
      <w:numFmt w:val="lowerRoman"/>
      <w:lvlText w:val="%3."/>
      <w:lvlJc w:val="right"/>
      <w:pPr>
        <w:ind w:left="2651" w:hanging="180"/>
      </w:pPr>
    </w:lvl>
    <w:lvl w:ilvl="3" w:tplc="FFFFFFFF" w:tentative="1">
      <w:start w:val="1"/>
      <w:numFmt w:val="decimal"/>
      <w:lvlText w:val="%4."/>
      <w:lvlJc w:val="left"/>
      <w:pPr>
        <w:ind w:left="3371" w:hanging="360"/>
      </w:pPr>
    </w:lvl>
    <w:lvl w:ilvl="4" w:tplc="FFFFFFFF" w:tentative="1">
      <w:start w:val="1"/>
      <w:numFmt w:val="lowerLetter"/>
      <w:lvlText w:val="%5."/>
      <w:lvlJc w:val="left"/>
      <w:pPr>
        <w:ind w:left="4091" w:hanging="360"/>
      </w:pPr>
    </w:lvl>
    <w:lvl w:ilvl="5" w:tplc="FFFFFFFF" w:tentative="1">
      <w:start w:val="1"/>
      <w:numFmt w:val="lowerRoman"/>
      <w:lvlText w:val="%6."/>
      <w:lvlJc w:val="right"/>
      <w:pPr>
        <w:ind w:left="4811" w:hanging="180"/>
      </w:pPr>
    </w:lvl>
    <w:lvl w:ilvl="6" w:tplc="FFFFFFFF" w:tentative="1">
      <w:start w:val="1"/>
      <w:numFmt w:val="decimal"/>
      <w:lvlText w:val="%7."/>
      <w:lvlJc w:val="left"/>
      <w:pPr>
        <w:ind w:left="5531" w:hanging="360"/>
      </w:pPr>
    </w:lvl>
    <w:lvl w:ilvl="7" w:tplc="FFFFFFFF" w:tentative="1">
      <w:start w:val="1"/>
      <w:numFmt w:val="lowerLetter"/>
      <w:lvlText w:val="%8."/>
      <w:lvlJc w:val="left"/>
      <w:pPr>
        <w:ind w:left="6251" w:hanging="360"/>
      </w:pPr>
    </w:lvl>
    <w:lvl w:ilvl="8" w:tplc="FFFFFFFF" w:tentative="1">
      <w:start w:val="1"/>
      <w:numFmt w:val="lowerRoman"/>
      <w:lvlText w:val="%9."/>
      <w:lvlJc w:val="right"/>
      <w:pPr>
        <w:ind w:left="6971" w:hanging="180"/>
      </w:pPr>
    </w:lvl>
  </w:abstractNum>
  <w:abstractNum w:abstractNumId="73" w15:restartNumberingAfterBreak="0">
    <w:nsid w:val="278310E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4" w15:restartNumberingAfterBreak="0">
    <w:nsid w:val="279239CB"/>
    <w:multiLevelType w:val="hybridMultilevel"/>
    <w:tmpl w:val="D3D6402C"/>
    <w:lvl w:ilvl="0" w:tplc="1C090017">
      <w:start w:val="1"/>
      <w:numFmt w:val="lowerLetter"/>
      <w:lvlText w:val="%1)"/>
      <w:lvlJc w:val="left"/>
      <w:pPr>
        <w:ind w:left="1211" w:hanging="360"/>
      </w:pPr>
    </w:lvl>
    <w:lvl w:ilvl="1" w:tplc="1C090019" w:tentative="1">
      <w:start w:val="1"/>
      <w:numFmt w:val="lowerLetter"/>
      <w:lvlText w:val="%2."/>
      <w:lvlJc w:val="left"/>
      <w:pPr>
        <w:ind w:left="1931" w:hanging="360"/>
      </w:pPr>
    </w:lvl>
    <w:lvl w:ilvl="2" w:tplc="1C09001B" w:tentative="1">
      <w:start w:val="1"/>
      <w:numFmt w:val="lowerRoman"/>
      <w:lvlText w:val="%3."/>
      <w:lvlJc w:val="right"/>
      <w:pPr>
        <w:ind w:left="2651" w:hanging="180"/>
      </w:pPr>
    </w:lvl>
    <w:lvl w:ilvl="3" w:tplc="1C09000F" w:tentative="1">
      <w:start w:val="1"/>
      <w:numFmt w:val="decimal"/>
      <w:lvlText w:val="%4."/>
      <w:lvlJc w:val="left"/>
      <w:pPr>
        <w:ind w:left="3371" w:hanging="360"/>
      </w:pPr>
    </w:lvl>
    <w:lvl w:ilvl="4" w:tplc="1C090019" w:tentative="1">
      <w:start w:val="1"/>
      <w:numFmt w:val="lowerLetter"/>
      <w:lvlText w:val="%5."/>
      <w:lvlJc w:val="left"/>
      <w:pPr>
        <w:ind w:left="4091" w:hanging="360"/>
      </w:pPr>
    </w:lvl>
    <w:lvl w:ilvl="5" w:tplc="1C09001B" w:tentative="1">
      <w:start w:val="1"/>
      <w:numFmt w:val="lowerRoman"/>
      <w:lvlText w:val="%6."/>
      <w:lvlJc w:val="right"/>
      <w:pPr>
        <w:ind w:left="4811" w:hanging="180"/>
      </w:pPr>
    </w:lvl>
    <w:lvl w:ilvl="6" w:tplc="1C09000F" w:tentative="1">
      <w:start w:val="1"/>
      <w:numFmt w:val="decimal"/>
      <w:lvlText w:val="%7."/>
      <w:lvlJc w:val="left"/>
      <w:pPr>
        <w:ind w:left="5531" w:hanging="360"/>
      </w:pPr>
    </w:lvl>
    <w:lvl w:ilvl="7" w:tplc="1C090019" w:tentative="1">
      <w:start w:val="1"/>
      <w:numFmt w:val="lowerLetter"/>
      <w:lvlText w:val="%8."/>
      <w:lvlJc w:val="left"/>
      <w:pPr>
        <w:ind w:left="6251" w:hanging="360"/>
      </w:pPr>
    </w:lvl>
    <w:lvl w:ilvl="8" w:tplc="1C09001B" w:tentative="1">
      <w:start w:val="1"/>
      <w:numFmt w:val="lowerRoman"/>
      <w:lvlText w:val="%9."/>
      <w:lvlJc w:val="right"/>
      <w:pPr>
        <w:ind w:left="6971" w:hanging="180"/>
      </w:pPr>
    </w:lvl>
  </w:abstractNum>
  <w:abstractNum w:abstractNumId="75" w15:restartNumberingAfterBreak="0">
    <w:nsid w:val="28D074FD"/>
    <w:multiLevelType w:val="multilevel"/>
    <w:tmpl w:val="B938291A"/>
    <w:lvl w:ilvl="0">
      <w:start w:val="1"/>
      <w:numFmt w:val="bullet"/>
      <w:pStyle w:val="Bullet"/>
      <w:lvlText w:val=""/>
      <w:lvlJc w:val="left"/>
      <w:pPr>
        <w:tabs>
          <w:tab w:val="num" w:pos="360"/>
        </w:tabs>
        <w:ind w:left="360" w:hanging="360"/>
      </w:pPr>
      <w:rPr>
        <w:rFonts w:ascii="Symbol" w:hAnsi="Symbol" w:hint="default"/>
      </w:rPr>
    </w:lvl>
    <w:lvl w:ilvl="1">
      <w:start w:val="1"/>
      <w:numFmt w:val="bullet"/>
      <w:lvlText w:val=""/>
      <w:lvlJc w:val="left"/>
      <w:pPr>
        <w:tabs>
          <w:tab w:val="num" w:pos="814"/>
        </w:tabs>
        <w:ind w:left="720" w:hanging="266"/>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76" w15:restartNumberingAfterBreak="0">
    <w:nsid w:val="28E10B9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7" w15:restartNumberingAfterBreak="0">
    <w:nsid w:val="2A194A11"/>
    <w:multiLevelType w:val="multilevel"/>
    <w:tmpl w:val="08BC793E"/>
    <w:lvl w:ilvl="0">
      <w:start w:val="1"/>
      <w:numFmt w:val="decimal"/>
      <w:lvlText w:val="(%1)"/>
      <w:lvlJc w:val="left"/>
      <w:pPr>
        <w:tabs>
          <w:tab w:val="num" w:pos="567"/>
        </w:tabs>
        <w:ind w:left="567" w:hanging="567"/>
      </w:pPr>
      <w:rPr>
        <w:rFonts w:ascii="Calibri" w:hAnsi="Calibri" w:hint="default"/>
        <w:b w:val="0"/>
        <w:sz w:val="24"/>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78" w15:restartNumberingAfterBreak="0">
    <w:nsid w:val="2AA121CE"/>
    <w:multiLevelType w:val="multilevel"/>
    <w:tmpl w:val="538A3842"/>
    <w:lvl w:ilvl="0">
      <w:start w:val="1"/>
      <w:numFmt w:val="decimal"/>
      <w:lvlText w:val="(%1)"/>
      <w:lvlJc w:val="left"/>
      <w:pPr>
        <w:tabs>
          <w:tab w:val="num" w:pos="709"/>
        </w:tabs>
        <w:ind w:left="709" w:hanging="567"/>
      </w:pPr>
      <w:rPr>
        <w:rFonts w:hint="default"/>
        <w:b w:val="0"/>
      </w:rPr>
    </w:lvl>
    <w:lvl w:ilvl="1">
      <w:start w:val="1"/>
      <w:numFmt w:val="lowerRoman"/>
      <w:lvlText w:val="(%2)"/>
      <w:lvlJc w:val="left"/>
      <w:pPr>
        <w:tabs>
          <w:tab w:val="num" w:pos="1134"/>
        </w:tabs>
        <w:ind w:left="1134" w:hanging="567"/>
      </w:pPr>
      <w:rPr>
        <w:rFonts w:hint="default"/>
        <w:b w:val="0"/>
        <w:color w:val="auto"/>
      </w:rPr>
    </w:lvl>
    <w:lvl w:ilvl="2">
      <w:start w:val="1"/>
      <w:numFmt w:val="lowerRoman"/>
      <w:lvlText w:val="(%3)"/>
      <w:lvlJc w:val="left"/>
      <w:pPr>
        <w:tabs>
          <w:tab w:val="num" w:pos="1986"/>
        </w:tabs>
        <w:ind w:left="1986" w:hanging="567"/>
      </w:pPr>
      <w:rPr>
        <w:rFonts w:hint="default"/>
        <w:b w:val="0"/>
        <w:color w:val="000000" w:themeColor="text1"/>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79" w15:restartNumberingAfterBreak="0">
    <w:nsid w:val="2B9C3B51"/>
    <w:multiLevelType w:val="multilevel"/>
    <w:tmpl w:val="0409001D"/>
    <w:styleLink w:val="Bullet-ChapterText"/>
    <w:lvl w:ilvl="0">
      <w:start w:val="1"/>
      <w:numFmt w:val="bullet"/>
      <w:lvlText w:val=""/>
      <w:lvlJc w:val="left"/>
      <w:pPr>
        <w:tabs>
          <w:tab w:val="num" w:pos="360"/>
        </w:tabs>
        <w:ind w:left="360" w:hanging="360"/>
      </w:pPr>
      <w:rPr>
        <w:rFonts w:ascii="Wingdings" w:hAnsi="Wingdings" w:hint="default"/>
        <w:color w:val="F56E23"/>
        <w:sz w:val="22"/>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0" w15:restartNumberingAfterBreak="0">
    <w:nsid w:val="2C41650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1" w15:restartNumberingAfterBreak="0">
    <w:nsid w:val="2CD765A3"/>
    <w:multiLevelType w:val="hybridMultilevel"/>
    <w:tmpl w:val="E05A6C1E"/>
    <w:lvl w:ilvl="0" w:tplc="1C09001B">
      <w:start w:val="1"/>
      <w:numFmt w:val="lowerRoman"/>
      <w:lvlText w:val="%1."/>
      <w:lvlJc w:val="right"/>
      <w:pPr>
        <w:ind w:left="720" w:hanging="360"/>
      </w:p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2" w15:restartNumberingAfterBreak="0">
    <w:nsid w:val="2CE03F8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3" w15:restartNumberingAfterBreak="0">
    <w:nsid w:val="2F70068A"/>
    <w:multiLevelType w:val="hybridMultilevel"/>
    <w:tmpl w:val="E2DA7ABA"/>
    <w:lvl w:ilvl="0" w:tplc="64EE8AA8">
      <w:start w:val="1"/>
      <w:numFmt w:val="decimal"/>
      <w:pStyle w:val="mystyle"/>
      <w:lvlText w:val=" 4.1.%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4" w15:restartNumberingAfterBreak="0">
    <w:nsid w:val="2F8C4C1C"/>
    <w:multiLevelType w:val="hybridMultilevel"/>
    <w:tmpl w:val="6736020A"/>
    <w:lvl w:ilvl="0" w:tplc="FFFFFFFF">
      <w:start w:val="1"/>
      <w:numFmt w:val="decimal"/>
      <w:lvlText w:val="%1."/>
      <w:lvlJc w:val="left"/>
      <w:pPr>
        <w:ind w:left="1635"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85" w15:restartNumberingAfterBreak="0">
    <w:nsid w:val="32A947A2"/>
    <w:multiLevelType w:val="multilevel"/>
    <w:tmpl w:val="88721E14"/>
    <w:name w:val="Numbered List"/>
    <w:lvl w:ilvl="0">
      <w:start w:val="1"/>
      <w:numFmt w:val="lowerLetter"/>
      <w:lvlText w:val="%1)"/>
      <w:lvlJc w:val="left"/>
      <w:pPr>
        <w:ind w:left="567" w:hanging="567"/>
      </w:pPr>
      <w:rPr>
        <w:rFonts w:hint="default"/>
      </w:rPr>
    </w:lvl>
    <w:lvl w:ilvl="1">
      <w:start w:val="1"/>
      <w:numFmt w:val="lowerRoman"/>
      <w:lvlText w:val="%2)"/>
      <w:lvlJc w:val="left"/>
      <w:pPr>
        <w:ind w:left="1134" w:hanging="567"/>
      </w:pPr>
      <w:rPr>
        <w:rFonts w:hint="default"/>
      </w:rPr>
    </w:lvl>
    <w:lvl w:ilvl="2">
      <w:start w:val="1"/>
      <w:numFmt w:val="decimal"/>
      <w:lvlText w:val="(%3)"/>
      <w:lvlJc w:val="left"/>
      <w:pPr>
        <w:ind w:left="1701" w:hanging="567"/>
      </w:pPr>
      <w:rPr>
        <w:rFonts w:hint="default"/>
      </w:rPr>
    </w:lvl>
    <w:lvl w:ilvl="3">
      <w:start w:val="1"/>
      <w:numFmt w:val="lowerLetter"/>
      <w:lvlText w:val="(%4)"/>
      <w:lvlJc w:val="left"/>
      <w:pPr>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86" w15:restartNumberingAfterBreak="0">
    <w:nsid w:val="32AF2EA9"/>
    <w:multiLevelType w:val="hybridMultilevel"/>
    <w:tmpl w:val="F8940EC6"/>
    <w:lvl w:ilvl="0" w:tplc="FFFFFFFF">
      <w:numFmt w:val="bullet"/>
      <w:pStyle w:val="Quick"/>
      <w:lvlText w:val=""/>
      <w:lvlJc w:val="left"/>
      <w:pPr>
        <w:tabs>
          <w:tab w:val="num" w:pos="720"/>
        </w:tabs>
        <w:ind w:left="720" w:hanging="360"/>
      </w:pPr>
      <w:rPr>
        <w:rFonts w:ascii="Symbol" w:eastAsia="Times New Roman" w:hAnsi="Symbol" w:cs="Aria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7" w15:restartNumberingAfterBreak="0">
    <w:nsid w:val="32DD11B8"/>
    <w:multiLevelType w:val="multilevel"/>
    <w:tmpl w:val="8660708C"/>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Letter"/>
      <w:lvlText w:val="(%6)"/>
      <w:lvlJc w:val="left"/>
      <w:pPr>
        <w:ind w:left="3402" w:hanging="567"/>
      </w:pPr>
      <w:rPr>
        <w:rFonts w:ascii="Calibri" w:eastAsia="Times New Roman" w:hAnsi="Calibri" w:cs="Times New Roman"/>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88" w15:restartNumberingAfterBreak="0">
    <w:nsid w:val="32F34690"/>
    <w:multiLevelType w:val="hybridMultilevel"/>
    <w:tmpl w:val="00000000"/>
    <w:lvl w:ilvl="0" w:tplc="E26CE344">
      <w:start w:val="1"/>
      <w:numFmt w:val="bullet"/>
      <w:pStyle w:val="Heading30"/>
      <w:lvlText w:val=""/>
      <w:lvlJc w:val="left"/>
      <w:pPr>
        <w:tabs>
          <w:tab w:val="num" w:pos="720"/>
        </w:tabs>
        <w:ind w:left="720" w:hanging="360"/>
      </w:pPr>
      <w:rPr>
        <w:rFonts w:ascii="Symbol" w:hAnsi="Symbol" w:hint="default"/>
      </w:rPr>
    </w:lvl>
    <w:lvl w:ilvl="1" w:tplc="04090003">
      <w:start w:val="1"/>
      <w:numFmt w:val="bullet"/>
      <w:pStyle w:val="L2Bullet"/>
      <w:lvlText w:val="o"/>
      <w:lvlJc w:val="left"/>
      <w:pPr>
        <w:tabs>
          <w:tab w:val="num" w:pos="1440"/>
        </w:tabs>
        <w:ind w:left="1440" w:hanging="360"/>
      </w:pPr>
      <w:rPr>
        <w:rFonts w:ascii="Courier New" w:hAnsi="Courier New" w:cs="Book Antiqua"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Book Antiqua"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Book Antiqua"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9" w15:restartNumberingAfterBreak="0">
    <w:nsid w:val="32F93F25"/>
    <w:multiLevelType w:val="multilevel"/>
    <w:tmpl w:val="572496EC"/>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0" w15:restartNumberingAfterBreak="0">
    <w:nsid w:val="33FD21CE"/>
    <w:multiLevelType w:val="hybridMultilevel"/>
    <w:tmpl w:val="8DA2E3CE"/>
    <w:lvl w:ilvl="0" w:tplc="9A0C5534">
      <w:start w:val="1"/>
      <w:numFmt w:val="bullet"/>
      <w:pStyle w:val="dkbullet3"/>
      <w:lvlText w:val=""/>
      <w:lvlJc w:val="left"/>
      <w:pPr>
        <w:tabs>
          <w:tab w:val="num" w:pos="829"/>
        </w:tabs>
        <w:ind w:left="829" w:hanging="397"/>
      </w:pPr>
      <w:rPr>
        <w:rFonts w:ascii="Symbol" w:hAnsi="Symbol" w:hint="default"/>
      </w:rPr>
    </w:lvl>
    <w:lvl w:ilvl="1" w:tplc="04090019">
      <w:start w:val="1"/>
      <w:numFmt w:val="bullet"/>
      <w:lvlText w:val="o"/>
      <w:lvlJc w:val="left"/>
      <w:pPr>
        <w:tabs>
          <w:tab w:val="num" w:pos="738"/>
        </w:tabs>
        <w:ind w:left="738" w:hanging="360"/>
      </w:pPr>
      <w:rPr>
        <w:rFonts w:ascii="Courier New" w:hAnsi="Courier New" w:hint="default"/>
      </w:rPr>
    </w:lvl>
    <w:lvl w:ilvl="2" w:tplc="0409001B">
      <w:start w:val="1"/>
      <w:numFmt w:val="bullet"/>
      <w:lvlText w:val=""/>
      <w:lvlJc w:val="left"/>
      <w:pPr>
        <w:tabs>
          <w:tab w:val="num" w:pos="1458"/>
        </w:tabs>
        <w:ind w:left="1458" w:hanging="360"/>
      </w:pPr>
      <w:rPr>
        <w:rFonts w:ascii="Wingdings" w:hAnsi="Wingdings" w:hint="default"/>
      </w:rPr>
    </w:lvl>
    <w:lvl w:ilvl="3" w:tplc="0409000F" w:tentative="1">
      <w:start w:val="1"/>
      <w:numFmt w:val="bullet"/>
      <w:lvlText w:val=""/>
      <w:lvlJc w:val="left"/>
      <w:pPr>
        <w:tabs>
          <w:tab w:val="num" w:pos="2178"/>
        </w:tabs>
        <w:ind w:left="2178" w:hanging="360"/>
      </w:pPr>
      <w:rPr>
        <w:rFonts w:ascii="Symbol" w:hAnsi="Symbol" w:hint="default"/>
      </w:rPr>
    </w:lvl>
    <w:lvl w:ilvl="4" w:tplc="04090019" w:tentative="1">
      <w:start w:val="1"/>
      <w:numFmt w:val="bullet"/>
      <w:lvlText w:val="o"/>
      <w:lvlJc w:val="left"/>
      <w:pPr>
        <w:tabs>
          <w:tab w:val="num" w:pos="2898"/>
        </w:tabs>
        <w:ind w:left="2898" w:hanging="360"/>
      </w:pPr>
      <w:rPr>
        <w:rFonts w:ascii="Courier New" w:hAnsi="Courier New" w:hint="default"/>
      </w:rPr>
    </w:lvl>
    <w:lvl w:ilvl="5" w:tplc="0409001B" w:tentative="1">
      <w:start w:val="1"/>
      <w:numFmt w:val="bullet"/>
      <w:lvlText w:val=""/>
      <w:lvlJc w:val="left"/>
      <w:pPr>
        <w:tabs>
          <w:tab w:val="num" w:pos="3618"/>
        </w:tabs>
        <w:ind w:left="3618" w:hanging="360"/>
      </w:pPr>
      <w:rPr>
        <w:rFonts w:ascii="Wingdings" w:hAnsi="Wingdings" w:hint="default"/>
      </w:rPr>
    </w:lvl>
    <w:lvl w:ilvl="6" w:tplc="0409000F" w:tentative="1">
      <w:start w:val="1"/>
      <w:numFmt w:val="bullet"/>
      <w:lvlText w:val=""/>
      <w:lvlJc w:val="left"/>
      <w:pPr>
        <w:tabs>
          <w:tab w:val="num" w:pos="4338"/>
        </w:tabs>
        <w:ind w:left="4338" w:hanging="360"/>
      </w:pPr>
      <w:rPr>
        <w:rFonts w:ascii="Symbol" w:hAnsi="Symbol" w:hint="default"/>
      </w:rPr>
    </w:lvl>
    <w:lvl w:ilvl="7" w:tplc="04090019" w:tentative="1">
      <w:start w:val="1"/>
      <w:numFmt w:val="bullet"/>
      <w:lvlText w:val="o"/>
      <w:lvlJc w:val="left"/>
      <w:pPr>
        <w:tabs>
          <w:tab w:val="num" w:pos="5058"/>
        </w:tabs>
        <w:ind w:left="5058" w:hanging="360"/>
      </w:pPr>
      <w:rPr>
        <w:rFonts w:ascii="Courier New" w:hAnsi="Courier New" w:hint="default"/>
      </w:rPr>
    </w:lvl>
    <w:lvl w:ilvl="8" w:tplc="0409001B" w:tentative="1">
      <w:start w:val="1"/>
      <w:numFmt w:val="bullet"/>
      <w:lvlText w:val=""/>
      <w:lvlJc w:val="left"/>
      <w:pPr>
        <w:tabs>
          <w:tab w:val="num" w:pos="5778"/>
        </w:tabs>
        <w:ind w:left="5778" w:hanging="360"/>
      </w:pPr>
      <w:rPr>
        <w:rFonts w:ascii="Wingdings" w:hAnsi="Wingdings" w:hint="default"/>
      </w:rPr>
    </w:lvl>
  </w:abstractNum>
  <w:abstractNum w:abstractNumId="91" w15:restartNumberingAfterBreak="0">
    <w:nsid w:val="34001DE8"/>
    <w:multiLevelType w:val="hybridMultilevel"/>
    <w:tmpl w:val="29C25B58"/>
    <w:lvl w:ilvl="0" w:tplc="1C09000F">
      <w:start w:val="1"/>
      <w:numFmt w:val="decimal"/>
      <w:lvlText w:val="%1."/>
      <w:lvlJc w:val="left"/>
      <w:pPr>
        <w:ind w:left="1635" w:hanging="360"/>
      </w:pPr>
      <w:rPr>
        <w:rFonts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92" w15:restartNumberingAfterBreak="0">
    <w:nsid w:val="35997163"/>
    <w:multiLevelType w:val="multilevel"/>
    <w:tmpl w:val="538A3842"/>
    <w:lvl w:ilvl="0">
      <w:start w:val="1"/>
      <w:numFmt w:val="decimal"/>
      <w:lvlText w:val="(%1)"/>
      <w:lvlJc w:val="left"/>
      <w:pPr>
        <w:tabs>
          <w:tab w:val="num" w:pos="709"/>
        </w:tabs>
        <w:ind w:left="709" w:hanging="567"/>
      </w:pPr>
      <w:rPr>
        <w:rFonts w:hint="default"/>
        <w:b w:val="0"/>
      </w:rPr>
    </w:lvl>
    <w:lvl w:ilvl="1">
      <w:start w:val="1"/>
      <w:numFmt w:val="lowerRoman"/>
      <w:lvlText w:val="(%2)"/>
      <w:lvlJc w:val="left"/>
      <w:pPr>
        <w:tabs>
          <w:tab w:val="num" w:pos="1134"/>
        </w:tabs>
        <w:ind w:left="1134" w:hanging="567"/>
      </w:pPr>
      <w:rPr>
        <w:rFonts w:hint="default"/>
        <w:b w:val="0"/>
        <w:color w:val="auto"/>
      </w:rPr>
    </w:lvl>
    <w:lvl w:ilvl="2">
      <w:start w:val="1"/>
      <w:numFmt w:val="lowerRoman"/>
      <w:lvlText w:val="(%3)"/>
      <w:lvlJc w:val="left"/>
      <w:pPr>
        <w:tabs>
          <w:tab w:val="num" w:pos="1986"/>
        </w:tabs>
        <w:ind w:left="1986" w:hanging="567"/>
      </w:pPr>
      <w:rPr>
        <w:rFonts w:hint="default"/>
        <w:b w:val="0"/>
        <w:color w:val="000000" w:themeColor="text1"/>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93" w15:restartNumberingAfterBreak="0">
    <w:nsid w:val="35D437F9"/>
    <w:multiLevelType w:val="hybridMultilevel"/>
    <w:tmpl w:val="1908BAB4"/>
    <w:lvl w:ilvl="0" w:tplc="9FAE4B56">
      <w:start w:val="1"/>
      <w:numFmt w:val="lowerRoman"/>
      <w:pStyle w:val="Subpointsi0"/>
      <w:lvlText w:val="%1)"/>
      <w:lvlJc w:val="left"/>
      <w:pPr>
        <w:tabs>
          <w:tab w:val="num" w:pos="2290"/>
        </w:tabs>
        <w:ind w:left="2290" w:hanging="850"/>
      </w:pPr>
      <w:rPr>
        <w:rFonts w:ascii="Verdana" w:hAnsi="Verdana" w:hint="default"/>
        <w:b w:val="0"/>
        <w:i w:val="0"/>
        <w:sz w:val="20"/>
      </w:rPr>
    </w:lvl>
    <w:lvl w:ilvl="1" w:tplc="A37E9738" w:tentative="1">
      <w:start w:val="1"/>
      <w:numFmt w:val="lowerLetter"/>
      <w:lvlText w:val="%2."/>
      <w:lvlJc w:val="left"/>
      <w:pPr>
        <w:tabs>
          <w:tab w:val="num" w:pos="2029"/>
        </w:tabs>
        <w:ind w:left="2029" w:hanging="360"/>
      </w:pPr>
    </w:lvl>
    <w:lvl w:ilvl="2" w:tplc="DFCE5B56" w:tentative="1">
      <w:start w:val="1"/>
      <w:numFmt w:val="lowerRoman"/>
      <w:lvlText w:val="%3."/>
      <w:lvlJc w:val="right"/>
      <w:pPr>
        <w:tabs>
          <w:tab w:val="num" w:pos="2749"/>
        </w:tabs>
        <w:ind w:left="2749" w:hanging="180"/>
      </w:pPr>
    </w:lvl>
    <w:lvl w:ilvl="3" w:tplc="6D1C5048" w:tentative="1">
      <w:start w:val="1"/>
      <w:numFmt w:val="decimal"/>
      <w:lvlText w:val="%4."/>
      <w:lvlJc w:val="left"/>
      <w:pPr>
        <w:tabs>
          <w:tab w:val="num" w:pos="3469"/>
        </w:tabs>
        <w:ind w:left="3469" w:hanging="360"/>
      </w:pPr>
    </w:lvl>
    <w:lvl w:ilvl="4" w:tplc="402EB480" w:tentative="1">
      <w:start w:val="1"/>
      <w:numFmt w:val="lowerLetter"/>
      <w:lvlText w:val="%5."/>
      <w:lvlJc w:val="left"/>
      <w:pPr>
        <w:tabs>
          <w:tab w:val="num" w:pos="4189"/>
        </w:tabs>
        <w:ind w:left="4189" w:hanging="360"/>
      </w:pPr>
    </w:lvl>
    <w:lvl w:ilvl="5" w:tplc="1C38FAA6" w:tentative="1">
      <w:start w:val="1"/>
      <w:numFmt w:val="lowerRoman"/>
      <w:lvlText w:val="%6."/>
      <w:lvlJc w:val="right"/>
      <w:pPr>
        <w:tabs>
          <w:tab w:val="num" w:pos="4909"/>
        </w:tabs>
        <w:ind w:left="4909" w:hanging="180"/>
      </w:pPr>
    </w:lvl>
    <w:lvl w:ilvl="6" w:tplc="63F64C44" w:tentative="1">
      <w:start w:val="1"/>
      <w:numFmt w:val="decimal"/>
      <w:lvlText w:val="%7."/>
      <w:lvlJc w:val="left"/>
      <w:pPr>
        <w:tabs>
          <w:tab w:val="num" w:pos="5629"/>
        </w:tabs>
        <w:ind w:left="5629" w:hanging="360"/>
      </w:pPr>
    </w:lvl>
    <w:lvl w:ilvl="7" w:tplc="3DA6759C" w:tentative="1">
      <w:start w:val="1"/>
      <w:numFmt w:val="lowerLetter"/>
      <w:lvlText w:val="%8."/>
      <w:lvlJc w:val="left"/>
      <w:pPr>
        <w:tabs>
          <w:tab w:val="num" w:pos="6349"/>
        </w:tabs>
        <w:ind w:left="6349" w:hanging="360"/>
      </w:pPr>
    </w:lvl>
    <w:lvl w:ilvl="8" w:tplc="43A22DC2" w:tentative="1">
      <w:start w:val="1"/>
      <w:numFmt w:val="lowerRoman"/>
      <w:lvlText w:val="%9."/>
      <w:lvlJc w:val="right"/>
      <w:pPr>
        <w:tabs>
          <w:tab w:val="num" w:pos="7069"/>
        </w:tabs>
        <w:ind w:left="7069" w:hanging="180"/>
      </w:pPr>
    </w:lvl>
  </w:abstractNum>
  <w:abstractNum w:abstractNumId="94" w15:restartNumberingAfterBreak="0">
    <w:nsid w:val="366800A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5" w15:restartNumberingAfterBreak="0">
    <w:nsid w:val="37F6129B"/>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6" w15:restartNumberingAfterBreak="0">
    <w:nsid w:val="387C234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7" w15:restartNumberingAfterBreak="0">
    <w:nsid w:val="39897679"/>
    <w:multiLevelType w:val="multilevel"/>
    <w:tmpl w:val="B992AB4A"/>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98" w15:restartNumberingAfterBreak="0">
    <w:nsid w:val="39F93371"/>
    <w:multiLevelType w:val="multilevel"/>
    <w:tmpl w:val="B9A692FC"/>
    <w:lvl w:ilvl="0">
      <w:start w:val="1"/>
      <w:numFmt w:val="lowerLetter"/>
      <w:lvlText w:val="%1)"/>
      <w:lvlJc w:val="left"/>
      <w:pPr>
        <w:tabs>
          <w:tab w:val="num" w:pos="709"/>
        </w:tabs>
        <w:ind w:left="709" w:hanging="567"/>
      </w:pPr>
      <w:rPr>
        <w:rFonts w:hint="default"/>
        <w:b w:val="0"/>
      </w:rPr>
    </w:lvl>
    <w:lvl w:ilvl="1">
      <w:start w:val="1"/>
      <w:numFmt w:val="lowerLetter"/>
      <w:lvlText w:val="%2)"/>
      <w:lvlJc w:val="left"/>
      <w:pPr>
        <w:ind w:left="1211" w:hanging="360"/>
      </w:pPr>
    </w:lvl>
    <w:lvl w:ilvl="2">
      <w:start w:val="1"/>
      <w:numFmt w:val="lowerRoman"/>
      <w:lvlText w:val="(%3)"/>
      <w:lvlJc w:val="left"/>
      <w:pPr>
        <w:tabs>
          <w:tab w:val="num" w:pos="1986"/>
        </w:tabs>
        <w:ind w:left="1986" w:hanging="567"/>
      </w:pPr>
      <w:rPr>
        <w:rFonts w:hint="default"/>
        <w:b w:val="0"/>
        <w:color w:val="000000" w:themeColor="text1"/>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99" w15:restartNumberingAfterBreak="0">
    <w:nsid w:val="3B6722B1"/>
    <w:multiLevelType w:val="hybridMultilevel"/>
    <w:tmpl w:val="27C62660"/>
    <w:lvl w:ilvl="0" w:tplc="1C09000F">
      <w:start w:val="1"/>
      <w:numFmt w:val="decimal"/>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00" w15:restartNumberingAfterBreak="0">
    <w:nsid w:val="3BE8650B"/>
    <w:multiLevelType w:val="multilevel"/>
    <w:tmpl w:val="5B649D46"/>
    <w:lvl w:ilvl="0">
      <w:start w:val="1"/>
      <w:numFmt w:val="decimal"/>
      <w:lvlText w:val="(%1)"/>
      <w:lvlJc w:val="left"/>
      <w:pPr>
        <w:tabs>
          <w:tab w:val="num" w:pos="709"/>
        </w:tabs>
        <w:ind w:left="709"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986"/>
        </w:tabs>
        <w:ind w:left="1986" w:hanging="567"/>
      </w:pPr>
      <w:rPr>
        <w:rFonts w:hint="default"/>
        <w:b w:val="0"/>
        <w:color w:val="000000" w:themeColor="text1"/>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01" w15:restartNumberingAfterBreak="0">
    <w:nsid w:val="3C2A5846"/>
    <w:multiLevelType w:val="hybridMultilevel"/>
    <w:tmpl w:val="88AEFA70"/>
    <w:lvl w:ilvl="0" w:tplc="1C090017">
      <w:start w:val="1"/>
      <w:numFmt w:val="lowerLetter"/>
      <w:lvlText w:val="%1)"/>
      <w:lvlJc w:val="left"/>
      <w:pPr>
        <w:tabs>
          <w:tab w:val="num" w:pos="567"/>
        </w:tabs>
        <w:ind w:left="567" w:hanging="567"/>
      </w:pPr>
      <w:rPr>
        <w:rFonts w:ascii="Verdana" w:hAnsi="Verdana" w:hint="default"/>
        <w:b w:val="0"/>
        <w:i w:val="0"/>
        <w:caps w:val="0"/>
        <w:strike w:val="0"/>
        <w:dstrike w:val="0"/>
        <w:vanish w:val="0"/>
        <w:color w:val="auto"/>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1" w:tplc="1C090019">
      <w:start w:val="1"/>
      <w:numFmt w:val="bullet"/>
      <w:pStyle w:val="Bulletlistlevel2"/>
      <w:lvlText w:val="o"/>
      <w:lvlJc w:val="left"/>
      <w:pPr>
        <w:tabs>
          <w:tab w:val="num" w:pos="935"/>
        </w:tabs>
        <w:ind w:left="935" w:hanging="368"/>
      </w:pPr>
      <w:rPr>
        <w:rFonts w:ascii="Courier New" w:hAnsi="Courier New" w:hint="default"/>
        <w:b w:val="0"/>
        <w:i w:val="0"/>
        <w:caps w:val="0"/>
        <w:strike w:val="0"/>
        <w:dstrike w:val="0"/>
        <w:vanish w:val="0"/>
        <w:color w:val="auto"/>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2" w:tplc="1C09001B">
      <w:start w:val="1"/>
      <w:numFmt w:val="decimal"/>
      <w:lvlText w:val="%3)"/>
      <w:lvlJc w:val="left"/>
      <w:pPr>
        <w:tabs>
          <w:tab w:val="num" w:pos="1701"/>
        </w:tabs>
        <w:ind w:left="1701" w:hanging="567"/>
      </w:pPr>
      <w:rPr>
        <w:rFonts w:ascii="Verdana" w:hAnsi="Verdana" w:hint="default"/>
        <w:b w:val="0"/>
        <w:i w:val="0"/>
        <w:caps w:val="0"/>
        <w:strike w:val="0"/>
        <w:dstrike w:val="0"/>
        <w:vanish w:val="0"/>
        <w:color w:val="auto"/>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3" w:tplc="1C09000F" w:tentative="1">
      <w:start w:val="1"/>
      <w:numFmt w:val="decimal"/>
      <w:lvlText w:val="%4."/>
      <w:lvlJc w:val="left"/>
      <w:pPr>
        <w:tabs>
          <w:tab w:val="num" w:pos="2880"/>
        </w:tabs>
        <w:ind w:left="2880" w:hanging="360"/>
      </w:pPr>
    </w:lvl>
    <w:lvl w:ilvl="4" w:tplc="1C090019" w:tentative="1">
      <w:start w:val="1"/>
      <w:numFmt w:val="lowerLetter"/>
      <w:lvlText w:val="%5."/>
      <w:lvlJc w:val="left"/>
      <w:pPr>
        <w:tabs>
          <w:tab w:val="num" w:pos="3600"/>
        </w:tabs>
        <w:ind w:left="3600" w:hanging="360"/>
      </w:pPr>
    </w:lvl>
    <w:lvl w:ilvl="5" w:tplc="1C09001B" w:tentative="1">
      <w:start w:val="1"/>
      <w:numFmt w:val="lowerRoman"/>
      <w:lvlText w:val="%6."/>
      <w:lvlJc w:val="right"/>
      <w:pPr>
        <w:tabs>
          <w:tab w:val="num" w:pos="4320"/>
        </w:tabs>
        <w:ind w:left="4320" w:hanging="180"/>
      </w:pPr>
    </w:lvl>
    <w:lvl w:ilvl="6" w:tplc="1C09000F" w:tentative="1">
      <w:start w:val="1"/>
      <w:numFmt w:val="decimal"/>
      <w:lvlText w:val="%7."/>
      <w:lvlJc w:val="left"/>
      <w:pPr>
        <w:tabs>
          <w:tab w:val="num" w:pos="5040"/>
        </w:tabs>
        <w:ind w:left="5040" w:hanging="360"/>
      </w:pPr>
    </w:lvl>
    <w:lvl w:ilvl="7" w:tplc="1C090019" w:tentative="1">
      <w:start w:val="1"/>
      <w:numFmt w:val="lowerLetter"/>
      <w:lvlText w:val="%8."/>
      <w:lvlJc w:val="left"/>
      <w:pPr>
        <w:tabs>
          <w:tab w:val="num" w:pos="5760"/>
        </w:tabs>
        <w:ind w:left="5760" w:hanging="360"/>
      </w:pPr>
    </w:lvl>
    <w:lvl w:ilvl="8" w:tplc="1C09001B" w:tentative="1">
      <w:start w:val="1"/>
      <w:numFmt w:val="lowerRoman"/>
      <w:lvlText w:val="%9."/>
      <w:lvlJc w:val="right"/>
      <w:pPr>
        <w:tabs>
          <w:tab w:val="num" w:pos="6480"/>
        </w:tabs>
        <w:ind w:left="6480" w:hanging="180"/>
      </w:pPr>
    </w:lvl>
  </w:abstractNum>
  <w:abstractNum w:abstractNumId="102" w15:restartNumberingAfterBreak="0">
    <w:nsid w:val="3D5A6149"/>
    <w:multiLevelType w:val="multilevel"/>
    <w:tmpl w:val="F28681F8"/>
    <w:lvl w:ilvl="0">
      <w:start w:val="1"/>
      <w:numFmt w:val="lowerLetter"/>
      <w:lvlText w:val="(%1)"/>
      <w:lvlJc w:val="left"/>
      <w:pPr>
        <w:ind w:left="1134" w:hanging="567"/>
      </w:pPr>
      <w:rPr>
        <w:rFonts w:hint="default"/>
        <w:b w:val="0"/>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3" w15:restartNumberingAfterBreak="0">
    <w:nsid w:val="3E824164"/>
    <w:multiLevelType w:val="multilevel"/>
    <w:tmpl w:val="0F488A02"/>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567"/>
        </w:tabs>
        <w:ind w:left="567" w:hanging="567"/>
      </w:pPr>
      <w:rPr>
        <w:rFonts w:hint="default"/>
        <w:b w:val="0"/>
        <w:color w:val="auto"/>
      </w:rPr>
    </w:lvl>
    <w:lvl w:ilvl="2">
      <w:start w:val="1"/>
      <w:numFmt w:val="lowerRoman"/>
      <w:lvlText w:val="(%3)"/>
      <w:lvlJc w:val="left"/>
      <w:pPr>
        <w:tabs>
          <w:tab w:val="num" w:pos="1107"/>
        </w:tabs>
        <w:ind w:left="1107" w:hanging="567"/>
      </w:pPr>
      <w:rPr>
        <w:rFonts w:hint="default"/>
        <w:b w:val="0"/>
      </w:rPr>
    </w:lvl>
    <w:lvl w:ilvl="3">
      <w:start w:val="1"/>
      <w:numFmt w:val="decimal"/>
      <w:lvlText w:val="%4)"/>
      <w:lvlJc w:val="left"/>
      <w:pPr>
        <w:tabs>
          <w:tab w:val="num" w:pos="1737"/>
        </w:tabs>
        <w:ind w:left="1737" w:hanging="567"/>
      </w:pPr>
      <w:rPr>
        <w:rFonts w:hint="default"/>
      </w:rPr>
    </w:lvl>
    <w:lvl w:ilvl="4">
      <w:start w:val="1"/>
      <w:numFmt w:val="lowerRoman"/>
      <w:lvlText w:val="(%5)"/>
      <w:lvlJc w:val="left"/>
      <w:pPr>
        <w:ind w:left="2277"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04" w15:restartNumberingAfterBreak="0">
    <w:nsid w:val="3F5C6C79"/>
    <w:multiLevelType w:val="hybridMultilevel"/>
    <w:tmpl w:val="4126E158"/>
    <w:lvl w:ilvl="0" w:tplc="1C09000F">
      <w:start w:val="1"/>
      <w:numFmt w:val="decimal"/>
      <w:lvlText w:val="%1."/>
      <w:lvlJc w:val="left"/>
      <w:pPr>
        <w:ind w:left="1995" w:hanging="360"/>
      </w:pPr>
      <w:rPr>
        <w:rFonts w:hint="default"/>
      </w:rPr>
    </w:lvl>
    <w:lvl w:ilvl="1" w:tplc="1C090003" w:tentative="1">
      <w:start w:val="1"/>
      <w:numFmt w:val="bullet"/>
      <w:lvlText w:val="o"/>
      <w:lvlJc w:val="left"/>
      <w:pPr>
        <w:ind w:left="2520" w:hanging="360"/>
      </w:pPr>
      <w:rPr>
        <w:rFonts w:ascii="Courier New" w:hAnsi="Courier New" w:cs="Courier New" w:hint="default"/>
      </w:rPr>
    </w:lvl>
    <w:lvl w:ilvl="2" w:tplc="1C090005" w:tentative="1">
      <w:start w:val="1"/>
      <w:numFmt w:val="bullet"/>
      <w:lvlText w:val=""/>
      <w:lvlJc w:val="left"/>
      <w:pPr>
        <w:ind w:left="3240" w:hanging="360"/>
      </w:pPr>
      <w:rPr>
        <w:rFonts w:ascii="Wingdings" w:hAnsi="Wingdings" w:hint="default"/>
      </w:rPr>
    </w:lvl>
    <w:lvl w:ilvl="3" w:tplc="1C090001" w:tentative="1">
      <w:start w:val="1"/>
      <w:numFmt w:val="bullet"/>
      <w:lvlText w:val=""/>
      <w:lvlJc w:val="left"/>
      <w:pPr>
        <w:ind w:left="3960" w:hanging="360"/>
      </w:pPr>
      <w:rPr>
        <w:rFonts w:ascii="Symbol" w:hAnsi="Symbol" w:hint="default"/>
      </w:rPr>
    </w:lvl>
    <w:lvl w:ilvl="4" w:tplc="1C090003" w:tentative="1">
      <w:start w:val="1"/>
      <w:numFmt w:val="bullet"/>
      <w:lvlText w:val="o"/>
      <w:lvlJc w:val="left"/>
      <w:pPr>
        <w:ind w:left="4680" w:hanging="360"/>
      </w:pPr>
      <w:rPr>
        <w:rFonts w:ascii="Courier New" w:hAnsi="Courier New" w:cs="Courier New" w:hint="default"/>
      </w:rPr>
    </w:lvl>
    <w:lvl w:ilvl="5" w:tplc="1C090005" w:tentative="1">
      <w:start w:val="1"/>
      <w:numFmt w:val="bullet"/>
      <w:lvlText w:val=""/>
      <w:lvlJc w:val="left"/>
      <w:pPr>
        <w:ind w:left="5400" w:hanging="360"/>
      </w:pPr>
      <w:rPr>
        <w:rFonts w:ascii="Wingdings" w:hAnsi="Wingdings" w:hint="default"/>
      </w:rPr>
    </w:lvl>
    <w:lvl w:ilvl="6" w:tplc="1C090001" w:tentative="1">
      <w:start w:val="1"/>
      <w:numFmt w:val="bullet"/>
      <w:lvlText w:val=""/>
      <w:lvlJc w:val="left"/>
      <w:pPr>
        <w:ind w:left="6120" w:hanging="360"/>
      </w:pPr>
      <w:rPr>
        <w:rFonts w:ascii="Symbol" w:hAnsi="Symbol" w:hint="default"/>
      </w:rPr>
    </w:lvl>
    <w:lvl w:ilvl="7" w:tplc="1C090003" w:tentative="1">
      <w:start w:val="1"/>
      <w:numFmt w:val="bullet"/>
      <w:lvlText w:val="o"/>
      <w:lvlJc w:val="left"/>
      <w:pPr>
        <w:ind w:left="6840" w:hanging="360"/>
      </w:pPr>
      <w:rPr>
        <w:rFonts w:ascii="Courier New" w:hAnsi="Courier New" w:cs="Courier New" w:hint="default"/>
      </w:rPr>
    </w:lvl>
    <w:lvl w:ilvl="8" w:tplc="1C090005" w:tentative="1">
      <w:start w:val="1"/>
      <w:numFmt w:val="bullet"/>
      <w:lvlText w:val=""/>
      <w:lvlJc w:val="left"/>
      <w:pPr>
        <w:ind w:left="7560" w:hanging="360"/>
      </w:pPr>
      <w:rPr>
        <w:rFonts w:ascii="Wingdings" w:hAnsi="Wingdings" w:hint="default"/>
      </w:rPr>
    </w:lvl>
  </w:abstractNum>
  <w:abstractNum w:abstractNumId="105" w15:restartNumberingAfterBreak="0">
    <w:nsid w:val="40055068"/>
    <w:multiLevelType w:val="multilevel"/>
    <w:tmpl w:val="B992AB4A"/>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06" w15:restartNumberingAfterBreak="0">
    <w:nsid w:val="41EE1B0B"/>
    <w:multiLevelType w:val="multilevel"/>
    <w:tmpl w:val="B992AB4A"/>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07" w15:restartNumberingAfterBreak="0">
    <w:nsid w:val="428E1134"/>
    <w:multiLevelType w:val="hybridMultilevel"/>
    <w:tmpl w:val="735AE568"/>
    <w:lvl w:ilvl="0" w:tplc="9BBAD020">
      <w:start w:val="1"/>
      <w:numFmt w:val="bullet"/>
      <w:pStyle w:val="Bulletlistlevel1"/>
      <w:lvlText w:val=""/>
      <w:lvlJc w:val="left"/>
      <w:pPr>
        <w:ind w:left="360" w:hanging="360"/>
      </w:pPr>
      <w:rPr>
        <w:rFonts w:ascii="Symbol" w:hAnsi="Symbol" w:hint="default"/>
      </w:rPr>
    </w:lvl>
    <w:lvl w:ilvl="1" w:tplc="8A8CB4C2">
      <w:start w:val="1"/>
      <w:numFmt w:val="bullet"/>
      <w:lvlText w:val="o"/>
      <w:lvlJc w:val="left"/>
      <w:pPr>
        <w:ind w:left="1080" w:hanging="360"/>
      </w:pPr>
      <w:rPr>
        <w:rFonts w:ascii="Courier New" w:hAnsi="Courier New" w:cs="Courier New" w:hint="default"/>
      </w:rPr>
    </w:lvl>
    <w:lvl w:ilvl="2" w:tplc="C4D6C212" w:tentative="1">
      <w:start w:val="1"/>
      <w:numFmt w:val="bullet"/>
      <w:lvlText w:val=""/>
      <w:lvlJc w:val="left"/>
      <w:pPr>
        <w:ind w:left="1800" w:hanging="360"/>
      </w:pPr>
      <w:rPr>
        <w:rFonts w:ascii="Wingdings" w:hAnsi="Wingdings" w:hint="default"/>
      </w:rPr>
    </w:lvl>
    <w:lvl w:ilvl="3" w:tplc="0409000F" w:tentative="1">
      <w:start w:val="1"/>
      <w:numFmt w:val="bullet"/>
      <w:lvlText w:val=""/>
      <w:lvlJc w:val="left"/>
      <w:pPr>
        <w:ind w:left="2520" w:hanging="360"/>
      </w:pPr>
      <w:rPr>
        <w:rFonts w:ascii="Symbol" w:hAnsi="Symbol" w:hint="default"/>
      </w:rPr>
    </w:lvl>
    <w:lvl w:ilvl="4" w:tplc="04090019" w:tentative="1">
      <w:start w:val="1"/>
      <w:numFmt w:val="bullet"/>
      <w:lvlText w:val="o"/>
      <w:lvlJc w:val="left"/>
      <w:pPr>
        <w:ind w:left="3240" w:hanging="360"/>
      </w:pPr>
      <w:rPr>
        <w:rFonts w:ascii="Courier New" w:hAnsi="Courier New" w:cs="Courier New" w:hint="default"/>
      </w:rPr>
    </w:lvl>
    <w:lvl w:ilvl="5" w:tplc="0409001B" w:tentative="1">
      <w:start w:val="1"/>
      <w:numFmt w:val="bullet"/>
      <w:lvlText w:val=""/>
      <w:lvlJc w:val="left"/>
      <w:pPr>
        <w:ind w:left="3960" w:hanging="360"/>
      </w:pPr>
      <w:rPr>
        <w:rFonts w:ascii="Wingdings" w:hAnsi="Wingdings" w:hint="default"/>
      </w:rPr>
    </w:lvl>
    <w:lvl w:ilvl="6" w:tplc="0409000F" w:tentative="1">
      <w:start w:val="1"/>
      <w:numFmt w:val="bullet"/>
      <w:lvlText w:val=""/>
      <w:lvlJc w:val="left"/>
      <w:pPr>
        <w:ind w:left="4680" w:hanging="360"/>
      </w:pPr>
      <w:rPr>
        <w:rFonts w:ascii="Symbol" w:hAnsi="Symbol" w:hint="default"/>
      </w:rPr>
    </w:lvl>
    <w:lvl w:ilvl="7" w:tplc="04090019" w:tentative="1">
      <w:start w:val="1"/>
      <w:numFmt w:val="bullet"/>
      <w:lvlText w:val="o"/>
      <w:lvlJc w:val="left"/>
      <w:pPr>
        <w:ind w:left="5400" w:hanging="360"/>
      </w:pPr>
      <w:rPr>
        <w:rFonts w:ascii="Courier New" w:hAnsi="Courier New" w:cs="Courier New" w:hint="default"/>
      </w:rPr>
    </w:lvl>
    <w:lvl w:ilvl="8" w:tplc="0409001B" w:tentative="1">
      <w:start w:val="1"/>
      <w:numFmt w:val="bullet"/>
      <w:lvlText w:val=""/>
      <w:lvlJc w:val="left"/>
      <w:pPr>
        <w:ind w:left="6120" w:hanging="360"/>
      </w:pPr>
      <w:rPr>
        <w:rFonts w:ascii="Wingdings" w:hAnsi="Wingdings" w:hint="default"/>
      </w:rPr>
    </w:lvl>
  </w:abstractNum>
  <w:abstractNum w:abstractNumId="108" w15:restartNumberingAfterBreak="0">
    <w:nsid w:val="434F5E23"/>
    <w:multiLevelType w:val="multilevel"/>
    <w:tmpl w:val="04523056"/>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567"/>
        </w:tabs>
        <w:ind w:left="567" w:hanging="567"/>
      </w:pPr>
      <w:rPr>
        <w:rFonts w:hint="default"/>
        <w:b w:val="0"/>
        <w:color w:val="auto"/>
      </w:rPr>
    </w:lvl>
    <w:lvl w:ilvl="2">
      <w:start w:val="1"/>
      <w:numFmt w:val="lowerRoman"/>
      <w:lvlText w:val="(%3)"/>
      <w:lvlJc w:val="left"/>
      <w:pPr>
        <w:tabs>
          <w:tab w:val="num" w:pos="1107"/>
        </w:tabs>
        <w:ind w:left="1107" w:hanging="567"/>
      </w:pPr>
      <w:rPr>
        <w:rFonts w:hint="default"/>
        <w:b w:val="0"/>
      </w:rPr>
    </w:lvl>
    <w:lvl w:ilvl="3">
      <w:start w:val="1"/>
      <w:numFmt w:val="decimal"/>
      <w:lvlText w:val="%4)"/>
      <w:lvlJc w:val="left"/>
      <w:pPr>
        <w:tabs>
          <w:tab w:val="num" w:pos="1737"/>
        </w:tabs>
        <w:ind w:left="1737" w:hanging="567"/>
      </w:pPr>
      <w:rPr>
        <w:rFonts w:hint="default"/>
      </w:rPr>
    </w:lvl>
    <w:lvl w:ilvl="4">
      <w:start w:val="1"/>
      <w:numFmt w:val="lowerLetter"/>
      <w:lvlText w:val="%5)"/>
      <w:lvlJc w:val="left"/>
      <w:pPr>
        <w:ind w:left="2070" w:hanging="360"/>
      </w:p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09" w15:restartNumberingAfterBreak="0">
    <w:nsid w:val="45185D1F"/>
    <w:multiLevelType w:val="multilevel"/>
    <w:tmpl w:val="6DBE8A9C"/>
    <w:lvl w:ilvl="0">
      <w:start w:val="1"/>
      <w:numFmt w:val="upperLetter"/>
      <w:pStyle w:val="AnnexH1"/>
      <w:suff w:val="space"/>
      <w:lvlText w:val="Annex %1:"/>
      <w:lvlJc w:val="left"/>
      <w:pPr>
        <w:ind w:left="568" w:firstLine="0"/>
      </w:pPr>
      <w:rPr>
        <w:rFonts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AnnexH2"/>
      <w:suff w:val="space"/>
      <w:lvlText w:val="%1.%2"/>
      <w:lvlJc w:val="left"/>
      <w:pPr>
        <w:ind w:left="0" w:firstLine="0"/>
      </w:pPr>
      <w:rPr>
        <w:rFonts w:hint="default"/>
      </w:rPr>
    </w:lvl>
    <w:lvl w:ilvl="2">
      <w:start w:val="1"/>
      <w:numFmt w:val="decimal"/>
      <w:pStyle w:val="AnnexH3"/>
      <w:suff w:val="space"/>
      <w:lvlText w:val="%1.%2.%3"/>
      <w:lvlJc w:val="left"/>
      <w:pPr>
        <w:ind w:left="0" w:firstLine="0"/>
      </w:pPr>
      <w:rPr>
        <w:rFonts w:hint="default"/>
      </w:rPr>
    </w:lvl>
    <w:lvl w:ilvl="3">
      <w:start w:val="1"/>
      <w:numFmt w:val="decimal"/>
      <w:pStyle w:val="AnnexH4"/>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110" w15:restartNumberingAfterBreak="0">
    <w:nsid w:val="453713E5"/>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11" w15:restartNumberingAfterBreak="0">
    <w:nsid w:val="454403D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12" w15:restartNumberingAfterBreak="0">
    <w:nsid w:val="465E3E14"/>
    <w:multiLevelType w:val="hybridMultilevel"/>
    <w:tmpl w:val="5B4C09E0"/>
    <w:lvl w:ilvl="0" w:tplc="1C09000F">
      <w:start w:val="1"/>
      <w:numFmt w:val="decimal"/>
      <w:lvlText w:val="%1."/>
      <w:lvlJc w:val="left"/>
      <w:pPr>
        <w:ind w:left="2340" w:hanging="360"/>
      </w:pPr>
    </w:lvl>
    <w:lvl w:ilvl="1" w:tplc="1C090019" w:tentative="1">
      <w:start w:val="1"/>
      <w:numFmt w:val="lowerLetter"/>
      <w:lvlText w:val="%2."/>
      <w:lvlJc w:val="left"/>
      <w:pPr>
        <w:ind w:left="3060" w:hanging="360"/>
      </w:pPr>
    </w:lvl>
    <w:lvl w:ilvl="2" w:tplc="1C09001B" w:tentative="1">
      <w:start w:val="1"/>
      <w:numFmt w:val="lowerRoman"/>
      <w:lvlText w:val="%3."/>
      <w:lvlJc w:val="right"/>
      <w:pPr>
        <w:ind w:left="3780" w:hanging="180"/>
      </w:pPr>
    </w:lvl>
    <w:lvl w:ilvl="3" w:tplc="1C09000F" w:tentative="1">
      <w:start w:val="1"/>
      <w:numFmt w:val="decimal"/>
      <w:lvlText w:val="%4."/>
      <w:lvlJc w:val="left"/>
      <w:pPr>
        <w:ind w:left="4500" w:hanging="360"/>
      </w:pPr>
    </w:lvl>
    <w:lvl w:ilvl="4" w:tplc="1C090019" w:tentative="1">
      <w:start w:val="1"/>
      <w:numFmt w:val="lowerLetter"/>
      <w:lvlText w:val="%5."/>
      <w:lvlJc w:val="left"/>
      <w:pPr>
        <w:ind w:left="5220" w:hanging="360"/>
      </w:pPr>
    </w:lvl>
    <w:lvl w:ilvl="5" w:tplc="1C09001B" w:tentative="1">
      <w:start w:val="1"/>
      <w:numFmt w:val="lowerRoman"/>
      <w:lvlText w:val="%6."/>
      <w:lvlJc w:val="right"/>
      <w:pPr>
        <w:ind w:left="5940" w:hanging="180"/>
      </w:pPr>
    </w:lvl>
    <w:lvl w:ilvl="6" w:tplc="1C09000F" w:tentative="1">
      <w:start w:val="1"/>
      <w:numFmt w:val="decimal"/>
      <w:lvlText w:val="%7."/>
      <w:lvlJc w:val="left"/>
      <w:pPr>
        <w:ind w:left="6660" w:hanging="360"/>
      </w:pPr>
    </w:lvl>
    <w:lvl w:ilvl="7" w:tplc="1C090019" w:tentative="1">
      <w:start w:val="1"/>
      <w:numFmt w:val="lowerLetter"/>
      <w:lvlText w:val="%8."/>
      <w:lvlJc w:val="left"/>
      <w:pPr>
        <w:ind w:left="7380" w:hanging="360"/>
      </w:pPr>
    </w:lvl>
    <w:lvl w:ilvl="8" w:tplc="1C09001B" w:tentative="1">
      <w:start w:val="1"/>
      <w:numFmt w:val="lowerRoman"/>
      <w:lvlText w:val="%9."/>
      <w:lvlJc w:val="right"/>
      <w:pPr>
        <w:ind w:left="8100" w:hanging="180"/>
      </w:pPr>
    </w:lvl>
  </w:abstractNum>
  <w:abstractNum w:abstractNumId="113" w15:restartNumberingAfterBreak="0">
    <w:nsid w:val="46C52C6B"/>
    <w:multiLevelType w:val="multilevel"/>
    <w:tmpl w:val="4B40491E"/>
    <w:styleLink w:val="Style1"/>
    <w:lvl w:ilvl="0">
      <w:start w:val="1"/>
      <w:numFmt w:val="decimal"/>
      <w:lvlText w:val="%1."/>
      <w:lvlJc w:val="left"/>
      <w:pPr>
        <w:tabs>
          <w:tab w:val="num" w:pos="567"/>
        </w:tabs>
        <w:ind w:left="0" w:firstLine="0"/>
      </w:pPr>
      <w:rPr>
        <w:rFonts w:asciiTheme="minorHAnsi" w:hAnsiTheme="minorHAnsi" w:hint="default"/>
        <w:sz w:val="24"/>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14" w15:restartNumberingAfterBreak="0">
    <w:nsid w:val="4710715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15" w15:restartNumberingAfterBreak="0">
    <w:nsid w:val="49AF0AB5"/>
    <w:multiLevelType w:val="multilevel"/>
    <w:tmpl w:val="B7FEFF30"/>
    <w:styleLink w:val="Style2"/>
    <w:lvl w:ilvl="0">
      <w:start w:val="1"/>
      <w:numFmt w:val="decimal"/>
      <w:lvlText w:val="%1."/>
      <w:lvlJc w:val="left"/>
      <w:pPr>
        <w:ind w:left="1440" w:hanging="360"/>
      </w:pPr>
      <w:rPr>
        <w:rFonts w:hint="default"/>
      </w:rPr>
    </w:lvl>
    <w:lvl w:ilvl="1">
      <w:start w:val="1"/>
      <w:numFmt w:val="decimal"/>
      <w:lvlText w:val="%2.1"/>
      <w:lvlJc w:val="left"/>
      <w:pPr>
        <w:ind w:left="2160" w:hanging="360"/>
      </w:pPr>
      <w:rPr>
        <w:rFonts w:hint="default"/>
      </w:rPr>
    </w:lvl>
    <w:lvl w:ilvl="2">
      <w:start w:val="1"/>
      <w:numFmt w:val="lowerRoman"/>
      <w:lvlText w:val="%3."/>
      <w:lvlJc w:val="right"/>
      <w:pPr>
        <w:ind w:left="2880" w:hanging="18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abstractNum w:abstractNumId="116" w15:restartNumberingAfterBreak="0">
    <w:nsid w:val="49F0460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17" w15:restartNumberingAfterBreak="0">
    <w:nsid w:val="4A881B2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18" w15:restartNumberingAfterBreak="0">
    <w:nsid w:val="4A950D0D"/>
    <w:multiLevelType w:val="multilevel"/>
    <w:tmpl w:val="976EC422"/>
    <w:lvl w:ilvl="0">
      <w:start w:val="1"/>
      <w:numFmt w:val="decimal"/>
      <w:lvlText w:val="(%1)"/>
      <w:lvlJc w:val="left"/>
      <w:pPr>
        <w:tabs>
          <w:tab w:val="num" w:pos="709"/>
        </w:tabs>
        <w:ind w:left="709"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right"/>
      <w:pPr>
        <w:ind w:left="1779" w:hanging="360"/>
      </w:p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19" w15:restartNumberingAfterBreak="0">
    <w:nsid w:val="4AA27BBC"/>
    <w:multiLevelType w:val="hybridMultilevel"/>
    <w:tmpl w:val="6736020A"/>
    <w:lvl w:ilvl="0" w:tplc="1C09000F">
      <w:start w:val="1"/>
      <w:numFmt w:val="decimal"/>
      <w:lvlText w:val="%1."/>
      <w:lvlJc w:val="left"/>
      <w:pPr>
        <w:ind w:left="1635" w:hanging="360"/>
      </w:pPr>
      <w:rPr>
        <w:rFonts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20" w15:restartNumberingAfterBreak="0">
    <w:nsid w:val="4C7559E5"/>
    <w:multiLevelType w:val="multilevel"/>
    <w:tmpl w:val="F28681F8"/>
    <w:lvl w:ilvl="0">
      <w:start w:val="1"/>
      <w:numFmt w:val="lowerLetter"/>
      <w:lvlText w:val="(%1)"/>
      <w:lvlJc w:val="left"/>
      <w:pPr>
        <w:ind w:left="1134" w:hanging="567"/>
      </w:pPr>
      <w:rPr>
        <w:rFonts w:hint="default"/>
        <w:b w:val="0"/>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21" w15:restartNumberingAfterBreak="0">
    <w:nsid w:val="4DA7377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22" w15:restartNumberingAfterBreak="0">
    <w:nsid w:val="4E0F5200"/>
    <w:multiLevelType w:val="multilevel"/>
    <w:tmpl w:val="9DA8AC84"/>
    <w:lvl w:ilvl="0">
      <w:start w:val="1"/>
      <w:numFmt w:val="decimal"/>
      <w:lvlText w:val="(%1)"/>
      <w:lvlJc w:val="left"/>
      <w:pPr>
        <w:tabs>
          <w:tab w:val="num" w:pos="709"/>
        </w:tabs>
        <w:ind w:left="709" w:hanging="567"/>
      </w:pPr>
      <w:rPr>
        <w:rFonts w:hint="default"/>
        <w:b w:val="0"/>
      </w:rPr>
    </w:lvl>
    <w:lvl w:ilvl="1">
      <w:start w:val="1"/>
      <w:numFmt w:val="lowerRoman"/>
      <w:lvlText w:val="(%2)"/>
      <w:lvlJc w:val="left"/>
      <w:pPr>
        <w:tabs>
          <w:tab w:val="num" w:pos="1134"/>
        </w:tabs>
        <w:ind w:left="1134" w:hanging="567"/>
      </w:pPr>
      <w:rPr>
        <w:rFonts w:hint="default"/>
        <w:b w:val="0"/>
        <w:color w:val="auto"/>
      </w:rPr>
    </w:lvl>
    <w:lvl w:ilvl="2">
      <w:start w:val="1"/>
      <w:numFmt w:val="lowerRoman"/>
      <w:lvlText w:val="(%3)"/>
      <w:lvlJc w:val="left"/>
      <w:pPr>
        <w:tabs>
          <w:tab w:val="num" w:pos="1986"/>
        </w:tabs>
        <w:ind w:left="1986" w:hanging="567"/>
      </w:pPr>
      <w:rPr>
        <w:rFonts w:hint="default"/>
        <w:b w:val="0"/>
        <w:color w:val="000000" w:themeColor="text1"/>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23" w15:restartNumberingAfterBreak="0">
    <w:nsid w:val="4E821C7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24" w15:restartNumberingAfterBreak="0">
    <w:nsid w:val="4F0F316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25" w15:restartNumberingAfterBreak="0">
    <w:nsid w:val="4F1A66B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26" w15:restartNumberingAfterBreak="0">
    <w:nsid w:val="4F6B026F"/>
    <w:multiLevelType w:val="hybridMultilevel"/>
    <w:tmpl w:val="00000000"/>
    <w:lvl w:ilvl="0" w:tplc="0EECB9CE">
      <w:start w:val="1"/>
      <w:numFmt w:val="bullet"/>
      <w:pStyle w:val="L1Bullet"/>
      <w:lvlText w:val=""/>
      <w:lvlJc w:val="left"/>
      <w:pPr>
        <w:tabs>
          <w:tab w:val="num" w:pos="720"/>
        </w:tabs>
        <w:ind w:left="720" w:hanging="360"/>
      </w:pPr>
      <w:rPr>
        <w:rFonts w:ascii="Symbol" w:hAnsi="Symbol" w:hint="default"/>
      </w:rPr>
    </w:lvl>
    <w:lvl w:ilvl="1" w:tplc="C494F194">
      <w:start w:val="1"/>
      <w:numFmt w:val="bullet"/>
      <w:lvlText w:val="o"/>
      <w:lvlJc w:val="left"/>
      <w:pPr>
        <w:tabs>
          <w:tab w:val="num" w:pos="1440"/>
        </w:tabs>
        <w:ind w:left="1440" w:hanging="360"/>
      </w:pPr>
      <w:rPr>
        <w:rFonts w:ascii="Courier New" w:hAnsi="Courier New" w:cs="Book Antiqua" w:hint="default"/>
      </w:rPr>
    </w:lvl>
    <w:lvl w:ilvl="2" w:tplc="7A964872" w:tentative="1">
      <w:start w:val="1"/>
      <w:numFmt w:val="bullet"/>
      <w:lvlText w:val=""/>
      <w:lvlJc w:val="left"/>
      <w:pPr>
        <w:tabs>
          <w:tab w:val="num" w:pos="2160"/>
        </w:tabs>
        <w:ind w:left="2160" w:hanging="360"/>
      </w:pPr>
      <w:rPr>
        <w:rFonts w:ascii="Wingdings" w:hAnsi="Wingdings" w:hint="default"/>
      </w:rPr>
    </w:lvl>
    <w:lvl w:ilvl="3" w:tplc="B28A06C0" w:tentative="1">
      <w:start w:val="1"/>
      <w:numFmt w:val="bullet"/>
      <w:lvlText w:val=""/>
      <w:lvlJc w:val="left"/>
      <w:pPr>
        <w:tabs>
          <w:tab w:val="num" w:pos="2880"/>
        </w:tabs>
        <w:ind w:left="2880" w:hanging="360"/>
      </w:pPr>
      <w:rPr>
        <w:rFonts w:ascii="Symbol" w:hAnsi="Symbol" w:hint="default"/>
      </w:rPr>
    </w:lvl>
    <w:lvl w:ilvl="4" w:tplc="4A449024" w:tentative="1">
      <w:start w:val="1"/>
      <w:numFmt w:val="bullet"/>
      <w:lvlText w:val="o"/>
      <w:lvlJc w:val="left"/>
      <w:pPr>
        <w:tabs>
          <w:tab w:val="num" w:pos="3600"/>
        </w:tabs>
        <w:ind w:left="3600" w:hanging="360"/>
      </w:pPr>
      <w:rPr>
        <w:rFonts w:ascii="Courier New" w:hAnsi="Courier New" w:cs="Book Antiqua" w:hint="default"/>
      </w:rPr>
    </w:lvl>
    <w:lvl w:ilvl="5" w:tplc="2312B610" w:tentative="1">
      <w:start w:val="1"/>
      <w:numFmt w:val="bullet"/>
      <w:lvlText w:val=""/>
      <w:lvlJc w:val="left"/>
      <w:pPr>
        <w:tabs>
          <w:tab w:val="num" w:pos="4320"/>
        </w:tabs>
        <w:ind w:left="4320" w:hanging="360"/>
      </w:pPr>
      <w:rPr>
        <w:rFonts w:ascii="Wingdings" w:hAnsi="Wingdings" w:hint="default"/>
      </w:rPr>
    </w:lvl>
    <w:lvl w:ilvl="6" w:tplc="03CA99BA" w:tentative="1">
      <w:start w:val="1"/>
      <w:numFmt w:val="bullet"/>
      <w:lvlText w:val=""/>
      <w:lvlJc w:val="left"/>
      <w:pPr>
        <w:tabs>
          <w:tab w:val="num" w:pos="5040"/>
        </w:tabs>
        <w:ind w:left="5040" w:hanging="360"/>
      </w:pPr>
      <w:rPr>
        <w:rFonts w:ascii="Symbol" w:hAnsi="Symbol" w:hint="default"/>
      </w:rPr>
    </w:lvl>
    <w:lvl w:ilvl="7" w:tplc="E90C2ACC" w:tentative="1">
      <w:start w:val="1"/>
      <w:numFmt w:val="bullet"/>
      <w:lvlText w:val="o"/>
      <w:lvlJc w:val="left"/>
      <w:pPr>
        <w:tabs>
          <w:tab w:val="num" w:pos="5760"/>
        </w:tabs>
        <w:ind w:left="5760" w:hanging="360"/>
      </w:pPr>
      <w:rPr>
        <w:rFonts w:ascii="Courier New" w:hAnsi="Courier New" w:cs="Book Antiqua" w:hint="default"/>
      </w:rPr>
    </w:lvl>
    <w:lvl w:ilvl="8" w:tplc="329C03A6" w:tentative="1">
      <w:start w:val="1"/>
      <w:numFmt w:val="bullet"/>
      <w:lvlText w:val=""/>
      <w:lvlJc w:val="left"/>
      <w:pPr>
        <w:tabs>
          <w:tab w:val="num" w:pos="6480"/>
        </w:tabs>
        <w:ind w:left="6480" w:hanging="360"/>
      </w:pPr>
      <w:rPr>
        <w:rFonts w:ascii="Wingdings" w:hAnsi="Wingdings" w:hint="default"/>
      </w:rPr>
    </w:lvl>
  </w:abstractNum>
  <w:abstractNum w:abstractNumId="127" w15:restartNumberingAfterBreak="0">
    <w:nsid w:val="52234805"/>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28" w15:restartNumberingAfterBreak="0">
    <w:nsid w:val="52636C59"/>
    <w:multiLevelType w:val="multilevel"/>
    <w:tmpl w:val="D6226234"/>
    <w:lvl w:ilvl="0">
      <w:start w:val="1"/>
      <w:numFmt w:val="decimal"/>
      <w:lvlText w:val="(%1)"/>
      <w:lvlJc w:val="left"/>
      <w:pPr>
        <w:tabs>
          <w:tab w:val="num" w:pos="709"/>
        </w:tabs>
        <w:ind w:left="709"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decimal"/>
      <w:lvlText w:val="%3."/>
      <w:lvlJc w:val="left"/>
      <w:pPr>
        <w:tabs>
          <w:tab w:val="num" w:pos="1986"/>
        </w:tabs>
        <w:ind w:left="1986" w:hanging="567"/>
      </w:pPr>
      <w:rPr>
        <w:rFonts w:hint="default"/>
        <w:b w:val="0"/>
        <w:color w:val="000000" w:themeColor="text1"/>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29" w15:restartNumberingAfterBreak="0">
    <w:nsid w:val="52AF5C00"/>
    <w:multiLevelType w:val="multilevel"/>
    <w:tmpl w:val="B992AB4A"/>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30" w15:restartNumberingAfterBreak="0">
    <w:nsid w:val="52F0115B"/>
    <w:multiLevelType w:val="multilevel"/>
    <w:tmpl w:val="9DA8AC84"/>
    <w:lvl w:ilvl="0">
      <w:start w:val="1"/>
      <w:numFmt w:val="decimal"/>
      <w:lvlText w:val="(%1)"/>
      <w:lvlJc w:val="left"/>
      <w:pPr>
        <w:tabs>
          <w:tab w:val="num" w:pos="709"/>
        </w:tabs>
        <w:ind w:left="709" w:hanging="567"/>
      </w:pPr>
      <w:rPr>
        <w:rFonts w:hint="default"/>
        <w:b w:val="0"/>
      </w:rPr>
    </w:lvl>
    <w:lvl w:ilvl="1">
      <w:start w:val="1"/>
      <w:numFmt w:val="lowerRoman"/>
      <w:lvlText w:val="(%2)"/>
      <w:lvlJc w:val="left"/>
      <w:pPr>
        <w:tabs>
          <w:tab w:val="num" w:pos="1134"/>
        </w:tabs>
        <w:ind w:left="1134" w:hanging="567"/>
      </w:pPr>
      <w:rPr>
        <w:rFonts w:hint="default"/>
        <w:b w:val="0"/>
        <w:color w:val="auto"/>
      </w:rPr>
    </w:lvl>
    <w:lvl w:ilvl="2">
      <w:start w:val="1"/>
      <w:numFmt w:val="lowerRoman"/>
      <w:lvlText w:val="(%3)"/>
      <w:lvlJc w:val="left"/>
      <w:pPr>
        <w:tabs>
          <w:tab w:val="num" w:pos="1986"/>
        </w:tabs>
        <w:ind w:left="1986" w:hanging="567"/>
      </w:pPr>
      <w:rPr>
        <w:rFonts w:hint="default"/>
        <w:b w:val="0"/>
        <w:color w:val="000000" w:themeColor="text1"/>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31" w15:restartNumberingAfterBreak="0">
    <w:nsid w:val="53104C83"/>
    <w:multiLevelType w:val="hybridMultilevel"/>
    <w:tmpl w:val="5B4C09E0"/>
    <w:lvl w:ilvl="0" w:tplc="FFFFFFFF">
      <w:start w:val="1"/>
      <w:numFmt w:val="decimal"/>
      <w:lvlText w:val="%1."/>
      <w:lvlJc w:val="left"/>
      <w:pPr>
        <w:ind w:left="2340" w:hanging="360"/>
      </w:pPr>
    </w:lvl>
    <w:lvl w:ilvl="1" w:tplc="FFFFFFFF" w:tentative="1">
      <w:start w:val="1"/>
      <w:numFmt w:val="lowerLetter"/>
      <w:lvlText w:val="%2."/>
      <w:lvlJc w:val="left"/>
      <w:pPr>
        <w:ind w:left="3060" w:hanging="360"/>
      </w:pPr>
    </w:lvl>
    <w:lvl w:ilvl="2" w:tplc="FFFFFFFF" w:tentative="1">
      <w:start w:val="1"/>
      <w:numFmt w:val="lowerRoman"/>
      <w:lvlText w:val="%3."/>
      <w:lvlJc w:val="right"/>
      <w:pPr>
        <w:ind w:left="3780" w:hanging="180"/>
      </w:pPr>
    </w:lvl>
    <w:lvl w:ilvl="3" w:tplc="FFFFFFFF" w:tentative="1">
      <w:start w:val="1"/>
      <w:numFmt w:val="decimal"/>
      <w:lvlText w:val="%4."/>
      <w:lvlJc w:val="left"/>
      <w:pPr>
        <w:ind w:left="4500" w:hanging="360"/>
      </w:pPr>
    </w:lvl>
    <w:lvl w:ilvl="4" w:tplc="FFFFFFFF" w:tentative="1">
      <w:start w:val="1"/>
      <w:numFmt w:val="lowerLetter"/>
      <w:lvlText w:val="%5."/>
      <w:lvlJc w:val="left"/>
      <w:pPr>
        <w:ind w:left="5220" w:hanging="360"/>
      </w:pPr>
    </w:lvl>
    <w:lvl w:ilvl="5" w:tplc="FFFFFFFF" w:tentative="1">
      <w:start w:val="1"/>
      <w:numFmt w:val="lowerRoman"/>
      <w:lvlText w:val="%6."/>
      <w:lvlJc w:val="right"/>
      <w:pPr>
        <w:ind w:left="5940" w:hanging="180"/>
      </w:pPr>
    </w:lvl>
    <w:lvl w:ilvl="6" w:tplc="FFFFFFFF" w:tentative="1">
      <w:start w:val="1"/>
      <w:numFmt w:val="decimal"/>
      <w:lvlText w:val="%7."/>
      <w:lvlJc w:val="left"/>
      <w:pPr>
        <w:ind w:left="6660" w:hanging="360"/>
      </w:pPr>
    </w:lvl>
    <w:lvl w:ilvl="7" w:tplc="FFFFFFFF" w:tentative="1">
      <w:start w:val="1"/>
      <w:numFmt w:val="lowerLetter"/>
      <w:lvlText w:val="%8."/>
      <w:lvlJc w:val="left"/>
      <w:pPr>
        <w:ind w:left="7380" w:hanging="360"/>
      </w:pPr>
    </w:lvl>
    <w:lvl w:ilvl="8" w:tplc="FFFFFFFF" w:tentative="1">
      <w:start w:val="1"/>
      <w:numFmt w:val="lowerRoman"/>
      <w:lvlText w:val="%9."/>
      <w:lvlJc w:val="right"/>
      <w:pPr>
        <w:ind w:left="8100" w:hanging="180"/>
      </w:pPr>
    </w:lvl>
  </w:abstractNum>
  <w:abstractNum w:abstractNumId="132" w15:restartNumberingAfterBreak="0">
    <w:nsid w:val="53B1726E"/>
    <w:multiLevelType w:val="singleLevel"/>
    <w:tmpl w:val="FB8CE1B2"/>
    <w:lvl w:ilvl="0">
      <w:start w:val="1"/>
      <w:numFmt w:val="bullet"/>
      <w:pStyle w:val="StyleVerdana10ptJustified2"/>
      <w:lvlText w:val=""/>
      <w:lvlJc w:val="left"/>
      <w:pPr>
        <w:tabs>
          <w:tab w:val="num" w:pos="360"/>
        </w:tabs>
        <w:ind w:left="360" w:hanging="360"/>
      </w:pPr>
      <w:rPr>
        <w:rFonts w:ascii="Wingdings" w:hAnsi="Wingdings" w:hint="default"/>
        <w:b/>
        <w:i w:val="0"/>
        <w:sz w:val="28"/>
      </w:rPr>
    </w:lvl>
  </w:abstractNum>
  <w:abstractNum w:abstractNumId="133" w15:restartNumberingAfterBreak="0">
    <w:nsid w:val="546F6862"/>
    <w:multiLevelType w:val="hybridMultilevel"/>
    <w:tmpl w:val="3DD21E12"/>
    <w:lvl w:ilvl="0" w:tplc="994224CE">
      <w:start w:val="1"/>
      <w:numFmt w:val="lowerLetter"/>
      <w:pStyle w:val="ListBullet3"/>
      <w:lvlText w:val="%1)"/>
      <w:lvlJc w:val="left"/>
      <w:pPr>
        <w:tabs>
          <w:tab w:val="num" w:pos="567"/>
        </w:tabs>
        <w:ind w:left="567" w:hanging="567"/>
      </w:pPr>
      <w:rPr>
        <w:rFonts w:ascii="Verdana" w:hAnsi="Verdana" w:hint="default"/>
        <w:b w:val="0"/>
        <w:i w:val="0"/>
        <w:caps w:val="0"/>
        <w:strike w:val="0"/>
        <w:dstrike w:val="0"/>
        <w:vanish w:val="0"/>
        <w:color w:val="auto"/>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1" w:tplc="7CD46358">
      <w:start w:val="1"/>
      <w:numFmt w:val="lowerRoman"/>
      <w:lvlText w:val="%2)"/>
      <w:lvlJc w:val="left"/>
      <w:pPr>
        <w:tabs>
          <w:tab w:val="num" w:pos="1134"/>
        </w:tabs>
        <w:ind w:left="1134" w:hanging="567"/>
      </w:pPr>
      <w:rPr>
        <w:rFonts w:ascii="Verdana" w:hAnsi="Verdana" w:hint="default"/>
        <w:b w:val="0"/>
        <w:i w:val="0"/>
        <w:caps w:val="0"/>
        <w:strike w:val="0"/>
        <w:dstrike w:val="0"/>
        <w:vanish w:val="0"/>
        <w:color w:val="auto"/>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2" w:tplc="A4107446">
      <w:start w:val="1"/>
      <w:numFmt w:val="bullet"/>
      <w:pStyle w:val="Bulletlistlevel3"/>
      <w:lvlText w:val=""/>
      <w:lvlJc w:val="left"/>
      <w:pPr>
        <w:tabs>
          <w:tab w:val="num" w:pos="1494"/>
        </w:tabs>
        <w:ind w:left="1494" w:hanging="360"/>
      </w:pPr>
      <w:rPr>
        <w:rFonts w:ascii="Wingdings" w:hAnsi="Wingdings" w:hint="default"/>
        <w:b w:val="0"/>
        <w:i w:val="0"/>
        <w:caps w:val="0"/>
        <w:strike w:val="0"/>
        <w:dstrike w:val="0"/>
        <w:vanish w:val="0"/>
        <w:color w:val="auto"/>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3" w:tplc="17405F9E">
      <w:start w:val="1"/>
      <w:numFmt w:val="decimal"/>
      <w:lvlText w:val="%4."/>
      <w:lvlJc w:val="left"/>
      <w:pPr>
        <w:tabs>
          <w:tab w:val="num" w:pos="2880"/>
        </w:tabs>
        <w:ind w:left="2880" w:hanging="360"/>
      </w:pPr>
    </w:lvl>
    <w:lvl w:ilvl="4" w:tplc="A216C23C" w:tentative="1">
      <w:start w:val="1"/>
      <w:numFmt w:val="lowerLetter"/>
      <w:lvlText w:val="%5."/>
      <w:lvlJc w:val="left"/>
      <w:pPr>
        <w:tabs>
          <w:tab w:val="num" w:pos="3600"/>
        </w:tabs>
        <w:ind w:left="3600" w:hanging="360"/>
      </w:pPr>
    </w:lvl>
    <w:lvl w:ilvl="5" w:tplc="22CC6124" w:tentative="1">
      <w:start w:val="1"/>
      <w:numFmt w:val="lowerRoman"/>
      <w:lvlText w:val="%6."/>
      <w:lvlJc w:val="right"/>
      <w:pPr>
        <w:tabs>
          <w:tab w:val="num" w:pos="4320"/>
        </w:tabs>
        <w:ind w:left="4320" w:hanging="180"/>
      </w:pPr>
    </w:lvl>
    <w:lvl w:ilvl="6" w:tplc="386614FE" w:tentative="1">
      <w:start w:val="1"/>
      <w:numFmt w:val="decimal"/>
      <w:lvlText w:val="%7."/>
      <w:lvlJc w:val="left"/>
      <w:pPr>
        <w:tabs>
          <w:tab w:val="num" w:pos="5040"/>
        </w:tabs>
        <w:ind w:left="5040" w:hanging="360"/>
      </w:pPr>
    </w:lvl>
    <w:lvl w:ilvl="7" w:tplc="C306468E" w:tentative="1">
      <w:start w:val="1"/>
      <w:numFmt w:val="lowerLetter"/>
      <w:lvlText w:val="%8."/>
      <w:lvlJc w:val="left"/>
      <w:pPr>
        <w:tabs>
          <w:tab w:val="num" w:pos="5760"/>
        </w:tabs>
        <w:ind w:left="5760" w:hanging="360"/>
      </w:pPr>
    </w:lvl>
    <w:lvl w:ilvl="8" w:tplc="45A2D73E" w:tentative="1">
      <w:start w:val="1"/>
      <w:numFmt w:val="lowerRoman"/>
      <w:lvlText w:val="%9."/>
      <w:lvlJc w:val="right"/>
      <w:pPr>
        <w:tabs>
          <w:tab w:val="num" w:pos="6480"/>
        </w:tabs>
        <w:ind w:left="6480" w:hanging="180"/>
      </w:pPr>
    </w:lvl>
  </w:abstractNum>
  <w:abstractNum w:abstractNumId="134" w15:restartNumberingAfterBreak="0">
    <w:nsid w:val="54B73E1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35" w15:restartNumberingAfterBreak="0">
    <w:nsid w:val="55137FBD"/>
    <w:multiLevelType w:val="multilevel"/>
    <w:tmpl w:val="0F488A02"/>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567"/>
        </w:tabs>
        <w:ind w:left="567" w:hanging="567"/>
      </w:pPr>
      <w:rPr>
        <w:rFonts w:hint="default"/>
        <w:b w:val="0"/>
        <w:color w:val="auto"/>
      </w:rPr>
    </w:lvl>
    <w:lvl w:ilvl="2">
      <w:start w:val="1"/>
      <w:numFmt w:val="lowerRoman"/>
      <w:lvlText w:val="(%3)"/>
      <w:lvlJc w:val="left"/>
      <w:pPr>
        <w:tabs>
          <w:tab w:val="num" w:pos="1107"/>
        </w:tabs>
        <w:ind w:left="1107" w:hanging="567"/>
      </w:pPr>
      <w:rPr>
        <w:rFonts w:hint="default"/>
        <w:b w:val="0"/>
      </w:rPr>
    </w:lvl>
    <w:lvl w:ilvl="3">
      <w:start w:val="1"/>
      <w:numFmt w:val="decimal"/>
      <w:lvlText w:val="%4)"/>
      <w:lvlJc w:val="left"/>
      <w:pPr>
        <w:tabs>
          <w:tab w:val="num" w:pos="1737"/>
        </w:tabs>
        <w:ind w:left="1737" w:hanging="567"/>
      </w:pPr>
      <w:rPr>
        <w:rFonts w:hint="default"/>
      </w:rPr>
    </w:lvl>
    <w:lvl w:ilvl="4">
      <w:start w:val="1"/>
      <w:numFmt w:val="lowerRoman"/>
      <w:lvlText w:val="(%5)"/>
      <w:lvlJc w:val="left"/>
      <w:pPr>
        <w:ind w:left="2277"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36" w15:restartNumberingAfterBreak="0">
    <w:nsid w:val="56954F0F"/>
    <w:multiLevelType w:val="multilevel"/>
    <w:tmpl w:val="8660708C"/>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Letter"/>
      <w:lvlText w:val="(%6)"/>
      <w:lvlJc w:val="left"/>
      <w:pPr>
        <w:ind w:left="3402" w:hanging="567"/>
      </w:pPr>
      <w:rPr>
        <w:rFonts w:ascii="Calibri" w:eastAsia="Times New Roman" w:hAnsi="Calibri" w:cs="Times New Roman"/>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37" w15:restartNumberingAfterBreak="0">
    <w:nsid w:val="58266BB9"/>
    <w:multiLevelType w:val="hybridMultilevel"/>
    <w:tmpl w:val="EB8C0072"/>
    <w:lvl w:ilvl="0" w:tplc="1C09001B">
      <w:start w:val="1"/>
      <w:numFmt w:val="lowerRoman"/>
      <w:lvlText w:val="%1."/>
      <w:lvlJc w:val="right"/>
      <w:pPr>
        <w:ind w:left="2769" w:hanging="360"/>
      </w:pPr>
      <w:rPr>
        <w:rFonts w:hint="default"/>
      </w:rPr>
    </w:lvl>
    <w:lvl w:ilvl="1" w:tplc="FFFFFFFF" w:tentative="1">
      <w:start w:val="1"/>
      <w:numFmt w:val="bullet"/>
      <w:lvlText w:val="o"/>
      <w:lvlJc w:val="left"/>
      <w:pPr>
        <w:ind w:left="3294" w:hanging="360"/>
      </w:pPr>
      <w:rPr>
        <w:rFonts w:ascii="Courier New" w:hAnsi="Courier New" w:cs="Courier New" w:hint="default"/>
      </w:rPr>
    </w:lvl>
    <w:lvl w:ilvl="2" w:tplc="FFFFFFFF" w:tentative="1">
      <w:start w:val="1"/>
      <w:numFmt w:val="bullet"/>
      <w:lvlText w:val=""/>
      <w:lvlJc w:val="left"/>
      <w:pPr>
        <w:ind w:left="4014" w:hanging="360"/>
      </w:pPr>
      <w:rPr>
        <w:rFonts w:ascii="Wingdings" w:hAnsi="Wingdings" w:hint="default"/>
      </w:rPr>
    </w:lvl>
    <w:lvl w:ilvl="3" w:tplc="FFFFFFFF" w:tentative="1">
      <w:start w:val="1"/>
      <w:numFmt w:val="bullet"/>
      <w:lvlText w:val=""/>
      <w:lvlJc w:val="left"/>
      <w:pPr>
        <w:ind w:left="4734" w:hanging="360"/>
      </w:pPr>
      <w:rPr>
        <w:rFonts w:ascii="Symbol" w:hAnsi="Symbol" w:hint="default"/>
      </w:rPr>
    </w:lvl>
    <w:lvl w:ilvl="4" w:tplc="FFFFFFFF" w:tentative="1">
      <w:start w:val="1"/>
      <w:numFmt w:val="bullet"/>
      <w:lvlText w:val="o"/>
      <w:lvlJc w:val="left"/>
      <w:pPr>
        <w:ind w:left="5454" w:hanging="360"/>
      </w:pPr>
      <w:rPr>
        <w:rFonts w:ascii="Courier New" w:hAnsi="Courier New" w:cs="Courier New" w:hint="default"/>
      </w:rPr>
    </w:lvl>
    <w:lvl w:ilvl="5" w:tplc="FFFFFFFF" w:tentative="1">
      <w:start w:val="1"/>
      <w:numFmt w:val="bullet"/>
      <w:lvlText w:val=""/>
      <w:lvlJc w:val="left"/>
      <w:pPr>
        <w:ind w:left="6174" w:hanging="360"/>
      </w:pPr>
      <w:rPr>
        <w:rFonts w:ascii="Wingdings" w:hAnsi="Wingdings" w:hint="default"/>
      </w:rPr>
    </w:lvl>
    <w:lvl w:ilvl="6" w:tplc="FFFFFFFF" w:tentative="1">
      <w:start w:val="1"/>
      <w:numFmt w:val="bullet"/>
      <w:lvlText w:val=""/>
      <w:lvlJc w:val="left"/>
      <w:pPr>
        <w:ind w:left="6894" w:hanging="360"/>
      </w:pPr>
      <w:rPr>
        <w:rFonts w:ascii="Symbol" w:hAnsi="Symbol" w:hint="default"/>
      </w:rPr>
    </w:lvl>
    <w:lvl w:ilvl="7" w:tplc="FFFFFFFF" w:tentative="1">
      <w:start w:val="1"/>
      <w:numFmt w:val="bullet"/>
      <w:lvlText w:val="o"/>
      <w:lvlJc w:val="left"/>
      <w:pPr>
        <w:ind w:left="7614" w:hanging="360"/>
      </w:pPr>
      <w:rPr>
        <w:rFonts w:ascii="Courier New" w:hAnsi="Courier New" w:cs="Courier New" w:hint="default"/>
      </w:rPr>
    </w:lvl>
    <w:lvl w:ilvl="8" w:tplc="FFFFFFFF" w:tentative="1">
      <w:start w:val="1"/>
      <w:numFmt w:val="bullet"/>
      <w:lvlText w:val=""/>
      <w:lvlJc w:val="left"/>
      <w:pPr>
        <w:ind w:left="8334" w:hanging="360"/>
      </w:pPr>
      <w:rPr>
        <w:rFonts w:ascii="Wingdings" w:hAnsi="Wingdings" w:hint="default"/>
      </w:rPr>
    </w:lvl>
  </w:abstractNum>
  <w:abstractNum w:abstractNumId="138" w15:restartNumberingAfterBreak="0">
    <w:nsid w:val="58794FEE"/>
    <w:multiLevelType w:val="multilevel"/>
    <w:tmpl w:val="538A3842"/>
    <w:lvl w:ilvl="0">
      <w:start w:val="1"/>
      <w:numFmt w:val="decimal"/>
      <w:lvlText w:val="(%1)"/>
      <w:lvlJc w:val="left"/>
      <w:pPr>
        <w:tabs>
          <w:tab w:val="num" w:pos="709"/>
        </w:tabs>
        <w:ind w:left="709" w:hanging="567"/>
      </w:pPr>
      <w:rPr>
        <w:rFonts w:hint="default"/>
        <w:b w:val="0"/>
      </w:rPr>
    </w:lvl>
    <w:lvl w:ilvl="1">
      <w:start w:val="1"/>
      <w:numFmt w:val="lowerRoman"/>
      <w:lvlText w:val="(%2)"/>
      <w:lvlJc w:val="left"/>
      <w:pPr>
        <w:tabs>
          <w:tab w:val="num" w:pos="1134"/>
        </w:tabs>
        <w:ind w:left="1134" w:hanging="567"/>
      </w:pPr>
      <w:rPr>
        <w:rFonts w:hint="default"/>
        <w:b w:val="0"/>
        <w:color w:val="auto"/>
      </w:rPr>
    </w:lvl>
    <w:lvl w:ilvl="2">
      <w:start w:val="1"/>
      <w:numFmt w:val="lowerRoman"/>
      <w:lvlText w:val="(%3)"/>
      <w:lvlJc w:val="left"/>
      <w:pPr>
        <w:tabs>
          <w:tab w:val="num" w:pos="1986"/>
        </w:tabs>
        <w:ind w:left="1986" w:hanging="567"/>
      </w:pPr>
      <w:rPr>
        <w:rFonts w:hint="default"/>
        <w:b w:val="0"/>
        <w:color w:val="000000" w:themeColor="text1"/>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39" w15:restartNumberingAfterBreak="0">
    <w:nsid w:val="5AEB2919"/>
    <w:multiLevelType w:val="multilevel"/>
    <w:tmpl w:val="2C401034"/>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tabs>
          <w:tab w:val="num" w:pos="1107"/>
        </w:tabs>
        <w:ind w:left="1107"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40" w15:restartNumberingAfterBreak="0">
    <w:nsid w:val="5B702FFE"/>
    <w:multiLevelType w:val="hybridMultilevel"/>
    <w:tmpl w:val="9FA886E2"/>
    <w:lvl w:ilvl="0" w:tplc="FFFFFFFF">
      <w:start w:val="1"/>
      <w:numFmt w:val="lowerRoman"/>
      <w:lvlText w:val="%1."/>
      <w:lvlJc w:val="right"/>
      <w:pPr>
        <w:ind w:left="720" w:hanging="360"/>
      </w:pPr>
    </w:lvl>
    <w:lvl w:ilvl="1" w:tplc="1C09001B">
      <w:start w:val="1"/>
      <w:numFmt w:val="low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1" w15:restartNumberingAfterBreak="0">
    <w:nsid w:val="5B993683"/>
    <w:multiLevelType w:val="multilevel"/>
    <w:tmpl w:val="942600BC"/>
    <w:lvl w:ilvl="0">
      <w:start w:val="1"/>
      <w:numFmt w:val="decimal"/>
      <w:pStyle w:val="Normal-NUMBERED"/>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2" w15:restartNumberingAfterBreak="0">
    <w:nsid w:val="5B9E09EB"/>
    <w:multiLevelType w:val="multilevel"/>
    <w:tmpl w:val="3FCE3728"/>
    <w:lvl w:ilvl="0">
      <w:start w:val="1"/>
      <w:numFmt w:val="bullet"/>
      <w:pStyle w:val="PropBullet1"/>
      <w:lvlText w:val=""/>
      <w:lvlJc w:val="left"/>
      <w:pPr>
        <w:tabs>
          <w:tab w:val="num" w:pos="1080"/>
        </w:tabs>
        <w:ind w:left="1080" w:hanging="360"/>
      </w:pPr>
      <w:rPr>
        <w:rFonts w:ascii="Symbol" w:hAnsi="Symbol" w:hint="default"/>
      </w:rPr>
    </w:lvl>
    <w:lvl w:ilvl="1">
      <w:start w:val="1"/>
      <w:numFmt w:val="decimal"/>
      <w:lvlText w:val="%1.%2"/>
      <w:lvlJc w:val="left"/>
      <w:pPr>
        <w:tabs>
          <w:tab w:val="num" w:pos="1571"/>
        </w:tabs>
        <w:ind w:left="1571" w:hanging="851"/>
      </w:pPr>
      <w:rPr>
        <w:rFonts w:hint="default"/>
      </w:rPr>
    </w:lvl>
    <w:lvl w:ilvl="2">
      <w:start w:val="1"/>
      <w:numFmt w:val="decimal"/>
      <w:lvlText w:val="%1.%2.%3"/>
      <w:lvlJc w:val="left"/>
      <w:pPr>
        <w:tabs>
          <w:tab w:val="num" w:pos="1571"/>
        </w:tabs>
        <w:ind w:left="1571" w:hanging="851"/>
      </w:pPr>
      <w:rPr>
        <w:rFonts w:hint="default"/>
      </w:rPr>
    </w:lvl>
    <w:lvl w:ilvl="3">
      <w:start w:val="1"/>
      <w:numFmt w:val="decimal"/>
      <w:lvlText w:val="%1.%2.%3.%4"/>
      <w:lvlJc w:val="left"/>
      <w:pPr>
        <w:tabs>
          <w:tab w:val="num" w:pos="1800"/>
        </w:tabs>
        <w:ind w:left="1571" w:hanging="851"/>
      </w:pPr>
      <w:rPr>
        <w:rFonts w:hint="default"/>
      </w:rPr>
    </w:lvl>
    <w:lvl w:ilvl="4">
      <w:start w:val="1"/>
      <w:numFmt w:val="decimal"/>
      <w:lvlText w:val="%1.%2.%3.%4.%5"/>
      <w:lvlJc w:val="left"/>
      <w:pPr>
        <w:tabs>
          <w:tab w:val="num" w:pos="1728"/>
        </w:tabs>
        <w:ind w:left="1728" w:hanging="1008"/>
      </w:pPr>
      <w:rPr>
        <w:rFonts w:hint="default"/>
      </w:rPr>
    </w:lvl>
    <w:lvl w:ilvl="5">
      <w:start w:val="1"/>
      <w:numFmt w:val="decimal"/>
      <w:lvlText w:val="%1.%2.%3.%4.%5.%6"/>
      <w:lvlJc w:val="left"/>
      <w:pPr>
        <w:tabs>
          <w:tab w:val="num" w:pos="1872"/>
        </w:tabs>
        <w:ind w:left="1872" w:hanging="1152"/>
      </w:pPr>
      <w:rPr>
        <w:rFonts w:hint="default"/>
      </w:rPr>
    </w:lvl>
    <w:lvl w:ilvl="6">
      <w:start w:val="1"/>
      <w:numFmt w:val="decimal"/>
      <w:lvlText w:val="%1.%2.%3.%4.%5.%6.%7"/>
      <w:lvlJc w:val="left"/>
      <w:pPr>
        <w:tabs>
          <w:tab w:val="num" w:pos="2016"/>
        </w:tabs>
        <w:ind w:left="2016" w:hanging="1296"/>
      </w:pPr>
      <w:rPr>
        <w:rFonts w:hint="default"/>
      </w:rPr>
    </w:lvl>
    <w:lvl w:ilvl="7">
      <w:start w:val="1"/>
      <w:numFmt w:val="decimal"/>
      <w:lvlText w:val="%1.%2.%3.%4.%5.%6.%7.%8"/>
      <w:lvlJc w:val="left"/>
      <w:pPr>
        <w:tabs>
          <w:tab w:val="num" w:pos="2160"/>
        </w:tabs>
        <w:ind w:left="2160" w:hanging="1440"/>
      </w:pPr>
      <w:rPr>
        <w:rFonts w:hint="default"/>
      </w:rPr>
    </w:lvl>
    <w:lvl w:ilvl="8">
      <w:start w:val="1"/>
      <w:numFmt w:val="decimal"/>
      <w:lvlText w:val="%1.%2.%3.%4.%5.%6.%7.%8.%9"/>
      <w:lvlJc w:val="left"/>
      <w:pPr>
        <w:tabs>
          <w:tab w:val="num" w:pos="2304"/>
        </w:tabs>
        <w:ind w:left="2304" w:hanging="1584"/>
      </w:pPr>
      <w:rPr>
        <w:rFonts w:hint="default"/>
      </w:rPr>
    </w:lvl>
  </w:abstractNum>
  <w:abstractNum w:abstractNumId="143" w15:restartNumberingAfterBreak="0">
    <w:nsid w:val="5BA649BD"/>
    <w:multiLevelType w:val="multilevel"/>
    <w:tmpl w:val="3CBED44A"/>
    <w:lvl w:ilvl="0">
      <w:start w:val="1"/>
      <w:numFmt w:val="decimal"/>
      <w:lvlText w:val="%1."/>
      <w:lvlJc w:val="left"/>
      <w:pPr>
        <w:ind w:left="360" w:hanging="360"/>
      </w:pPr>
      <w:rPr>
        <w:rFonts w:hint="default"/>
      </w:rPr>
    </w:lvl>
    <w:lvl w:ilvl="1">
      <w:start w:val="1"/>
      <w:numFmt w:val="decimal"/>
      <w:lvlText w:val="%1.%2."/>
      <w:lvlJc w:val="left"/>
      <w:pPr>
        <w:ind w:left="851" w:hanging="851"/>
      </w:pPr>
      <w:rPr>
        <w:rFonts w:hint="default"/>
      </w:rPr>
    </w:lvl>
    <w:lvl w:ilvl="2">
      <w:start w:val="1"/>
      <w:numFmt w:val="decimal"/>
      <w:pStyle w:val="Level30"/>
      <w:lvlText w:val="%1.%2.%3."/>
      <w:lvlJc w:val="left"/>
      <w:pPr>
        <w:tabs>
          <w:tab w:val="num" w:pos="1701"/>
        </w:tabs>
        <w:ind w:left="1701" w:hanging="1701"/>
      </w:pPr>
      <w:rPr>
        <w:rFonts w:hint="default"/>
      </w:rPr>
    </w:lvl>
    <w:lvl w:ilvl="3">
      <w:start w:val="1"/>
      <w:numFmt w:val="decimal"/>
      <w:pStyle w:val="Level40"/>
      <w:lvlText w:val="%1.%2.%3.%4."/>
      <w:lvlJc w:val="left"/>
      <w:pPr>
        <w:tabs>
          <w:tab w:val="num" w:pos="1985"/>
        </w:tabs>
        <w:ind w:left="1985" w:hanging="1985"/>
      </w:pPr>
      <w:rPr>
        <w:rFonts w:hint="default"/>
      </w:rPr>
    </w:lvl>
    <w:lvl w:ilvl="4">
      <w:start w:val="1"/>
      <w:numFmt w:val="decimal"/>
      <w:pStyle w:val="Level50"/>
      <w:lvlText w:val="%1.%2.%3.%4.%5."/>
      <w:lvlJc w:val="left"/>
      <w:pPr>
        <w:tabs>
          <w:tab w:val="num" w:pos="2552"/>
        </w:tabs>
        <w:ind w:left="2552" w:hanging="567"/>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4" w15:restartNumberingAfterBreak="0">
    <w:nsid w:val="5C225CA6"/>
    <w:multiLevelType w:val="multilevel"/>
    <w:tmpl w:val="A0E871D6"/>
    <w:lvl w:ilvl="0">
      <w:start w:val="1"/>
      <w:numFmt w:val="decimal"/>
      <w:lvlText w:val="(%1)"/>
      <w:lvlJc w:val="left"/>
      <w:pPr>
        <w:tabs>
          <w:tab w:val="num" w:pos="709"/>
        </w:tabs>
        <w:ind w:left="709"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2"/>
        </w:tabs>
        <w:ind w:left="1702" w:hanging="567"/>
      </w:pPr>
      <w:rPr>
        <w:rFonts w:hint="default"/>
        <w:b w:val="0"/>
        <w:bCs w:val="0"/>
        <w:color w:val="000000" w:themeColor="text1"/>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45" w15:restartNumberingAfterBreak="0">
    <w:nsid w:val="5D43140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46" w15:restartNumberingAfterBreak="0">
    <w:nsid w:val="5DC46F6D"/>
    <w:multiLevelType w:val="multilevel"/>
    <w:tmpl w:val="9DA8AC84"/>
    <w:lvl w:ilvl="0">
      <w:start w:val="1"/>
      <w:numFmt w:val="decimal"/>
      <w:lvlText w:val="(%1)"/>
      <w:lvlJc w:val="left"/>
      <w:pPr>
        <w:tabs>
          <w:tab w:val="num" w:pos="709"/>
        </w:tabs>
        <w:ind w:left="709" w:hanging="567"/>
      </w:pPr>
      <w:rPr>
        <w:rFonts w:hint="default"/>
        <w:b w:val="0"/>
      </w:rPr>
    </w:lvl>
    <w:lvl w:ilvl="1">
      <w:start w:val="1"/>
      <w:numFmt w:val="lowerRoman"/>
      <w:lvlText w:val="(%2)"/>
      <w:lvlJc w:val="left"/>
      <w:pPr>
        <w:tabs>
          <w:tab w:val="num" w:pos="1134"/>
        </w:tabs>
        <w:ind w:left="1134" w:hanging="567"/>
      </w:pPr>
      <w:rPr>
        <w:rFonts w:hint="default"/>
        <w:b w:val="0"/>
        <w:color w:val="auto"/>
      </w:rPr>
    </w:lvl>
    <w:lvl w:ilvl="2">
      <w:start w:val="1"/>
      <w:numFmt w:val="lowerRoman"/>
      <w:lvlText w:val="(%3)"/>
      <w:lvlJc w:val="left"/>
      <w:pPr>
        <w:tabs>
          <w:tab w:val="num" w:pos="1986"/>
        </w:tabs>
        <w:ind w:left="1986" w:hanging="567"/>
      </w:pPr>
      <w:rPr>
        <w:rFonts w:hint="default"/>
        <w:b w:val="0"/>
        <w:color w:val="000000" w:themeColor="text1"/>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47" w15:restartNumberingAfterBreak="0">
    <w:nsid w:val="5DF95620"/>
    <w:multiLevelType w:val="hybridMultilevel"/>
    <w:tmpl w:val="841EE28A"/>
    <w:lvl w:ilvl="0" w:tplc="1C090017">
      <w:start w:val="1"/>
      <w:numFmt w:val="lowerLetter"/>
      <w:lvlText w:val="%1)"/>
      <w:lvlJc w:val="left"/>
      <w:pPr>
        <w:ind w:left="1571" w:hanging="360"/>
      </w:pPr>
    </w:lvl>
    <w:lvl w:ilvl="1" w:tplc="1C090019" w:tentative="1">
      <w:start w:val="1"/>
      <w:numFmt w:val="lowerLetter"/>
      <w:lvlText w:val="%2."/>
      <w:lvlJc w:val="left"/>
      <w:pPr>
        <w:ind w:left="2291" w:hanging="360"/>
      </w:pPr>
    </w:lvl>
    <w:lvl w:ilvl="2" w:tplc="1C09001B" w:tentative="1">
      <w:start w:val="1"/>
      <w:numFmt w:val="lowerRoman"/>
      <w:lvlText w:val="%3."/>
      <w:lvlJc w:val="right"/>
      <w:pPr>
        <w:ind w:left="3011" w:hanging="180"/>
      </w:pPr>
    </w:lvl>
    <w:lvl w:ilvl="3" w:tplc="1C09000F" w:tentative="1">
      <w:start w:val="1"/>
      <w:numFmt w:val="decimal"/>
      <w:lvlText w:val="%4."/>
      <w:lvlJc w:val="left"/>
      <w:pPr>
        <w:ind w:left="3731" w:hanging="360"/>
      </w:pPr>
    </w:lvl>
    <w:lvl w:ilvl="4" w:tplc="1C090019" w:tentative="1">
      <w:start w:val="1"/>
      <w:numFmt w:val="lowerLetter"/>
      <w:lvlText w:val="%5."/>
      <w:lvlJc w:val="left"/>
      <w:pPr>
        <w:ind w:left="4451" w:hanging="360"/>
      </w:pPr>
    </w:lvl>
    <w:lvl w:ilvl="5" w:tplc="1C09001B" w:tentative="1">
      <w:start w:val="1"/>
      <w:numFmt w:val="lowerRoman"/>
      <w:lvlText w:val="%6."/>
      <w:lvlJc w:val="right"/>
      <w:pPr>
        <w:ind w:left="5171" w:hanging="180"/>
      </w:pPr>
    </w:lvl>
    <w:lvl w:ilvl="6" w:tplc="1C09000F" w:tentative="1">
      <w:start w:val="1"/>
      <w:numFmt w:val="decimal"/>
      <w:lvlText w:val="%7."/>
      <w:lvlJc w:val="left"/>
      <w:pPr>
        <w:ind w:left="5891" w:hanging="360"/>
      </w:pPr>
    </w:lvl>
    <w:lvl w:ilvl="7" w:tplc="1C090019" w:tentative="1">
      <w:start w:val="1"/>
      <w:numFmt w:val="lowerLetter"/>
      <w:lvlText w:val="%8."/>
      <w:lvlJc w:val="left"/>
      <w:pPr>
        <w:ind w:left="6611" w:hanging="360"/>
      </w:pPr>
    </w:lvl>
    <w:lvl w:ilvl="8" w:tplc="1C09001B" w:tentative="1">
      <w:start w:val="1"/>
      <w:numFmt w:val="lowerRoman"/>
      <w:lvlText w:val="%9."/>
      <w:lvlJc w:val="right"/>
      <w:pPr>
        <w:ind w:left="7331" w:hanging="180"/>
      </w:pPr>
    </w:lvl>
  </w:abstractNum>
  <w:abstractNum w:abstractNumId="148" w15:restartNumberingAfterBreak="0">
    <w:nsid w:val="5DF96490"/>
    <w:multiLevelType w:val="multilevel"/>
    <w:tmpl w:val="E9D08AD6"/>
    <w:lvl w:ilvl="0">
      <w:start w:val="1"/>
      <w:numFmt w:val="lowerRoman"/>
      <w:lvlText w:val="%1."/>
      <w:lvlJc w:val="right"/>
      <w:pPr>
        <w:tabs>
          <w:tab w:val="num" w:pos="709"/>
        </w:tabs>
        <w:ind w:left="709" w:hanging="567"/>
      </w:pPr>
      <w:rPr>
        <w:rFonts w:hint="default"/>
        <w:b w:val="0"/>
      </w:rPr>
    </w:lvl>
    <w:lvl w:ilvl="1">
      <w:start w:val="1"/>
      <w:numFmt w:val="lowerLetter"/>
      <w:lvlText w:val="%2)"/>
      <w:lvlJc w:val="left"/>
      <w:pPr>
        <w:ind w:left="1211" w:hanging="360"/>
      </w:pPr>
    </w:lvl>
    <w:lvl w:ilvl="2">
      <w:start w:val="1"/>
      <w:numFmt w:val="lowerRoman"/>
      <w:lvlText w:val="(%3)"/>
      <w:lvlJc w:val="left"/>
      <w:pPr>
        <w:tabs>
          <w:tab w:val="num" w:pos="1986"/>
        </w:tabs>
        <w:ind w:left="1986" w:hanging="567"/>
      </w:pPr>
      <w:rPr>
        <w:rFonts w:hint="default"/>
        <w:b w:val="0"/>
        <w:color w:val="000000" w:themeColor="text1"/>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49" w15:restartNumberingAfterBreak="0">
    <w:nsid w:val="606555C6"/>
    <w:multiLevelType w:val="multilevel"/>
    <w:tmpl w:val="5B649D46"/>
    <w:lvl w:ilvl="0">
      <w:start w:val="1"/>
      <w:numFmt w:val="decimal"/>
      <w:lvlText w:val="(%1)"/>
      <w:lvlJc w:val="left"/>
      <w:pPr>
        <w:tabs>
          <w:tab w:val="num" w:pos="709"/>
        </w:tabs>
        <w:ind w:left="709"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986"/>
        </w:tabs>
        <w:ind w:left="1986" w:hanging="567"/>
      </w:pPr>
      <w:rPr>
        <w:rFonts w:hint="default"/>
        <w:b w:val="0"/>
        <w:color w:val="000000" w:themeColor="text1"/>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50" w15:restartNumberingAfterBreak="0">
    <w:nsid w:val="61082F6A"/>
    <w:multiLevelType w:val="hybridMultilevel"/>
    <w:tmpl w:val="CC72DA58"/>
    <w:lvl w:ilvl="0" w:tplc="843EC164">
      <w:start w:val="1"/>
      <w:numFmt w:val="bullet"/>
      <w:pStyle w:val="Bullet1"/>
      <w:lvlText w:val=""/>
      <w:lvlJc w:val="left"/>
      <w:pPr>
        <w:tabs>
          <w:tab w:val="num" w:pos="720"/>
        </w:tabs>
        <w:ind w:left="720" w:hanging="360"/>
      </w:pPr>
      <w:rPr>
        <w:rFonts w:ascii="Wingdings" w:hAnsi="Wingdings" w:hint="default"/>
      </w:rPr>
    </w:lvl>
    <w:lvl w:ilvl="1" w:tplc="8F30D154" w:tentative="1">
      <w:start w:val="1"/>
      <w:numFmt w:val="bullet"/>
      <w:lvlText w:val="o"/>
      <w:lvlJc w:val="left"/>
      <w:pPr>
        <w:tabs>
          <w:tab w:val="num" w:pos="1440"/>
        </w:tabs>
        <w:ind w:left="1440" w:hanging="360"/>
      </w:pPr>
      <w:rPr>
        <w:rFonts w:ascii="Courier New" w:hAnsi="Courier New" w:hint="default"/>
      </w:rPr>
    </w:lvl>
    <w:lvl w:ilvl="2" w:tplc="3D66D936" w:tentative="1">
      <w:start w:val="1"/>
      <w:numFmt w:val="bullet"/>
      <w:lvlText w:val=""/>
      <w:lvlJc w:val="left"/>
      <w:pPr>
        <w:tabs>
          <w:tab w:val="num" w:pos="2160"/>
        </w:tabs>
        <w:ind w:left="2160" w:hanging="360"/>
      </w:pPr>
      <w:rPr>
        <w:rFonts w:ascii="Wingdings" w:hAnsi="Wingdings" w:hint="default"/>
      </w:rPr>
    </w:lvl>
    <w:lvl w:ilvl="3" w:tplc="AC70ED1A" w:tentative="1">
      <w:start w:val="1"/>
      <w:numFmt w:val="bullet"/>
      <w:lvlText w:val=""/>
      <w:lvlJc w:val="left"/>
      <w:pPr>
        <w:tabs>
          <w:tab w:val="num" w:pos="2880"/>
        </w:tabs>
        <w:ind w:left="2880" w:hanging="360"/>
      </w:pPr>
      <w:rPr>
        <w:rFonts w:ascii="Symbol" w:hAnsi="Symbol" w:hint="default"/>
      </w:rPr>
    </w:lvl>
    <w:lvl w:ilvl="4" w:tplc="99EA547A" w:tentative="1">
      <w:start w:val="1"/>
      <w:numFmt w:val="bullet"/>
      <w:lvlText w:val="o"/>
      <w:lvlJc w:val="left"/>
      <w:pPr>
        <w:tabs>
          <w:tab w:val="num" w:pos="3600"/>
        </w:tabs>
        <w:ind w:left="3600" w:hanging="360"/>
      </w:pPr>
      <w:rPr>
        <w:rFonts w:ascii="Courier New" w:hAnsi="Courier New" w:hint="default"/>
      </w:rPr>
    </w:lvl>
    <w:lvl w:ilvl="5" w:tplc="3B4E75EA" w:tentative="1">
      <w:start w:val="1"/>
      <w:numFmt w:val="bullet"/>
      <w:lvlText w:val=""/>
      <w:lvlJc w:val="left"/>
      <w:pPr>
        <w:tabs>
          <w:tab w:val="num" w:pos="4320"/>
        </w:tabs>
        <w:ind w:left="4320" w:hanging="360"/>
      </w:pPr>
      <w:rPr>
        <w:rFonts w:ascii="Wingdings" w:hAnsi="Wingdings" w:hint="default"/>
      </w:rPr>
    </w:lvl>
    <w:lvl w:ilvl="6" w:tplc="178A47F0" w:tentative="1">
      <w:start w:val="1"/>
      <w:numFmt w:val="bullet"/>
      <w:lvlText w:val=""/>
      <w:lvlJc w:val="left"/>
      <w:pPr>
        <w:tabs>
          <w:tab w:val="num" w:pos="5040"/>
        </w:tabs>
        <w:ind w:left="5040" w:hanging="360"/>
      </w:pPr>
      <w:rPr>
        <w:rFonts w:ascii="Symbol" w:hAnsi="Symbol" w:hint="default"/>
      </w:rPr>
    </w:lvl>
    <w:lvl w:ilvl="7" w:tplc="4C7EFD80" w:tentative="1">
      <w:start w:val="1"/>
      <w:numFmt w:val="bullet"/>
      <w:lvlText w:val="o"/>
      <w:lvlJc w:val="left"/>
      <w:pPr>
        <w:tabs>
          <w:tab w:val="num" w:pos="5760"/>
        </w:tabs>
        <w:ind w:left="5760" w:hanging="360"/>
      </w:pPr>
      <w:rPr>
        <w:rFonts w:ascii="Courier New" w:hAnsi="Courier New" w:hint="default"/>
      </w:rPr>
    </w:lvl>
    <w:lvl w:ilvl="8" w:tplc="D7FED220" w:tentative="1">
      <w:start w:val="1"/>
      <w:numFmt w:val="bullet"/>
      <w:lvlText w:val=""/>
      <w:lvlJc w:val="left"/>
      <w:pPr>
        <w:tabs>
          <w:tab w:val="num" w:pos="6480"/>
        </w:tabs>
        <w:ind w:left="6480" w:hanging="360"/>
      </w:pPr>
      <w:rPr>
        <w:rFonts w:ascii="Wingdings" w:hAnsi="Wingdings" w:hint="default"/>
      </w:rPr>
    </w:lvl>
  </w:abstractNum>
  <w:abstractNum w:abstractNumId="151" w15:restartNumberingAfterBreak="0">
    <w:nsid w:val="62DC6113"/>
    <w:multiLevelType w:val="hybridMultilevel"/>
    <w:tmpl w:val="059C8A86"/>
    <w:lvl w:ilvl="0" w:tplc="1C09001B">
      <w:start w:val="1"/>
      <w:numFmt w:val="lowerRoman"/>
      <w:lvlText w:val="%1."/>
      <w:lvlJc w:val="right"/>
      <w:pPr>
        <w:ind w:left="1211" w:hanging="360"/>
      </w:pPr>
    </w:lvl>
    <w:lvl w:ilvl="1" w:tplc="1C090019" w:tentative="1">
      <w:start w:val="1"/>
      <w:numFmt w:val="lowerLetter"/>
      <w:lvlText w:val="%2."/>
      <w:lvlJc w:val="left"/>
      <w:pPr>
        <w:ind w:left="1931" w:hanging="360"/>
      </w:pPr>
    </w:lvl>
    <w:lvl w:ilvl="2" w:tplc="1C09001B" w:tentative="1">
      <w:start w:val="1"/>
      <w:numFmt w:val="lowerRoman"/>
      <w:lvlText w:val="%3."/>
      <w:lvlJc w:val="right"/>
      <w:pPr>
        <w:ind w:left="2651" w:hanging="180"/>
      </w:pPr>
    </w:lvl>
    <w:lvl w:ilvl="3" w:tplc="1C09000F" w:tentative="1">
      <w:start w:val="1"/>
      <w:numFmt w:val="decimal"/>
      <w:lvlText w:val="%4."/>
      <w:lvlJc w:val="left"/>
      <w:pPr>
        <w:ind w:left="3371" w:hanging="360"/>
      </w:pPr>
    </w:lvl>
    <w:lvl w:ilvl="4" w:tplc="1C090019" w:tentative="1">
      <w:start w:val="1"/>
      <w:numFmt w:val="lowerLetter"/>
      <w:lvlText w:val="%5."/>
      <w:lvlJc w:val="left"/>
      <w:pPr>
        <w:ind w:left="4091" w:hanging="360"/>
      </w:pPr>
    </w:lvl>
    <w:lvl w:ilvl="5" w:tplc="1C09001B" w:tentative="1">
      <w:start w:val="1"/>
      <w:numFmt w:val="lowerRoman"/>
      <w:lvlText w:val="%6."/>
      <w:lvlJc w:val="right"/>
      <w:pPr>
        <w:ind w:left="4811" w:hanging="180"/>
      </w:pPr>
    </w:lvl>
    <w:lvl w:ilvl="6" w:tplc="1C09000F" w:tentative="1">
      <w:start w:val="1"/>
      <w:numFmt w:val="decimal"/>
      <w:lvlText w:val="%7."/>
      <w:lvlJc w:val="left"/>
      <w:pPr>
        <w:ind w:left="5531" w:hanging="360"/>
      </w:pPr>
    </w:lvl>
    <w:lvl w:ilvl="7" w:tplc="1C090019" w:tentative="1">
      <w:start w:val="1"/>
      <w:numFmt w:val="lowerLetter"/>
      <w:lvlText w:val="%8."/>
      <w:lvlJc w:val="left"/>
      <w:pPr>
        <w:ind w:left="6251" w:hanging="360"/>
      </w:pPr>
    </w:lvl>
    <w:lvl w:ilvl="8" w:tplc="1C09001B" w:tentative="1">
      <w:start w:val="1"/>
      <w:numFmt w:val="lowerRoman"/>
      <w:lvlText w:val="%9."/>
      <w:lvlJc w:val="right"/>
      <w:pPr>
        <w:ind w:left="6971" w:hanging="180"/>
      </w:pPr>
    </w:lvl>
  </w:abstractNum>
  <w:abstractNum w:abstractNumId="152" w15:restartNumberingAfterBreak="0">
    <w:nsid w:val="64DA4B1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53" w15:restartNumberingAfterBreak="0">
    <w:nsid w:val="652E59DB"/>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54" w15:restartNumberingAfterBreak="0">
    <w:nsid w:val="6592695C"/>
    <w:multiLevelType w:val="hybridMultilevel"/>
    <w:tmpl w:val="EB8C0072"/>
    <w:lvl w:ilvl="0" w:tplc="FFFFFFFF">
      <w:start w:val="1"/>
      <w:numFmt w:val="lowerRoman"/>
      <w:lvlText w:val="%1."/>
      <w:lvlJc w:val="right"/>
      <w:pPr>
        <w:ind w:left="2769" w:hanging="360"/>
      </w:pPr>
      <w:rPr>
        <w:rFonts w:hint="default"/>
      </w:rPr>
    </w:lvl>
    <w:lvl w:ilvl="1" w:tplc="FFFFFFFF" w:tentative="1">
      <w:start w:val="1"/>
      <w:numFmt w:val="bullet"/>
      <w:lvlText w:val="o"/>
      <w:lvlJc w:val="left"/>
      <w:pPr>
        <w:ind w:left="3294" w:hanging="360"/>
      </w:pPr>
      <w:rPr>
        <w:rFonts w:ascii="Courier New" w:hAnsi="Courier New" w:cs="Courier New" w:hint="default"/>
      </w:rPr>
    </w:lvl>
    <w:lvl w:ilvl="2" w:tplc="FFFFFFFF" w:tentative="1">
      <w:start w:val="1"/>
      <w:numFmt w:val="bullet"/>
      <w:lvlText w:val=""/>
      <w:lvlJc w:val="left"/>
      <w:pPr>
        <w:ind w:left="4014" w:hanging="360"/>
      </w:pPr>
      <w:rPr>
        <w:rFonts w:ascii="Wingdings" w:hAnsi="Wingdings" w:hint="default"/>
      </w:rPr>
    </w:lvl>
    <w:lvl w:ilvl="3" w:tplc="FFFFFFFF" w:tentative="1">
      <w:start w:val="1"/>
      <w:numFmt w:val="bullet"/>
      <w:lvlText w:val=""/>
      <w:lvlJc w:val="left"/>
      <w:pPr>
        <w:ind w:left="4734" w:hanging="360"/>
      </w:pPr>
      <w:rPr>
        <w:rFonts w:ascii="Symbol" w:hAnsi="Symbol" w:hint="default"/>
      </w:rPr>
    </w:lvl>
    <w:lvl w:ilvl="4" w:tplc="FFFFFFFF" w:tentative="1">
      <w:start w:val="1"/>
      <w:numFmt w:val="bullet"/>
      <w:lvlText w:val="o"/>
      <w:lvlJc w:val="left"/>
      <w:pPr>
        <w:ind w:left="5454" w:hanging="360"/>
      </w:pPr>
      <w:rPr>
        <w:rFonts w:ascii="Courier New" w:hAnsi="Courier New" w:cs="Courier New" w:hint="default"/>
      </w:rPr>
    </w:lvl>
    <w:lvl w:ilvl="5" w:tplc="FFFFFFFF" w:tentative="1">
      <w:start w:val="1"/>
      <w:numFmt w:val="bullet"/>
      <w:lvlText w:val=""/>
      <w:lvlJc w:val="left"/>
      <w:pPr>
        <w:ind w:left="6174" w:hanging="360"/>
      </w:pPr>
      <w:rPr>
        <w:rFonts w:ascii="Wingdings" w:hAnsi="Wingdings" w:hint="default"/>
      </w:rPr>
    </w:lvl>
    <w:lvl w:ilvl="6" w:tplc="FFFFFFFF" w:tentative="1">
      <w:start w:val="1"/>
      <w:numFmt w:val="bullet"/>
      <w:lvlText w:val=""/>
      <w:lvlJc w:val="left"/>
      <w:pPr>
        <w:ind w:left="6894" w:hanging="360"/>
      </w:pPr>
      <w:rPr>
        <w:rFonts w:ascii="Symbol" w:hAnsi="Symbol" w:hint="default"/>
      </w:rPr>
    </w:lvl>
    <w:lvl w:ilvl="7" w:tplc="FFFFFFFF" w:tentative="1">
      <w:start w:val="1"/>
      <w:numFmt w:val="bullet"/>
      <w:lvlText w:val="o"/>
      <w:lvlJc w:val="left"/>
      <w:pPr>
        <w:ind w:left="7614" w:hanging="360"/>
      </w:pPr>
      <w:rPr>
        <w:rFonts w:ascii="Courier New" w:hAnsi="Courier New" w:cs="Courier New" w:hint="default"/>
      </w:rPr>
    </w:lvl>
    <w:lvl w:ilvl="8" w:tplc="FFFFFFFF" w:tentative="1">
      <w:start w:val="1"/>
      <w:numFmt w:val="bullet"/>
      <w:lvlText w:val=""/>
      <w:lvlJc w:val="left"/>
      <w:pPr>
        <w:ind w:left="8334" w:hanging="360"/>
      </w:pPr>
      <w:rPr>
        <w:rFonts w:ascii="Wingdings" w:hAnsi="Wingdings" w:hint="default"/>
      </w:rPr>
    </w:lvl>
  </w:abstractNum>
  <w:abstractNum w:abstractNumId="155" w15:restartNumberingAfterBreak="0">
    <w:nsid w:val="6657637D"/>
    <w:multiLevelType w:val="hybridMultilevel"/>
    <w:tmpl w:val="8862B676"/>
    <w:lvl w:ilvl="0" w:tplc="B1D4C87C">
      <w:start w:val="1"/>
      <w:numFmt w:val="lowerLetter"/>
      <w:pStyle w:val="Listlevel1"/>
      <w:lvlText w:val="%1)"/>
      <w:lvlJc w:val="left"/>
      <w:pPr>
        <w:tabs>
          <w:tab w:val="num" w:pos="567"/>
        </w:tabs>
        <w:ind w:left="567" w:hanging="567"/>
      </w:pPr>
      <w:rPr>
        <w:rFonts w:ascii="Verdana" w:hAnsi="Verdana" w:hint="default"/>
        <w:b w:val="0"/>
        <w:i w:val="0"/>
        <w:caps w:val="0"/>
        <w:strike w:val="0"/>
        <w:dstrike w:val="0"/>
        <w:vanish w:val="0"/>
        <w:color w:val="auto"/>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1" w:tplc="5464ECFC">
      <w:start w:val="1"/>
      <w:numFmt w:val="lowerRoman"/>
      <w:pStyle w:val="Listlevel2"/>
      <w:lvlText w:val="%2)"/>
      <w:lvlJc w:val="left"/>
      <w:pPr>
        <w:tabs>
          <w:tab w:val="num" w:pos="1134"/>
        </w:tabs>
        <w:ind w:left="1134" w:hanging="567"/>
      </w:pPr>
      <w:rPr>
        <w:rFonts w:ascii="Verdana" w:hAnsi="Verdana" w:hint="default"/>
        <w:b w:val="0"/>
        <w:i w:val="0"/>
        <w:caps w:val="0"/>
        <w:strike w:val="0"/>
        <w:dstrike w:val="0"/>
        <w:vanish w:val="0"/>
        <w:color w:val="auto"/>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2" w:tplc="C4D6C212">
      <w:start w:val="1"/>
      <w:numFmt w:val="decimal"/>
      <w:pStyle w:val="Listlevel3"/>
      <w:lvlText w:val="%3)"/>
      <w:lvlJc w:val="left"/>
      <w:pPr>
        <w:tabs>
          <w:tab w:val="num" w:pos="1701"/>
        </w:tabs>
        <w:ind w:left="1701" w:hanging="567"/>
      </w:pPr>
      <w:rPr>
        <w:rFonts w:ascii="Verdana" w:hAnsi="Verdana" w:hint="default"/>
        <w:b w:val="0"/>
        <w:i w:val="0"/>
        <w:caps w:val="0"/>
        <w:strike w:val="0"/>
        <w:dstrike w:val="0"/>
        <w:vanish w:val="0"/>
        <w:color w:val="auto"/>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6" w15:restartNumberingAfterBreak="0">
    <w:nsid w:val="6784728A"/>
    <w:multiLevelType w:val="singleLevel"/>
    <w:tmpl w:val="28DE1876"/>
    <w:lvl w:ilvl="0">
      <w:start w:val="1"/>
      <w:numFmt w:val="bullet"/>
      <w:pStyle w:val="1BulletList"/>
      <w:lvlText w:val=""/>
      <w:lvlJc w:val="left"/>
      <w:pPr>
        <w:tabs>
          <w:tab w:val="num" w:pos="360"/>
        </w:tabs>
        <w:ind w:left="360" w:hanging="360"/>
      </w:pPr>
      <w:rPr>
        <w:rFonts w:ascii="Symbol" w:hAnsi="Symbol" w:hint="default"/>
        <w:sz w:val="20"/>
      </w:rPr>
    </w:lvl>
  </w:abstractNum>
  <w:abstractNum w:abstractNumId="157" w15:restartNumberingAfterBreak="0">
    <w:nsid w:val="67FF6F32"/>
    <w:multiLevelType w:val="multilevel"/>
    <w:tmpl w:val="0F488A02"/>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107"/>
        </w:tabs>
        <w:ind w:left="1107" w:hanging="567"/>
      </w:pPr>
      <w:rPr>
        <w:rFonts w:hint="default"/>
        <w:b w:val="0"/>
      </w:rPr>
    </w:lvl>
    <w:lvl w:ilvl="3">
      <w:start w:val="1"/>
      <w:numFmt w:val="decimal"/>
      <w:lvlText w:val="%4)"/>
      <w:lvlJc w:val="left"/>
      <w:pPr>
        <w:tabs>
          <w:tab w:val="num" w:pos="1737"/>
        </w:tabs>
        <w:ind w:left="1737" w:hanging="567"/>
      </w:pPr>
      <w:rPr>
        <w:rFonts w:hint="default"/>
      </w:rPr>
    </w:lvl>
    <w:lvl w:ilvl="4">
      <w:start w:val="1"/>
      <w:numFmt w:val="lowerRoman"/>
      <w:lvlText w:val="(%5)"/>
      <w:lvlJc w:val="left"/>
      <w:pPr>
        <w:ind w:left="2277"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58" w15:restartNumberingAfterBreak="0">
    <w:nsid w:val="68474069"/>
    <w:multiLevelType w:val="multilevel"/>
    <w:tmpl w:val="796EE1A6"/>
    <w:lvl w:ilvl="0">
      <w:start w:val="1"/>
      <w:numFmt w:val="decimal"/>
      <w:lvlText w:val="(%1)"/>
      <w:lvlJc w:val="left"/>
      <w:pPr>
        <w:tabs>
          <w:tab w:val="num" w:pos="709"/>
        </w:tabs>
        <w:ind w:left="709"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Letter"/>
      <w:lvlText w:val="%3)"/>
      <w:lvlJc w:val="left"/>
      <w:pPr>
        <w:ind w:left="1211" w:hanging="360"/>
      </w:p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59" w15:restartNumberingAfterBreak="0">
    <w:nsid w:val="684C727E"/>
    <w:multiLevelType w:val="multilevel"/>
    <w:tmpl w:val="8660708C"/>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Letter"/>
      <w:lvlText w:val="(%6)"/>
      <w:lvlJc w:val="left"/>
      <w:pPr>
        <w:ind w:left="3402" w:hanging="567"/>
      </w:pPr>
      <w:rPr>
        <w:rFonts w:ascii="Calibri" w:eastAsia="Times New Roman" w:hAnsi="Calibri" w:cs="Times New Roman"/>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60" w15:restartNumberingAfterBreak="0">
    <w:nsid w:val="685D75ED"/>
    <w:multiLevelType w:val="multilevel"/>
    <w:tmpl w:val="B992AB4A"/>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61" w15:restartNumberingAfterBreak="0">
    <w:nsid w:val="68B411F1"/>
    <w:multiLevelType w:val="hybridMultilevel"/>
    <w:tmpl w:val="1CD6A736"/>
    <w:lvl w:ilvl="0" w:tplc="1C09000F">
      <w:start w:val="1"/>
      <w:numFmt w:val="decimal"/>
      <w:lvlText w:val="%1."/>
      <w:lvlJc w:val="left"/>
      <w:pPr>
        <w:ind w:left="1635" w:hanging="360"/>
      </w:pPr>
      <w:rPr>
        <w:rFonts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62" w15:restartNumberingAfterBreak="0">
    <w:nsid w:val="69B51F66"/>
    <w:multiLevelType w:val="multilevel"/>
    <w:tmpl w:val="7110E3D0"/>
    <w:lvl w:ilvl="0">
      <w:start w:val="1"/>
      <w:numFmt w:val="decimal"/>
      <w:pStyle w:val="Style4"/>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lowerLetter"/>
      <w:lvlText w:val="%4)"/>
      <w:legacy w:legacy="1" w:legacySpace="0" w:legacyIndent="0"/>
      <w:lvlJc w:val="left"/>
    </w:lvl>
    <w:lvl w:ilvl="4">
      <w:start w:val="1"/>
      <w:numFmt w:val="decimal"/>
      <w:lvlText w:val="%5)"/>
      <w:legacy w:legacy="1" w:legacySpace="0" w:legacyIndent="0"/>
      <w:lvlJc w:val="left"/>
    </w:lvl>
    <w:lvl w:ilvl="5">
      <w:start w:val="1"/>
      <w:numFmt w:val="decimal"/>
      <w:lvlText w:val="%5)%6"/>
      <w:legacy w:legacy="1" w:legacySpace="0" w:legacyIndent="0"/>
      <w:lvlJc w:val="left"/>
    </w:lvl>
    <w:lvl w:ilvl="6">
      <w:start w:val="1"/>
      <w:numFmt w:val="decimal"/>
      <w:lvlText w:val="%5)%6.%7"/>
      <w:legacy w:legacy="1" w:legacySpace="0" w:legacyIndent="0"/>
      <w:lvlJc w:val="left"/>
    </w:lvl>
    <w:lvl w:ilvl="7">
      <w:start w:val="1"/>
      <w:numFmt w:val="decimal"/>
      <w:lvlText w:val="%5)%6.%7.%8"/>
      <w:legacy w:legacy="1" w:legacySpace="0" w:legacyIndent="0"/>
      <w:lvlJc w:val="left"/>
    </w:lvl>
    <w:lvl w:ilvl="8">
      <w:start w:val="1"/>
      <w:numFmt w:val="lowerRoman"/>
      <w:lvlText w:val="%9"/>
      <w:legacy w:legacy="1" w:legacySpace="0" w:legacyIndent="0"/>
      <w:lvlJc w:val="left"/>
    </w:lvl>
  </w:abstractNum>
  <w:abstractNum w:abstractNumId="163" w15:restartNumberingAfterBreak="0">
    <w:nsid w:val="6A143C58"/>
    <w:multiLevelType w:val="multilevel"/>
    <w:tmpl w:val="88F8F774"/>
    <w:lvl w:ilvl="0">
      <w:start w:val="1"/>
      <w:numFmt w:val="lowerLetter"/>
      <w:lvlText w:val="(%1)"/>
      <w:lvlJc w:val="left"/>
      <w:pPr>
        <w:ind w:left="1134" w:hanging="567"/>
      </w:pPr>
    </w:lvl>
    <w:lvl w:ilvl="1">
      <w:start w:val="1"/>
      <w:numFmt w:val="lowerRoman"/>
      <w:lvlText w:val="(%2)"/>
      <w:lvlJc w:val="left"/>
      <w:pPr>
        <w:ind w:left="1701" w:hanging="567"/>
      </w:pPr>
    </w:lvl>
    <w:lvl w:ilvl="2">
      <w:start w:val="1"/>
      <w:numFmt w:val="decimal"/>
      <w:lvlText w:val="(%3)"/>
      <w:lvlJc w:val="left"/>
      <w:pPr>
        <w:ind w:left="2268" w:hanging="567"/>
      </w:pPr>
    </w:lvl>
    <w:lvl w:ilvl="3">
      <w:start w:val="1"/>
      <w:numFmt w:val="lowerLetter"/>
      <w:lvlText w:val="(%4)"/>
      <w:lvlJc w:val="left"/>
      <w:pPr>
        <w:ind w:left="2835" w:hanging="567"/>
      </w:pPr>
    </w:lvl>
    <w:lvl w:ilvl="4">
      <w:start w:val="1"/>
      <w:numFmt w:val="lowerRoman"/>
      <w:lvlText w:val="(%5)"/>
      <w:lvlJc w:val="left"/>
      <w:pPr>
        <w:ind w:left="3402" w:hanging="567"/>
      </w:pPr>
    </w:lvl>
    <w:lvl w:ilvl="5">
      <w:start w:val="1"/>
      <w:numFmt w:val="decimal"/>
      <w:lvlText w:val="(%6)"/>
      <w:lvlJc w:val="left"/>
      <w:pPr>
        <w:ind w:left="3969" w:hanging="567"/>
      </w:pPr>
    </w:lvl>
    <w:lvl w:ilvl="6">
      <w:start w:val="1"/>
      <w:numFmt w:val="lowerLetter"/>
      <w:lvlText w:val="(%7)"/>
      <w:lvlJc w:val="left"/>
      <w:pPr>
        <w:ind w:left="4536" w:hanging="567"/>
      </w:pPr>
    </w:lvl>
    <w:lvl w:ilvl="7">
      <w:start w:val="1"/>
      <w:numFmt w:val="lowerRoman"/>
      <w:lvlText w:val="(%8)"/>
      <w:lvlJc w:val="left"/>
      <w:pPr>
        <w:ind w:left="5103" w:hanging="567"/>
      </w:pPr>
    </w:lvl>
    <w:lvl w:ilvl="8">
      <w:start w:val="1"/>
      <w:numFmt w:val="decimal"/>
      <w:lvlText w:val="(%9)"/>
      <w:lvlJc w:val="left"/>
      <w:pPr>
        <w:ind w:left="5670" w:hanging="567"/>
      </w:pPr>
    </w:lvl>
  </w:abstractNum>
  <w:abstractNum w:abstractNumId="164" w15:restartNumberingAfterBreak="0">
    <w:nsid w:val="6D6750B8"/>
    <w:multiLevelType w:val="multilevel"/>
    <w:tmpl w:val="88F8F774"/>
    <w:styleLink w:val="Bullet-ChapterText1"/>
    <w:lvl w:ilvl="0">
      <w:start w:val="1"/>
      <w:numFmt w:val="lowerLetter"/>
      <w:lvlText w:val="(%1)"/>
      <w:lvlJc w:val="left"/>
      <w:pPr>
        <w:ind w:left="567" w:hanging="567"/>
      </w:pPr>
      <w:rPr>
        <w:rFonts w:hint="default"/>
      </w:rPr>
    </w:lvl>
    <w:lvl w:ilvl="1">
      <w:start w:val="1"/>
      <w:numFmt w:val="lowerRoman"/>
      <w:lvlText w:val="(%2)"/>
      <w:lvlJc w:val="left"/>
      <w:pPr>
        <w:ind w:left="1134" w:hanging="567"/>
      </w:pPr>
      <w:rPr>
        <w:rFonts w:hint="default"/>
      </w:rPr>
    </w:lvl>
    <w:lvl w:ilvl="2">
      <w:start w:val="1"/>
      <w:numFmt w:val="decimal"/>
      <w:lvlText w:val="(%3)"/>
      <w:lvlJc w:val="left"/>
      <w:pPr>
        <w:ind w:left="1701" w:hanging="567"/>
      </w:pPr>
      <w:rPr>
        <w:rFonts w:hint="default"/>
      </w:rPr>
    </w:lvl>
    <w:lvl w:ilvl="3">
      <w:start w:val="1"/>
      <w:numFmt w:val="lowerLetter"/>
      <w:lvlText w:val="(%4)"/>
      <w:lvlJc w:val="left"/>
      <w:pPr>
        <w:ind w:left="2268" w:hanging="567"/>
      </w:pPr>
      <w:rPr>
        <w:rFonts w:hint="default"/>
      </w:rPr>
    </w:lvl>
    <w:lvl w:ilvl="4">
      <w:start w:val="1"/>
      <w:numFmt w:val="lowerRoman"/>
      <w:lvlText w:val="(%5)"/>
      <w:lvlJc w:val="left"/>
      <w:pPr>
        <w:ind w:left="2835" w:hanging="567"/>
      </w:pPr>
      <w:rPr>
        <w:rFonts w:hint="default"/>
      </w:rPr>
    </w:lvl>
    <w:lvl w:ilvl="5">
      <w:start w:val="1"/>
      <w:numFmt w:val="decimal"/>
      <w:lvlText w:val="(%6)"/>
      <w:lvlJc w:val="left"/>
      <w:pPr>
        <w:ind w:left="3402" w:hanging="567"/>
      </w:pPr>
      <w:rPr>
        <w:rFonts w:hint="default"/>
      </w:rPr>
    </w:lvl>
    <w:lvl w:ilvl="6">
      <w:start w:val="1"/>
      <w:numFmt w:val="lowerLetter"/>
      <w:lvlText w:val="(%7)"/>
      <w:lvlJc w:val="left"/>
      <w:pPr>
        <w:ind w:left="3969" w:hanging="567"/>
      </w:pPr>
      <w:rPr>
        <w:rFonts w:hint="default"/>
      </w:rPr>
    </w:lvl>
    <w:lvl w:ilvl="7">
      <w:start w:val="1"/>
      <w:numFmt w:val="lowerRoman"/>
      <w:lvlText w:val="(%8)"/>
      <w:lvlJc w:val="left"/>
      <w:pPr>
        <w:ind w:left="4536" w:hanging="567"/>
      </w:pPr>
      <w:rPr>
        <w:rFonts w:hint="default"/>
      </w:rPr>
    </w:lvl>
    <w:lvl w:ilvl="8">
      <w:start w:val="1"/>
      <w:numFmt w:val="decimal"/>
      <w:lvlText w:val="(%9)"/>
      <w:lvlJc w:val="left"/>
      <w:pPr>
        <w:ind w:left="5103" w:hanging="567"/>
      </w:pPr>
      <w:rPr>
        <w:rFonts w:hint="default"/>
      </w:rPr>
    </w:lvl>
  </w:abstractNum>
  <w:abstractNum w:abstractNumId="165" w15:restartNumberingAfterBreak="0">
    <w:nsid w:val="6E6A2312"/>
    <w:multiLevelType w:val="hybridMultilevel"/>
    <w:tmpl w:val="5B4C09E0"/>
    <w:lvl w:ilvl="0" w:tplc="1C09000F">
      <w:start w:val="1"/>
      <w:numFmt w:val="decimal"/>
      <w:lvlText w:val="%1."/>
      <w:lvlJc w:val="left"/>
      <w:pPr>
        <w:ind w:left="2340" w:hanging="360"/>
      </w:pPr>
    </w:lvl>
    <w:lvl w:ilvl="1" w:tplc="1C090019" w:tentative="1">
      <w:start w:val="1"/>
      <w:numFmt w:val="lowerLetter"/>
      <w:lvlText w:val="%2."/>
      <w:lvlJc w:val="left"/>
      <w:pPr>
        <w:ind w:left="3060" w:hanging="360"/>
      </w:pPr>
    </w:lvl>
    <w:lvl w:ilvl="2" w:tplc="1C09001B" w:tentative="1">
      <w:start w:val="1"/>
      <w:numFmt w:val="lowerRoman"/>
      <w:lvlText w:val="%3."/>
      <w:lvlJc w:val="right"/>
      <w:pPr>
        <w:ind w:left="3780" w:hanging="180"/>
      </w:pPr>
    </w:lvl>
    <w:lvl w:ilvl="3" w:tplc="1C09000F" w:tentative="1">
      <w:start w:val="1"/>
      <w:numFmt w:val="decimal"/>
      <w:lvlText w:val="%4."/>
      <w:lvlJc w:val="left"/>
      <w:pPr>
        <w:ind w:left="4500" w:hanging="360"/>
      </w:pPr>
    </w:lvl>
    <w:lvl w:ilvl="4" w:tplc="1C090019" w:tentative="1">
      <w:start w:val="1"/>
      <w:numFmt w:val="lowerLetter"/>
      <w:lvlText w:val="%5."/>
      <w:lvlJc w:val="left"/>
      <w:pPr>
        <w:ind w:left="5220" w:hanging="360"/>
      </w:pPr>
    </w:lvl>
    <w:lvl w:ilvl="5" w:tplc="1C09001B" w:tentative="1">
      <w:start w:val="1"/>
      <w:numFmt w:val="lowerRoman"/>
      <w:lvlText w:val="%6."/>
      <w:lvlJc w:val="right"/>
      <w:pPr>
        <w:ind w:left="5940" w:hanging="180"/>
      </w:pPr>
    </w:lvl>
    <w:lvl w:ilvl="6" w:tplc="1C09000F" w:tentative="1">
      <w:start w:val="1"/>
      <w:numFmt w:val="decimal"/>
      <w:lvlText w:val="%7."/>
      <w:lvlJc w:val="left"/>
      <w:pPr>
        <w:ind w:left="6660" w:hanging="360"/>
      </w:pPr>
    </w:lvl>
    <w:lvl w:ilvl="7" w:tplc="1C090019" w:tentative="1">
      <w:start w:val="1"/>
      <w:numFmt w:val="lowerLetter"/>
      <w:lvlText w:val="%8."/>
      <w:lvlJc w:val="left"/>
      <w:pPr>
        <w:ind w:left="7380" w:hanging="360"/>
      </w:pPr>
    </w:lvl>
    <w:lvl w:ilvl="8" w:tplc="1C09001B" w:tentative="1">
      <w:start w:val="1"/>
      <w:numFmt w:val="lowerRoman"/>
      <w:lvlText w:val="%9."/>
      <w:lvlJc w:val="right"/>
      <w:pPr>
        <w:ind w:left="8100" w:hanging="180"/>
      </w:pPr>
    </w:lvl>
  </w:abstractNum>
  <w:abstractNum w:abstractNumId="166" w15:restartNumberingAfterBreak="0">
    <w:nsid w:val="6E8A71D5"/>
    <w:multiLevelType w:val="multilevel"/>
    <w:tmpl w:val="9DA8AC84"/>
    <w:lvl w:ilvl="0">
      <w:start w:val="1"/>
      <w:numFmt w:val="decimal"/>
      <w:lvlText w:val="(%1)"/>
      <w:lvlJc w:val="left"/>
      <w:pPr>
        <w:tabs>
          <w:tab w:val="num" w:pos="709"/>
        </w:tabs>
        <w:ind w:left="709" w:hanging="567"/>
      </w:pPr>
      <w:rPr>
        <w:rFonts w:hint="default"/>
        <w:b w:val="0"/>
      </w:rPr>
    </w:lvl>
    <w:lvl w:ilvl="1">
      <w:start w:val="1"/>
      <w:numFmt w:val="lowerRoman"/>
      <w:lvlText w:val="(%2)"/>
      <w:lvlJc w:val="left"/>
      <w:pPr>
        <w:tabs>
          <w:tab w:val="num" w:pos="1134"/>
        </w:tabs>
        <w:ind w:left="1134" w:hanging="567"/>
      </w:pPr>
      <w:rPr>
        <w:rFonts w:hint="default"/>
        <w:b w:val="0"/>
        <w:color w:val="auto"/>
      </w:rPr>
    </w:lvl>
    <w:lvl w:ilvl="2">
      <w:start w:val="1"/>
      <w:numFmt w:val="lowerRoman"/>
      <w:lvlText w:val="(%3)"/>
      <w:lvlJc w:val="left"/>
      <w:pPr>
        <w:tabs>
          <w:tab w:val="num" w:pos="1986"/>
        </w:tabs>
        <w:ind w:left="1986" w:hanging="567"/>
      </w:pPr>
      <w:rPr>
        <w:rFonts w:hint="default"/>
        <w:b w:val="0"/>
        <w:color w:val="000000" w:themeColor="text1"/>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67" w15:restartNumberingAfterBreak="0">
    <w:nsid w:val="6E9A5E53"/>
    <w:multiLevelType w:val="multilevel"/>
    <w:tmpl w:val="538A3842"/>
    <w:lvl w:ilvl="0">
      <w:start w:val="1"/>
      <w:numFmt w:val="decimal"/>
      <w:lvlText w:val="(%1)"/>
      <w:lvlJc w:val="left"/>
      <w:pPr>
        <w:tabs>
          <w:tab w:val="num" w:pos="709"/>
        </w:tabs>
        <w:ind w:left="709" w:hanging="567"/>
      </w:pPr>
      <w:rPr>
        <w:rFonts w:hint="default"/>
        <w:b w:val="0"/>
      </w:rPr>
    </w:lvl>
    <w:lvl w:ilvl="1">
      <w:start w:val="1"/>
      <w:numFmt w:val="lowerRoman"/>
      <w:lvlText w:val="(%2)"/>
      <w:lvlJc w:val="left"/>
      <w:pPr>
        <w:tabs>
          <w:tab w:val="num" w:pos="1134"/>
        </w:tabs>
        <w:ind w:left="1134" w:hanging="567"/>
      </w:pPr>
      <w:rPr>
        <w:rFonts w:hint="default"/>
        <w:b w:val="0"/>
        <w:color w:val="auto"/>
      </w:rPr>
    </w:lvl>
    <w:lvl w:ilvl="2">
      <w:start w:val="1"/>
      <w:numFmt w:val="lowerRoman"/>
      <w:lvlText w:val="(%3)"/>
      <w:lvlJc w:val="left"/>
      <w:pPr>
        <w:tabs>
          <w:tab w:val="num" w:pos="1986"/>
        </w:tabs>
        <w:ind w:left="1986" w:hanging="567"/>
      </w:pPr>
      <w:rPr>
        <w:rFonts w:hint="default"/>
        <w:b w:val="0"/>
        <w:color w:val="000000" w:themeColor="text1"/>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68" w15:restartNumberingAfterBreak="0">
    <w:nsid w:val="6F461BD4"/>
    <w:multiLevelType w:val="multilevel"/>
    <w:tmpl w:val="8660708C"/>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Letter"/>
      <w:lvlText w:val="(%6)"/>
      <w:lvlJc w:val="left"/>
      <w:pPr>
        <w:ind w:left="3402" w:hanging="567"/>
      </w:pPr>
      <w:rPr>
        <w:rFonts w:ascii="Calibri" w:eastAsia="Times New Roman" w:hAnsi="Calibri" w:cs="Times New Roman"/>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69" w15:restartNumberingAfterBreak="0">
    <w:nsid w:val="6FCE07E2"/>
    <w:multiLevelType w:val="hybridMultilevel"/>
    <w:tmpl w:val="57D6FEFA"/>
    <w:lvl w:ilvl="0" w:tplc="1C09001B">
      <w:start w:val="1"/>
      <w:numFmt w:val="lowerRoman"/>
      <w:lvlText w:val="%1."/>
      <w:lvlJc w:val="right"/>
      <w:pPr>
        <w:ind w:left="2061" w:hanging="360"/>
      </w:pPr>
    </w:lvl>
    <w:lvl w:ilvl="1" w:tplc="1C090019" w:tentative="1">
      <w:start w:val="1"/>
      <w:numFmt w:val="lowerLetter"/>
      <w:lvlText w:val="%2."/>
      <w:lvlJc w:val="left"/>
      <w:pPr>
        <w:ind w:left="2781" w:hanging="360"/>
      </w:pPr>
    </w:lvl>
    <w:lvl w:ilvl="2" w:tplc="1C09001B" w:tentative="1">
      <w:start w:val="1"/>
      <w:numFmt w:val="lowerRoman"/>
      <w:lvlText w:val="%3."/>
      <w:lvlJc w:val="right"/>
      <w:pPr>
        <w:ind w:left="3501" w:hanging="180"/>
      </w:pPr>
    </w:lvl>
    <w:lvl w:ilvl="3" w:tplc="1C09000F" w:tentative="1">
      <w:start w:val="1"/>
      <w:numFmt w:val="decimal"/>
      <w:lvlText w:val="%4."/>
      <w:lvlJc w:val="left"/>
      <w:pPr>
        <w:ind w:left="4221" w:hanging="360"/>
      </w:pPr>
    </w:lvl>
    <w:lvl w:ilvl="4" w:tplc="1C090019" w:tentative="1">
      <w:start w:val="1"/>
      <w:numFmt w:val="lowerLetter"/>
      <w:lvlText w:val="%5."/>
      <w:lvlJc w:val="left"/>
      <w:pPr>
        <w:ind w:left="4941" w:hanging="360"/>
      </w:pPr>
    </w:lvl>
    <w:lvl w:ilvl="5" w:tplc="1C09001B" w:tentative="1">
      <w:start w:val="1"/>
      <w:numFmt w:val="lowerRoman"/>
      <w:lvlText w:val="%6."/>
      <w:lvlJc w:val="right"/>
      <w:pPr>
        <w:ind w:left="5661" w:hanging="180"/>
      </w:pPr>
    </w:lvl>
    <w:lvl w:ilvl="6" w:tplc="1C09000F" w:tentative="1">
      <w:start w:val="1"/>
      <w:numFmt w:val="decimal"/>
      <w:lvlText w:val="%7."/>
      <w:lvlJc w:val="left"/>
      <w:pPr>
        <w:ind w:left="6381" w:hanging="360"/>
      </w:pPr>
    </w:lvl>
    <w:lvl w:ilvl="7" w:tplc="1C090019" w:tentative="1">
      <w:start w:val="1"/>
      <w:numFmt w:val="lowerLetter"/>
      <w:lvlText w:val="%8."/>
      <w:lvlJc w:val="left"/>
      <w:pPr>
        <w:ind w:left="7101" w:hanging="360"/>
      </w:pPr>
    </w:lvl>
    <w:lvl w:ilvl="8" w:tplc="1C09001B" w:tentative="1">
      <w:start w:val="1"/>
      <w:numFmt w:val="lowerRoman"/>
      <w:lvlText w:val="%9."/>
      <w:lvlJc w:val="right"/>
      <w:pPr>
        <w:ind w:left="7821" w:hanging="180"/>
      </w:pPr>
    </w:lvl>
  </w:abstractNum>
  <w:abstractNum w:abstractNumId="170" w15:restartNumberingAfterBreak="0">
    <w:nsid w:val="700D713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71" w15:restartNumberingAfterBreak="0">
    <w:nsid w:val="702055D8"/>
    <w:multiLevelType w:val="multilevel"/>
    <w:tmpl w:val="532659A6"/>
    <w:lvl w:ilvl="0">
      <w:start w:val="1"/>
      <w:numFmt w:val="decimal"/>
      <w:lvlText w:val="(%1)"/>
      <w:lvlJc w:val="left"/>
      <w:pPr>
        <w:tabs>
          <w:tab w:val="num" w:pos="709"/>
        </w:tabs>
        <w:ind w:left="709" w:hanging="567"/>
      </w:pPr>
      <w:rPr>
        <w:rFonts w:hint="default"/>
        <w:b w:val="0"/>
      </w:rPr>
    </w:lvl>
    <w:lvl w:ilvl="1">
      <w:start w:val="1"/>
      <w:numFmt w:val="lowerLetter"/>
      <w:lvlText w:val="%2)"/>
      <w:lvlJc w:val="left"/>
      <w:pPr>
        <w:ind w:left="1211" w:hanging="360"/>
      </w:pPr>
    </w:lvl>
    <w:lvl w:ilvl="2">
      <w:start w:val="1"/>
      <w:numFmt w:val="lowerRoman"/>
      <w:lvlText w:val="(%3)"/>
      <w:lvlJc w:val="left"/>
      <w:pPr>
        <w:tabs>
          <w:tab w:val="num" w:pos="1986"/>
        </w:tabs>
        <w:ind w:left="1986" w:hanging="567"/>
      </w:pPr>
      <w:rPr>
        <w:rFonts w:hint="default"/>
        <w:b w:val="0"/>
        <w:color w:val="000000" w:themeColor="text1"/>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72" w15:restartNumberingAfterBreak="0">
    <w:nsid w:val="70F82683"/>
    <w:multiLevelType w:val="multilevel"/>
    <w:tmpl w:val="8660708C"/>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Letter"/>
      <w:lvlText w:val="(%6)"/>
      <w:lvlJc w:val="left"/>
      <w:pPr>
        <w:ind w:left="3402" w:hanging="567"/>
      </w:pPr>
      <w:rPr>
        <w:rFonts w:ascii="Calibri" w:eastAsia="Times New Roman" w:hAnsi="Calibri" w:cs="Times New Roman"/>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73" w15:restartNumberingAfterBreak="0">
    <w:nsid w:val="72E87D9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74" w15:restartNumberingAfterBreak="0">
    <w:nsid w:val="72F73845"/>
    <w:multiLevelType w:val="multilevel"/>
    <w:tmpl w:val="BF42E106"/>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b w:val="0"/>
      </w:rPr>
    </w:lvl>
    <w:lvl w:ilvl="4">
      <w:start w:val="1"/>
      <w:numFmt w:val="lowerRoman"/>
      <w:lvlText w:val="(%5)"/>
      <w:lvlJc w:val="left"/>
      <w:pPr>
        <w:ind w:left="2835" w:hanging="567"/>
      </w:pPr>
      <w:rPr>
        <w:rFonts w:hint="default"/>
      </w:rPr>
    </w:lvl>
    <w:lvl w:ilvl="5">
      <w:start w:val="1"/>
      <w:numFmt w:val="lowerLetter"/>
      <w:lvlText w:val="(%6)"/>
      <w:lvlJc w:val="left"/>
      <w:pPr>
        <w:ind w:left="3402" w:hanging="567"/>
      </w:pPr>
      <w:rPr>
        <w:rFonts w:ascii="Calibri" w:eastAsia="Times New Roman" w:hAnsi="Calibri" w:cs="Times New Roman"/>
        <w:b w:val="0"/>
        <w:bCs w:val="0"/>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75" w15:restartNumberingAfterBreak="0">
    <w:nsid w:val="730A175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76" w15:restartNumberingAfterBreak="0">
    <w:nsid w:val="74733CA5"/>
    <w:multiLevelType w:val="multilevel"/>
    <w:tmpl w:val="3FCE3728"/>
    <w:lvl w:ilvl="0">
      <w:start w:val="1"/>
      <w:numFmt w:val="decimal"/>
      <w:pStyle w:val="NoteParagraph"/>
      <w:lvlText w:val="%1."/>
      <w:lvlJc w:val="left"/>
      <w:pPr>
        <w:tabs>
          <w:tab w:val="num" w:pos="851"/>
        </w:tabs>
        <w:ind w:left="851" w:hanging="851"/>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1080"/>
        </w:tabs>
        <w:ind w:left="851" w:hanging="851"/>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7" w15:restartNumberingAfterBreak="0">
    <w:nsid w:val="75C54BB6"/>
    <w:multiLevelType w:val="multilevel"/>
    <w:tmpl w:val="3A1CD310"/>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78" w15:restartNumberingAfterBreak="0">
    <w:nsid w:val="75F6203D"/>
    <w:multiLevelType w:val="multilevel"/>
    <w:tmpl w:val="5B649D46"/>
    <w:lvl w:ilvl="0">
      <w:start w:val="1"/>
      <w:numFmt w:val="decimal"/>
      <w:lvlText w:val="(%1)"/>
      <w:lvlJc w:val="left"/>
      <w:pPr>
        <w:tabs>
          <w:tab w:val="num" w:pos="709"/>
        </w:tabs>
        <w:ind w:left="709"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986"/>
        </w:tabs>
        <w:ind w:left="1986" w:hanging="567"/>
      </w:pPr>
      <w:rPr>
        <w:rFonts w:hint="default"/>
        <w:b w:val="0"/>
        <w:color w:val="000000" w:themeColor="text1"/>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79" w15:restartNumberingAfterBreak="0">
    <w:nsid w:val="76432A9F"/>
    <w:multiLevelType w:val="singleLevel"/>
    <w:tmpl w:val="8F9A8994"/>
    <w:lvl w:ilvl="0">
      <w:start w:val="1"/>
      <w:numFmt w:val="bullet"/>
      <w:pStyle w:val="dkbullet"/>
      <w:lvlText w:val=""/>
      <w:lvlJc w:val="left"/>
      <w:pPr>
        <w:tabs>
          <w:tab w:val="num" w:pos="360"/>
        </w:tabs>
        <w:ind w:left="360" w:hanging="360"/>
      </w:pPr>
      <w:rPr>
        <w:rFonts w:ascii="Wingdings" w:hAnsi="Wingdings" w:hint="default"/>
        <w:b/>
        <w:i w:val="0"/>
        <w:sz w:val="28"/>
      </w:rPr>
    </w:lvl>
  </w:abstractNum>
  <w:abstractNum w:abstractNumId="180" w15:restartNumberingAfterBreak="0">
    <w:nsid w:val="765330F4"/>
    <w:multiLevelType w:val="multilevel"/>
    <w:tmpl w:val="9DA8AC84"/>
    <w:lvl w:ilvl="0">
      <w:start w:val="1"/>
      <w:numFmt w:val="decimal"/>
      <w:lvlText w:val="(%1)"/>
      <w:lvlJc w:val="left"/>
      <w:pPr>
        <w:tabs>
          <w:tab w:val="num" w:pos="709"/>
        </w:tabs>
        <w:ind w:left="709" w:hanging="567"/>
      </w:pPr>
      <w:rPr>
        <w:rFonts w:hint="default"/>
        <w:b w:val="0"/>
      </w:rPr>
    </w:lvl>
    <w:lvl w:ilvl="1">
      <w:start w:val="1"/>
      <w:numFmt w:val="lowerRoman"/>
      <w:lvlText w:val="(%2)"/>
      <w:lvlJc w:val="left"/>
      <w:pPr>
        <w:tabs>
          <w:tab w:val="num" w:pos="1134"/>
        </w:tabs>
        <w:ind w:left="1134" w:hanging="567"/>
      </w:pPr>
      <w:rPr>
        <w:rFonts w:hint="default"/>
        <w:b w:val="0"/>
        <w:color w:val="auto"/>
      </w:rPr>
    </w:lvl>
    <w:lvl w:ilvl="2">
      <w:start w:val="1"/>
      <w:numFmt w:val="lowerRoman"/>
      <w:lvlText w:val="(%3)"/>
      <w:lvlJc w:val="left"/>
      <w:pPr>
        <w:tabs>
          <w:tab w:val="num" w:pos="1986"/>
        </w:tabs>
        <w:ind w:left="1986" w:hanging="567"/>
      </w:pPr>
      <w:rPr>
        <w:rFonts w:hint="default"/>
        <w:b w:val="0"/>
        <w:color w:val="000000" w:themeColor="text1"/>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81" w15:restartNumberingAfterBreak="0">
    <w:nsid w:val="7678344A"/>
    <w:multiLevelType w:val="multilevel"/>
    <w:tmpl w:val="9DA8AC84"/>
    <w:lvl w:ilvl="0">
      <w:start w:val="1"/>
      <w:numFmt w:val="decimal"/>
      <w:lvlText w:val="(%1)"/>
      <w:lvlJc w:val="left"/>
      <w:pPr>
        <w:tabs>
          <w:tab w:val="num" w:pos="709"/>
        </w:tabs>
        <w:ind w:left="709" w:hanging="567"/>
      </w:pPr>
      <w:rPr>
        <w:rFonts w:hint="default"/>
        <w:b w:val="0"/>
      </w:rPr>
    </w:lvl>
    <w:lvl w:ilvl="1">
      <w:start w:val="1"/>
      <w:numFmt w:val="lowerRoman"/>
      <w:lvlText w:val="(%2)"/>
      <w:lvlJc w:val="left"/>
      <w:pPr>
        <w:tabs>
          <w:tab w:val="num" w:pos="1134"/>
        </w:tabs>
        <w:ind w:left="1134" w:hanging="567"/>
      </w:pPr>
      <w:rPr>
        <w:rFonts w:hint="default"/>
        <w:b w:val="0"/>
        <w:color w:val="auto"/>
      </w:rPr>
    </w:lvl>
    <w:lvl w:ilvl="2">
      <w:start w:val="1"/>
      <w:numFmt w:val="lowerRoman"/>
      <w:lvlText w:val="(%3)"/>
      <w:lvlJc w:val="left"/>
      <w:pPr>
        <w:tabs>
          <w:tab w:val="num" w:pos="1986"/>
        </w:tabs>
        <w:ind w:left="1986" w:hanging="567"/>
      </w:pPr>
      <w:rPr>
        <w:rFonts w:hint="default"/>
        <w:b w:val="0"/>
        <w:color w:val="000000" w:themeColor="text1"/>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82" w15:restartNumberingAfterBreak="0">
    <w:nsid w:val="769F71F9"/>
    <w:multiLevelType w:val="multilevel"/>
    <w:tmpl w:val="D6448A6E"/>
    <w:lvl w:ilvl="0">
      <w:start w:val="1"/>
      <w:numFmt w:val="decimal"/>
      <w:lvlText w:val="(%1)"/>
      <w:lvlJc w:val="left"/>
      <w:pPr>
        <w:tabs>
          <w:tab w:val="num" w:pos="567"/>
        </w:tabs>
        <w:ind w:left="567" w:hanging="567"/>
      </w:pPr>
      <w:rPr>
        <w:rFonts w:hint="default"/>
        <w:b w:val="0"/>
      </w:rPr>
    </w:lvl>
    <w:lvl w:ilvl="1">
      <w:start w:val="1"/>
      <w:numFmt w:val="lowerLetter"/>
      <w:lvlText w:val="%2)"/>
      <w:lvlJc w:val="left"/>
      <w:pPr>
        <w:ind w:left="927" w:hanging="360"/>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83" w15:restartNumberingAfterBreak="0">
    <w:nsid w:val="76C94060"/>
    <w:multiLevelType w:val="hybridMultilevel"/>
    <w:tmpl w:val="D5BC38F0"/>
    <w:styleLink w:val="Style21"/>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4" w15:restartNumberingAfterBreak="0">
    <w:nsid w:val="77F9627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85" w15:restartNumberingAfterBreak="0">
    <w:nsid w:val="7827315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86" w15:restartNumberingAfterBreak="0">
    <w:nsid w:val="7A240C0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87" w15:restartNumberingAfterBreak="0">
    <w:nsid w:val="7A305E9A"/>
    <w:multiLevelType w:val="multilevel"/>
    <w:tmpl w:val="8660708C"/>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Letter"/>
      <w:lvlText w:val="(%6)"/>
      <w:lvlJc w:val="left"/>
      <w:pPr>
        <w:ind w:left="3402" w:hanging="567"/>
      </w:pPr>
      <w:rPr>
        <w:rFonts w:ascii="Calibri" w:eastAsia="Times New Roman" w:hAnsi="Calibri" w:cs="Times New Roman"/>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88" w15:restartNumberingAfterBreak="0">
    <w:nsid w:val="7C3A03FB"/>
    <w:multiLevelType w:val="hybridMultilevel"/>
    <w:tmpl w:val="F0F8E290"/>
    <w:lvl w:ilvl="0" w:tplc="1C09000F">
      <w:start w:val="1"/>
      <w:numFmt w:val="decimal"/>
      <w:lvlText w:val="%1."/>
      <w:lvlJc w:val="left"/>
      <w:pPr>
        <w:ind w:left="1635" w:hanging="360"/>
      </w:pPr>
      <w:rPr>
        <w:rFonts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89" w15:restartNumberingAfterBreak="0">
    <w:nsid w:val="7D433D1C"/>
    <w:multiLevelType w:val="hybridMultilevel"/>
    <w:tmpl w:val="2766F780"/>
    <w:lvl w:ilvl="0" w:tplc="1C090001">
      <w:start w:val="1"/>
      <w:numFmt w:val="bullet"/>
      <w:pStyle w:val="ReportBullets"/>
      <w:lvlText w:val=""/>
      <w:lvlJc w:val="left"/>
      <w:pPr>
        <w:tabs>
          <w:tab w:val="num" w:pos="1080"/>
        </w:tabs>
        <w:ind w:left="1080" w:hanging="360"/>
      </w:pPr>
      <w:rPr>
        <w:rFonts w:ascii="Symbol" w:hAnsi="Symbol" w:hint="default"/>
      </w:rPr>
    </w:lvl>
    <w:lvl w:ilvl="1" w:tplc="1C090003" w:tentative="1">
      <w:start w:val="1"/>
      <w:numFmt w:val="bullet"/>
      <w:lvlText w:val="o"/>
      <w:lvlJc w:val="left"/>
      <w:pPr>
        <w:tabs>
          <w:tab w:val="num" w:pos="1800"/>
        </w:tabs>
        <w:ind w:left="1800" w:hanging="360"/>
      </w:pPr>
      <w:rPr>
        <w:rFonts w:ascii="Courier New" w:hAnsi="Courier New" w:hint="default"/>
      </w:rPr>
    </w:lvl>
    <w:lvl w:ilvl="2" w:tplc="1C090005" w:tentative="1">
      <w:start w:val="1"/>
      <w:numFmt w:val="bullet"/>
      <w:lvlText w:val=""/>
      <w:lvlJc w:val="left"/>
      <w:pPr>
        <w:tabs>
          <w:tab w:val="num" w:pos="2520"/>
        </w:tabs>
        <w:ind w:left="2520" w:hanging="360"/>
      </w:pPr>
      <w:rPr>
        <w:rFonts w:ascii="Wingdings" w:hAnsi="Wingdings" w:hint="default"/>
      </w:rPr>
    </w:lvl>
    <w:lvl w:ilvl="3" w:tplc="1C090001" w:tentative="1">
      <w:start w:val="1"/>
      <w:numFmt w:val="bullet"/>
      <w:lvlText w:val=""/>
      <w:lvlJc w:val="left"/>
      <w:pPr>
        <w:tabs>
          <w:tab w:val="num" w:pos="3240"/>
        </w:tabs>
        <w:ind w:left="3240" w:hanging="360"/>
      </w:pPr>
      <w:rPr>
        <w:rFonts w:ascii="Symbol" w:hAnsi="Symbol" w:hint="default"/>
      </w:rPr>
    </w:lvl>
    <w:lvl w:ilvl="4" w:tplc="1C090003" w:tentative="1">
      <w:start w:val="1"/>
      <w:numFmt w:val="bullet"/>
      <w:lvlText w:val="o"/>
      <w:lvlJc w:val="left"/>
      <w:pPr>
        <w:tabs>
          <w:tab w:val="num" w:pos="3960"/>
        </w:tabs>
        <w:ind w:left="3960" w:hanging="360"/>
      </w:pPr>
      <w:rPr>
        <w:rFonts w:ascii="Courier New" w:hAnsi="Courier New" w:hint="default"/>
      </w:rPr>
    </w:lvl>
    <w:lvl w:ilvl="5" w:tplc="1C090005" w:tentative="1">
      <w:start w:val="1"/>
      <w:numFmt w:val="bullet"/>
      <w:lvlText w:val=""/>
      <w:lvlJc w:val="left"/>
      <w:pPr>
        <w:tabs>
          <w:tab w:val="num" w:pos="4680"/>
        </w:tabs>
        <w:ind w:left="4680" w:hanging="360"/>
      </w:pPr>
      <w:rPr>
        <w:rFonts w:ascii="Wingdings" w:hAnsi="Wingdings" w:hint="default"/>
      </w:rPr>
    </w:lvl>
    <w:lvl w:ilvl="6" w:tplc="1C090001" w:tentative="1">
      <w:start w:val="1"/>
      <w:numFmt w:val="bullet"/>
      <w:lvlText w:val=""/>
      <w:lvlJc w:val="left"/>
      <w:pPr>
        <w:tabs>
          <w:tab w:val="num" w:pos="5400"/>
        </w:tabs>
        <w:ind w:left="5400" w:hanging="360"/>
      </w:pPr>
      <w:rPr>
        <w:rFonts w:ascii="Symbol" w:hAnsi="Symbol" w:hint="default"/>
      </w:rPr>
    </w:lvl>
    <w:lvl w:ilvl="7" w:tplc="1C090003" w:tentative="1">
      <w:start w:val="1"/>
      <w:numFmt w:val="bullet"/>
      <w:lvlText w:val="o"/>
      <w:lvlJc w:val="left"/>
      <w:pPr>
        <w:tabs>
          <w:tab w:val="num" w:pos="6120"/>
        </w:tabs>
        <w:ind w:left="6120" w:hanging="360"/>
      </w:pPr>
      <w:rPr>
        <w:rFonts w:ascii="Courier New" w:hAnsi="Courier New" w:hint="default"/>
      </w:rPr>
    </w:lvl>
    <w:lvl w:ilvl="8" w:tplc="1C090005" w:tentative="1">
      <w:start w:val="1"/>
      <w:numFmt w:val="bullet"/>
      <w:lvlText w:val=""/>
      <w:lvlJc w:val="left"/>
      <w:pPr>
        <w:tabs>
          <w:tab w:val="num" w:pos="6840"/>
        </w:tabs>
        <w:ind w:left="6840" w:hanging="360"/>
      </w:pPr>
      <w:rPr>
        <w:rFonts w:ascii="Wingdings" w:hAnsi="Wingdings" w:hint="default"/>
      </w:rPr>
    </w:lvl>
  </w:abstractNum>
  <w:abstractNum w:abstractNumId="190" w15:restartNumberingAfterBreak="0">
    <w:nsid w:val="7D4A6038"/>
    <w:multiLevelType w:val="multilevel"/>
    <w:tmpl w:val="9DA8AC84"/>
    <w:lvl w:ilvl="0">
      <w:start w:val="1"/>
      <w:numFmt w:val="decimal"/>
      <w:lvlText w:val="(%1)"/>
      <w:lvlJc w:val="left"/>
      <w:pPr>
        <w:tabs>
          <w:tab w:val="num" w:pos="709"/>
        </w:tabs>
        <w:ind w:left="709" w:hanging="567"/>
      </w:pPr>
      <w:rPr>
        <w:rFonts w:hint="default"/>
        <w:b w:val="0"/>
      </w:rPr>
    </w:lvl>
    <w:lvl w:ilvl="1">
      <w:start w:val="1"/>
      <w:numFmt w:val="lowerRoman"/>
      <w:lvlText w:val="(%2)"/>
      <w:lvlJc w:val="left"/>
      <w:pPr>
        <w:tabs>
          <w:tab w:val="num" w:pos="1134"/>
        </w:tabs>
        <w:ind w:left="1134" w:hanging="567"/>
      </w:pPr>
      <w:rPr>
        <w:rFonts w:hint="default"/>
        <w:b w:val="0"/>
        <w:color w:val="auto"/>
      </w:rPr>
    </w:lvl>
    <w:lvl w:ilvl="2">
      <w:start w:val="1"/>
      <w:numFmt w:val="lowerRoman"/>
      <w:lvlText w:val="(%3)"/>
      <w:lvlJc w:val="left"/>
      <w:pPr>
        <w:tabs>
          <w:tab w:val="num" w:pos="1986"/>
        </w:tabs>
        <w:ind w:left="1986" w:hanging="567"/>
      </w:pPr>
      <w:rPr>
        <w:rFonts w:hint="default"/>
        <w:b w:val="0"/>
        <w:color w:val="000000" w:themeColor="text1"/>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91" w15:restartNumberingAfterBreak="0">
    <w:nsid w:val="7D561565"/>
    <w:multiLevelType w:val="multilevel"/>
    <w:tmpl w:val="1E761E6A"/>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92" w15:restartNumberingAfterBreak="0">
    <w:nsid w:val="7D6A12AB"/>
    <w:multiLevelType w:val="multilevel"/>
    <w:tmpl w:val="EA70863C"/>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Letter"/>
      <w:lvlText w:val="(%6)"/>
      <w:lvlJc w:val="left"/>
      <w:pPr>
        <w:ind w:left="3402" w:hanging="567"/>
      </w:pPr>
      <w:rPr>
        <w:rFonts w:ascii="Calibri" w:eastAsia="Times New Roman" w:hAnsi="Calibri" w:cs="Times New Roman" w:hint="default"/>
        <w:b w:val="0"/>
        <w:bCs w:val="0"/>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93" w15:restartNumberingAfterBreak="0">
    <w:nsid w:val="7E0E33F9"/>
    <w:multiLevelType w:val="multilevel"/>
    <w:tmpl w:val="291A1354"/>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94" w15:restartNumberingAfterBreak="0">
    <w:nsid w:val="7E392162"/>
    <w:multiLevelType w:val="multilevel"/>
    <w:tmpl w:val="1EBC8E78"/>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567"/>
        </w:tabs>
        <w:ind w:left="567" w:hanging="567"/>
      </w:pPr>
      <w:rPr>
        <w:rFonts w:hint="default"/>
        <w:b w:val="0"/>
        <w:color w:val="auto"/>
      </w:rPr>
    </w:lvl>
    <w:lvl w:ilvl="2">
      <w:start w:val="1"/>
      <w:numFmt w:val="lowerRoman"/>
      <w:lvlText w:val="%3."/>
      <w:lvlJc w:val="right"/>
      <w:pPr>
        <w:ind w:left="900" w:hanging="360"/>
      </w:pPr>
    </w:lvl>
    <w:lvl w:ilvl="3">
      <w:start w:val="1"/>
      <w:numFmt w:val="decimal"/>
      <w:lvlText w:val="%4)"/>
      <w:lvlJc w:val="left"/>
      <w:pPr>
        <w:tabs>
          <w:tab w:val="num" w:pos="1737"/>
        </w:tabs>
        <w:ind w:left="1737" w:hanging="567"/>
      </w:pPr>
      <w:rPr>
        <w:rFonts w:hint="default"/>
      </w:rPr>
    </w:lvl>
    <w:lvl w:ilvl="4">
      <w:start w:val="1"/>
      <w:numFmt w:val="lowerRoman"/>
      <w:lvlText w:val="(%5)"/>
      <w:lvlJc w:val="left"/>
      <w:pPr>
        <w:ind w:left="2277"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95" w15:restartNumberingAfterBreak="0">
    <w:nsid w:val="7EB8359E"/>
    <w:multiLevelType w:val="multilevel"/>
    <w:tmpl w:val="7110E3D0"/>
    <w:lvl w:ilvl="0">
      <w:start w:val="1"/>
      <w:numFmt w:val="decimal"/>
      <w:pStyle w:val="Head"/>
      <w:lvlText w:val="%1"/>
      <w:legacy w:legacy="1" w:legacySpace="0" w:legacyIndent="0"/>
      <w:lvlJc w:val="left"/>
    </w:lvl>
    <w:lvl w:ilvl="1">
      <w:start w:val="1"/>
      <w:numFmt w:val="decimal"/>
      <w:pStyle w:val="Number"/>
      <w:lvlText w:val="%1.%2"/>
      <w:legacy w:legacy="1" w:legacySpace="0" w:legacyIndent="0"/>
      <w:lvlJc w:val="left"/>
    </w:lvl>
    <w:lvl w:ilvl="2">
      <w:start w:val="1"/>
      <w:numFmt w:val="decimal"/>
      <w:pStyle w:val="Number1"/>
      <w:lvlText w:val="%1.%2.%3"/>
      <w:legacy w:legacy="1" w:legacySpace="0" w:legacyIndent="0"/>
      <w:lvlJc w:val="left"/>
    </w:lvl>
    <w:lvl w:ilvl="3">
      <w:start w:val="1"/>
      <w:numFmt w:val="lowerLetter"/>
      <w:lvlText w:val="%4)"/>
      <w:legacy w:legacy="1" w:legacySpace="0" w:legacyIndent="0"/>
      <w:lvlJc w:val="left"/>
    </w:lvl>
    <w:lvl w:ilvl="4">
      <w:start w:val="1"/>
      <w:numFmt w:val="decimal"/>
      <w:lvlText w:val="%5)"/>
      <w:legacy w:legacy="1" w:legacySpace="0" w:legacyIndent="0"/>
      <w:lvlJc w:val="left"/>
    </w:lvl>
    <w:lvl w:ilvl="5">
      <w:start w:val="1"/>
      <w:numFmt w:val="decimal"/>
      <w:lvlText w:val="%5)%6"/>
      <w:legacy w:legacy="1" w:legacySpace="0" w:legacyIndent="0"/>
      <w:lvlJc w:val="left"/>
    </w:lvl>
    <w:lvl w:ilvl="6">
      <w:start w:val="1"/>
      <w:numFmt w:val="decimal"/>
      <w:lvlText w:val="%5)%6.%7"/>
      <w:legacy w:legacy="1" w:legacySpace="0" w:legacyIndent="0"/>
      <w:lvlJc w:val="left"/>
    </w:lvl>
    <w:lvl w:ilvl="7">
      <w:start w:val="1"/>
      <w:numFmt w:val="decimal"/>
      <w:lvlText w:val="%5)%6.%7.%8"/>
      <w:legacy w:legacy="1" w:legacySpace="0" w:legacyIndent="0"/>
      <w:lvlJc w:val="left"/>
    </w:lvl>
    <w:lvl w:ilvl="8">
      <w:start w:val="1"/>
      <w:numFmt w:val="lowerRoman"/>
      <w:lvlText w:val="%9"/>
      <w:legacy w:legacy="1" w:legacySpace="0" w:legacyIndent="0"/>
      <w:lvlJc w:val="left"/>
    </w:lvl>
  </w:abstractNum>
  <w:abstractNum w:abstractNumId="196" w15:restartNumberingAfterBreak="0">
    <w:nsid w:val="7F890FFC"/>
    <w:multiLevelType w:val="multilevel"/>
    <w:tmpl w:val="93EA22CE"/>
    <w:lvl w:ilvl="0">
      <w:start w:val="1"/>
      <w:numFmt w:val="upperLetter"/>
      <w:pStyle w:val="A3"/>
      <w:lvlText w:val="%1"/>
      <w:lvlJc w:val="left"/>
      <w:pPr>
        <w:tabs>
          <w:tab w:val="num" w:pos="851"/>
        </w:tabs>
        <w:ind w:left="851" w:hanging="851"/>
      </w:pPr>
      <w:rPr>
        <w:rFonts w:hint="default"/>
      </w:rPr>
    </w:lvl>
    <w:lvl w:ilvl="1">
      <w:start w:val="1"/>
      <w:numFmt w:val="none"/>
      <w:lvlText w:val="%1.1"/>
      <w:lvlJc w:val="left"/>
      <w:pPr>
        <w:tabs>
          <w:tab w:val="num" w:pos="851"/>
        </w:tabs>
        <w:ind w:left="851" w:hanging="851"/>
      </w:pPr>
      <w:rPr>
        <w:rFonts w:hint="default"/>
      </w:rPr>
    </w:lvl>
    <w:lvl w:ilvl="2">
      <w:start w:val="1"/>
      <w:numFmt w:val="decimal"/>
      <w:lvlText w:val="%1.%3.1"/>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2520"/>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16cid:durableId="256601173">
    <w:abstractNumId w:val="109"/>
  </w:num>
  <w:num w:numId="2" w16cid:durableId="1601644551">
    <w:abstractNumId w:val="17"/>
    <w:lvlOverride w:ilvl="0">
      <w:lvl w:ilvl="0">
        <w:start w:val="1"/>
        <w:numFmt w:val="decimal"/>
        <w:pStyle w:val="Heading1"/>
        <w:lvlText w:val="%1."/>
        <w:lvlJc w:val="left"/>
        <w:pPr>
          <w:ind w:left="567" w:hanging="567"/>
        </w:pPr>
        <w:rPr>
          <w:rFonts w:hint="default"/>
          <w:b/>
        </w:rPr>
      </w:lvl>
    </w:lvlOverride>
    <w:lvlOverride w:ilvl="1">
      <w:lvl w:ilvl="1">
        <w:start w:val="1"/>
        <w:numFmt w:val="decimal"/>
        <w:pStyle w:val="Heading2"/>
        <w:lvlText w:val="%1.%2"/>
        <w:lvlJc w:val="left"/>
        <w:pPr>
          <w:ind w:left="567" w:hanging="567"/>
        </w:pPr>
        <w:rPr>
          <w:rFonts w:hint="default"/>
        </w:rPr>
      </w:lvl>
    </w:lvlOverride>
    <w:lvlOverride w:ilvl="2">
      <w:lvl w:ilvl="2">
        <w:start w:val="1"/>
        <w:numFmt w:val="decimal"/>
        <w:pStyle w:val="Heading3"/>
        <w:lvlText w:val="%1.%2.%3"/>
        <w:lvlJc w:val="left"/>
        <w:pPr>
          <w:ind w:left="851" w:hanging="567"/>
        </w:pPr>
        <w:rPr>
          <w:rFonts w:hint="default"/>
        </w:rPr>
      </w:lvl>
    </w:lvlOverride>
    <w:lvlOverride w:ilvl="3">
      <w:lvl w:ilvl="3">
        <w:start w:val="1"/>
        <w:numFmt w:val="decimal"/>
        <w:pStyle w:val="Heading4"/>
        <w:suff w:val="space"/>
        <w:lvlText w:val="%1.%2.%3.%4"/>
        <w:lvlJc w:val="left"/>
        <w:pPr>
          <w:ind w:left="1135" w:hanging="567"/>
        </w:pPr>
        <w:rPr>
          <w:rFonts w:hint="default"/>
        </w:rPr>
      </w:lvl>
    </w:lvlOverride>
    <w:lvlOverride w:ilvl="4">
      <w:lvl w:ilvl="4">
        <w:start w:val="1"/>
        <w:numFmt w:val="decimal"/>
        <w:pStyle w:val="Heading5"/>
        <w:suff w:val="space"/>
        <w:lvlText w:val="%1.%2.%3.%4.%5"/>
        <w:lvlJc w:val="left"/>
        <w:pPr>
          <w:ind w:left="567" w:hanging="567"/>
        </w:pPr>
        <w:rPr>
          <w:rFonts w:hint="default"/>
          <w:color w:val="0E1B8D"/>
        </w:rPr>
      </w:lvl>
    </w:lvlOverride>
    <w:lvlOverride w:ilvl="5">
      <w:lvl w:ilvl="5">
        <w:start w:val="1"/>
        <w:numFmt w:val="decimal"/>
        <w:pStyle w:val="Heading6"/>
        <w:suff w:val="space"/>
        <w:lvlText w:val="%1.%2.%3.%4.%5.%6"/>
        <w:lvlJc w:val="left"/>
        <w:pPr>
          <w:ind w:left="567" w:hanging="567"/>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6">
      <w:lvl w:ilvl="6">
        <w:start w:val="1"/>
        <w:numFmt w:val="decimal"/>
        <w:pStyle w:val="Heading7"/>
        <w:suff w:val="space"/>
        <w:lvlText w:val="%1.%2.%3.%4.%5.%6.%7"/>
        <w:lvlJc w:val="left"/>
        <w:pPr>
          <w:ind w:left="567" w:hanging="567"/>
        </w:pPr>
        <w:rPr>
          <w:rFonts w:hint="default"/>
        </w:rPr>
      </w:lvl>
    </w:lvlOverride>
    <w:lvlOverride w:ilvl="7">
      <w:lvl w:ilvl="7">
        <w:start w:val="1"/>
        <w:numFmt w:val="decimal"/>
        <w:pStyle w:val="Heading8"/>
        <w:suff w:val="space"/>
        <w:lvlText w:val="%1.%2.%3.%4.%5.%6.%7.%8"/>
        <w:lvlJc w:val="left"/>
        <w:pPr>
          <w:ind w:left="567" w:hanging="567"/>
        </w:pPr>
        <w:rPr>
          <w:rFonts w:hint="default"/>
          <w:color w:val="0E1B8D"/>
        </w:rPr>
      </w:lvl>
    </w:lvlOverride>
    <w:lvlOverride w:ilvl="8">
      <w:lvl w:ilvl="8">
        <w:start w:val="1"/>
        <w:numFmt w:val="decimal"/>
        <w:pStyle w:val="Heading9"/>
        <w:suff w:val="space"/>
        <w:lvlText w:val="%1.%2.%3.%4.%5.%6.%7.%8.%9"/>
        <w:lvlJc w:val="left"/>
        <w:pPr>
          <w:ind w:left="567" w:hanging="567"/>
        </w:pPr>
        <w:rPr>
          <w:rFonts w:hint="default"/>
        </w:rPr>
      </w:lvl>
    </w:lvlOverride>
  </w:num>
  <w:num w:numId="3" w16cid:durableId="1839422870">
    <w:abstractNumId w:val="164"/>
  </w:num>
  <w:num w:numId="4" w16cid:durableId="1911381842">
    <w:abstractNumId w:val="45"/>
  </w:num>
  <w:num w:numId="5" w16cid:durableId="198401165">
    <w:abstractNumId w:val="152"/>
  </w:num>
  <w:num w:numId="6" w16cid:durableId="2023704276">
    <w:abstractNumId w:val="125"/>
  </w:num>
  <w:num w:numId="7" w16cid:durableId="1966425705">
    <w:abstractNumId w:val="95"/>
  </w:num>
  <w:num w:numId="8" w16cid:durableId="1311010485">
    <w:abstractNumId w:val="124"/>
  </w:num>
  <w:num w:numId="9" w16cid:durableId="1195800950">
    <w:abstractNumId w:val="73"/>
  </w:num>
  <w:num w:numId="10" w16cid:durableId="842090994">
    <w:abstractNumId w:val="11"/>
  </w:num>
  <w:num w:numId="11" w16cid:durableId="164635727">
    <w:abstractNumId w:val="94"/>
  </w:num>
  <w:num w:numId="12" w16cid:durableId="589241041">
    <w:abstractNumId w:val="153"/>
  </w:num>
  <w:num w:numId="13" w16cid:durableId="1637224753">
    <w:abstractNumId w:val="111"/>
  </w:num>
  <w:num w:numId="14" w16cid:durableId="1070231448">
    <w:abstractNumId w:val="127"/>
  </w:num>
  <w:num w:numId="15" w16cid:durableId="1149790358">
    <w:abstractNumId w:val="117"/>
  </w:num>
  <w:num w:numId="16" w16cid:durableId="295990824">
    <w:abstractNumId w:val="76"/>
  </w:num>
  <w:num w:numId="17" w16cid:durableId="1477798078">
    <w:abstractNumId w:val="185"/>
  </w:num>
  <w:num w:numId="18" w16cid:durableId="1644695000">
    <w:abstractNumId w:val="170"/>
  </w:num>
  <w:num w:numId="19" w16cid:durableId="427316952">
    <w:abstractNumId w:val="62"/>
  </w:num>
  <w:num w:numId="20" w16cid:durableId="1847985717">
    <w:abstractNumId w:val="186"/>
  </w:num>
  <w:num w:numId="21" w16cid:durableId="1580752668">
    <w:abstractNumId w:val="173"/>
  </w:num>
  <w:num w:numId="22" w16cid:durableId="2109034056">
    <w:abstractNumId w:val="80"/>
  </w:num>
  <w:num w:numId="23" w16cid:durableId="782531928">
    <w:abstractNumId w:val="114"/>
  </w:num>
  <w:num w:numId="24" w16cid:durableId="1717050114">
    <w:abstractNumId w:val="4"/>
  </w:num>
  <w:num w:numId="25" w16cid:durableId="814954417">
    <w:abstractNumId w:val="3"/>
  </w:num>
  <w:num w:numId="26" w16cid:durableId="838815423">
    <w:abstractNumId w:val="41"/>
  </w:num>
  <w:num w:numId="27" w16cid:durableId="1141263340">
    <w:abstractNumId w:val="110"/>
  </w:num>
  <w:num w:numId="28" w16cid:durableId="1986735292">
    <w:abstractNumId w:val="113"/>
  </w:num>
  <w:num w:numId="29" w16cid:durableId="1123311239">
    <w:abstractNumId w:val="123"/>
  </w:num>
  <w:num w:numId="30" w16cid:durableId="1397239134">
    <w:abstractNumId w:val="7"/>
  </w:num>
  <w:num w:numId="31" w16cid:durableId="1886868385">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809515504">
    <w:abstractNumId w:val="105"/>
  </w:num>
  <w:num w:numId="33" w16cid:durableId="1725324548">
    <w:abstractNumId w:val="160"/>
  </w:num>
  <w:num w:numId="34" w16cid:durableId="163667012">
    <w:abstractNumId w:val="14"/>
  </w:num>
  <w:num w:numId="35" w16cid:durableId="1716923960">
    <w:abstractNumId w:val="97"/>
  </w:num>
  <w:num w:numId="36" w16cid:durableId="321861886">
    <w:abstractNumId w:val="58"/>
  </w:num>
  <w:num w:numId="37" w16cid:durableId="699165471">
    <w:abstractNumId w:val="60"/>
  </w:num>
  <w:num w:numId="38" w16cid:durableId="1646743116">
    <w:abstractNumId w:val="55"/>
  </w:num>
  <w:num w:numId="39" w16cid:durableId="800734548">
    <w:abstractNumId w:val="44"/>
  </w:num>
  <w:num w:numId="40" w16cid:durableId="259796599">
    <w:abstractNumId w:val="106"/>
  </w:num>
  <w:num w:numId="41" w16cid:durableId="619721683">
    <w:abstractNumId w:val="193"/>
  </w:num>
  <w:num w:numId="42" w16cid:durableId="170801146">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934699675">
    <w:abstractNumId w:val="67"/>
  </w:num>
  <w:num w:numId="44" w16cid:durableId="1006514583">
    <w:abstractNumId w:val="82"/>
  </w:num>
  <w:num w:numId="45" w16cid:durableId="1127704017">
    <w:abstractNumId w:val="40"/>
  </w:num>
  <w:num w:numId="46" w16cid:durableId="1189418226">
    <w:abstractNumId w:val="33"/>
  </w:num>
  <w:num w:numId="47" w16cid:durableId="1400983533">
    <w:abstractNumId w:val="134"/>
  </w:num>
  <w:num w:numId="48" w16cid:durableId="734812746">
    <w:abstractNumId w:val="89"/>
  </w:num>
  <w:num w:numId="49" w16cid:durableId="2099986345">
    <w:abstractNumId w:val="22"/>
  </w:num>
  <w:num w:numId="50" w16cid:durableId="442653695">
    <w:abstractNumId w:val="175"/>
  </w:num>
  <w:num w:numId="51" w16cid:durableId="2094162989">
    <w:abstractNumId w:val="64"/>
  </w:num>
  <w:num w:numId="52" w16cid:durableId="334722444">
    <w:abstractNumId w:val="129"/>
  </w:num>
  <w:num w:numId="53" w16cid:durableId="1851751516">
    <w:abstractNumId w:val="10"/>
  </w:num>
  <w:num w:numId="54" w16cid:durableId="1438407771">
    <w:abstractNumId w:val="141"/>
  </w:num>
  <w:num w:numId="55" w16cid:durableId="1669097758">
    <w:abstractNumId w:val="121"/>
  </w:num>
  <w:num w:numId="56" w16cid:durableId="1585802124">
    <w:abstractNumId w:val="184"/>
  </w:num>
  <w:num w:numId="57" w16cid:durableId="43021049">
    <w:abstractNumId w:val="102"/>
  </w:num>
  <w:num w:numId="58" w16cid:durableId="1361588882">
    <w:abstractNumId w:val="6"/>
  </w:num>
  <w:num w:numId="59" w16cid:durableId="1383363628">
    <w:abstractNumId w:val="120"/>
  </w:num>
  <w:num w:numId="60" w16cid:durableId="426846644">
    <w:abstractNumId w:val="24"/>
  </w:num>
  <w:num w:numId="61" w16cid:durableId="446898425">
    <w:abstractNumId w:val="167"/>
  </w:num>
  <w:num w:numId="62" w16cid:durableId="1557739884">
    <w:abstractNumId w:val="54"/>
  </w:num>
  <w:num w:numId="63" w16cid:durableId="1462262318">
    <w:abstractNumId w:val="51"/>
  </w:num>
  <w:num w:numId="64" w16cid:durableId="1935628686">
    <w:abstractNumId w:val="50"/>
  </w:num>
  <w:num w:numId="65" w16cid:durableId="1894345047">
    <w:abstractNumId w:val="91"/>
  </w:num>
  <w:num w:numId="66" w16cid:durableId="166097322">
    <w:abstractNumId w:val="161"/>
  </w:num>
  <w:num w:numId="67" w16cid:durableId="1210605341">
    <w:abstractNumId w:val="149"/>
  </w:num>
  <w:num w:numId="68" w16cid:durableId="352997556">
    <w:abstractNumId w:val="112"/>
  </w:num>
  <w:num w:numId="69" w16cid:durableId="325128943">
    <w:abstractNumId w:val="165"/>
  </w:num>
  <w:num w:numId="70" w16cid:durableId="540556314">
    <w:abstractNumId w:val="144"/>
  </w:num>
  <w:num w:numId="71" w16cid:durableId="572934091">
    <w:abstractNumId w:val="100"/>
  </w:num>
  <w:num w:numId="72" w16cid:durableId="1844736240">
    <w:abstractNumId w:val="181"/>
  </w:num>
  <w:num w:numId="73" w16cid:durableId="831337096">
    <w:abstractNumId w:val="146"/>
  </w:num>
  <w:num w:numId="74" w16cid:durableId="303782542">
    <w:abstractNumId w:val="43"/>
  </w:num>
  <w:num w:numId="75" w16cid:durableId="334377764">
    <w:abstractNumId w:val="166"/>
  </w:num>
  <w:num w:numId="76" w16cid:durableId="1513376575">
    <w:abstractNumId w:val="21"/>
  </w:num>
  <w:num w:numId="77" w16cid:durableId="1839035084">
    <w:abstractNumId w:val="104"/>
  </w:num>
  <w:num w:numId="78" w16cid:durableId="937718565">
    <w:abstractNumId w:val="34"/>
  </w:num>
  <w:num w:numId="79" w16cid:durableId="1585917975">
    <w:abstractNumId w:val="26"/>
  </w:num>
  <w:num w:numId="80" w16cid:durableId="1065177309">
    <w:abstractNumId w:val="39"/>
  </w:num>
  <w:num w:numId="81" w16cid:durableId="332605461">
    <w:abstractNumId w:val="130"/>
  </w:num>
  <w:num w:numId="82" w16cid:durableId="324207660">
    <w:abstractNumId w:val="25"/>
  </w:num>
  <w:num w:numId="83" w16cid:durableId="1740250056">
    <w:abstractNumId w:val="119"/>
  </w:num>
  <w:num w:numId="84" w16cid:durableId="600529507">
    <w:abstractNumId w:val="190"/>
  </w:num>
  <w:num w:numId="85" w16cid:durableId="913853110">
    <w:abstractNumId w:val="135"/>
  </w:num>
  <w:num w:numId="86" w16cid:durableId="1590309371">
    <w:abstractNumId w:val="159"/>
  </w:num>
  <w:num w:numId="87" w16cid:durableId="1096752292">
    <w:abstractNumId w:val="128"/>
  </w:num>
  <w:num w:numId="88" w16cid:durableId="1738237344">
    <w:abstractNumId w:val="138"/>
  </w:num>
  <w:num w:numId="89" w16cid:durableId="71128018">
    <w:abstractNumId w:val="5"/>
  </w:num>
  <w:num w:numId="90" w16cid:durableId="560219159">
    <w:abstractNumId w:val="27"/>
  </w:num>
  <w:num w:numId="91" w16cid:durableId="1519078731">
    <w:abstractNumId w:val="168"/>
  </w:num>
  <w:num w:numId="92" w16cid:durableId="521669342">
    <w:abstractNumId w:val="92"/>
  </w:num>
  <w:num w:numId="93" w16cid:durableId="1957372408">
    <w:abstractNumId w:val="87"/>
  </w:num>
  <w:num w:numId="94" w16cid:durableId="1010570815">
    <w:abstractNumId w:val="136"/>
  </w:num>
  <w:num w:numId="95" w16cid:durableId="223879722">
    <w:abstractNumId w:val="15"/>
  </w:num>
  <w:num w:numId="96" w16cid:durableId="1207445657">
    <w:abstractNumId w:val="29"/>
  </w:num>
  <w:num w:numId="97" w16cid:durableId="1249928277">
    <w:abstractNumId w:val="18"/>
  </w:num>
  <w:num w:numId="98" w16cid:durableId="601255602">
    <w:abstractNumId w:val="37"/>
  </w:num>
  <w:num w:numId="99" w16cid:durableId="1149135436">
    <w:abstractNumId w:val="180"/>
  </w:num>
  <w:num w:numId="100" w16cid:durableId="1228416101">
    <w:abstractNumId w:val="59"/>
  </w:num>
  <w:num w:numId="101" w16cid:durableId="1072703993">
    <w:abstractNumId w:val="35"/>
  </w:num>
  <w:num w:numId="102" w16cid:durableId="1473249845">
    <w:abstractNumId w:val="188"/>
  </w:num>
  <w:num w:numId="103" w16cid:durableId="2052267837">
    <w:abstractNumId w:val="78"/>
  </w:num>
  <w:num w:numId="104" w16cid:durableId="1827891238">
    <w:abstractNumId w:val="122"/>
  </w:num>
  <w:num w:numId="105" w16cid:durableId="987587871">
    <w:abstractNumId w:val="63"/>
  </w:num>
  <w:num w:numId="106" w16cid:durableId="1401172199">
    <w:abstractNumId w:val="9"/>
  </w:num>
  <w:num w:numId="107" w16cid:durableId="1845314766">
    <w:abstractNumId w:val="56"/>
  </w:num>
  <w:num w:numId="108" w16cid:durableId="1269702978">
    <w:abstractNumId w:val="23"/>
  </w:num>
  <w:num w:numId="109" w16cid:durableId="1782190040">
    <w:abstractNumId w:val="30"/>
  </w:num>
  <w:num w:numId="110" w16cid:durableId="981881687">
    <w:abstractNumId w:val="143"/>
  </w:num>
  <w:num w:numId="111" w16cid:durableId="1386953061">
    <w:abstractNumId w:val="79"/>
  </w:num>
  <w:num w:numId="112" w16cid:durableId="640034491">
    <w:abstractNumId w:val="183"/>
  </w:num>
  <w:num w:numId="113" w16cid:durableId="1251964445">
    <w:abstractNumId w:val="115"/>
  </w:num>
  <w:num w:numId="114" w16cid:durableId="1492985550">
    <w:abstractNumId w:val="83"/>
  </w:num>
  <w:num w:numId="115" w16cid:durableId="1444230939">
    <w:abstractNumId w:val="179"/>
  </w:num>
  <w:num w:numId="116" w16cid:durableId="1030373332">
    <w:abstractNumId w:val="42"/>
  </w:num>
  <w:num w:numId="117" w16cid:durableId="1815827891">
    <w:abstractNumId w:val="88"/>
  </w:num>
  <w:num w:numId="118" w16cid:durableId="2023161999">
    <w:abstractNumId w:val="75"/>
  </w:num>
  <w:num w:numId="119" w16cid:durableId="1291401706">
    <w:abstractNumId w:val="133"/>
  </w:num>
  <w:num w:numId="120" w16cid:durableId="1183206507">
    <w:abstractNumId w:val="57"/>
  </w:num>
  <w:num w:numId="121" w16cid:durableId="1225067300">
    <w:abstractNumId w:val="195"/>
  </w:num>
  <w:num w:numId="122" w16cid:durableId="212039439">
    <w:abstractNumId w:val="162"/>
  </w:num>
  <w:num w:numId="123" w16cid:durableId="1279608637">
    <w:abstractNumId w:val="16"/>
  </w:num>
  <w:num w:numId="124" w16cid:durableId="252469552">
    <w:abstractNumId w:val="38"/>
  </w:num>
  <w:num w:numId="125" w16cid:durableId="2143770043">
    <w:abstractNumId w:val="142"/>
  </w:num>
  <w:num w:numId="126" w16cid:durableId="443236129">
    <w:abstractNumId w:val="68"/>
  </w:num>
  <w:num w:numId="127" w16cid:durableId="487480659">
    <w:abstractNumId w:val="189"/>
  </w:num>
  <w:num w:numId="128" w16cid:durableId="708533049">
    <w:abstractNumId w:val="176"/>
  </w:num>
  <w:num w:numId="129" w16cid:durableId="407657372">
    <w:abstractNumId w:val="196"/>
  </w:num>
  <w:num w:numId="130" w16cid:durableId="134495725">
    <w:abstractNumId w:val="46"/>
  </w:num>
  <w:num w:numId="131" w16cid:durableId="249512068">
    <w:abstractNumId w:val="12"/>
  </w:num>
  <w:num w:numId="132" w16cid:durableId="148251031">
    <w:abstractNumId w:val="69"/>
  </w:num>
  <w:num w:numId="133" w16cid:durableId="1550874909">
    <w:abstractNumId w:val="93"/>
  </w:num>
  <w:num w:numId="134" w16cid:durableId="1136944717">
    <w:abstractNumId w:val="90"/>
  </w:num>
  <w:num w:numId="135" w16cid:durableId="436601974">
    <w:abstractNumId w:val="132"/>
  </w:num>
  <w:num w:numId="136" w16cid:durableId="1923181306">
    <w:abstractNumId w:val="126"/>
  </w:num>
  <w:num w:numId="137" w16cid:durableId="1144856698">
    <w:abstractNumId w:val="0"/>
  </w:num>
  <w:num w:numId="138" w16cid:durableId="1232542827">
    <w:abstractNumId w:val="52"/>
  </w:num>
  <w:num w:numId="139" w16cid:durableId="785390285">
    <w:abstractNumId w:val="86"/>
  </w:num>
  <w:num w:numId="140" w16cid:durableId="1960525148">
    <w:abstractNumId w:val="156"/>
  </w:num>
  <w:num w:numId="141" w16cid:durableId="1835147809">
    <w:abstractNumId w:val="150"/>
  </w:num>
  <w:num w:numId="142" w16cid:durableId="1688827615">
    <w:abstractNumId w:val="2"/>
    <w:lvlOverride w:ilvl="0">
      <w:lvl w:ilvl="0">
        <w:start w:val="2"/>
        <w:numFmt w:val="decimal"/>
        <w:pStyle w:val="Quick1"/>
        <w:lvlText w:val="%1."/>
        <w:lvlJc w:val="left"/>
      </w:lvl>
    </w:lvlOverride>
  </w:num>
  <w:num w:numId="143" w16cid:durableId="1658268565">
    <w:abstractNumId w:val="32"/>
  </w:num>
  <w:num w:numId="144" w16cid:durableId="933367359">
    <w:abstractNumId w:val="155"/>
  </w:num>
  <w:num w:numId="145" w16cid:durableId="697396488">
    <w:abstractNumId w:val="101"/>
  </w:num>
  <w:num w:numId="146" w16cid:durableId="1556887081">
    <w:abstractNumId w:val="107"/>
  </w:num>
  <w:num w:numId="147" w16cid:durableId="1200096042">
    <w:abstractNumId w:val="1"/>
  </w:num>
  <w:num w:numId="148" w16cid:durableId="2116051313">
    <w:abstractNumId w:val="96"/>
  </w:num>
  <w:num w:numId="149" w16cid:durableId="1119766454">
    <w:abstractNumId w:val="172"/>
  </w:num>
  <w:num w:numId="150" w16cid:durableId="104428720">
    <w:abstractNumId w:val="36"/>
  </w:num>
  <w:num w:numId="151" w16cid:durableId="784735566">
    <w:abstractNumId w:val="20"/>
  </w:num>
  <w:num w:numId="152" w16cid:durableId="60912108">
    <w:abstractNumId w:val="99"/>
  </w:num>
  <w:num w:numId="153" w16cid:durableId="829178279">
    <w:abstractNumId w:val="47"/>
  </w:num>
  <w:num w:numId="154" w16cid:durableId="1973704688">
    <w:abstractNumId w:val="13"/>
  </w:num>
  <w:num w:numId="155" w16cid:durableId="213389040">
    <w:abstractNumId w:val="118"/>
  </w:num>
  <w:num w:numId="156" w16cid:durableId="2029601752">
    <w:abstractNumId w:val="151"/>
  </w:num>
  <w:num w:numId="157" w16cid:durableId="1341547505">
    <w:abstractNumId w:val="147"/>
  </w:num>
  <w:num w:numId="158" w16cid:durableId="1381586840">
    <w:abstractNumId w:val="74"/>
  </w:num>
  <w:num w:numId="159" w16cid:durableId="18361219">
    <w:abstractNumId w:val="169"/>
  </w:num>
  <w:num w:numId="160" w16cid:durableId="1301423211">
    <w:abstractNumId w:val="171"/>
  </w:num>
  <w:num w:numId="161" w16cid:durableId="71584136">
    <w:abstractNumId w:val="98"/>
  </w:num>
  <w:num w:numId="162" w16cid:durableId="281889199">
    <w:abstractNumId w:val="148"/>
  </w:num>
  <w:num w:numId="163" w16cid:durableId="119611250">
    <w:abstractNumId w:val="72"/>
  </w:num>
  <w:num w:numId="164" w16cid:durableId="1396054248">
    <w:abstractNumId w:val="70"/>
  </w:num>
  <w:num w:numId="165" w16cid:durableId="1017539263">
    <w:abstractNumId w:val="137"/>
  </w:num>
  <w:num w:numId="166" w16cid:durableId="635642037">
    <w:abstractNumId w:val="158"/>
  </w:num>
  <w:num w:numId="167" w16cid:durableId="1462533719">
    <w:abstractNumId w:val="108"/>
  </w:num>
  <w:num w:numId="168" w16cid:durableId="224029395">
    <w:abstractNumId w:val="17"/>
  </w:num>
  <w:num w:numId="169" w16cid:durableId="450633536">
    <w:abstractNumId w:val="17"/>
  </w:num>
  <w:num w:numId="170" w16cid:durableId="995692504">
    <w:abstractNumId w:val="17"/>
  </w:num>
  <w:num w:numId="171" w16cid:durableId="2131048243">
    <w:abstractNumId w:val="17"/>
  </w:num>
  <w:num w:numId="172" w16cid:durableId="1941528618">
    <w:abstractNumId w:val="17"/>
  </w:num>
  <w:num w:numId="173" w16cid:durableId="2010985529">
    <w:abstractNumId w:val="17"/>
  </w:num>
  <w:num w:numId="174" w16cid:durableId="1703823414">
    <w:abstractNumId w:val="17"/>
  </w:num>
  <w:num w:numId="175" w16cid:durableId="359278502">
    <w:abstractNumId w:val="17"/>
  </w:num>
  <w:num w:numId="176" w16cid:durableId="1762411709">
    <w:abstractNumId w:val="17"/>
  </w:num>
  <w:num w:numId="177" w16cid:durableId="414203370">
    <w:abstractNumId w:val="17"/>
  </w:num>
  <w:num w:numId="178" w16cid:durableId="1767068382">
    <w:abstractNumId w:val="17"/>
  </w:num>
  <w:num w:numId="179" w16cid:durableId="1472793121">
    <w:abstractNumId w:val="17"/>
  </w:num>
  <w:num w:numId="180" w16cid:durableId="1761872730">
    <w:abstractNumId w:val="17"/>
  </w:num>
  <w:num w:numId="181" w16cid:durableId="697583779">
    <w:abstractNumId w:val="17"/>
  </w:num>
  <w:num w:numId="182" w16cid:durableId="840773412">
    <w:abstractNumId w:val="17"/>
  </w:num>
  <w:num w:numId="183" w16cid:durableId="1839035602">
    <w:abstractNumId w:val="17"/>
  </w:num>
  <w:num w:numId="184" w16cid:durableId="1859804674">
    <w:abstractNumId w:val="17"/>
  </w:num>
  <w:num w:numId="185" w16cid:durableId="316305866">
    <w:abstractNumId w:val="17"/>
  </w:num>
  <w:num w:numId="186" w16cid:durableId="855000196">
    <w:abstractNumId w:val="17"/>
  </w:num>
  <w:num w:numId="187" w16cid:durableId="1595746948">
    <w:abstractNumId w:val="17"/>
  </w:num>
  <w:num w:numId="188" w16cid:durableId="95953868">
    <w:abstractNumId w:val="17"/>
  </w:num>
  <w:num w:numId="189" w16cid:durableId="836648210">
    <w:abstractNumId w:val="17"/>
  </w:num>
  <w:num w:numId="190" w16cid:durableId="1201557147">
    <w:abstractNumId w:val="17"/>
  </w:num>
  <w:num w:numId="191" w16cid:durableId="1773281062">
    <w:abstractNumId w:val="17"/>
  </w:num>
  <w:num w:numId="192" w16cid:durableId="1685866034">
    <w:abstractNumId w:val="17"/>
  </w:num>
  <w:num w:numId="193" w16cid:durableId="111285175">
    <w:abstractNumId w:val="17"/>
  </w:num>
  <w:num w:numId="194" w16cid:durableId="368192415">
    <w:abstractNumId w:val="17"/>
  </w:num>
  <w:num w:numId="195" w16cid:durableId="405955955">
    <w:abstractNumId w:val="17"/>
  </w:num>
  <w:num w:numId="196" w16cid:durableId="296910011">
    <w:abstractNumId w:val="17"/>
  </w:num>
  <w:num w:numId="197" w16cid:durableId="1217278291">
    <w:abstractNumId w:val="17"/>
  </w:num>
  <w:num w:numId="198" w16cid:durableId="1147627442">
    <w:abstractNumId w:val="17"/>
  </w:num>
  <w:num w:numId="199" w16cid:durableId="1762485315">
    <w:abstractNumId w:val="17"/>
  </w:num>
  <w:num w:numId="200" w16cid:durableId="1386682219">
    <w:abstractNumId w:val="17"/>
  </w:num>
  <w:num w:numId="201" w16cid:durableId="610823218">
    <w:abstractNumId w:val="17"/>
  </w:num>
  <w:num w:numId="202" w16cid:durableId="998852745">
    <w:abstractNumId w:val="17"/>
  </w:num>
  <w:num w:numId="203" w16cid:durableId="1981183887">
    <w:abstractNumId w:val="17"/>
  </w:num>
  <w:num w:numId="204" w16cid:durableId="715617978">
    <w:abstractNumId w:val="17"/>
  </w:num>
  <w:num w:numId="205" w16cid:durableId="2032996098">
    <w:abstractNumId w:val="17"/>
  </w:num>
  <w:num w:numId="206" w16cid:durableId="572393140">
    <w:abstractNumId w:val="17"/>
  </w:num>
  <w:num w:numId="207" w16cid:durableId="149055711">
    <w:abstractNumId w:val="17"/>
  </w:num>
  <w:num w:numId="208" w16cid:durableId="1360163627">
    <w:abstractNumId w:val="17"/>
  </w:num>
  <w:num w:numId="209" w16cid:durableId="1734308506">
    <w:abstractNumId w:val="17"/>
  </w:num>
  <w:num w:numId="210" w16cid:durableId="1848904337">
    <w:abstractNumId w:val="17"/>
  </w:num>
  <w:num w:numId="211" w16cid:durableId="396826855">
    <w:abstractNumId w:val="17"/>
  </w:num>
  <w:num w:numId="212" w16cid:durableId="983856929">
    <w:abstractNumId w:val="17"/>
  </w:num>
  <w:num w:numId="213" w16cid:durableId="968511929">
    <w:abstractNumId w:val="17"/>
  </w:num>
  <w:num w:numId="214" w16cid:durableId="704064499">
    <w:abstractNumId w:val="17"/>
  </w:num>
  <w:num w:numId="215" w16cid:durableId="171147085">
    <w:abstractNumId w:val="17"/>
  </w:num>
  <w:num w:numId="216" w16cid:durableId="233902760">
    <w:abstractNumId w:val="66"/>
  </w:num>
  <w:num w:numId="217" w16cid:durableId="554269593">
    <w:abstractNumId w:val="191"/>
  </w:num>
  <w:num w:numId="218" w16cid:durableId="1672492410">
    <w:abstractNumId w:val="139"/>
  </w:num>
  <w:num w:numId="219" w16cid:durableId="111505807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0" w16cid:durableId="387001160">
    <w:abstractNumId w:val="19"/>
  </w:num>
  <w:num w:numId="221" w16cid:durableId="695815892">
    <w:abstractNumId w:val="77"/>
  </w:num>
  <w:num w:numId="222" w16cid:durableId="161287900">
    <w:abstractNumId w:val="19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3" w16cid:durableId="742994162">
    <w:abstractNumId w:val="6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4" w16cid:durableId="1327246632">
    <w:abstractNumId w:val="1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5" w16cid:durableId="1450852993">
    <w:abstractNumId w:val="31"/>
  </w:num>
  <w:num w:numId="226" w16cid:durableId="845367513">
    <w:abstractNumId w:val="28"/>
  </w:num>
  <w:num w:numId="227" w16cid:durableId="804783067">
    <w:abstractNumId w:val="103"/>
  </w:num>
  <w:num w:numId="228" w16cid:durableId="1493377937">
    <w:abstractNumId w:val="177"/>
  </w:num>
  <w:num w:numId="229" w16cid:durableId="278221381">
    <w:abstractNumId w:val="194"/>
  </w:num>
  <w:num w:numId="230" w16cid:durableId="457526430">
    <w:abstractNumId w:val="81"/>
  </w:num>
  <w:num w:numId="231" w16cid:durableId="1511026735">
    <w:abstractNumId w:val="140"/>
  </w:num>
  <w:num w:numId="232" w16cid:durableId="631328068">
    <w:abstractNumId w:val="17"/>
  </w:num>
  <w:num w:numId="233" w16cid:durableId="913508120">
    <w:abstractNumId w:val="116"/>
  </w:num>
  <w:num w:numId="234" w16cid:durableId="744498235">
    <w:abstractNumId w:val="192"/>
  </w:num>
  <w:num w:numId="235" w16cid:durableId="1991132619">
    <w:abstractNumId w:val="17"/>
  </w:num>
  <w:num w:numId="236" w16cid:durableId="1704404476">
    <w:abstractNumId w:val="17"/>
  </w:num>
  <w:num w:numId="237" w16cid:durableId="1685785183">
    <w:abstractNumId w:val="17"/>
  </w:num>
  <w:num w:numId="238" w16cid:durableId="1738089077">
    <w:abstractNumId w:val="17"/>
    <w:lvlOverride w:ilvl="0">
      <w:lvl w:ilvl="0">
        <w:start w:val="1"/>
        <w:numFmt w:val="decimal"/>
        <w:pStyle w:val="Heading1"/>
        <w:lvlText w:val="%1."/>
        <w:lvlJc w:val="left"/>
        <w:pPr>
          <w:ind w:left="567" w:hanging="567"/>
        </w:pPr>
        <w:rPr>
          <w:rFonts w:hint="default"/>
          <w:b/>
        </w:rPr>
      </w:lvl>
    </w:lvlOverride>
    <w:lvlOverride w:ilvl="1">
      <w:lvl w:ilvl="1">
        <w:start w:val="1"/>
        <w:numFmt w:val="decimal"/>
        <w:pStyle w:val="Heading2"/>
        <w:lvlText w:val="%1.%2"/>
        <w:lvlJc w:val="left"/>
        <w:pPr>
          <w:ind w:left="567" w:hanging="567"/>
        </w:pPr>
        <w:rPr>
          <w:rFonts w:hint="default"/>
        </w:rPr>
      </w:lvl>
    </w:lvlOverride>
    <w:lvlOverride w:ilvl="2">
      <w:lvl w:ilvl="2">
        <w:start w:val="1"/>
        <w:numFmt w:val="decimal"/>
        <w:pStyle w:val="Heading3"/>
        <w:lvlText w:val="%1.%2.%3"/>
        <w:lvlJc w:val="left"/>
        <w:pPr>
          <w:ind w:left="851" w:hanging="567"/>
        </w:pPr>
        <w:rPr>
          <w:rFonts w:hint="default"/>
        </w:rPr>
      </w:lvl>
    </w:lvlOverride>
    <w:lvlOverride w:ilvl="3">
      <w:lvl w:ilvl="3">
        <w:start w:val="1"/>
        <w:numFmt w:val="decimal"/>
        <w:pStyle w:val="Heading4"/>
        <w:suff w:val="space"/>
        <w:lvlText w:val="%1.%2.%3.%4"/>
        <w:lvlJc w:val="left"/>
        <w:pPr>
          <w:ind w:left="1135" w:hanging="567"/>
        </w:pPr>
        <w:rPr>
          <w:rFonts w:hint="default"/>
        </w:rPr>
      </w:lvl>
    </w:lvlOverride>
    <w:lvlOverride w:ilvl="4">
      <w:lvl w:ilvl="4">
        <w:start w:val="1"/>
        <w:numFmt w:val="decimal"/>
        <w:pStyle w:val="Heading5"/>
        <w:suff w:val="space"/>
        <w:lvlText w:val="%1.%2.%3.%4.%5"/>
        <w:lvlJc w:val="left"/>
        <w:pPr>
          <w:ind w:left="567" w:hanging="567"/>
        </w:pPr>
        <w:rPr>
          <w:rFonts w:hint="default"/>
          <w:color w:val="0E1B8D"/>
        </w:rPr>
      </w:lvl>
    </w:lvlOverride>
    <w:lvlOverride w:ilvl="5">
      <w:lvl w:ilvl="5">
        <w:start w:val="1"/>
        <w:numFmt w:val="decimal"/>
        <w:pStyle w:val="Heading6"/>
        <w:suff w:val="space"/>
        <w:lvlText w:val="%1.%2.%3.%4.%5.%6"/>
        <w:lvlJc w:val="left"/>
        <w:pPr>
          <w:ind w:left="567" w:hanging="567"/>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6">
      <w:lvl w:ilvl="6">
        <w:start w:val="1"/>
        <w:numFmt w:val="decimal"/>
        <w:pStyle w:val="Heading7"/>
        <w:suff w:val="space"/>
        <w:lvlText w:val="%1.%2.%3.%4.%5.%6.%7"/>
        <w:lvlJc w:val="left"/>
        <w:pPr>
          <w:ind w:left="567" w:hanging="567"/>
        </w:pPr>
        <w:rPr>
          <w:rFonts w:hint="default"/>
        </w:rPr>
      </w:lvl>
    </w:lvlOverride>
    <w:lvlOverride w:ilvl="7">
      <w:lvl w:ilvl="7">
        <w:start w:val="1"/>
        <w:numFmt w:val="decimal"/>
        <w:pStyle w:val="Heading8"/>
        <w:suff w:val="space"/>
        <w:lvlText w:val="%1.%2.%3.%4.%5.%6.%7.%8"/>
        <w:lvlJc w:val="left"/>
        <w:pPr>
          <w:ind w:left="567" w:hanging="567"/>
        </w:pPr>
        <w:rPr>
          <w:rFonts w:hint="default"/>
          <w:color w:val="0E1B8D"/>
        </w:rPr>
      </w:lvl>
    </w:lvlOverride>
    <w:lvlOverride w:ilvl="8">
      <w:lvl w:ilvl="8">
        <w:start w:val="1"/>
        <w:numFmt w:val="decimal"/>
        <w:pStyle w:val="Heading9"/>
        <w:suff w:val="space"/>
        <w:lvlText w:val="%1.%2.%3.%4.%5.%6.%7.%8.%9"/>
        <w:lvlJc w:val="left"/>
        <w:pPr>
          <w:ind w:left="567" w:hanging="567"/>
        </w:pPr>
        <w:rPr>
          <w:rFonts w:hint="default"/>
        </w:rPr>
      </w:lvl>
    </w:lvlOverride>
  </w:num>
  <w:num w:numId="239" w16cid:durableId="1182740824">
    <w:abstractNumId w:val="1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0" w16cid:durableId="1629582994">
    <w:abstractNumId w:val="71"/>
  </w:num>
  <w:num w:numId="241" w16cid:durableId="1019697522">
    <w:abstractNumId w:val="49"/>
  </w:num>
  <w:num w:numId="242" w16cid:durableId="1930850077">
    <w:abstractNumId w:val="17"/>
    <w:lvlOverride w:ilvl="0">
      <w:lvl w:ilvl="0">
        <w:start w:val="1"/>
        <w:numFmt w:val="decimal"/>
        <w:pStyle w:val="Heading1"/>
        <w:lvlText w:val="%1."/>
        <w:lvlJc w:val="left"/>
        <w:pPr>
          <w:ind w:left="567" w:hanging="567"/>
        </w:pPr>
        <w:rPr>
          <w:rFonts w:hint="default"/>
          <w:b/>
        </w:rPr>
      </w:lvl>
    </w:lvlOverride>
    <w:lvlOverride w:ilvl="1">
      <w:lvl w:ilvl="1">
        <w:start w:val="1"/>
        <w:numFmt w:val="decimal"/>
        <w:pStyle w:val="Heading2"/>
        <w:lvlText w:val="%1.%2"/>
        <w:lvlJc w:val="left"/>
        <w:pPr>
          <w:ind w:left="567" w:hanging="567"/>
        </w:pPr>
        <w:rPr>
          <w:rFonts w:hint="default"/>
        </w:rPr>
      </w:lvl>
    </w:lvlOverride>
    <w:lvlOverride w:ilvl="2">
      <w:lvl w:ilvl="2">
        <w:start w:val="1"/>
        <w:numFmt w:val="decimal"/>
        <w:pStyle w:val="Heading3"/>
        <w:lvlText w:val="%1.%2.%3"/>
        <w:lvlJc w:val="left"/>
        <w:pPr>
          <w:ind w:left="851" w:hanging="567"/>
        </w:pPr>
        <w:rPr>
          <w:rFonts w:hint="default"/>
        </w:rPr>
      </w:lvl>
    </w:lvlOverride>
    <w:lvlOverride w:ilvl="3">
      <w:lvl w:ilvl="3">
        <w:start w:val="1"/>
        <w:numFmt w:val="decimal"/>
        <w:pStyle w:val="Heading4"/>
        <w:suff w:val="space"/>
        <w:lvlText w:val="%1.%2.%3.%4"/>
        <w:lvlJc w:val="left"/>
        <w:pPr>
          <w:ind w:left="1135" w:hanging="567"/>
        </w:pPr>
        <w:rPr>
          <w:rFonts w:hint="default"/>
        </w:rPr>
      </w:lvl>
    </w:lvlOverride>
    <w:lvlOverride w:ilvl="4">
      <w:lvl w:ilvl="4">
        <w:start w:val="1"/>
        <w:numFmt w:val="decimal"/>
        <w:pStyle w:val="Heading5"/>
        <w:suff w:val="space"/>
        <w:lvlText w:val="%1.%2.%3.%4.%5"/>
        <w:lvlJc w:val="left"/>
        <w:pPr>
          <w:ind w:left="567" w:hanging="567"/>
        </w:pPr>
        <w:rPr>
          <w:rFonts w:hint="default"/>
          <w:color w:val="0E1B8D"/>
        </w:rPr>
      </w:lvl>
    </w:lvlOverride>
    <w:lvlOverride w:ilvl="5">
      <w:lvl w:ilvl="5">
        <w:start w:val="1"/>
        <w:numFmt w:val="decimal"/>
        <w:pStyle w:val="Heading6"/>
        <w:suff w:val="space"/>
        <w:lvlText w:val="%1.%2.%3.%4.%5.%6"/>
        <w:lvlJc w:val="left"/>
        <w:pPr>
          <w:ind w:left="567" w:hanging="567"/>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6">
      <w:lvl w:ilvl="6">
        <w:start w:val="1"/>
        <w:numFmt w:val="decimal"/>
        <w:pStyle w:val="Heading7"/>
        <w:suff w:val="space"/>
        <w:lvlText w:val="%1.%2.%3.%4.%5.%6.%7"/>
        <w:lvlJc w:val="left"/>
        <w:pPr>
          <w:ind w:left="567" w:hanging="567"/>
        </w:pPr>
        <w:rPr>
          <w:rFonts w:hint="default"/>
        </w:rPr>
      </w:lvl>
    </w:lvlOverride>
    <w:lvlOverride w:ilvl="7">
      <w:lvl w:ilvl="7">
        <w:start w:val="1"/>
        <w:numFmt w:val="decimal"/>
        <w:pStyle w:val="Heading8"/>
        <w:suff w:val="space"/>
        <w:lvlText w:val="%1.%2.%3.%4.%5.%6.%7.%8"/>
        <w:lvlJc w:val="left"/>
        <w:pPr>
          <w:ind w:left="567" w:hanging="567"/>
        </w:pPr>
        <w:rPr>
          <w:rFonts w:hint="default"/>
          <w:color w:val="0E1B8D"/>
        </w:rPr>
      </w:lvl>
    </w:lvlOverride>
    <w:lvlOverride w:ilvl="8">
      <w:lvl w:ilvl="8">
        <w:start w:val="1"/>
        <w:numFmt w:val="decimal"/>
        <w:pStyle w:val="Heading9"/>
        <w:suff w:val="space"/>
        <w:lvlText w:val="%1.%2.%3.%4.%5.%6.%7.%8.%9"/>
        <w:lvlJc w:val="left"/>
        <w:pPr>
          <w:ind w:left="567" w:hanging="567"/>
        </w:pPr>
        <w:rPr>
          <w:rFonts w:hint="default"/>
        </w:rPr>
      </w:lvl>
    </w:lvlOverride>
  </w:num>
  <w:num w:numId="243" w16cid:durableId="1088117320">
    <w:abstractNumId w:val="131"/>
  </w:num>
  <w:num w:numId="244" w16cid:durableId="379593665">
    <w:abstractNumId w:val="17"/>
    <w:lvlOverride w:ilvl="0">
      <w:lvl w:ilvl="0">
        <w:start w:val="1"/>
        <w:numFmt w:val="decimal"/>
        <w:pStyle w:val="Heading1"/>
        <w:lvlText w:val="%1."/>
        <w:lvlJc w:val="left"/>
        <w:pPr>
          <w:ind w:left="567" w:hanging="567"/>
        </w:pPr>
        <w:rPr>
          <w:rFonts w:hint="default"/>
          <w:b/>
        </w:rPr>
      </w:lvl>
    </w:lvlOverride>
    <w:lvlOverride w:ilvl="1">
      <w:lvl w:ilvl="1">
        <w:start w:val="1"/>
        <w:numFmt w:val="decimal"/>
        <w:pStyle w:val="Heading2"/>
        <w:lvlText w:val="%1.%2"/>
        <w:lvlJc w:val="left"/>
        <w:pPr>
          <w:ind w:left="567" w:hanging="567"/>
        </w:pPr>
        <w:rPr>
          <w:rFonts w:hint="default"/>
        </w:rPr>
      </w:lvl>
    </w:lvlOverride>
    <w:lvlOverride w:ilvl="2">
      <w:lvl w:ilvl="2">
        <w:start w:val="1"/>
        <w:numFmt w:val="decimal"/>
        <w:pStyle w:val="Heading3"/>
        <w:lvlText w:val="%1.%2.%3"/>
        <w:lvlJc w:val="left"/>
        <w:pPr>
          <w:ind w:left="851" w:hanging="567"/>
        </w:pPr>
        <w:rPr>
          <w:rFonts w:hint="default"/>
        </w:rPr>
      </w:lvl>
    </w:lvlOverride>
    <w:lvlOverride w:ilvl="3">
      <w:lvl w:ilvl="3">
        <w:start w:val="1"/>
        <w:numFmt w:val="decimal"/>
        <w:pStyle w:val="Heading4"/>
        <w:suff w:val="space"/>
        <w:lvlText w:val="%1.%2.%3.%4"/>
        <w:lvlJc w:val="left"/>
        <w:pPr>
          <w:ind w:left="1135" w:hanging="567"/>
        </w:pPr>
        <w:rPr>
          <w:rFonts w:hint="default"/>
        </w:rPr>
      </w:lvl>
    </w:lvlOverride>
    <w:lvlOverride w:ilvl="4">
      <w:lvl w:ilvl="4">
        <w:start w:val="1"/>
        <w:numFmt w:val="decimal"/>
        <w:pStyle w:val="Heading5"/>
        <w:suff w:val="space"/>
        <w:lvlText w:val="%1.%2.%3.%4.%5"/>
        <w:lvlJc w:val="left"/>
        <w:pPr>
          <w:ind w:left="567" w:hanging="567"/>
        </w:pPr>
        <w:rPr>
          <w:rFonts w:hint="default"/>
          <w:color w:val="0E1B8D"/>
        </w:rPr>
      </w:lvl>
    </w:lvlOverride>
    <w:lvlOverride w:ilvl="5">
      <w:lvl w:ilvl="5">
        <w:start w:val="1"/>
        <w:numFmt w:val="decimal"/>
        <w:pStyle w:val="Heading6"/>
        <w:suff w:val="space"/>
        <w:lvlText w:val="%1.%2.%3.%4.%5.%6"/>
        <w:lvlJc w:val="left"/>
        <w:pPr>
          <w:ind w:left="567" w:hanging="567"/>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6">
      <w:lvl w:ilvl="6">
        <w:start w:val="1"/>
        <w:numFmt w:val="decimal"/>
        <w:pStyle w:val="Heading7"/>
        <w:suff w:val="space"/>
        <w:lvlText w:val="%1.%2.%3.%4.%5.%6.%7"/>
        <w:lvlJc w:val="left"/>
        <w:pPr>
          <w:ind w:left="567" w:hanging="567"/>
        </w:pPr>
        <w:rPr>
          <w:rFonts w:hint="default"/>
        </w:rPr>
      </w:lvl>
    </w:lvlOverride>
    <w:lvlOverride w:ilvl="7">
      <w:lvl w:ilvl="7">
        <w:start w:val="1"/>
        <w:numFmt w:val="decimal"/>
        <w:pStyle w:val="Heading8"/>
        <w:suff w:val="space"/>
        <w:lvlText w:val="%1.%2.%3.%4.%5.%6.%7.%8"/>
        <w:lvlJc w:val="left"/>
        <w:pPr>
          <w:ind w:left="567" w:hanging="567"/>
        </w:pPr>
        <w:rPr>
          <w:rFonts w:hint="default"/>
          <w:color w:val="0E1B8D"/>
        </w:rPr>
      </w:lvl>
    </w:lvlOverride>
    <w:lvlOverride w:ilvl="8">
      <w:lvl w:ilvl="8">
        <w:start w:val="1"/>
        <w:numFmt w:val="decimal"/>
        <w:pStyle w:val="Heading9"/>
        <w:suff w:val="space"/>
        <w:lvlText w:val="%1.%2.%3.%4.%5.%6.%7.%8.%9"/>
        <w:lvlJc w:val="left"/>
        <w:pPr>
          <w:ind w:left="567" w:hanging="567"/>
        </w:pPr>
        <w:rPr>
          <w:rFonts w:hint="default"/>
        </w:rPr>
      </w:lvl>
    </w:lvlOverride>
  </w:num>
  <w:num w:numId="245" w16cid:durableId="487407310">
    <w:abstractNumId w:val="145"/>
  </w:num>
  <w:num w:numId="246" w16cid:durableId="1092894637">
    <w:abstractNumId w:val="187"/>
  </w:num>
  <w:num w:numId="247" w16cid:durableId="1931235988">
    <w:abstractNumId w:val="48"/>
  </w:num>
  <w:num w:numId="248" w16cid:durableId="247428366">
    <w:abstractNumId w:val="174"/>
  </w:num>
  <w:num w:numId="249" w16cid:durableId="827020351">
    <w:abstractNumId w:val="17"/>
    <w:lvlOverride w:ilvl="0">
      <w:lvl w:ilvl="0">
        <w:start w:val="1"/>
        <w:numFmt w:val="decimal"/>
        <w:pStyle w:val="Heading1"/>
        <w:lvlText w:val="%1."/>
        <w:lvlJc w:val="left"/>
        <w:pPr>
          <w:ind w:left="567" w:hanging="567"/>
        </w:pPr>
        <w:rPr>
          <w:rFonts w:hint="default"/>
          <w:b/>
        </w:rPr>
      </w:lvl>
    </w:lvlOverride>
    <w:lvlOverride w:ilvl="1">
      <w:lvl w:ilvl="1">
        <w:start w:val="1"/>
        <w:numFmt w:val="decimal"/>
        <w:pStyle w:val="Heading2"/>
        <w:lvlText w:val="%1.%2"/>
        <w:lvlJc w:val="left"/>
        <w:pPr>
          <w:ind w:left="567" w:hanging="567"/>
        </w:pPr>
        <w:rPr>
          <w:rFonts w:hint="default"/>
        </w:rPr>
      </w:lvl>
    </w:lvlOverride>
    <w:lvlOverride w:ilvl="2">
      <w:lvl w:ilvl="2">
        <w:start w:val="1"/>
        <w:numFmt w:val="decimal"/>
        <w:pStyle w:val="Heading3"/>
        <w:lvlText w:val="%1.%2.%3"/>
        <w:lvlJc w:val="left"/>
        <w:pPr>
          <w:ind w:left="851" w:hanging="567"/>
        </w:pPr>
        <w:rPr>
          <w:rFonts w:hint="default"/>
        </w:rPr>
      </w:lvl>
    </w:lvlOverride>
    <w:lvlOverride w:ilvl="3">
      <w:lvl w:ilvl="3">
        <w:start w:val="1"/>
        <w:numFmt w:val="decimal"/>
        <w:pStyle w:val="Heading4"/>
        <w:suff w:val="space"/>
        <w:lvlText w:val="%1.%2.%3.%4"/>
        <w:lvlJc w:val="left"/>
        <w:pPr>
          <w:ind w:left="1135" w:hanging="567"/>
        </w:pPr>
        <w:rPr>
          <w:rFonts w:hint="default"/>
        </w:rPr>
      </w:lvl>
    </w:lvlOverride>
    <w:lvlOverride w:ilvl="4">
      <w:lvl w:ilvl="4">
        <w:start w:val="1"/>
        <w:numFmt w:val="decimal"/>
        <w:pStyle w:val="Heading5"/>
        <w:suff w:val="space"/>
        <w:lvlText w:val="%1.%2.%3.%4.%5"/>
        <w:lvlJc w:val="left"/>
        <w:pPr>
          <w:ind w:left="567" w:hanging="567"/>
        </w:pPr>
        <w:rPr>
          <w:rFonts w:hint="default"/>
          <w:color w:val="0E1B8D"/>
        </w:rPr>
      </w:lvl>
    </w:lvlOverride>
    <w:lvlOverride w:ilvl="5">
      <w:lvl w:ilvl="5">
        <w:start w:val="1"/>
        <w:numFmt w:val="decimal"/>
        <w:pStyle w:val="Heading6"/>
        <w:suff w:val="space"/>
        <w:lvlText w:val="%1.%2.%3.%4.%5.%6"/>
        <w:lvlJc w:val="left"/>
        <w:pPr>
          <w:ind w:left="567" w:hanging="567"/>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6">
      <w:lvl w:ilvl="6">
        <w:start w:val="1"/>
        <w:numFmt w:val="decimal"/>
        <w:pStyle w:val="Heading7"/>
        <w:suff w:val="space"/>
        <w:lvlText w:val="%1.%2.%3.%4.%5.%6.%7"/>
        <w:lvlJc w:val="left"/>
        <w:pPr>
          <w:ind w:left="567" w:hanging="567"/>
        </w:pPr>
        <w:rPr>
          <w:rFonts w:hint="default"/>
        </w:rPr>
      </w:lvl>
    </w:lvlOverride>
    <w:lvlOverride w:ilvl="7">
      <w:lvl w:ilvl="7">
        <w:start w:val="1"/>
        <w:numFmt w:val="decimal"/>
        <w:pStyle w:val="Heading8"/>
        <w:suff w:val="space"/>
        <w:lvlText w:val="%1.%2.%3.%4.%5.%6.%7.%8"/>
        <w:lvlJc w:val="left"/>
        <w:pPr>
          <w:ind w:left="567" w:hanging="567"/>
        </w:pPr>
        <w:rPr>
          <w:rFonts w:hint="default"/>
          <w:color w:val="0E1B8D"/>
        </w:rPr>
      </w:lvl>
    </w:lvlOverride>
    <w:lvlOverride w:ilvl="8">
      <w:lvl w:ilvl="8">
        <w:start w:val="1"/>
        <w:numFmt w:val="decimal"/>
        <w:pStyle w:val="Heading9"/>
        <w:suff w:val="space"/>
        <w:lvlText w:val="%1.%2.%3.%4.%5.%6.%7.%8.%9"/>
        <w:lvlJc w:val="left"/>
        <w:pPr>
          <w:ind w:left="567" w:hanging="567"/>
        </w:pPr>
        <w:rPr>
          <w:rFonts w:hint="default"/>
        </w:rPr>
      </w:lvl>
    </w:lvlOverride>
  </w:num>
  <w:num w:numId="250" w16cid:durableId="1853454771">
    <w:abstractNumId w:val="17"/>
    <w:lvlOverride w:ilvl="0">
      <w:lvl w:ilvl="0">
        <w:start w:val="1"/>
        <w:numFmt w:val="decimal"/>
        <w:pStyle w:val="Heading1"/>
        <w:lvlText w:val="%1."/>
        <w:lvlJc w:val="left"/>
        <w:pPr>
          <w:ind w:left="567" w:hanging="567"/>
        </w:pPr>
        <w:rPr>
          <w:rFonts w:hint="default"/>
          <w:b/>
        </w:rPr>
      </w:lvl>
    </w:lvlOverride>
    <w:lvlOverride w:ilvl="1">
      <w:lvl w:ilvl="1">
        <w:start w:val="1"/>
        <w:numFmt w:val="decimal"/>
        <w:pStyle w:val="Heading2"/>
        <w:lvlText w:val="%1.%2"/>
        <w:lvlJc w:val="left"/>
        <w:pPr>
          <w:ind w:left="567" w:hanging="567"/>
        </w:pPr>
        <w:rPr>
          <w:rFonts w:hint="default"/>
        </w:rPr>
      </w:lvl>
    </w:lvlOverride>
    <w:lvlOverride w:ilvl="2">
      <w:lvl w:ilvl="2">
        <w:start w:val="1"/>
        <w:numFmt w:val="decimal"/>
        <w:pStyle w:val="Heading3"/>
        <w:lvlText w:val="%1.%2.%3"/>
        <w:lvlJc w:val="left"/>
        <w:pPr>
          <w:ind w:left="851" w:hanging="567"/>
        </w:pPr>
        <w:rPr>
          <w:rFonts w:hint="default"/>
        </w:rPr>
      </w:lvl>
    </w:lvlOverride>
    <w:lvlOverride w:ilvl="3">
      <w:lvl w:ilvl="3">
        <w:start w:val="1"/>
        <w:numFmt w:val="decimal"/>
        <w:pStyle w:val="Heading4"/>
        <w:suff w:val="space"/>
        <w:lvlText w:val="%1.%2.%3.%4"/>
        <w:lvlJc w:val="left"/>
        <w:pPr>
          <w:ind w:left="1135" w:hanging="567"/>
        </w:pPr>
        <w:rPr>
          <w:rFonts w:hint="default"/>
        </w:rPr>
      </w:lvl>
    </w:lvlOverride>
    <w:lvlOverride w:ilvl="4">
      <w:lvl w:ilvl="4">
        <w:start w:val="1"/>
        <w:numFmt w:val="decimal"/>
        <w:pStyle w:val="Heading5"/>
        <w:suff w:val="space"/>
        <w:lvlText w:val="%1.%2.%3.%4.%5"/>
        <w:lvlJc w:val="left"/>
        <w:pPr>
          <w:ind w:left="567" w:hanging="567"/>
        </w:pPr>
        <w:rPr>
          <w:rFonts w:hint="default"/>
          <w:color w:val="0E1B8D"/>
        </w:rPr>
      </w:lvl>
    </w:lvlOverride>
    <w:lvlOverride w:ilvl="5">
      <w:lvl w:ilvl="5">
        <w:start w:val="1"/>
        <w:numFmt w:val="decimal"/>
        <w:pStyle w:val="Heading6"/>
        <w:suff w:val="space"/>
        <w:lvlText w:val="%1.%2.%3.%4.%5.%6"/>
        <w:lvlJc w:val="left"/>
        <w:pPr>
          <w:ind w:left="567" w:hanging="567"/>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6">
      <w:lvl w:ilvl="6">
        <w:start w:val="1"/>
        <w:numFmt w:val="decimal"/>
        <w:pStyle w:val="Heading7"/>
        <w:suff w:val="space"/>
        <w:lvlText w:val="%1.%2.%3.%4.%5.%6.%7"/>
        <w:lvlJc w:val="left"/>
        <w:pPr>
          <w:ind w:left="567" w:hanging="567"/>
        </w:pPr>
        <w:rPr>
          <w:rFonts w:hint="default"/>
        </w:rPr>
      </w:lvl>
    </w:lvlOverride>
    <w:lvlOverride w:ilvl="7">
      <w:lvl w:ilvl="7">
        <w:start w:val="1"/>
        <w:numFmt w:val="decimal"/>
        <w:pStyle w:val="Heading8"/>
        <w:suff w:val="space"/>
        <w:lvlText w:val="%1.%2.%3.%4.%5.%6.%7.%8"/>
        <w:lvlJc w:val="left"/>
        <w:pPr>
          <w:ind w:left="567" w:hanging="567"/>
        </w:pPr>
        <w:rPr>
          <w:rFonts w:hint="default"/>
          <w:color w:val="0E1B8D"/>
        </w:rPr>
      </w:lvl>
    </w:lvlOverride>
    <w:lvlOverride w:ilvl="8">
      <w:lvl w:ilvl="8">
        <w:start w:val="1"/>
        <w:numFmt w:val="decimal"/>
        <w:pStyle w:val="Heading9"/>
        <w:suff w:val="space"/>
        <w:lvlText w:val="%1.%2.%3.%4.%5.%6.%7.%8.%9"/>
        <w:lvlJc w:val="left"/>
        <w:pPr>
          <w:ind w:left="567" w:hanging="567"/>
        </w:pPr>
        <w:rPr>
          <w:rFonts w:hint="default"/>
        </w:rPr>
      </w:lvl>
    </w:lvlOverride>
  </w:num>
  <w:num w:numId="251" w16cid:durableId="600914212">
    <w:abstractNumId w:val="61"/>
  </w:num>
  <w:num w:numId="252" w16cid:durableId="1366520918">
    <w:abstractNumId w:val="53"/>
  </w:num>
  <w:num w:numId="253" w16cid:durableId="1114861927">
    <w:abstractNumId w:val="1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4" w16cid:durableId="976299912">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5" w16cid:durableId="191185325">
    <w:abstractNumId w:val="17"/>
    <w:lvlOverride w:ilvl="0">
      <w:lvl w:ilvl="0">
        <w:start w:val="1"/>
        <w:numFmt w:val="decimal"/>
        <w:pStyle w:val="Heading1"/>
        <w:lvlText w:val="%1."/>
        <w:lvlJc w:val="left"/>
        <w:pPr>
          <w:ind w:left="567" w:hanging="567"/>
        </w:pPr>
        <w:rPr>
          <w:rFonts w:hint="default"/>
          <w:b/>
        </w:rPr>
      </w:lvl>
    </w:lvlOverride>
    <w:lvlOverride w:ilvl="1">
      <w:lvl w:ilvl="1">
        <w:start w:val="1"/>
        <w:numFmt w:val="decimal"/>
        <w:pStyle w:val="Heading2"/>
        <w:lvlText w:val="%1.%2"/>
        <w:lvlJc w:val="left"/>
        <w:pPr>
          <w:ind w:left="567" w:hanging="567"/>
        </w:pPr>
        <w:rPr>
          <w:rFonts w:hint="default"/>
        </w:rPr>
      </w:lvl>
    </w:lvlOverride>
    <w:lvlOverride w:ilvl="2">
      <w:lvl w:ilvl="2">
        <w:start w:val="1"/>
        <w:numFmt w:val="decimal"/>
        <w:pStyle w:val="Heading3"/>
        <w:lvlText w:val="%1.%2.%3"/>
        <w:lvlJc w:val="left"/>
        <w:pPr>
          <w:ind w:left="851" w:hanging="567"/>
        </w:pPr>
        <w:rPr>
          <w:rFonts w:hint="default"/>
        </w:rPr>
      </w:lvl>
    </w:lvlOverride>
    <w:lvlOverride w:ilvl="3">
      <w:lvl w:ilvl="3">
        <w:start w:val="1"/>
        <w:numFmt w:val="decimal"/>
        <w:pStyle w:val="Heading4"/>
        <w:suff w:val="space"/>
        <w:lvlText w:val="%1.%2.%3.%4"/>
        <w:lvlJc w:val="left"/>
        <w:pPr>
          <w:ind w:left="1135" w:hanging="567"/>
        </w:pPr>
        <w:rPr>
          <w:rFonts w:hint="default"/>
        </w:rPr>
      </w:lvl>
    </w:lvlOverride>
    <w:lvlOverride w:ilvl="4">
      <w:lvl w:ilvl="4">
        <w:start w:val="1"/>
        <w:numFmt w:val="decimal"/>
        <w:pStyle w:val="Heading5"/>
        <w:suff w:val="space"/>
        <w:lvlText w:val="%1.%2.%3.%4.%5"/>
        <w:lvlJc w:val="left"/>
        <w:pPr>
          <w:ind w:left="567" w:hanging="567"/>
        </w:pPr>
        <w:rPr>
          <w:rFonts w:hint="default"/>
          <w:color w:val="0E1B8D"/>
        </w:rPr>
      </w:lvl>
    </w:lvlOverride>
    <w:lvlOverride w:ilvl="5">
      <w:lvl w:ilvl="5">
        <w:start w:val="1"/>
        <w:numFmt w:val="decimal"/>
        <w:pStyle w:val="Heading6"/>
        <w:suff w:val="space"/>
        <w:lvlText w:val="%1.%2.%3.%4.%5.%6"/>
        <w:lvlJc w:val="left"/>
        <w:pPr>
          <w:ind w:left="567" w:hanging="567"/>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6">
      <w:lvl w:ilvl="6">
        <w:start w:val="1"/>
        <w:numFmt w:val="decimal"/>
        <w:pStyle w:val="Heading7"/>
        <w:suff w:val="space"/>
        <w:lvlText w:val="%1.%2.%3.%4.%5.%6.%7"/>
        <w:lvlJc w:val="left"/>
        <w:pPr>
          <w:ind w:left="567" w:hanging="567"/>
        </w:pPr>
        <w:rPr>
          <w:rFonts w:hint="default"/>
        </w:rPr>
      </w:lvl>
    </w:lvlOverride>
    <w:lvlOverride w:ilvl="7">
      <w:lvl w:ilvl="7">
        <w:start w:val="1"/>
        <w:numFmt w:val="decimal"/>
        <w:pStyle w:val="Heading8"/>
        <w:suff w:val="space"/>
        <w:lvlText w:val="%1.%2.%3.%4.%5.%6.%7.%8"/>
        <w:lvlJc w:val="left"/>
        <w:pPr>
          <w:ind w:left="567" w:hanging="567"/>
        </w:pPr>
        <w:rPr>
          <w:rFonts w:hint="default"/>
          <w:color w:val="0E1B8D"/>
        </w:rPr>
      </w:lvl>
    </w:lvlOverride>
    <w:lvlOverride w:ilvl="8">
      <w:lvl w:ilvl="8">
        <w:start w:val="1"/>
        <w:numFmt w:val="decimal"/>
        <w:pStyle w:val="Heading9"/>
        <w:suff w:val="space"/>
        <w:lvlText w:val="%1.%2.%3.%4.%5.%6.%7.%8.%9"/>
        <w:lvlJc w:val="left"/>
        <w:pPr>
          <w:ind w:left="567" w:hanging="567"/>
        </w:pPr>
        <w:rPr>
          <w:rFonts w:hint="default"/>
        </w:rPr>
      </w:lvl>
    </w:lvlOverride>
  </w:num>
  <w:num w:numId="256" w16cid:durableId="2090732796">
    <w:abstractNumId w:val="178"/>
  </w:num>
  <w:num w:numId="257" w16cid:durableId="177156477">
    <w:abstractNumId w:val="84"/>
  </w:num>
  <w:num w:numId="258" w16cid:durableId="14771360">
    <w:abstractNumId w:val="17"/>
    <w:lvlOverride w:ilvl="0">
      <w:lvl w:ilvl="0">
        <w:start w:val="1"/>
        <w:numFmt w:val="decimal"/>
        <w:pStyle w:val="Heading1"/>
        <w:lvlText w:val="%1."/>
        <w:lvlJc w:val="left"/>
        <w:pPr>
          <w:ind w:left="567" w:hanging="567"/>
        </w:pPr>
        <w:rPr>
          <w:rFonts w:hint="default"/>
          <w:b/>
        </w:rPr>
      </w:lvl>
    </w:lvlOverride>
    <w:lvlOverride w:ilvl="1">
      <w:lvl w:ilvl="1">
        <w:start w:val="1"/>
        <w:numFmt w:val="decimal"/>
        <w:pStyle w:val="Heading2"/>
        <w:lvlText w:val="%1.%2"/>
        <w:lvlJc w:val="left"/>
        <w:pPr>
          <w:ind w:left="567" w:hanging="567"/>
        </w:pPr>
        <w:rPr>
          <w:rFonts w:hint="default"/>
        </w:rPr>
      </w:lvl>
    </w:lvlOverride>
    <w:lvlOverride w:ilvl="2">
      <w:lvl w:ilvl="2">
        <w:start w:val="1"/>
        <w:numFmt w:val="decimal"/>
        <w:pStyle w:val="Heading3"/>
        <w:lvlText w:val="%1.%2.%3"/>
        <w:lvlJc w:val="left"/>
        <w:pPr>
          <w:ind w:left="851" w:hanging="567"/>
        </w:pPr>
        <w:rPr>
          <w:rFonts w:hint="default"/>
        </w:rPr>
      </w:lvl>
    </w:lvlOverride>
    <w:lvlOverride w:ilvl="3">
      <w:lvl w:ilvl="3">
        <w:start w:val="1"/>
        <w:numFmt w:val="decimal"/>
        <w:pStyle w:val="Heading4"/>
        <w:suff w:val="space"/>
        <w:lvlText w:val="%1.%2.%3.%4"/>
        <w:lvlJc w:val="left"/>
        <w:pPr>
          <w:ind w:left="1135" w:hanging="567"/>
        </w:pPr>
        <w:rPr>
          <w:rFonts w:hint="default"/>
        </w:rPr>
      </w:lvl>
    </w:lvlOverride>
    <w:lvlOverride w:ilvl="4">
      <w:lvl w:ilvl="4">
        <w:start w:val="1"/>
        <w:numFmt w:val="decimal"/>
        <w:pStyle w:val="Heading5"/>
        <w:suff w:val="space"/>
        <w:lvlText w:val="%1.%2.%3.%4.%5"/>
        <w:lvlJc w:val="left"/>
        <w:pPr>
          <w:ind w:left="567" w:hanging="567"/>
        </w:pPr>
        <w:rPr>
          <w:rFonts w:hint="default"/>
          <w:color w:val="0E1B8D"/>
        </w:rPr>
      </w:lvl>
    </w:lvlOverride>
    <w:lvlOverride w:ilvl="5">
      <w:lvl w:ilvl="5">
        <w:start w:val="1"/>
        <w:numFmt w:val="decimal"/>
        <w:pStyle w:val="Heading6"/>
        <w:suff w:val="space"/>
        <w:lvlText w:val="%1.%2.%3.%4.%5.%6"/>
        <w:lvlJc w:val="left"/>
        <w:pPr>
          <w:ind w:left="567" w:hanging="567"/>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6">
      <w:lvl w:ilvl="6">
        <w:start w:val="1"/>
        <w:numFmt w:val="decimal"/>
        <w:pStyle w:val="Heading7"/>
        <w:suff w:val="space"/>
        <w:lvlText w:val="%1.%2.%3.%4.%5.%6.%7"/>
        <w:lvlJc w:val="left"/>
        <w:pPr>
          <w:ind w:left="567" w:hanging="567"/>
        </w:pPr>
        <w:rPr>
          <w:rFonts w:hint="default"/>
        </w:rPr>
      </w:lvl>
    </w:lvlOverride>
    <w:lvlOverride w:ilvl="7">
      <w:lvl w:ilvl="7">
        <w:start w:val="1"/>
        <w:numFmt w:val="decimal"/>
        <w:pStyle w:val="Heading8"/>
        <w:suff w:val="space"/>
        <w:lvlText w:val="%1.%2.%3.%4.%5.%6.%7.%8"/>
        <w:lvlJc w:val="left"/>
        <w:pPr>
          <w:ind w:left="567" w:hanging="567"/>
        </w:pPr>
        <w:rPr>
          <w:rFonts w:hint="default"/>
          <w:color w:val="0E1B8D"/>
        </w:rPr>
      </w:lvl>
    </w:lvlOverride>
    <w:lvlOverride w:ilvl="8">
      <w:lvl w:ilvl="8">
        <w:start w:val="1"/>
        <w:numFmt w:val="decimal"/>
        <w:pStyle w:val="Heading9"/>
        <w:suff w:val="space"/>
        <w:lvlText w:val="%1.%2.%3.%4.%5.%6.%7.%8.%9"/>
        <w:lvlJc w:val="left"/>
        <w:pPr>
          <w:ind w:left="567" w:hanging="567"/>
        </w:pPr>
        <w:rPr>
          <w:rFonts w:hint="default"/>
        </w:rPr>
      </w:lvl>
    </w:lvlOverride>
  </w:num>
  <w:num w:numId="259" w16cid:durableId="1807354482">
    <w:abstractNumId w:val="17"/>
    <w:lvlOverride w:ilvl="0">
      <w:lvl w:ilvl="0">
        <w:start w:val="1"/>
        <w:numFmt w:val="decimal"/>
        <w:pStyle w:val="Heading1"/>
        <w:lvlText w:val="%1."/>
        <w:lvlJc w:val="left"/>
        <w:pPr>
          <w:ind w:left="567" w:hanging="567"/>
        </w:pPr>
        <w:rPr>
          <w:rFonts w:hint="default"/>
          <w:b/>
        </w:rPr>
      </w:lvl>
    </w:lvlOverride>
    <w:lvlOverride w:ilvl="1">
      <w:lvl w:ilvl="1">
        <w:start w:val="1"/>
        <w:numFmt w:val="decimal"/>
        <w:pStyle w:val="Heading2"/>
        <w:lvlText w:val="%1.%2"/>
        <w:lvlJc w:val="left"/>
        <w:pPr>
          <w:ind w:left="567" w:hanging="567"/>
        </w:pPr>
        <w:rPr>
          <w:rFonts w:hint="default"/>
        </w:rPr>
      </w:lvl>
    </w:lvlOverride>
    <w:lvlOverride w:ilvl="2">
      <w:lvl w:ilvl="2">
        <w:start w:val="1"/>
        <w:numFmt w:val="decimal"/>
        <w:pStyle w:val="Heading3"/>
        <w:lvlText w:val="%1.%2.%3"/>
        <w:lvlJc w:val="left"/>
        <w:pPr>
          <w:ind w:left="851" w:hanging="567"/>
        </w:pPr>
        <w:rPr>
          <w:rFonts w:hint="default"/>
        </w:rPr>
      </w:lvl>
    </w:lvlOverride>
    <w:lvlOverride w:ilvl="3">
      <w:lvl w:ilvl="3">
        <w:start w:val="1"/>
        <w:numFmt w:val="decimal"/>
        <w:pStyle w:val="Heading4"/>
        <w:suff w:val="space"/>
        <w:lvlText w:val="%1.%2.%3.%4"/>
        <w:lvlJc w:val="left"/>
        <w:pPr>
          <w:ind w:left="1135" w:hanging="567"/>
        </w:pPr>
        <w:rPr>
          <w:rFonts w:hint="default"/>
        </w:rPr>
      </w:lvl>
    </w:lvlOverride>
    <w:lvlOverride w:ilvl="4">
      <w:lvl w:ilvl="4">
        <w:start w:val="1"/>
        <w:numFmt w:val="decimal"/>
        <w:pStyle w:val="Heading5"/>
        <w:suff w:val="space"/>
        <w:lvlText w:val="%1.%2.%3.%4.%5"/>
        <w:lvlJc w:val="left"/>
        <w:pPr>
          <w:ind w:left="567" w:hanging="567"/>
        </w:pPr>
        <w:rPr>
          <w:rFonts w:hint="default"/>
          <w:color w:val="0E1B8D"/>
        </w:rPr>
      </w:lvl>
    </w:lvlOverride>
    <w:lvlOverride w:ilvl="5">
      <w:lvl w:ilvl="5">
        <w:start w:val="1"/>
        <w:numFmt w:val="decimal"/>
        <w:pStyle w:val="Heading6"/>
        <w:suff w:val="space"/>
        <w:lvlText w:val="%1.%2.%3.%4.%5.%6"/>
        <w:lvlJc w:val="left"/>
        <w:pPr>
          <w:ind w:left="567" w:hanging="567"/>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6">
      <w:lvl w:ilvl="6">
        <w:start w:val="1"/>
        <w:numFmt w:val="decimal"/>
        <w:pStyle w:val="Heading7"/>
        <w:suff w:val="space"/>
        <w:lvlText w:val="%1.%2.%3.%4.%5.%6.%7"/>
        <w:lvlJc w:val="left"/>
        <w:pPr>
          <w:ind w:left="567" w:hanging="567"/>
        </w:pPr>
        <w:rPr>
          <w:rFonts w:hint="default"/>
        </w:rPr>
      </w:lvl>
    </w:lvlOverride>
    <w:lvlOverride w:ilvl="7">
      <w:lvl w:ilvl="7">
        <w:start w:val="1"/>
        <w:numFmt w:val="decimal"/>
        <w:pStyle w:val="Heading8"/>
        <w:suff w:val="space"/>
        <w:lvlText w:val="%1.%2.%3.%4.%5.%6.%7.%8"/>
        <w:lvlJc w:val="left"/>
        <w:pPr>
          <w:ind w:left="567" w:hanging="567"/>
        </w:pPr>
        <w:rPr>
          <w:rFonts w:hint="default"/>
          <w:color w:val="0E1B8D"/>
        </w:rPr>
      </w:lvl>
    </w:lvlOverride>
    <w:lvlOverride w:ilvl="8">
      <w:lvl w:ilvl="8">
        <w:start w:val="1"/>
        <w:numFmt w:val="decimal"/>
        <w:pStyle w:val="Heading9"/>
        <w:suff w:val="space"/>
        <w:lvlText w:val="%1.%2.%3.%4.%5.%6.%7.%8.%9"/>
        <w:lvlJc w:val="left"/>
        <w:pPr>
          <w:ind w:left="567" w:hanging="567"/>
        </w:pPr>
        <w:rPr>
          <w:rFonts w:hint="default"/>
        </w:rPr>
      </w:lvl>
    </w:lvlOverride>
  </w:num>
  <w:num w:numId="260" w16cid:durableId="1140726085">
    <w:abstractNumId w:val="154"/>
  </w:num>
  <w:numIdMacAtCleanup w:val="2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ocumentProtection w:enforcement="0"/>
  <w:autoFormatOverride/>
  <w:defaultTabStop w:val="56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3F0A"/>
    <w:rsid w:val="00001165"/>
    <w:rsid w:val="0000352B"/>
    <w:rsid w:val="0000535C"/>
    <w:rsid w:val="00014E6E"/>
    <w:rsid w:val="000218B7"/>
    <w:rsid w:val="000218B8"/>
    <w:rsid w:val="00021DC9"/>
    <w:rsid w:val="0002219A"/>
    <w:rsid w:val="00026A86"/>
    <w:rsid w:val="000277B7"/>
    <w:rsid w:val="000431C9"/>
    <w:rsid w:val="000449A6"/>
    <w:rsid w:val="00047326"/>
    <w:rsid w:val="0005082B"/>
    <w:rsid w:val="000531C4"/>
    <w:rsid w:val="0005538F"/>
    <w:rsid w:val="000560FC"/>
    <w:rsid w:val="00067F79"/>
    <w:rsid w:val="00070D13"/>
    <w:rsid w:val="00070F90"/>
    <w:rsid w:val="0007675A"/>
    <w:rsid w:val="000813D6"/>
    <w:rsid w:val="00083511"/>
    <w:rsid w:val="000875DD"/>
    <w:rsid w:val="00087CD2"/>
    <w:rsid w:val="000961C6"/>
    <w:rsid w:val="000A0C57"/>
    <w:rsid w:val="000A455F"/>
    <w:rsid w:val="000A45E7"/>
    <w:rsid w:val="000A6D57"/>
    <w:rsid w:val="000A7841"/>
    <w:rsid w:val="000A7D95"/>
    <w:rsid w:val="000B0D35"/>
    <w:rsid w:val="000B1A52"/>
    <w:rsid w:val="000B3D47"/>
    <w:rsid w:val="000B7554"/>
    <w:rsid w:val="000C56A7"/>
    <w:rsid w:val="000C68A6"/>
    <w:rsid w:val="000D0338"/>
    <w:rsid w:val="000D6F52"/>
    <w:rsid w:val="000E14DD"/>
    <w:rsid w:val="000E3906"/>
    <w:rsid w:val="000E3EAF"/>
    <w:rsid w:val="000E76B4"/>
    <w:rsid w:val="000F2B2F"/>
    <w:rsid w:val="000F473F"/>
    <w:rsid w:val="000F6696"/>
    <w:rsid w:val="000F7540"/>
    <w:rsid w:val="001007B6"/>
    <w:rsid w:val="00103520"/>
    <w:rsid w:val="00103EF0"/>
    <w:rsid w:val="0011532B"/>
    <w:rsid w:val="0012337B"/>
    <w:rsid w:val="00124342"/>
    <w:rsid w:val="001267B2"/>
    <w:rsid w:val="0013132F"/>
    <w:rsid w:val="00131390"/>
    <w:rsid w:val="001313AD"/>
    <w:rsid w:val="00140641"/>
    <w:rsid w:val="001441E3"/>
    <w:rsid w:val="00145EA2"/>
    <w:rsid w:val="00151146"/>
    <w:rsid w:val="00151FF4"/>
    <w:rsid w:val="00161B69"/>
    <w:rsid w:val="00163B82"/>
    <w:rsid w:val="00165575"/>
    <w:rsid w:val="0016787D"/>
    <w:rsid w:val="0017489A"/>
    <w:rsid w:val="00177EBA"/>
    <w:rsid w:val="00180F03"/>
    <w:rsid w:val="00184BD7"/>
    <w:rsid w:val="001851C4"/>
    <w:rsid w:val="0018714B"/>
    <w:rsid w:val="00190B05"/>
    <w:rsid w:val="00193065"/>
    <w:rsid w:val="001948CC"/>
    <w:rsid w:val="001A50CD"/>
    <w:rsid w:val="001A7207"/>
    <w:rsid w:val="001B014A"/>
    <w:rsid w:val="001B2FE2"/>
    <w:rsid w:val="001B63DC"/>
    <w:rsid w:val="001C1158"/>
    <w:rsid w:val="001C2FCD"/>
    <w:rsid w:val="001C527E"/>
    <w:rsid w:val="001D1285"/>
    <w:rsid w:val="001D1C9E"/>
    <w:rsid w:val="001D5C10"/>
    <w:rsid w:val="001E0F4E"/>
    <w:rsid w:val="001E2F3D"/>
    <w:rsid w:val="001E3153"/>
    <w:rsid w:val="001E63CE"/>
    <w:rsid w:val="001F187A"/>
    <w:rsid w:val="001F366F"/>
    <w:rsid w:val="001F5EDD"/>
    <w:rsid w:val="001F7572"/>
    <w:rsid w:val="002003C7"/>
    <w:rsid w:val="002102C0"/>
    <w:rsid w:val="002144E7"/>
    <w:rsid w:val="00223B97"/>
    <w:rsid w:val="002300AC"/>
    <w:rsid w:val="00231DB3"/>
    <w:rsid w:val="0023211E"/>
    <w:rsid w:val="00233A39"/>
    <w:rsid w:val="00234E2A"/>
    <w:rsid w:val="00235913"/>
    <w:rsid w:val="00237B09"/>
    <w:rsid w:val="00243882"/>
    <w:rsid w:val="0025290F"/>
    <w:rsid w:val="00253FDF"/>
    <w:rsid w:val="0026097F"/>
    <w:rsid w:val="00260F2A"/>
    <w:rsid w:val="0026119C"/>
    <w:rsid w:val="00262C43"/>
    <w:rsid w:val="00263F04"/>
    <w:rsid w:val="00276CEF"/>
    <w:rsid w:val="00277E83"/>
    <w:rsid w:val="002829A3"/>
    <w:rsid w:val="00283B14"/>
    <w:rsid w:val="002846FA"/>
    <w:rsid w:val="00290F5B"/>
    <w:rsid w:val="00292091"/>
    <w:rsid w:val="00292A86"/>
    <w:rsid w:val="002A3AA8"/>
    <w:rsid w:val="002A3F58"/>
    <w:rsid w:val="002A7DA2"/>
    <w:rsid w:val="002B187F"/>
    <w:rsid w:val="002B260C"/>
    <w:rsid w:val="002B3215"/>
    <w:rsid w:val="002B470D"/>
    <w:rsid w:val="002B6BB6"/>
    <w:rsid w:val="002B7336"/>
    <w:rsid w:val="002C2045"/>
    <w:rsid w:val="002C45D5"/>
    <w:rsid w:val="002C4A09"/>
    <w:rsid w:val="002D23EA"/>
    <w:rsid w:val="002E5AED"/>
    <w:rsid w:val="002E7970"/>
    <w:rsid w:val="002F2250"/>
    <w:rsid w:val="002F4EE9"/>
    <w:rsid w:val="00301E7A"/>
    <w:rsid w:val="00312077"/>
    <w:rsid w:val="0031231C"/>
    <w:rsid w:val="003210AE"/>
    <w:rsid w:val="00322AEB"/>
    <w:rsid w:val="00333CCF"/>
    <w:rsid w:val="00340BF4"/>
    <w:rsid w:val="003531F7"/>
    <w:rsid w:val="00355E9B"/>
    <w:rsid w:val="0036570B"/>
    <w:rsid w:val="003672E8"/>
    <w:rsid w:val="0037064D"/>
    <w:rsid w:val="003711BF"/>
    <w:rsid w:val="00371F65"/>
    <w:rsid w:val="00373D27"/>
    <w:rsid w:val="00375F15"/>
    <w:rsid w:val="003806BB"/>
    <w:rsid w:val="00386AF6"/>
    <w:rsid w:val="00393EA6"/>
    <w:rsid w:val="003943CE"/>
    <w:rsid w:val="00394D10"/>
    <w:rsid w:val="00396A55"/>
    <w:rsid w:val="003A0B0E"/>
    <w:rsid w:val="003A447B"/>
    <w:rsid w:val="003B4FD8"/>
    <w:rsid w:val="003C38BC"/>
    <w:rsid w:val="003C4F74"/>
    <w:rsid w:val="003C7FC9"/>
    <w:rsid w:val="003D2C7D"/>
    <w:rsid w:val="003E07AA"/>
    <w:rsid w:val="003E0A27"/>
    <w:rsid w:val="003F13EF"/>
    <w:rsid w:val="003F21CB"/>
    <w:rsid w:val="003F2F80"/>
    <w:rsid w:val="003F7BFE"/>
    <w:rsid w:val="00400714"/>
    <w:rsid w:val="00412EF9"/>
    <w:rsid w:val="004176AA"/>
    <w:rsid w:val="00424B0A"/>
    <w:rsid w:val="0042789D"/>
    <w:rsid w:val="00431BE1"/>
    <w:rsid w:val="00432639"/>
    <w:rsid w:val="00437046"/>
    <w:rsid w:val="00442E54"/>
    <w:rsid w:val="00445B91"/>
    <w:rsid w:val="00450CDE"/>
    <w:rsid w:val="00456A04"/>
    <w:rsid w:val="004640D5"/>
    <w:rsid w:val="004651ED"/>
    <w:rsid w:val="00472A16"/>
    <w:rsid w:val="00473F58"/>
    <w:rsid w:val="004816A8"/>
    <w:rsid w:val="0048501B"/>
    <w:rsid w:val="00485727"/>
    <w:rsid w:val="00490713"/>
    <w:rsid w:val="00496E1A"/>
    <w:rsid w:val="004B0829"/>
    <w:rsid w:val="004B4BCF"/>
    <w:rsid w:val="004C0DE2"/>
    <w:rsid w:val="004C146D"/>
    <w:rsid w:val="004C246C"/>
    <w:rsid w:val="004C3A3C"/>
    <w:rsid w:val="004C6079"/>
    <w:rsid w:val="004C7409"/>
    <w:rsid w:val="004C77CF"/>
    <w:rsid w:val="004D47F9"/>
    <w:rsid w:val="004E35C3"/>
    <w:rsid w:val="004E48AA"/>
    <w:rsid w:val="004F5065"/>
    <w:rsid w:val="004F6667"/>
    <w:rsid w:val="00502B96"/>
    <w:rsid w:val="00504F20"/>
    <w:rsid w:val="005109EA"/>
    <w:rsid w:val="00512A12"/>
    <w:rsid w:val="00512DC4"/>
    <w:rsid w:val="00513C34"/>
    <w:rsid w:val="00513DED"/>
    <w:rsid w:val="00522E16"/>
    <w:rsid w:val="00526D23"/>
    <w:rsid w:val="00527C18"/>
    <w:rsid w:val="005314F9"/>
    <w:rsid w:val="00533B60"/>
    <w:rsid w:val="00542495"/>
    <w:rsid w:val="00544601"/>
    <w:rsid w:val="00544F9A"/>
    <w:rsid w:val="00546127"/>
    <w:rsid w:val="005607E0"/>
    <w:rsid w:val="00560F4B"/>
    <w:rsid w:val="005615E0"/>
    <w:rsid w:val="00567C66"/>
    <w:rsid w:val="00572001"/>
    <w:rsid w:val="0057262A"/>
    <w:rsid w:val="0057562B"/>
    <w:rsid w:val="00576C51"/>
    <w:rsid w:val="00581051"/>
    <w:rsid w:val="00592E0B"/>
    <w:rsid w:val="00593247"/>
    <w:rsid w:val="00594221"/>
    <w:rsid w:val="00594A05"/>
    <w:rsid w:val="00595AD7"/>
    <w:rsid w:val="005A24DA"/>
    <w:rsid w:val="005A7217"/>
    <w:rsid w:val="005A74FB"/>
    <w:rsid w:val="005B18DD"/>
    <w:rsid w:val="005B4A13"/>
    <w:rsid w:val="005B6F06"/>
    <w:rsid w:val="005B7AD6"/>
    <w:rsid w:val="005C37F3"/>
    <w:rsid w:val="005C4127"/>
    <w:rsid w:val="005C7B2F"/>
    <w:rsid w:val="005D0D83"/>
    <w:rsid w:val="005D5CCF"/>
    <w:rsid w:val="005D71F0"/>
    <w:rsid w:val="005E2437"/>
    <w:rsid w:val="005E45F6"/>
    <w:rsid w:val="005E7FD6"/>
    <w:rsid w:val="005F2530"/>
    <w:rsid w:val="005F41DB"/>
    <w:rsid w:val="005F5CF7"/>
    <w:rsid w:val="0060212A"/>
    <w:rsid w:val="0060339F"/>
    <w:rsid w:val="00603845"/>
    <w:rsid w:val="006110AE"/>
    <w:rsid w:val="00613867"/>
    <w:rsid w:val="00621A13"/>
    <w:rsid w:val="00621A7D"/>
    <w:rsid w:val="00624403"/>
    <w:rsid w:val="006253FA"/>
    <w:rsid w:val="00634C43"/>
    <w:rsid w:val="00635430"/>
    <w:rsid w:val="00635B0E"/>
    <w:rsid w:val="00644C9B"/>
    <w:rsid w:val="0065534F"/>
    <w:rsid w:val="006624ED"/>
    <w:rsid w:val="006856DA"/>
    <w:rsid w:val="00686F5B"/>
    <w:rsid w:val="00693600"/>
    <w:rsid w:val="00693BA3"/>
    <w:rsid w:val="0069485A"/>
    <w:rsid w:val="00695DB4"/>
    <w:rsid w:val="006A0ACF"/>
    <w:rsid w:val="006A55F1"/>
    <w:rsid w:val="006A5A54"/>
    <w:rsid w:val="006A5D17"/>
    <w:rsid w:val="006B1FA5"/>
    <w:rsid w:val="006C0A8D"/>
    <w:rsid w:val="006C5F2D"/>
    <w:rsid w:val="006D03CB"/>
    <w:rsid w:val="006D08CC"/>
    <w:rsid w:val="006D0C37"/>
    <w:rsid w:val="006D342A"/>
    <w:rsid w:val="006D65C0"/>
    <w:rsid w:val="006E6E9F"/>
    <w:rsid w:val="006F011E"/>
    <w:rsid w:val="006F30FD"/>
    <w:rsid w:val="006F3EC5"/>
    <w:rsid w:val="006F4069"/>
    <w:rsid w:val="006F6614"/>
    <w:rsid w:val="007006B8"/>
    <w:rsid w:val="00702BB6"/>
    <w:rsid w:val="00705B36"/>
    <w:rsid w:val="00710F8D"/>
    <w:rsid w:val="00711B9D"/>
    <w:rsid w:val="0071278B"/>
    <w:rsid w:val="00713717"/>
    <w:rsid w:val="007240B7"/>
    <w:rsid w:val="0072505B"/>
    <w:rsid w:val="0072760B"/>
    <w:rsid w:val="00731247"/>
    <w:rsid w:val="007336CA"/>
    <w:rsid w:val="00733FB4"/>
    <w:rsid w:val="007349B9"/>
    <w:rsid w:val="00742328"/>
    <w:rsid w:val="00745A68"/>
    <w:rsid w:val="00751665"/>
    <w:rsid w:val="00753699"/>
    <w:rsid w:val="0076254A"/>
    <w:rsid w:val="00765D93"/>
    <w:rsid w:val="00766D19"/>
    <w:rsid w:val="0077196B"/>
    <w:rsid w:val="00776164"/>
    <w:rsid w:val="00785040"/>
    <w:rsid w:val="007857D0"/>
    <w:rsid w:val="00792573"/>
    <w:rsid w:val="00797436"/>
    <w:rsid w:val="007A21EC"/>
    <w:rsid w:val="007B044D"/>
    <w:rsid w:val="007B1618"/>
    <w:rsid w:val="007B2175"/>
    <w:rsid w:val="007B697D"/>
    <w:rsid w:val="007C6533"/>
    <w:rsid w:val="007D0577"/>
    <w:rsid w:val="007D6919"/>
    <w:rsid w:val="007D7386"/>
    <w:rsid w:val="007E6FC0"/>
    <w:rsid w:val="007F39D6"/>
    <w:rsid w:val="00800EDC"/>
    <w:rsid w:val="008049F9"/>
    <w:rsid w:val="00805122"/>
    <w:rsid w:val="00805234"/>
    <w:rsid w:val="008078EF"/>
    <w:rsid w:val="00810C7B"/>
    <w:rsid w:val="00811091"/>
    <w:rsid w:val="00811F36"/>
    <w:rsid w:val="00815531"/>
    <w:rsid w:val="00820499"/>
    <w:rsid w:val="008228E6"/>
    <w:rsid w:val="008256AB"/>
    <w:rsid w:val="008273F3"/>
    <w:rsid w:val="0083551A"/>
    <w:rsid w:val="008360E8"/>
    <w:rsid w:val="00837D22"/>
    <w:rsid w:val="00840E16"/>
    <w:rsid w:val="00846264"/>
    <w:rsid w:val="008503B9"/>
    <w:rsid w:val="00851CDA"/>
    <w:rsid w:val="00854960"/>
    <w:rsid w:val="0085754A"/>
    <w:rsid w:val="008600CB"/>
    <w:rsid w:val="00861103"/>
    <w:rsid w:val="008612B7"/>
    <w:rsid w:val="008644ED"/>
    <w:rsid w:val="00865268"/>
    <w:rsid w:val="00870E58"/>
    <w:rsid w:val="008711B7"/>
    <w:rsid w:val="008741FC"/>
    <w:rsid w:val="00875012"/>
    <w:rsid w:val="00881B03"/>
    <w:rsid w:val="00885928"/>
    <w:rsid w:val="00887169"/>
    <w:rsid w:val="00891392"/>
    <w:rsid w:val="0089347D"/>
    <w:rsid w:val="008953FB"/>
    <w:rsid w:val="008957F4"/>
    <w:rsid w:val="008A5ACC"/>
    <w:rsid w:val="008A5BD5"/>
    <w:rsid w:val="008B2811"/>
    <w:rsid w:val="008B6BBF"/>
    <w:rsid w:val="008C5002"/>
    <w:rsid w:val="008D3CF2"/>
    <w:rsid w:val="008E4D2A"/>
    <w:rsid w:val="008E59CE"/>
    <w:rsid w:val="008F23BA"/>
    <w:rsid w:val="008F678B"/>
    <w:rsid w:val="009009CB"/>
    <w:rsid w:val="009046E8"/>
    <w:rsid w:val="009056E8"/>
    <w:rsid w:val="0092228C"/>
    <w:rsid w:val="00927000"/>
    <w:rsid w:val="0093012F"/>
    <w:rsid w:val="009344B6"/>
    <w:rsid w:val="0093645D"/>
    <w:rsid w:val="009405DB"/>
    <w:rsid w:val="00942B4A"/>
    <w:rsid w:val="00954DED"/>
    <w:rsid w:val="0095580B"/>
    <w:rsid w:val="009565C0"/>
    <w:rsid w:val="00967BBB"/>
    <w:rsid w:val="009745BF"/>
    <w:rsid w:val="00980940"/>
    <w:rsid w:val="00983663"/>
    <w:rsid w:val="009913B2"/>
    <w:rsid w:val="00997C9B"/>
    <w:rsid w:val="009A07C6"/>
    <w:rsid w:val="009A26AD"/>
    <w:rsid w:val="009A762D"/>
    <w:rsid w:val="009B1C32"/>
    <w:rsid w:val="009C0D1E"/>
    <w:rsid w:val="009C4D79"/>
    <w:rsid w:val="009C77BC"/>
    <w:rsid w:val="009D4901"/>
    <w:rsid w:val="009E59CA"/>
    <w:rsid w:val="009F03DF"/>
    <w:rsid w:val="009F4D84"/>
    <w:rsid w:val="00A058DB"/>
    <w:rsid w:val="00A06C58"/>
    <w:rsid w:val="00A1058C"/>
    <w:rsid w:val="00A105E4"/>
    <w:rsid w:val="00A14C8E"/>
    <w:rsid w:val="00A21293"/>
    <w:rsid w:val="00A23481"/>
    <w:rsid w:val="00A262C1"/>
    <w:rsid w:val="00A31D01"/>
    <w:rsid w:val="00A32230"/>
    <w:rsid w:val="00A340CA"/>
    <w:rsid w:val="00A44CA4"/>
    <w:rsid w:val="00A44D99"/>
    <w:rsid w:val="00A45E47"/>
    <w:rsid w:val="00A46E67"/>
    <w:rsid w:val="00A46EB5"/>
    <w:rsid w:val="00A50B4A"/>
    <w:rsid w:val="00A53064"/>
    <w:rsid w:val="00A62B8F"/>
    <w:rsid w:val="00A65726"/>
    <w:rsid w:val="00A73FCD"/>
    <w:rsid w:val="00A747E4"/>
    <w:rsid w:val="00A92FF8"/>
    <w:rsid w:val="00A931B5"/>
    <w:rsid w:val="00A933F3"/>
    <w:rsid w:val="00AA0F2D"/>
    <w:rsid w:val="00AA3CDF"/>
    <w:rsid w:val="00AA5FC0"/>
    <w:rsid w:val="00AB0B86"/>
    <w:rsid w:val="00AB361C"/>
    <w:rsid w:val="00AB6295"/>
    <w:rsid w:val="00AC2D2B"/>
    <w:rsid w:val="00AC6E58"/>
    <w:rsid w:val="00AC7C1D"/>
    <w:rsid w:val="00AD097C"/>
    <w:rsid w:val="00AD34B8"/>
    <w:rsid w:val="00AD460A"/>
    <w:rsid w:val="00AE1496"/>
    <w:rsid w:val="00AE3179"/>
    <w:rsid w:val="00AF03F3"/>
    <w:rsid w:val="00AF05FE"/>
    <w:rsid w:val="00AF2BFA"/>
    <w:rsid w:val="00AF6423"/>
    <w:rsid w:val="00B01D51"/>
    <w:rsid w:val="00B04F57"/>
    <w:rsid w:val="00B06C7C"/>
    <w:rsid w:val="00B06F54"/>
    <w:rsid w:val="00B12F3C"/>
    <w:rsid w:val="00B200C4"/>
    <w:rsid w:val="00B20D5D"/>
    <w:rsid w:val="00B21C62"/>
    <w:rsid w:val="00B222ED"/>
    <w:rsid w:val="00B2743C"/>
    <w:rsid w:val="00B27A18"/>
    <w:rsid w:val="00B347C9"/>
    <w:rsid w:val="00B35313"/>
    <w:rsid w:val="00B402FF"/>
    <w:rsid w:val="00B437EE"/>
    <w:rsid w:val="00B450E6"/>
    <w:rsid w:val="00B46FFE"/>
    <w:rsid w:val="00B5236F"/>
    <w:rsid w:val="00B52D24"/>
    <w:rsid w:val="00B5486A"/>
    <w:rsid w:val="00B562F3"/>
    <w:rsid w:val="00B60D25"/>
    <w:rsid w:val="00B612A8"/>
    <w:rsid w:val="00B61E23"/>
    <w:rsid w:val="00B649DE"/>
    <w:rsid w:val="00B656E2"/>
    <w:rsid w:val="00B66947"/>
    <w:rsid w:val="00B709FB"/>
    <w:rsid w:val="00B7255B"/>
    <w:rsid w:val="00B76C55"/>
    <w:rsid w:val="00B80FF6"/>
    <w:rsid w:val="00B82B78"/>
    <w:rsid w:val="00B90E11"/>
    <w:rsid w:val="00B9152C"/>
    <w:rsid w:val="00B97D34"/>
    <w:rsid w:val="00BA7077"/>
    <w:rsid w:val="00BB20B4"/>
    <w:rsid w:val="00BB365B"/>
    <w:rsid w:val="00BC2C0D"/>
    <w:rsid w:val="00BC3F0A"/>
    <w:rsid w:val="00BC40A4"/>
    <w:rsid w:val="00BC4311"/>
    <w:rsid w:val="00BC4635"/>
    <w:rsid w:val="00BC4EAA"/>
    <w:rsid w:val="00BD459E"/>
    <w:rsid w:val="00BD6AD3"/>
    <w:rsid w:val="00BD74D9"/>
    <w:rsid w:val="00BE0A7B"/>
    <w:rsid w:val="00BE2282"/>
    <w:rsid w:val="00BE3F0B"/>
    <w:rsid w:val="00BE5C2F"/>
    <w:rsid w:val="00BF6DEC"/>
    <w:rsid w:val="00C0219B"/>
    <w:rsid w:val="00C026C6"/>
    <w:rsid w:val="00C0619F"/>
    <w:rsid w:val="00C1106B"/>
    <w:rsid w:val="00C11D94"/>
    <w:rsid w:val="00C14FDB"/>
    <w:rsid w:val="00C151D7"/>
    <w:rsid w:val="00C20667"/>
    <w:rsid w:val="00C2646C"/>
    <w:rsid w:val="00C3038D"/>
    <w:rsid w:val="00C32B24"/>
    <w:rsid w:val="00C46EE7"/>
    <w:rsid w:val="00C47C25"/>
    <w:rsid w:val="00C54AC3"/>
    <w:rsid w:val="00C62945"/>
    <w:rsid w:val="00C66667"/>
    <w:rsid w:val="00C838A7"/>
    <w:rsid w:val="00C86426"/>
    <w:rsid w:val="00C909F0"/>
    <w:rsid w:val="00C913EB"/>
    <w:rsid w:val="00C96950"/>
    <w:rsid w:val="00CA2193"/>
    <w:rsid w:val="00CA731E"/>
    <w:rsid w:val="00CB28EC"/>
    <w:rsid w:val="00CC112D"/>
    <w:rsid w:val="00CC7227"/>
    <w:rsid w:val="00CD290D"/>
    <w:rsid w:val="00CD3719"/>
    <w:rsid w:val="00CD5B60"/>
    <w:rsid w:val="00CE4A9B"/>
    <w:rsid w:val="00CE4C10"/>
    <w:rsid w:val="00CF14F7"/>
    <w:rsid w:val="00CF256B"/>
    <w:rsid w:val="00D01B92"/>
    <w:rsid w:val="00D04BB3"/>
    <w:rsid w:val="00D11FCB"/>
    <w:rsid w:val="00D26057"/>
    <w:rsid w:val="00D277BF"/>
    <w:rsid w:val="00D30CF8"/>
    <w:rsid w:val="00D52875"/>
    <w:rsid w:val="00D631B3"/>
    <w:rsid w:val="00D64DC3"/>
    <w:rsid w:val="00D7773B"/>
    <w:rsid w:val="00D825D8"/>
    <w:rsid w:val="00D826CA"/>
    <w:rsid w:val="00D851C9"/>
    <w:rsid w:val="00D95960"/>
    <w:rsid w:val="00DA2545"/>
    <w:rsid w:val="00DA6240"/>
    <w:rsid w:val="00DB7F70"/>
    <w:rsid w:val="00DC6671"/>
    <w:rsid w:val="00DD541F"/>
    <w:rsid w:val="00DE1174"/>
    <w:rsid w:val="00DE13F7"/>
    <w:rsid w:val="00DE177C"/>
    <w:rsid w:val="00DE3AD0"/>
    <w:rsid w:val="00DE610D"/>
    <w:rsid w:val="00DE719F"/>
    <w:rsid w:val="00DE7238"/>
    <w:rsid w:val="00DF0A1E"/>
    <w:rsid w:val="00DF2F63"/>
    <w:rsid w:val="00DF3A7D"/>
    <w:rsid w:val="00DF3CCC"/>
    <w:rsid w:val="00DF4905"/>
    <w:rsid w:val="00E029B7"/>
    <w:rsid w:val="00E03001"/>
    <w:rsid w:val="00E030BC"/>
    <w:rsid w:val="00E06686"/>
    <w:rsid w:val="00E13F87"/>
    <w:rsid w:val="00E14C55"/>
    <w:rsid w:val="00E1579E"/>
    <w:rsid w:val="00E15F47"/>
    <w:rsid w:val="00E21EF6"/>
    <w:rsid w:val="00E2713B"/>
    <w:rsid w:val="00E300AB"/>
    <w:rsid w:val="00E35BA0"/>
    <w:rsid w:val="00E5740F"/>
    <w:rsid w:val="00E60BE0"/>
    <w:rsid w:val="00E63E7D"/>
    <w:rsid w:val="00E6463B"/>
    <w:rsid w:val="00E663C1"/>
    <w:rsid w:val="00E75346"/>
    <w:rsid w:val="00E8344E"/>
    <w:rsid w:val="00E84D75"/>
    <w:rsid w:val="00E87622"/>
    <w:rsid w:val="00E968AA"/>
    <w:rsid w:val="00EA077C"/>
    <w:rsid w:val="00EA108A"/>
    <w:rsid w:val="00EA1953"/>
    <w:rsid w:val="00EA220A"/>
    <w:rsid w:val="00EA7743"/>
    <w:rsid w:val="00EB4B6A"/>
    <w:rsid w:val="00EB59BA"/>
    <w:rsid w:val="00EC076D"/>
    <w:rsid w:val="00EC54B8"/>
    <w:rsid w:val="00EC6F7C"/>
    <w:rsid w:val="00ED2C5F"/>
    <w:rsid w:val="00EE32D1"/>
    <w:rsid w:val="00EF035C"/>
    <w:rsid w:val="00EF1AD7"/>
    <w:rsid w:val="00EF4303"/>
    <w:rsid w:val="00F01230"/>
    <w:rsid w:val="00F018F5"/>
    <w:rsid w:val="00F046DF"/>
    <w:rsid w:val="00F111A0"/>
    <w:rsid w:val="00F12BEC"/>
    <w:rsid w:val="00F17892"/>
    <w:rsid w:val="00F2293B"/>
    <w:rsid w:val="00F2583E"/>
    <w:rsid w:val="00F349D7"/>
    <w:rsid w:val="00F34F50"/>
    <w:rsid w:val="00F37BD6"/>
    <w:rsid w:val="00F52232"/>
    <w:rsid w:val="00F57298"/>
    <w:rsid w:val="00F60660"/>
    <w:rsid w:val="00F618A6"/>
    <w:rsid w:val="00F61C86"/>
    <w:rsid w:val="00F6366A"/>
    <w:rsid w:val="00F70A16"/>
    <w:rsid w:val="00F72FCB"/>
    <w:rsid w:val="00F779B2"/>
    <w:rsid w:val="00F77DB9"/>
    <w:rsid w:val="00F95A43"/>
    <w:rsid w:val="00FB0A01"/>
    <w:rsid w:val="00FB2D24"/>
    <w:rsid w:val="00FC5021"/>
    <w:rsid w:val="00FC7798"/>
    <w:rsid w:val="00FD3A05"/>
    <w:rsid w:val="00FE6723"/>
    <w:rsid w:val="00FE7291"/>
    <w:rsid w:val="00FF0C76"/>
    <w:rsid w:val="00FF2A54"/>
    <w:rsid w:val="00FF584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7D6DB5"/>
  <w15:chartTrackingRefBased/>
  <w15:docId w15:val="{9E2335F0-487E-B14A-81E5-DCA064D5D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Light" w:eastAsiaTheme="minorHAnsi" w:hAnsi="Calibri Light" w:cstheme="majorBidi"/>
        <w:sz w:val="22"/>
        <w:szCs w:val="22"/>
        <w:lang w:val="en-ZA"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5" w:unhideWhenUsed="1" w:qFormat="1"/>
    <w:lsdException w:name="heading 5" w:semiHidden="1" w:uiPriority="2" w:unhideWhenUsed="1" w:qFormat="1"/>
    <w:lsdException w:name="heading 6" w:semiHidden="1" w:uiPriority="2" w:unhideWhenUsed="1" w:qFormat="1"/>
    <w:lsdException w:name="heading 7" w:semiHidden="1" w:uiPriority="2" w:unhideWhenUsed="1" w:qFormat="1"/>
    <w:lsdException w:name="heading 8" w:semiHidden="1" w:uiPriority="2" w:unhideWhenUsed="1" w:qFormat="1"/>
    <w:lsdException w:name="heading 9" w:semiHidden="1" w:uiPriority="2"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iPriority="0"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646C"/>
    <w:pPr>
      <w:jc w:val="both"/>
    </w:pPr>
  </w:style>
  <w:style w:type="paragraph" w:styleId="Heading1">
    <w:name w:val="heading 1"/>
    <w:aliases w:val="hd1,Head I,POPSI Paragraphs,POPSI Heading 1,POPSI Heading 11,POPSI Heading 12,h1,H1,3,Chapter Headline,heading7,4,heading6,Heading 11,Part Char,Part,title,AST Section heading,l1,Section,DOCSTYLE1 Char,DOCSTYLE1,L1,rp_Heading 1,Bold 18,EA,Topic"/>
    <w:next w:val="Normal"/>
    <w:link w:val="Heading1Char"/>
    <w:qFormat/>
    <w:rsid w:val="00C2646C"/>
    <w:pPr>
      <w:keepNext/>
      <w:numPr>
        <w:numId w:val="2"/>
      </w:numPr>
      <w:spacing w:before="120" w:line="240" w:lineRule="auto"/>
      <w:outlineLvl w:val="0"/>
    </w:pPr>
    <w:rPr>
      <w:rFonts w:asciiTheme="majorHAnsi" w:eastAsiaTheme="majorEastAsia" w:hAnsiTheme="majorHAnsi" w:cstheme="minorBidi"/>
      <w:b/>
      <w:iCs/>
      <w:color w:val="0E1B8D"/>
      <w:sz w:val="32"/>
      <w:lang w:val="en-GB"/>
    </w:rPr>
  </w:style>
  <w:style w:type="paragraph" w:styleId="Heading2">
    <w:name w:val="heading 2"/>
    <w:aliases w:val="fred2,head2,head II,Chapter Title,Heading 2.2,h2,H2,h2 main heading,heading 2,heading,Heading,2,1,heading8,0,Subhead A,Subhead B,Heading 21,A,V_Head2,rp_Heading 2,AST Heading 1.1,Major,Level 2 Heading,Numbered indent 2,ni2,Hanging 2 Indent,L2"/>
    <w:basedOn w:val="Heading1"/>
    <w:next w:val="Normal"/>
    <w:link w:val="Heading2Char"/>
    <w:qFormat/>
    <w:rsid w:val="00C2646C"/>
    <w:pPr>
      <w:numPr>
        <w:ilvl w:val="1"/>
      </w:numPr>
      <w:outlineLvl w:val="1"/>
    </w:pPr>
    <w:rPr>
      <w:iCs w:val="0"/>
      <w:sz w:val="28"/>
      <w:szCs w:val="26"/>
      <w:lang w:val="en-ZA"/>
    </w:rPr>
  </w:style>
  <w:style w:type="paragraph" w:styleId="Heading3">
    <w:name w:val="heading 3"/>
    <w:aliases w:val="H3,l3,h3,rp_Heading 3,1.,not in TOC,Bold 12,L3,Level 1 - 1,Head 3,head3,AST Heading 1.1.1,Minor,h3 sub heading,3m,Details,C Sub-Sub/Italic,Schedule Heading 3,RFP Heading 3,Org Heading 1,heading 3,S,Underrubrik2,sub,EA3,ASAPHeading 3,Small,l3.3"/>
    <w:basedOn w:val="Heading1"/>
    <w:next w:val="Normal"/>
    <w:link w:val="Heading3Char"/>
    <w:qFormat/>
    <w:rsid w:val="00C2646C"/>
    <w:pPr>
      <w:numPr>
        <w:ilvl w:val="2"/>
      </w:numPr>
      <w:outlineLvl w:val="2"/>
    </w:pPr>
    <w:rPr>
      <w:sz w:val="24"/>
      <w:szCs w:val="24"/>
    </w:rPr>
  </w:style>
  <w:style w:type="paragraph" w:styleId="Heading4">
    <w:name w:val="heading 4"/>
    <w:aliases w:val="bullet,bl,bb,Sub-Minor,h4,Table and Figures,DOCSTYLE4,Level 2 - a,Heading 4 Char Char,l4,a.,EngBook4,h4 sub sub heading,D Sub-Sub/Plain,Map Title,heading 4,rp_Heading 4,H4,4 dash,d,4 dash1,d1,h41,a.1,4 dash2,d2,32,h42,a.2,Normal Heading 4,I4"/>
    <w:basedOn w:val="Heading1"/>
    <w:next w:val="Normal"/>
    <w:link w:val="Heading4Char"/>
    <w:uiPriority w:val="5"/>
    <w:unhideWhenUsed/>
    <w:qFormat/>
    <w:rsid w:val="00C2646C"/>
    <w:pPr>
      <w:numPr>
        <w:ilvl w:val="3"/>
      </w:numPr>
      <w:outlineLvl w:val="3"/>
    </w:pPr>
    <w:rPr>
      <w:iCs w:val="0"/>
      <w:sz w:val="24"/>
    </w:rPr>
  </w:style>
  <w:style w:type="paragraph" w:styleId="Heading5">
    <w:name w:val="heading 5"/>
    <w:aliases w:val="Heading 51,X,DOCSTYLE5,DO NOT USE_h5,5,H5,Bullet point,lowest level provided,Masthead Text Box,Org Heading 3,Ref Heading 2,DO NOT USE_H3,h5,Body Text (R),Level 3 - i,Level 3 - i1,Body Text (R)1,Block Label,alpha,Level 3 - i2,Level 3 - i3,H51,N"/>
    <w:basedOn w:val="Heading1"/>
    <w:next w:val="Normal"/>
    <w:link w:val="Heading5Char"/>
    <w:uiPriority w:val="2"/>
    <w:unhideWhenUsed/>
    <w:qFormat/>
    <w:rsid w:val="00C2646C"/>
    <w:pPr>
      <w:numPr>
        <w:ilvl w:val="4"/>
      </w:numPr>
      <w:outlineLvl w:val="4"/>
    </w:pPr>
    <w:rPr>
      <w:sz w:val="24"/>
    </w:rPr>
  </w:style>
  <w:style w:type="paragraph" w:styleId="Heading6">
    <w:name w:val="heading 6"/>
    <w:aliases w:val="Heading 61,DOCSTYLE6,Heading 6E,Legal Level 1.,Legal Level 1.1,Level 11,h6,Level 6 Topic Heading,rp_Heading 6,DO NOT USE_h6,Appendix 2,Heading 6 Char1,Heading 6 Char Char,Heading 6 + Bold,Blank 2,appendix flysheet,Heading 6(unused),AgtHead6"/>
    <w:basedOn w:val="Heading1"/>
    <w:next w:val="Normal"/>
    <w:link w:val="Heading6Char"/>
    <w:uiPriority w:val="2"/>
    <w:unhideWhenUsed/>
    <w:qFormat/>
    <w:rsid w:val="00C2646C"/>
    <w:pPr>
      <w:numPr>
        <w:ilvl w:val="5"/>
      </w:numPr>
      <w:outlineLvl w:val="5"/>
    </w:pPr>
    <w:rPr>
      <w:sz w:val="24"/>
    </w:rPr>
  </w:style>
  <w:style w:type="paragraph" w:styleId="Heading7">
    <w:name w:val="heading 7"/>
    <w:aliases w:val="Heading 71,DOCSTYLE7,Section Heading,Heading 7 (do not use),Para no numbering,h7,First Subheading,H7 (Do Not Use),Level 1.1,Legal Level 1.1.,Legal Level 1.1.1,Level 1.11,rp_Heading 7,Appendix Level 1,(Not CSW),Heading 7(unused)"/>
    <w:basedOn w:val="Heading1"/>
    <w:next w:val="Normal"/>
    <w:link w:val="Heading7Char"/>
    <w:uiPriority w:val="2"/>
    <w:unhideWhenUsed/>
    <w:qFormat/>
    <w:rsid w:val="00C2646C"/>
    <w:pPr>
      <w:numPr>
        <w:ilvl w:val="6"/>
      </w:numPr>
      <w:outlineLvl w:val="6"/>
    </w:pPr>
    <w:rPr>
      <w:iCs w:val="0"/>
      <w:sz w:val="24"/>
    </w:rPr>
  </w:style>
  <w:style w:type="paragraph" w:styleId="Heading8">
    <w:name w:val="heading 8"/>
    <w:aliases w:val="Heading 81,DOCSTYLE8,No num/gap,H8 (Do Not Use),Level 1.1.1,Legal Level 1.1.1.,Legal Level 1.1.1.1,Level 1.1.11,also not used,Legal Level 1.1.1.2,Legal Level 1.1.1.3,Legal Level 1.1.1.4,Legal Level 1.1.1.5,Legal Level 1.1.1.6,h8,rp_Heading 8"/>
    <w:basedOn w:val="Heading1"/>
    <w:next w:val="Normal"/>
    <w:link w:val="Heading8Char"/>
    <w:uiPriority w:val="2"/>
    <w:unhideWhenUsed/>
    <w:qFormat/>
    <w:rsid w:val="00C2646C"/>
    <w:pPr>
      <w:numPr>
        <w:ilvl w:val="7"/>
      </w:numPr>
      <w:outlineLvl w:val="7"/>
    </w:pPr>
    <w:rPr>
      <w:sz w:val="24"/>
      <w:szCs w:val="21"/>
    </w:rPr>
  </w:style>
  <w:style w:type="paragraph" w:styleId="Heading9">
    <w:name w:val="heading 9"/>
    <w:aliases w:val="Heading 91,DOCSTYLE9,Code eg's,H9 (Do Not Use),oHeading 9,Legal Level 1.1.1.1.,Level (a),Legal Level 1.1.1.1.1,Level (a)1,still not used,Legal Level 1.1.1.1.2,Legal Level 1.1.1.1.3,Legal Level 1.1.1.1.4,Legal Level 1.1.1.1.5,App Heading,h9"/>
    <w:basedOn w:val="Heading1"/>
    <w:next w:val="Normal"/>
    <w:link w:val="Heading9Char"/>
    <w:uiPriority w:val="2"/>
    <w:unhideWhenUsed/>
    <w:qFormat/>
    <w:rsid w:val="00C2646C"/>
    <w:pPr>
      <w:numPr>
        <w:ilvl w:val="8"/>
      </w:numPr>
      <w:outlineLvl w:val="8"/>
    </w:pPr>
    <w:rPr>
      <w:iCs w:val="0"/>
      <w:sz w:val="24"/>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646C"/>
    <w:pPr>
      <w:tabs>
        <w:tab w:val="center" w:pos="4513"/>
        <w:tab w:val="right" w:pos="9026"/>
      </w:tabs>
      <w:jc w:val="center"/>
    </w:pPr>
    <w:rPr>
      <w:szCs w:val="24"/>
    </w:rPr>
  </w:style>
  <w:style w:type="character" w:customStyle="1" w:styleId="HeaderChar">
    <w:name w:val="Header Char"/>
    <w:basedOn w:val="DefaultParagraphFont"/>
    <w:link w:val="Header"/>
    <w:uiPriority w:val="99"/>
    <w:rsid w:val="00C2646C"/>
    <w:rPr>
      <w:szCs w:val="24"/>
    </w:rPr>
  </w:style>
  <w:style w:type="character" w:customStyle="1" w:styleId="Heading1Char">
    <w:name w:val="Heading 1 Char"/>
    <w:aliases w:val="hd1 Char,Head I Char,POPSI Paragraphs Char,POPSI Heading 1 Char,POPSI Heading 11 Char,POPSI Heading 12 Char,h1 Char,H1 Char,3 Char,Chapter Headline Char,heading7 Char,4 Char,heading6 Char,Heading 11 Char,Part Char Char,Part Char1,l1 Char"/>
    <w:basedOn w:val="DefaultParagraphFont"/>
    <w:link w:val="Heading1"/>
    <w:qFormat/>
    <w:rsid w:val="00C2646C"/>
    <w:rPr>
      <w:rFonts w:asciiTheme="majorHAnsi" w:eastAsiaTheme="majorEastAsia" w:hAnsiTheme="majorHAnsi" w:cstheme="minorBidi"/>
      <w:b/>
      <w:iCs/>
      <w:color w:val="0E1B8D"/>
      <w:sz w:val="32"/>
      <w:lang w:val="en-GB"/>
    </w:rPr>
  </w:style>
  <w:style w:type="character" w:customStyle="1" w:styleId="Heading2Char">
    <w:name w:val="Heading 2 Char"/>
    <w:aliases w:val="fred2 Char,head2 Char,head II Char,Chapter Title Char,Heading 2.2 Char,h2 Char,H2 Char,h2 main heading Char,heading 2 Char,heading Char,Heading Char,2 Char,1 Char,heading8 Char,0 Char,Subhead A Char,Subhead B Char,Heading 21 Char,A Char"/>
    <w:basedOn w:val="DefaultParagraphFont"/>
    <w:link w:val="Heading2"/>
    <w:rsid w:val="00C2646C"/>
    <w:rPr>
      <w:rFonts w:asciiTheme="majorHAnsi" w:eastAsiaTheme="majorEastAsia" w:hAnsiTheme="majorHAnsi" w:cstheme="minorBidi"/>
      <w:b/>
      <w:color w:val="0E1B8D"/>
      <w:sz w:val="28"/>
      <w:szCs w:val="26"/>
    </w:rPr>
  </w:style>
  <w:style w:type="character" w:customStyle="1" w:styleId="Heading3Char">
    <w:name w:val="Heading 3 Char"/>
    <w:aliases w:val="H3 Char,l3 Char,h3 Char,rp_Heading 3 Char,1. Char,not in TOC Char,Bold 12 Char,L3 Char,Level 1 - 1 Char,Head 3 Char,head3 Char,AST Heading 1.1.1 Char,Minor Char,h3 sub heading Char,3m Char,Details Char,C Sub-Sub/Italic Char,heading 3 Char"/>
    <w:basedOn w:val="DefaultParagraphFont"/>
    <w:link w:val="Heading3"/>
    <w:rsid w:val="00C2646C"/>
    <w:rPr>
      <w:rFonts w:asciiTheme="majorHAnsi" w:eastAsiaTheme="majorEastAsia" w:hAnsiTheme="majorHAnsi" w:cstheme="minorBidi"/>
      <w:b/>
      <w:iCs/>
      <w:color w:val="0E1B8D"/>
      <w:sz w:val="24"/>
      <w:szCs w:val="24"/>
      <w:lang w:val="en-GB"/>
    </w:rPr>
  </w:style>
  <w:style w:type="paragraph" w:styleId="ListParagraph">
    <w:name w:val="List Paragraph"/>
    <w:aliases w:val="Bulletted,AB List 1,lp1,Table of contents numbered,TOC style,Bullet List,FooterText,numbered,List Paragraph1,Paragraphe de liste1,Bulletr List Paragraph,列出段落,列出段落1,Use Case List Paragraph,Page Titles,List Paragraph Char Char,Equipment,mai"/>
    <w:basedOn w:val="Normal"/>
    <w:link w:val="ListParagraphChar"/>
    <w:uiPriority w:val="34"/>
    <w:qFormat/>
    <w:rsid w:val="00742328"/>
    <w:pPr>
      <w:spacing w:after="0"/>
      <w:outlineLvl w:val="0"/>
    </w:pPr>
    <w:rPr>
      <w:rFonts w:asciiTheme="minorHAnsi" w:hAnsiTheme="minorHAnsi"/>
    </w:rPr>
  </w:style>
  <w:style w:type="character" w:customStyle="1" w:styleId="Heading4Char">
    <w:name w:val="Heading 4 Char"/>
    <w:aliases w:val="bullet Char,bl Char,bb Char,Sub-Minor Char,h4 Char,Table and Figures Char,DOCSTYLE4 Char,Level 2 - a Char,Heading 4 Char Char Char,l4 Char,a. Char,EngBook4 Char,h4 sub sub heading Char,D Sub-Sub/Plain Char,Map Title Char,heading 4 Char"/>
    <w:basedOn w:val="DefaultParagraphFont"/>
    <w:link w:val="Heading4"/>
    <w:uiPriority w:val="5"/>
    <w:rsid w:val="00C2646C"/>
    <w:rPr>
      <w:rFonts w:asciiTheme="majorHAnsi" w:eastAsiaTheme="majorEastAsia" w:hAnsiTheme="majorHAnsi" w:cstheme="minorBidi"/>
      <w:b/>
      <w:color w:val="0E1B8D"/>
      <w:sz w:val="24"/>
      <w:lang w:val="en-GB"/>
    </w:rPr>
  </w:style>
  <w:style w:type="character" w:customStyle="1" w:styleId="Heading5Char">
    <w:name w:val="Heading 5 Char"/>
    <w:aliases w:val="Heading 51 Char,X Char,DOCSTYLE5 Char,DO NOT USE_h5 Char,5 Char,H5 Char,Bullet point Char,lowest level provided Char,Masthead Text Box Char,Org Heading 3 Char,Ref Heading 2 Char,DO NOT USE_H3 Char,h5 Char,Body Text (R) Char,alpha Char"/>
    <w:basedOn w:val="DefaultParagraphFont"/>
    <w:link w:val="Heading5"/>
    <w:rsid w:val="00C2646C"/>
    <w:rPr>
      <w:rFonts w:asciiTheme="majorHAnsi" w:eastAsiaTheme="majorEastAsia" w:hAnsiTheme="majorHAnsi" w:cstheme="minorBidi"/>
      <w:b/>
      <w:iCs/>
      <w:color w:val="0E1B8D"/>
      <w:sz w:val="24"/>
      <w:lang w:val="en-GB"/>
    </w:rPr>
  </w:style>
  <w:style w:type="character" w:customStyle="1" w:styleId="Heading6Char">
    <w:name w:val="Heading 6 Char"/>
    <w:aliases w:val="Heading 61 Char,DOCSTYLE6 Char,Heading 6E Char,Legal Level 1. Char,Legal Level 1.1 Char,Level 11 Char,h6 Char,Level 6 Topic Heading Char,rp_Heading 6 Char,DO NOT USE_h6 Char,Appendix 2 Char,Heading 6 Char1 Char,Heading 6 Char Char Char"/>
    <w:basedOn w:val="DefaultParagraphFont"/>
    <w:link w:val="Heading6"/>
    <w:rsid w:val="00C2646C"/>
    <w:rPr>
      <w:rFonts w:asciiTheme="majorHAnsi" w:eastAsiaTheme="majorEastAsia" w:hAnsiTheme="majorHAnsi" w:cstheme="minorBidi"/>
      <w:b/>
      <w:iCs/>
      <w:color w:val="0E1B8D"/>
      <w:sz w:val="24"/>
      <w:lang w:val="en-GB"/>
    </w:rPr>
  </w:style>
  <w:style w:type="character" w:customStyle="1" w:styleId="Heading7Char">
    <w:name w:val="Heading 7 Char"/>
    <w:aliases w:val="Heading 71 Char,DOCSTYLE7 Char,Section Heading Char,Heading 7 (do not use) Char,Para no numbering Char,h7 Char,First Subheading Char,H7 (Do Not Use) Char,Level 1.1 Char,Legal Level 1.1. Char,Legal Level 1.1.1 Char,Level 1.11 Char"/>
    <w:basedOn w:val="DefaultParagraphFont"/>
    <w:link w:val="Heading7"/>
    <w:rsid w:val="00C2646C"/>
    <w:rPr>
      <w:rFonts w:asciiTheme="majorHAnsi" w:eastAsiaTheme="majorEastAsia" w:hAnsiTheme="majorHAnsi" w:cstheme="minorBidi"/>
      <w:b/>
      <w:color w:val="0E1B8D"/>
      <w:sz w:val="24"/>
      <w:lang w:val="en-GB"/>
    </w:rPr>
  </w:style>
  <w:style w:type="character" w:customStyle="1" w:styleId="Heading8Char">
    <w:name w:val="Heading 8 Char"/>
    <w:aliases w:val="Heading 81 Char,DOCSTYLE8 Char,No num/gap Char,H8 (Do Not Use) Char,Level 1.1.1 Char,Legal Level 1.1.1. Char,Legal Level 1.1.1.1 Char,Level 1.1.11 Char,also not used Char,Legal Level 1.1.1.2 Char,Legal Level 1.1.1.3 Char,h8 Char"/>
    <w:basedOn w:val="DefaultParagraphFont"/>
    <w:link w:val="Heading8"/>
    <w:rsid w:val="00C2646C"/>
    <w:rPr>
      <w:rFonts w:asciiTheme="majorHAnsi" w:eastAsiaTheme="majorEastAsia" w:hAnsiTheme="majorHAnsi" w:cstheme="minorBidi"/>
      <w:b/>
      <w:iCs/>
      <w:color w:val="0E1B8D"/>
      <w:sz w:val="24"/>
      <w:szCs w:val="21"/>
      <w:lang w:val="en-GB"/>
    </w:rPr>
  </w:style>
  <w:style w:type="character" w:customStyle="1" w:styleId="Heading9Char">
    <w:name w:val="Heading 9 Char"/>
    <w:aliases w:val="Heading 91 Char,DOCSTYLE9 Char,Code eg's Char,H9 (Do Not Use) Char,oHeading 9 Char,Legal Level 1.1.1.1. Char,Level (a) Char,Legal Level 1.1.1.1.1 Char,Level (a)1 Char,still not used Char,Legal Level 1.1.1.1.2 Char,App Heading Char,h9 Char"/>
    <w:basedOn w:val="DefaultParagraphFont"/>
    <w:link w:val="Heading9"/>
    <w:rsid w:val="00C2646C"/>
    <w:rPr>
      <w:rFonts w:asciiTheme="majorHAnsi" w:eastAsiaTheme="majorEastAsia" w:hAnsiTheme="majorHAnsi" w:cstheme="minorBidi"/>
      <w:b/>
      <w:color w:val="0E1B8D"/>
      <w:sz w:val="24"/>
      <w:szCs w:val="21"/>
      <w:lang w:val="en-GB"/>
    </w:rPr>
  </w:style>
  <w:style w:type="paragraph" w:styleId="Title">
    <w:name w:val="Title"/>
    <w:next w:val="Normal"/>
    <w:link w:val="TitleChar"/>
    <w:qFormat/>
    <w:rsid w:val="00C2646C"/>
    <w:pPr>
      <w:spacing w:after="240" w:line="240" w:lineRule="auto"/>
      <w:contextualSpacing/>
    </w:pPr>
    <w:rPr>
      <w:rFonts w:asciiTheme="majorHAnsi" w:eastAsiaTheme="majorEastAsia" w:hAnsiTheme="majorHAnsi"/>
      <w:color w:val="0E1B8D"/>
      <w:sz w:val="36"/>
      <w:szCs w:val="56"/>
    </w:rPr>
  </w:style>
  <w:style w:type="character" w:customStyle="1" w:styleId="TitleChar">
    <w:name w:val="Title Char"/>
    <w:basedOn w:val="DefaultParagraphFont"/>
    <w:link w:val="Title"/>
    <w:rsid w:val="00C2646C"/>
    <w:rPr>
      <w:rFonts w:asciiTheme="majorHAnsi" w:eastAsiaTheme="majorEastAsia" w:hAnsiTheme="majorHAnsi"/>
      <w:color w:val="0E1B8D"/>
      <w:sz w:val="36"/>
      <w:szCs w:val="56"/>
    </w:rPr>
  </w:style>
  <w:style w:type="paragraph" w:styleId="Subtitle">
    <w:name w:val="Subtitle"/>
    <w:basedOn w:val="Normal"/>
    <w:next w:val="Normal"/>
    <w:link w:val="SubtitleChar"/>
    <w:qFormat/>
    <w:rsid w:val="00C2646C"/>
    <w:pPr>
      <w:numPr>
        <w:ilvl w:val="1"/>
      </w:numPr>
      <w:spacing w:line="240" w:lineRule="auto"/>
    </w:pPr>
    <w:rPr>
      <w:rFonts w:asciiTheme="minorHAnsi" w:eastAsiaTheme="minorEastAsia" w:hAnsiTheme="minorHAnsi" w:cstheme="minorBidi"/>
      <w:color w:val="0E1B8D"/>
      <w:sz w:val="28"/>
    </w:rPr>
  </w:style>
  <w:style w:type="paragraph" w:styleId="Footer">
    <w:name w:val="footer"/>
    <w:basedOn w:val="Normal"/>
    <w:link w:val="FooterChar"/>
    <w:uiPriority w:val="99"/>
    <w:unhideWhenUsed/>
    <w:rsid w:val="00C2646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646C"/>
  </w:style>
  <w:style w:type="paragraph" w:customStyle="1" w:styleId="Preliminary">
    <w:name w:val="Preliminary"/>
    <w:qFormat/>
    <w:rsid w:val="00C2646C"/>
    <w:pPr>
      <w:spacing w:after="0"/>
    </w:pPr>
    <w:rPr>
      <w:sz w:val="18"/>
    </w:rPr>
  </w:style>
  <w:style w:type="character" w:styleId="Hyperlink">
    <w:name w:val="Hyperlink"/>
    <w:basedOn w:val="DefaultParagraphFont"/>
    <w:uiPriority w:val="99"/>
    <w:unhideWhenUsed/>
    <w:rsid w:val="00C2646C"/>
    <w:rPr>
      <w:color w:val="0000FF" w:themeColor="hyperlink"/>
      <w:u w:val="single"/>
    </w:rPr>
  </w:style>
  <w:style w:type="paragraph" w:styleId="TOCHeading">
    <w:name w:val="TOC Heading"/>
    <w:basedOn w:val="Heading1"/>
    <w:next w:val="Normal"/>
    <w:uiPriority w:val="39"/>
    <w:unhideWhenUsed/>
    <w:qFormat/>
    <w:rsid w:val="00C2646C"/>
    <w:pPr>
      <w:keepLines/>
      <w:numPr>
        <w:numId w:val="0"/>
      </w:numPr>
      <w:spacing w:after="0" w:line="259" w:lineRule="auto"/>
      <w:outlineLvl w:val="9"/>
    </w:pPr>
    <w:rPr>
      <w:b w:val="0"/>
      <w:color w:val="365F91" w:themeColor="accent1" w:themeShade="BF"/>
      <w:lang w:val="en-US"/>
    </w:rPr>
  </w:style>
  <w:style w:type="paragraph" w:styleId="TOC1">
    <w:name w:val="toc 1"/>
    <w:basedOn w:val="Normal"/>
    <w:next w:val="Normal"/>
    <w:autoRedefine/>
    <w:uiPriority w:val="39"/>
    <w:unhideWhenUsed/>
    <w:rsid w:val="00D30CF8"/>
    <w:pPr>
      <w:tabs>
        <w:tab w:val="left" w:pos="284"/>
        <w:tab w:val="right" w:leader="dot" w:pos="9628"/>
      </w:tabs>
      <w:spacing w:after="0" w:line="240" w:lineRule="auto"/>
    </w:pPr>
    <w:rPr>
      <w:b/>
    </w:rPr>
  </w:style>
  <w:style w:type="paragraph" w:customStyle="1" w:styleId="PrelimHeading">
    <w:name w:val="Prelim_Heading"/>
    <w:basedOn w:val="Normal"/>
    <w:rsid w:val="00C2646C"/>
    <w:rPr>
      <w:b/>
      <w:color w:val="0E1B8D"/>
      <w:sz w:val="24"/>
    </w:rPr>
  </w:style>
  <w:style w:type="paragraph" w:styleId="TOC2">
    <w:name w:val="toc 2"/>
    <w:basedOn w:val="Normal"/>
    <w:next w:val="Normal"/>
    <w:autoRedefine/>
    <w:uiPriority w:val="39"/>
    <w:unhideWhenUsed/>
    <w:rsid w:val="00D30CF8"/>
    <w:pPr>
      <w:tabs>
        <w:tab w:val="left" w:pos="709"/>
        <w:tab w:val="right" w:leader="dot" w:pos="9628"/>
      </w:tabs>
      <w:spacing w:after="0" w:line="240" w:lineRule="auto"/>
      <w:ind w:left="284"/>
    </w:pPr>
  </w:style>
  <w:style w:type="paragraph" w:styleId="TOC3">
    <w:name w:val="toc 3"/>
    <w:basedOn w:val="Normal"/>
    <w:next w:val="Normal"/>
    <w:autoRedefine/>
    <w:uiPriority w:val="39"/>
    <w:unhideWhenUsed/>
    <w:rsid w:val="00C2646C"/>
    <w:pPr>
      <w:tabs>
        <w:tab w:val="left" w:pos="1276"/>
        <w:tab w:val="right" w:leader="dot" w:pos="9628"/>
      </w:tabs>
      <w:spacing w:after="0"/>
      <w:ind w:left="709"/>
    </w:pPr>
  </w:style>
  <w:style w:type="paragraph" w:styleId="TableofFigures">
    <w:name w:val="table of figures"/>
    <w:basedOn w:val="Normal"/>
    <w:next w:val="Normal"/>
    <w:uiPriority w:val="99"/>
    <w:rsid w:val="00C2646C"/>
    <w:pPr>
      <w:tabs>
        <w:tab w:val="right" w:leader="dot" w:pos="9639"/>
      </w:tabs>
      <w:spacing w:after="0" w:line="240" w:lineRule="auto"/>
      <w:ind w:left="480" w:hanging="480"/>
    </w:pPr>
    <w:rPr>
      <w:rFonts w:asciiTheme="minorHAnsi" w:eastAsia="Times New Roman" w:hAnsiTheme="minorHAnsi" w:cs="Times New Roman"/>
      <w:szCs w:val="20"/>
    </w:rPr>
  </w:style>
  <w:style w:type="character" w:customStyle="1" w:styleId="SubtitleChar">
    <w:name w:val="Subtitle Char"/>
    <w:basedOn w:val="DefaultParagraphFont"/>
    <w:link w:val="Subtitle"/>
    <w:rsid w:val="00C2646C"/>
    <w:rPr>
      <w:rFonts w:asciiTheme="minorHAnsi" w:eastAsiaTheme="minorEastAsia" w:hAnsiTheme="minorHAnsi" w:cstheme="minorBidi"/>
      <w:color w:val="0E1B8D"/>
      <w:sz w:val="28"/>
    </w:rPr>
  </w:style>
  <w:style w:type="paragraph" w:styleId="Caption">
    <w:name w:val="caption"/>
    <w:basedOn w:val="Normal"/>
    <w:next w:val="Normal"/>
    <w:link w:val="CaptionChar"/>
    <w:qFormat/>
    <w:rsid w:val="00C2646C"/>
    <w:pPr>
      <w:keepNext/>
      <w:spacing w:before="120" w:line="240" w:lineRule="auto"/>
      <w:jc w:val="center"/>
    </w:pPr>
    <w:rPr>
      <w:rFonts w:asciiTheme="minorHAnsi" w:eastAsia="Times New Roman" w:hAnsiTheme="minorHAnsi" w:cs="Times New Roman"/>
      <w:b/>
      <w:szCs w:val="24"/>
      <w:lang w:val="en-GB"/>
    </w:rPr>
  </w:style>
  <w:style w:type="paragraph" w:customStyle="1" w:styleId="TableText">
    <w:name w:val="Table Text"/>
    <w:link w:val="TableTextChar"/>
    <w:rsid w:val="00C2646C"/>
    <w:pPr>
      <w:spacing w:before="60" w:after="60" w:line="240" w:lineRule="auto"/>
    </w:pPr>
    <w:rPr>
      <w:rFonts w:asciiTheme="minorHAnsi" w:eastAsia="Times New Roman" w:hAnsiTheme="minorHAnsi" w:cs="Times New Roman"/>
      <w:sz w:val="20"/>
    </w:rPr>
  </w:style>
  <w:style w:type="character" w:customStyle="1" w:styleId="TableTextChar">
    <w:name w:val="Table Text Char"/>
    <w:basedOn w:val="DefaultParagraphFont"/>
    <w:link w:val="TableText"/>
    <w:rsid w:val="00C2646C"/>
    <w:rPr>
      <w:rFonts w:asciiTheme="minorHAnsi" w:eastAsia="Times New Roman" w:hAnsiTheme="minorHAnsi" w:cs="Times New Roman"/>
      <w:sz w:val="20"/>
    </w:rPr>
  </w:style>
  <w:style w:type="paragraph" w:customStyle="1" w:styleId="AnnexH1">
    <w:name w:val="Annex H1"/>
    <w:basedOn w:val="BodyText"/>
    <w:next w:val="AnnexH2"/>
    <w:link w:val="AnnexH1Char"/>
    <w:qFormat/>
    <w:rsid w:val="00C2646C"/>
    <w:pPr>
      <w:pageBreakBefore/>
      <w:numPr>
        <w:numId w:val="1"/>
      </w:numPr>
      <w:pBdr>
        <w:bottom w:val="single" w:sz="4" w:space="1" w:color="0E1B8D"/>
      </w:pBdr>
      <w:spacing w:after="240" w:line="240" w:lineRule="auto"/>
      <w:ind w:left="0"/>
    </w:pPr>
    <w:rPr>
      <w:rFonts w:asciiTheme="minorHAnsi" w:eastAsiaTheme="majorEastAsia" w:hAnsiTheme="minorHAnsi" w:cs="Times New Roman"/>
      <w:b/>
      <w:color w:val="0E1B8D"/>
      <w:sz w:val="36"/>
      <w:szCs w:val="40"/>
    </w:rPr>
  </w:style>
  <w:style w:type="paragraph" w:customStyle="1" w:styleId="AnnexH3">
    <w:name w:val="Annex H3"/>
    <w:next w:val="Normal"/>
    <w:unhideWhenUsed/>
    <w:rsid w:val="00C2646C"/>
    <w:pPr>
      <w:numPr>
        <w:ilvl w:val="2"/>
        <w:numId w:val="1"/>
      </w:numPr>
      <w:tabs>
        <w:tab w:val="left" w:pos="851"/>
      </w:tabs>
      <w:spacing w:before="60" w:line="240" w:lineRule="auto"/>
      <w:outlineLvl w:val="2"/>
    </w:pPr>
    <w:rPr>
      <w:rFonts w:asciiTheme="minorHAnsi" w:eastAsia="Times New Roman" w:hAnsiTheme="minorHAnsi" w:cs="Times New Roman"/>
      <w:b/>
      <w:color w:val="0E1B8D"/>
      <w:sz w:val="28"/>
      <w:lang w:val="en-GB"/>
    </w:rPr>
  </w:style>
  <w:style w:type="paragraph" w:customStyle="1" w:styleId="AnnexH2">
    <w:name w:val="Annex H2"/>
    <w:next w:val="Normal"/>
    <w:link w:val="AnnexH2Char"/>
    <w:qFormat/>
    <w:rsid w:val="00C2646C"/>
    <w:pPr>
      <w:keepNext/>
      <w:numPr>
        <w:ilvl w:val="1"/>
        <w:numId w:val="1"/>
      </w:numPr>
      <w:spacing w:line="240" w:lineRule="auto"/>
      <w:outlineLvl w:val="1"/>
    </w:pPr>
    <w:rPr>
      <w:rFonts w:asciiTheme="minorHAnsi" w:eastAsia="Times New Roman" w:hAnsiTheme="minorHAnsi" w:cs="Times New Roman"/>
      <w:b/>
      <w:color w:val="0E1B8D"/>
      <w:sz w:val="32"/>
      <w:lang w:val="en-GB"/>
    </w:rPr>
  </w:style>
  <w:style w:type="paragraph" w:customStyle="1" w:styleId="AnnexH4">
    <w:name w:val="Annex H4"/>
    <w:next w:val="Normal"/>
    <w:unhideWhenUsed/>
    <w:qFormat/>
    <w:rsid w:val="00C2646C"/>
    <w:pPr>
      <w:numPr>
        <w:ilvl w:val="3"/>
        <w:numId w:val="1"/>
      </w:numPr>
      <w:spacing w:before="240" w:after="60"/>
    </w:pPr>
    <w:rPr>
      <w:rFonts w:asciiTheme="minorHAnsi" w:eastAsia="Times New Roman" w:hAnsiTheme="minorHAnsi" w:cs="Times New Roman"/>
      <w:b/>
      <w:color w:val="0E1B8D"/>
      <w:sz w:val="24"/>
      <w:szCs w:val="24"/>
      <w:lang w:val="en-GB"/>
    </w:rPr>
  </w:style>
  <w:style w:type="character" w:customStyle="1" w:styleId="AnnexH2Char">
    <w:name w:val="Annex H2 Char"/>
    <w:basedOn w:val="Heading1Char"/>
    <w:link w:val="AnnexH2"/>
    <w:rsid w:val="00C2646C"/>
    <w:rPr>
      <w:rFonts w:asciiTheme="minorHAnsi" w:eastAsia="Times New Roman" w:hAnsiTheme="minorHAnsi" w:cs="Times New Roman"/>
      <w:b/>
      <w:iCs w:val="0"/>
      <w:color w:val="0E1B8D"/>
      <w:sz w:val="32"/>
      <w:lang w:val="en-GB"/>
    </w:rPr>
  </w:style>
  <w:style w:type="paragraph" w:customStyle="1" w:styleId="Comments">
    <w:name w:val="Comments"/>
    <w:uiPriority w:val="12"/>
    <w:qFormat/>
    <w:rsid w:val="00C2646C"/>
    <w:rPr>
      <w:color w:val="4F81BD" w:themeColor="accent1"/>
    </w:rPr>
  </w:style>
  <w:style w:type="table" w:customStyle="1" w:styleId="SITATable">
    <w:name w:val="SITA Table"/>
    <w:basedOn w:val="TableNormal"/>
    <w:uiPriority w:val="99"/>
    <w:rsid w:val="0036570B"/>
    <w:pPr>
      <w:spacing w:after="0" w:line="240" w:lineRule="auto"/>
    </w:pPr>
    <w:tblPr>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CellMar>
        <w:top w:w="28" w:type="dxa"/>
        <w:bottom w:w="28" w:type="dxa"/>
      </w:tblCellMar>
    </w:tblPr>
    <w:tblStylePr w:type="firstRow">
      <w:rPr>
        <w:rFonts w:asciiTheme="majorHAnsi" w:hAnsiTheme="majorHAnsi"/>
        <w:b/>
        <w:color w:val="0E1B8D"/>
        <w:sz w:val="22"/>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cBorders>
        <w:shd w:val="clear" w:color="auto" w:fill="DBE5F1" w:themeFill="accent1" w:themeFillTint="33"/>
      </w:tcPr>
    </w:tblStylePr>
  </w:style>
  <w:style w:type="paragraph" w:styleId="NoSpacing">
    <w:name w:val="No Spacing"/>
    <w:link w:val="NoSpacingChar"/>
    <w:uiPriority w:val="1"/>
    <w:qFormat/>
    <w:rsid w:val="00C2646C"/>
    <w:pPr>
      <w:spacing w:after="0" w:line="240" w:lineRule="auto"/>
    </w:pPr>
    <w:rPr>
      <w:rFonts w:asciiTheme="minorHAnsi" w:eastAsiaTheme="minorEastAsia" w:hAnsiTheme="minorHAnsi" w:cstheme="minorBidi"/>
    </w:rPr>
  </w:style>
  <w:style w:type="character" w:customStyle="1" w:styleId="NoSpacingChar">
    <w:name w:val="No Spacing Char"/>
    <w:basedOn w:val="DefaultParagraphFont"/>
    <w:link w:val="NoSpacing"/>
    <w:uiPriority w:val="11"/>
    <w:rsid w:val="00C2646C"/>
    <w:rPr>
      <w:rFonts w:asciiTheme="minorHAnsi" w:eastAsiaTheme="minorEastAsia" w:hAnsiTheme="minorHAnsi" w:cstheme="minorBidi"/>
    </w:rPr>
  </w:style>
  <w:style w:type="paragraph" w:customStyle="1" w:styleId="Cover">
    <w:name w:val="Cover"/>
    <w:basedOn w:val="Title"/>
    <w:link w:val="CoverChar"/>
    <w:uiPriority w:val="11"/>
    <w:unhideWhenUsed/>
    <w:rsid w:val="00C2646C"/>
    <w:pPr>
      <w:spacing w:before="600" w:after="0"/>
    </w:pPr>
    <w:rPr>
      <w:color w:val="000066"/>
      <w:sz w:val="48"/>
      <w:szCs w:val="48"/>
    </w:rPr>
  </w:style>
  <w:style w:type="character" w:customStyle="1" w:styleId="CoverChar">
    <w:name w:val="Cover Char"/>
    <w:basedOn w:val="TitleChar"/>
    <w:link w:val="Cover"/>
    <w:uiPriority w:val="11"/>
    <w:rsid w:val="00C2646C"/>
    <w:rPr>
      <w:rFonts w:asciiTheme="majorHAnsi" w:eastAsiaTheme="majorEastAsia" w:hAnsiTheme="majorHAnsi"/>
      <w:color w:val="000066"/>
      <w:sz w:val="48"/>
      <w:szCs w:val="48"/>
    </w:rPr>
  </w:style>
  <w:style w:type="paragraph" w:styleId="BalloonText">
    <w:name w:val="Balloon Text"/>
    <w:basedOn w:val="Normal"/>
    <w:link w:val="BalloonTextChar"/>
    <w:uiPriority w:val="99"/>
    <w:semiHidden/>
    <w:unhideWhenUsed/>
    <w:rsid w:val="00C2646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2646C"/>
    <w:rPr>
      <w:rFonts w:ascii="Segoe UI" w:hAnsi="Segoe UI" w:cs="Segoe UI"/>
      <w:sz w:val="18"/>
      <w:szCs w:val="18"/>
    </w:rPr>
  </w:style>
  <w:style w:type="character" w:customStyle="1" w:styleId="AnnexH1Char">
    <w:name w:val="Annex H1 Char"/>
    <w:basedOn w:val="DefaultParagraphFont"/>
    <w:link w:val="AnnexH1"/>
    <w:rsid w:val="00C2646C"/>
    <w:rPr>
      <w:rFonts w:asciiTheme="minorHAnsi" w:eastAsiaTheme="majorEastAsia" w:hAnsiTheme="minorHAnsi" w:cs="Times New Roman"/>
      <w:b/>
      <w:color w:val="0E1B8D"/>
      <w:sz w:val="36"/>
      <w:szCs w:val="40"/>
    </w:rPr>
  </w:style>
  <w:style w:type="paragraph" w:styleId="BodyText">
    <w:name w:val="Body Text"/>
    <w:basedOn w:val="Normal"/>
    <w:link w:val="BodyTextChar"/>
    <w:unhideWhenUsed/>
    <w:rsid w:val="00C2646C"/>
  </w:style>
  <w:style w:type="character" w:customStyle="1" w:styleId="BodyTextChar">
    <w:name w:val="Body Text Char"/>
    <w:basedOn w:val="DefaultParagraphFont"/>
    <w:link w:val="BodyText"/>
    <w:rsid w:val="00C2646C"/>
  </w:style>
  <w:style w:type="paragraph" w:styleId="BlockText">
    <w:name w:val="Block Text"/>
    <w:basedOn w:val="Normal"/>
    <w:unhideWhenUsed/>
    <w:rsid w:val="00C2646C"/>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character" w:styleId="FootnoteReference">
    <w:name w:val="footnote reference"/>
    <w:basedOn w:val="DefaultParagraphFont"/>
    <w:uiPriority w:val="99"/>
    <w:unhideWhenUsed/>
    <w:rsid w:val="00C2646C"/>
    <w:rPr>
      <w:vertAlign w:val="superscript"/>
    </w:rPr>
  </w:style>
  <w:style w:type="paragraph" w:styleId="FootnoteText">
    <w:name w:val="footnote text"/>
    <w:basedOn w:val="Normal"/>
    <w:link w:val="FootnoteTextChar"/>
    <w:unhideWhenUsed/>
    <w:rsid w:val="00C2646C"/>
    <w:pPr>
      <w:spacing w:after="0" w:line="240" w:lineRule="auto"/>
    </w:pPr>
    <w:rPr>
      <w:sz w:val="20"/>
      <w:szCs w:val="20"/>
    </w:rPr>
  </w:style>
  <w:style w:type="character" w:customStyle="1" w:styleId="FootnoteTextChar">
    <w:name w:val="Footnote Text Char"/>
    <w:basedOn w:val="DefaultParagraphFont"/>
    <w:link w:val="FootnoteText"/>
    <w:rsid w:val="00C2646C"/>
    <w:rPr>
      <w:sz w:val="20"/>
      <w:szCs w:val="20"/>
    </w:rPr>
  </w:style>
  <w:style w:type="character" w:styleId="IntenseEmphasis">
    <w:name w:val="Intense Emphasis"/>
    <w:basedOn w:val="DefaultParagraphFont"/>
    <w:uiPriority w:val="21"/>
    <w:qFormat/>
    <w:rsid w:val="00C2646C"/>
    <w:rPr>
      <w:b/>
      <w:i/>
      <w:iCs/>
    </w:rPr>
  </w:style>
  <w:style w:type="paragraph" w:styleId="IntenseQuote">
    <w:name w:val="Intense Quote"/>
    <w:basedOn w:val="BlockText"/>
    <w:next w:val="Normal"/>
    <w:link w:val="IntenseQuoteChar"/>
    <w:uiPriority w:val="30"/>
    <w:qFormat/>
    <w:rsid w:val="00C2646C"/>
    <w:pPr>
      <w:pBdr>
        <w:top w:val="single" w:sz="4" w:space="10" w:color="4F81BD" w:themeColor="accent1"/>
        <w:bottom w:val="single" w:sz="4" w:space="10" w:color="4F81BD" w:themeColor="accent1"/>
      </w:pBdr>
      <w:spacing w:before="240" w:line="240" w:lineRule="auto"/>
      <w:ind w:left="0" w:right="862"/>
      <w:jc w:val="left"/>
    </w:pPr>
    <w:rPr>
      <w:i w:val="0"/>
      <w:iCs w:val="0"/>
      <w:color w:val="auto"/>
    </w:rPr>
  </w:style>
  <w:style w:type="character" w:customStyle="1" w:styleId="IntenseQuoteChar">
    <w:name w:val="Intense Quote Char"/>
    <w:basedOn w:val="DefaultParagraphFont"/>
    <w:link w:val="IntenseQuote"/>
    <w:uiPriority w:val="30"/>
    <w:rsid w:val="00C2646C"/>
    <w:rPr>
      <w:rFonts w:asciiTheme="minorHAnsi" w:eastAsiaTheme="minorEastAsia" w:hAnsiTheme="minorHAnsi" w:cstheme="minorBidi"/>
    </w:rPr>
  </w:style>
  <w:style w:type="character" w:styleId="IntenseReference">
    <w:name w:val="Intense Reference"/>
    <w:basedOn w:val="DefaultParagraphFont"/>
    <w:uiPriority w:val="32"/>
    <w:qFormat/>
    <w:rsid w:val="00C2646C"/>
    <w:rPr>
      <w:b/>
      <w:bCs/>
      <w:smallCaps/>
      <w:color w:val="auto"/>
      <w:spacing w:val="5"/>
    </w:rPr>
  </w:style>
  <w:style w:type="paragraph" w:customStyle="1" w:styleId="SITARegistration">
    <w:name w:val="SITA_Registration"/>
    <w:uiPriority w:val="10"/>
    <w:qFormat/>
    <w:rsid w:val="00C2646C"/>
    <w:pPr>
      <w:jc w:val="center"/>
    </w:pPr>
    <w:rPr>
      <w:color w:val="808080" w:themeColor="background1" w:themeShade="80"/>
      <w:sz w:val="14"/>
      <w:szCs w:val="16"/>
    </w:rPr>
  </w:style>
  <w:style w:type="character" w:styleId="Strong">
    <w:name w:val="Strong"/>
    <w:basedOn w:val="DefaultParagraphFont"/>
    <w:qFormat/>
    <w:rsid w:val="00C2646C"/>
    <w:rPr>
      <w:b/>
      <w:bCs/>
    </w:rPr>
  </w:style>
  <w:style w:type="character" w:styleId="SubtleReference">
    <w:name w:val="Subtle Reference"/>
    <w:basedOn w:val="DefaultParagraphFont"/>
    <w:uiPriority w:val="31"/>
    <w:qFormat/>
    <w:rsid w:val="00C2646C"/>
    <w:rPr>
      <w:smallCaps/>
      <w:color w:val="5A5A5A" w:themeColor="text1" w:themeTint="A5"/>
    </w:rPr>
  </w:style>
  <w:style w:type="character" w:styleId="PlaceholderText">
    <w:name w:val="Placeholder Text"/>
    <w:basedOn w:val="DefaultParagraphFont"/>
    <w:uiPriority w:val="99"/>
    <w:semiHidden/>
    <w:rsid w:val="00E030BC"/>
    <w:rPr>
      <w:color w:val="808080"/>
    </w:rPr>
  </w:style>
  <w:style w:type="paragraph" w:customStyle="1" w:styleId="Figure">
    <w:name w:val="Figure"/>
    <w:next w:val="Caption"/>
    <w:link w:val="FigureChar"/>
    <w:qFormat/>
    <w:rsid w:val="00AC7C1D"/>
    <w:pPr>
      <w:keepNext/>
      <w:spacing w:after="240" w:line="240" w:lineRule="auto"/>
      <w:jc w:val="center"/>
    </w:pPr>
    <w:rPr>
      <w:noProof/>
      <w:lang w:eastAsia="en-GB"/>
    </w:rPr>
  </w:style>
  <w:style w:type="paragraph" w:customStyle="1" w:styleId="TableHeading">
    <w:name w:val="Table Heading"/>
    <w:basedOn w:val="TableText"/>
    <w:link w:val="TableHeadingChar"/>
    <w:qFormat/>
    <w:rsid w:val="00AC7C1D"/>
    <w:rPr>
      <w:b/>
      <w:color w:val="0E1B8D"/>
    </w:rPr>
  </w:style>
  <w:style w:type="character" w:customStyle="1" w:styleId="FigureChar">
    <w:name w:val="Figure Char"/>
    <w:basedOn w:val="DefaultParagraphFont"/>
    <w:link w:val="Figure"/>
    <w:rsid w:val="00AC7C1D"/>
    <w:rPr>
      <w:noProof/>
      <w:lang w:eastAsia="en-GB"/>
    </w:rPr>
  </w:style>
  <w:style w:type="character" w:customStyle="1" w:styleId="TableHeadingChar">
    <w:name w:val="Table Heading Char"/>
    <w:basedOn w:val="TableTextChar"/>
    <w:link w:val="TableHeading"/>
    <w:rsid w:val="00AC7C1D"/>
    <w:rPr>
      <w:rFonts w:asciiTheme="minorHAnsi" w:eastAsia="Times New Roman" w:hAnsiTheme="minorHAnsi" w:cs="Times New Roman"/>
      <w:b/>
      <w:color w:val="0E1B8D"/>
      <w:sz w:val="20"/>
    </w:rPr>
  </w:style>
  <w:style w:type="table" w:styleId="TableGrid">
    <w:name w:val="Table Grid"/>
    <w:basedOn w:val="TableNormal"/>
    <w:uiPriority w:val="59"/>
    <w:qFormat/>
    <w:rsid w:val="003657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pecification">
    <w:name w:val="Specification"/>
    <w:basedOn w:val="ListParagraph"/>
    <w:qFormat/>
    <w:rsid w:val="009A07C6"/>
    <w:pPr>
      <w:spacing w:after="120" w:line="240" w:lineRule="auto"/>
      <w:jc w:val="left"/>
      <w:outlineLvl w:val="9"/>
    </w:pPr>
    <w:rPr>
      <w:rFonts w:ascii="Calibri" w:eastAsia="Times New Roman" w:hAnsi="Calibri" w:cs="Times New Roman"/>
      <w:sz w:val="24"/>
      <w:szCs w:val="24"/>
    </w:rPr>
  </w:style>
  <w:style w:type="character" w:styleId="CommentReference">
    <w:name w:val="annotation reference"/>
    <w:basedOn w:val="DefaultParagraphFont"/>
    <w:unhideWhenUsed/>
    <w:rsid w:val="004651ED"/>
    <w:rPr>
      <w:sz w:val="16"/>
      <w:szCs w:val="16"/>
    </w:rPr>
  </w:style>
  <w:style w:type="paragraph" w:styleId="CommentText">
    <w:name w:val="annotation text"/>
    <w:basedOn w:val="Normal"/>
    <w:link w:val="CommentTextChar"/>
    <w:unhideWhenUsed/>
    <w:rsid w:val="004651ED"/>
    <w:pPr>
      <w:spacing w:line="240" w:lineRule="auto"/>
    </w:pPr>
    <w:rPr>
      <w:sz w:val="20"/>
      <w:szCs w:val="20"/>
    </w:rPr>
  </w:style>
  <w:style w:type="character" w:customStyle="1" w:styleId="CommentTextChar">
    <w:name w:val="Comment Text Char"/>
    <w:basedOn w:val="DefaultParagraphFont"/>
    <w:link w:val="CommentText"/>
    <w:rsid w:val="004651ED"/>
    <w:rPr>
      <w:sz w:val="20"/>
      <w:szCs w:val="20"/>
    </w:rPr>
  </w:style>
  <w:style w:type="paragraph" w:styleId="CommentSubject">
    <w:name w:val="annotation subject"/>
    <w:basedOn w:val="CommentText"/>
    <w:next w:val="CommentText"/>
    <w:link w:val="CommentSubjectChar"/>
    <w:unhideWhenUsed/>
    <w:rsid w:val="004651ED"/>
    <w:rPr>
      <w:b/>
      <w:bCs/>
    </w:rPr>
  </w:style>
  <w:style w:type="character" w:customStyle="1" w:styleId="CommentSubjectChar">
    <w:name w:val="Comment Subject Char"/>
    <w:basedOn w:val="CommentTextChar"/>
    <w:link w:val="CommentSubject"/>
    <w:rsid w:val="004651ED"/>
    <w:rPr>
      <w:b/>
      <w:bCs/>
      <w:sz w:val="20"/>
      <w:szCs w:val="20"/>
    </w:rPr>
  </w:style>
  <w:style w:type="character" w:customStyle="1" w:styleId="ListParagraphChar">
    <w:name w:val="List Paragraph Char"/>
    <w:aliases w:val="Bulletted Char,AB List 1 Char,lp1 Char,Table of contents numbered Char,TOC style Char,Bullet List Char,FooterText Char,numbered Char,List Paragraph1 Char,Paragraphe de liste1 Char,Bulletr List Paragraph Char,列出段落 Char,列出段落1 Char"/>
    <w:basedOn w:val="DefaultParagraphFont"/>
    <w:link w:val="ListParagraph"/>
    <w:uiPriority w:val="34"/>
    <w:qFormat/>
    <w:locked/>
    <w:rsid w:val="000B1A52"/>
    <w:rPr>
      <w:rFonts w:asciiTheme="minorHAnsi" w:hAnsiTheme="minorHAnsi"/>
    </w:rPr>
  </w:style>
  <w:style w:type="numbering" w:customStyle="1" w:styleId="Style1">
    <w:name w:val="Style1"/>
    <w:uiPriority w:val="99"/>
    <w:rsid w:val="0072760B"/>
    <w:pPr>
      <w:numPr>
        <w:numId w:val="28"/>
      </w:numPr>
    </w:pPr>
  </w:style>
  <w:style w:type="paragraph" w:styleId="Revision">
    <w:name w:val="Revision"/>
    <w:hidden/>
    <w:uiPriority w:val="99"/>
    <w:semiHidden/>
    <w:rsid w:val="008644ED"/>
    <w:pPr>
      <w:spacing w:after="0" w:line="240" w:lineRule="auto"/>
    </w:pPr>
  </w:style>
  <w:style w:type="table" w:customStyle="1" w:styleId="TableGrid1">
    <w:name w:val="Table Grid1"/>
    <w:basedOn w:val="TableNormal"/>
    <w:next w:val="TableGrid"/>
    <w:rsid w:val="00EF035C"/>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165575"/>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7D0577"/>
    <w:pPr>
      <w:spacing w:before="100" w:beforeAutospacing="1" w:after="100" w:afterAutospacing="1" w:line="240" w:lineRule="auto"/>
      <w:jc w:val="left"/>
    </w:pPr>
    <w:rPr>
      <w:rFonts w:ascii="Arial Unicode MS" w:eastAsia="Arial Unicode MS" w:hAnsi="Arial Unicode MS" w:cs="Arial Unicode MS"/>
      <w:color w:val="000000"/>
      <w:sz w:val="24"/>
      <w:szCs w:val="24"/>
    </w:rPr>
  </w:style>
  <w:style w:type="paragraph" w:customStyle="1" w:styleId="Normal-NUMBERED">
    <w:name w:val="Normal - NUMBERED"/>
    <w:basedOn w:val="Normal"/>
    <w:link w:val="Normal-NUMBEREDChar"/>
    <w:qFormat/>
    <w:rsid w:val="0005082B"/>
    <w:pPr>
      <w:numPr>
        <w:numId w:val="54"/>
      </w:numPr>
      <w:spacing w:before="240" w:after="0" w:line="240" w:lineRule="auto"/>
      <w:jc w:val="left"/>
    </w:pPr>
    <w:rPr>
      <w:rFonts w:ascii="Calibri" w:eastAsia="Times New Roman" w:hAnsi="Calibri" w:cs="Times New Roman"/>
      <w:sz w:val="24"/>
      <w:szCs w:val="24"/>
      <w:lang w:val="en-GB"/>
    </w:rPr>
  </w:style>
  <w:style w:type="character" w:customStyle="1" w:styleId="Normal-NUMBEREDChar">
    <w:name w:val="Normal - NUMBERED Char"/>
    <w:basedOn w:val="DefaultParagraphFont"/>
    <w:link w:val="Normal-NUMBERED"/>
    <w:rsid w:val="0005082B"/>
    <w:rPr>
      <w:rFonts w:ascii="Calibri" w:eastAsia="Times New Roman" w:hAnsi="Calibri" w:cs="Times New Roman"/>
      <w:sz w:val="24"/>
      <w:szCs w:val="24"/>
      <w:lang w:val="en-GB"/>
    </w:rPr>
  </w:style>
  <w:style w:type="paragraph" w:customStyle="1" w:styleId="TableParagraph">
    <w:name w:val="Table Paragraph"/>
    <w:basedOn w:val="Normal"/>
    <w:uiPriority w:val="1"/>
    <w:qFormat/>
    <w:rsid w:val="0005082B"/>
    <w:pPr>
      <w:widowControl w:val="0"/>
      <w:autoSpaceDE w:val="0"/>
      <w:autoSpaceDN w:val="0"/>
      <w:spacing w:after="0" w:line="240" w:lineRule="auto"/>
      <w:ind w:left="103"/>
      <w:jc w:val="left"/>
    </w:pPr>
    <w:rPr>
      <w:rFonts w:ascii="Calibri" w:eastAsia="Calibri" w:hAnsi="Calibri" w:cs="Calibri"/>
      <w:lang w:val="en-US"/>
    </w:rPr>
  </w:style>
  <w:style w:type="numbering" w:customStyle="1" w:styleId="Bullet-ChapterText1">
    <w:name w:val="Bullet - Chapter Text1"/>
    <w:basedOn w:val="NoList"/>
    <w:rsid w:val="001C2FCD"/>
    <w:pPr>
      <w:numPr>
        <w:numId w:val="3"/>
      </w:numPr>
    </w:pPr>
  </w:style>
  <w:style w:type="numbering" w:customStyle="1" w:styleId="Style11">
    <w:name w:val="Style11"/>
    <w:uiPriority w:val="99"/>
    <w:rsid w:val="00FE6723"/>
    <w:pPr>
      <w:numPr>
        <w:numId w:val="168"/>
      </w:numPr>
    </w:pPr>
  </w:style>
  <w:style w:type="paragraph" w:customStyle="1" w:styleId="Headline">
    <w:name w:val="Headline"/>
    <w:basedOn w:val="Normal"/>
    <w:next w:val="Normal"/>
    <w:rsid w:val="00592E0B"/>
    <w:pPr>
      <w:pBdr>
        <w:bottom w:val="single" w:sz="8" w:space="1" w:color="000080"/>
      </w:pBdr>
      <w:spacing w:after="0" w:line="240" w:lineRule="auto"/>
      <w:jc w:val="left"/>
    </w:pPr>
    <w:rPr>
      <w:rFonts w:ascii="Arial" w:eastAsia="Times New Roman" w:hAnsi="Arial" w:cs="Times New Roman"/>
      <w:b/>
      <w:smallCaps/>
      <w:color w:val="000080"/>
      <w:sz w:val="32"/>
      <w:szCs w:val="20"/>
    </w:rPr>
  </w:style>
  <w:style w:type="character" w:styleId="Emphasis">
    <w:name w:val="Emphasis"/>
    <w:basedOn w:val="DefaultParagraphFont"/>
    <w:qFormat/>
    <w:rsid w:val="00592E0B"/>
    <w:rPr>
      <w:i/>
      <w:iCs/>
    </w:rPr>
  </w:style>
  <w:style w:type="paragraph" w:styleId="TOC4">
    <w:name w:val="toc 4"/>
    <w:basedOn w:val="Normal"/>
    <w:next w:val="Normal"/>
    <w:autoRedefine/>
    <w:uiPriority w:val="39"/>
    <w:unhideWhenUsed/>
    <w:rsid w:val="00592E0B"/>
    <w:pPr>
      <w:spacing w:after="0" w:line="240" w:lineRule="auto"/>
      <w:ind w:left="720"/>
      <w:jc w:val="left"/>
    </w:pPr>
    <w:rPr>
      <w:rFonts w:ascii="Calibri" w:eastAsia="Times New Roman" w:hAnsi="Calibri" w:cs="Times New Roman"/>
      <w:sz w:val="18"/>
      <w:szCs w:val="18"/>
    </w:rPr>
  </w:style>
  <w:style w:type="paragraph" w:styleId="TOC5">
    <w:name w:val="toc 5"/>
    <w:basedOn w:val="Normal"/>
    <w:next w:val="Normal"/>
    <w:autoRedefine/>
    <w:uiPriority w:val="39"/>
    <w:unhideWhenUsed/>
    <w:rsid w:val="00592E0B"/>
    <w:pPr>
      <w:spacing w:after="0" w:line="240" w:lineRule="auto"/>
      <w:ind w:left="960"/>
      <w:jc w:val="left"/>
    </w:pPr>
    <w:rPr>
      <w:rFonts w:ascii="Calibri" w:eastAsia="Times New Roman" w:hAnsi="Calibri" w:cs="Times New Roman"/>
      <w:sz w:val="18"/>
      <w:szCs w:val="18"/>
    </w:rPr>
  </w:style>
  <w:style w:type="paragraph" w:styleId="TOC6">
    <w:name w:val="toc 6"/>
    <w:basedOn w:val="Normal"/>
    <w:next w:val="Normal"/>
    <w:autoRedefine/>
    <w:uiPriority w:val="39"/>
    <w:unhideWhenUsed/>
    <w:rsid w:val="00592E0B"/>
    <w:pPr>
      <w:spacing w:after="0" w:line="240" w:lineRule="auto"/>
      <w:ind w:left="1200"/>
      <w:jc w:val="left"/>
    </w:pPr>
    <w:rPr>
      <w:rFonts w:ascii="Calibri" w:eastAsia="Times New Roman" w:hAnsi="Calibri" w:cs="Times New Roman"/>
      <w:sz w:val="18"/>
      <w:szCs w:val="18"/>
    </w:rPr>
  </w:style>
  <w:style w:type="paragraph" w:styleId="TOC7">
    <w:name w:val="toc 7"/>
    <w:basedOn w:val="Normal"/>
    <w:next w:val="Normal"/>
    <w:autoRedefine/>
    <w:uiPriority w:val="39"/>
    <w:unhideWhenUsed/>
    <w:rsid w:val="00592E0B"/>
    <w:pPr>
      <w:spacing w:after="0" w:line="240" w:lineRule="auto"/>
      <w:ind w:left="1440"/>
      <w:jc w:val="left"/>
    </w:pPr>
    <w:rPr>
      <w:rFonts w:ascii="Calibri" w:eastAsia="Times New Roman" w:hAnsi="Calibri" w:cs="Times New Roman"/>
      <w:sz w:val="18"/>
      <w:szCs w:val="18"/>
    </w:rPr>
  </w:style>
  <w:style w:type="paragraph" w:styleId="TOC8">
    <w:name w:val="toc 8"/>
    <w:basedOn w:val="Normal"/>
    <w:next w:val="Normal"/>
    <w:autoRedefine/>
    <w:uiPriority w:val="39"/>
    <w:unhideWhenUsed/>
    <w:rsid w:val="00592E0B"/>
    <w:pPr>
      <w:spacing w:after="0" w:line="240" w:lineRule="auto"/>
      <w:ind w:left="1680"/>
      <w:jc w:val="left"/>
    </w:pPr>
    <w:rPr>
      <w:rFonts w:ascii="Calibri" w:eastAsia="Times New Roman" w:hAnsi="Calibri" w:cs="Times New Roman"/>
      <w:sz w:val="18"/>
      <w:szCs w:val="18"/>
    </w:rPr>
  </w:style>
  <w:style w:type="paragraph" w:styleId="TOC9">
    <w:name w:val="toc 9"/>
    <w:basedOn w:val="Normal"/>
    <w:next w:val="Normal"/>
    <w:autoRedefine/>
    <w:uiPriority w:val="39"/>
    <w:unhideWhenUsed/>
    <w:rsid w:val="00592E0B"/>
    <w:pPr>
      <w:spacing w:after="0" w:line="240" w:lineRule="auto"/>
      <w:ind w:left="1920"/>
      <w:jc w:val="left"/>
    </w:pPr>
    <w:rPr>
      <w:rFonts w:ascii="Calibri" w:eastAsia="Times New Roman" w:hAnsi="Calibri" w:cs="Times New Roman"/>
      <w:sz w:val="18"/>
      <w:szCs w:val="18"/>
    </w:rPr>
  </w:style>
  <w:style w:type="character" w:styleId="PageNumber">
    <w:name w:val="page number"/>
    <w:basedOn w:val="DefaultParagraphFont"/>
    <w:rsid w:val="00592E0B"/>
  </w:style>
  <w:style w:type="paragraph" w:styleId="BodyTextIndent3">
    <w:name w:val="Body Text Indent 3"/>
    <w:basedOn w:val="Normal"/>
    <w:link w:val="BodyTextIndent3Char"/>
    <w:unhideWhenUsed/>
    <w:rsid w:val="00592E0B"/>
    <w:pPr>
      <w:spacing w:line="240" w:lineRule="auto"/>
      <w:ind w:left="283"/>
      <w:jc w:val="left"/>
    </w:pPr>
    <w:rPr>
      <w:rFonts w:ascii="Calibri" w:eastAsia="Times New Roman" w:hAnsi="Calibri" w:cs="Times New Roman"/>
      <w:sz w:val="16"/>
      <w:szCs w:val="16"/>
    </w:rPr>
  </w:style>
  <w:style w:type="character" w:customStyle="1" w:styleId="BodyTextIndent3Char">
    <w:name w:val="Body Text Indent 3 Char"/>
    <w:basedOn w:val="DefaultParagraphFont"/>
    <w:link w:val="BodyTextIndent3"/>
    <w:rsid w:val="00592E0B"/>
    <w:rPr>
      <w:rFonts w:ascii="Calibri" w:eastAsia="Times New Roman" w:hAnsi="Calibri" w:cs="Times New Roman"/>
      <w:sz w:val="16"/>
      <w:szCs w:val="16"/>
    </w:rPr>
  </w:style>
  <w:style w:type="paragraph" w:customStyle="1" w:styleId="Comment">
    <w:name w:val="Comment"/>
    <w:basedOn w:val="Normal"/>
    <w:qFormat/>
    <w:rsid w:val="00592E0B"/>
    <w:pPr>
      <w:spacing w:line="240" w:lineRule="auto"/>
      <w:jc w:val="left"/>
    </w:pPr>
    <w:rPr>
      <w:rFonts w:ascii="Calibri" w:eastAsia="Times New Roman" w:hAnsi="Calibri" w:cs="Times New Roman"/>
      <w:i/>
      <w:color w:val="0070C0"/>
      <w:szCs w:val="20"/>
    </w:rPr>
  </w:style>
  <w:style w:type="paragraph" w:customStyle="1" w:styleId="Level1">
    <w:name w:val="Level 1"/>
    <w:basedOn w:val="Normal"/>
    <w:next w:val="Normal"/>
    <w:rsid w:val="00592E0B"/>
    <w:pPr>
      <w:numPr>
        <w:numId w:val="109"/>
      </w:numPr>
      <w:spacing w:after="210" w:line="264" w:lineRule="auto"/>
      <w:jc w:val="left"/>
      <w:outlineLvl w:val="0"/>
    </w:pPr>
    <w:rPr>
      <w:rFonts w:ascii="Arial" w:eastAsia="Arial Unicode MS" w:hAnsi="Arial" w:cs="Times New Roman"/>
      <w:sz w:val="21"/>
      <w:szCs w:val="21"/>
      <w:lang w:eastAsia="en-GB"/>
    </w:rPr>
  </w:style>
  <w:style w:type="paragraph" w:customStyle="1" w:styleId="Level2">
    <w:name w:val="Level 2"/>
    <w:basedOn w:val="Normal"/>
    <w:next w:val="Normal"/>
    <w:link w:val="Level2Char"/>
    <w:uiPriority w:val="6"/>
    <w:rsid w:val="00592E0B"/>
    <w:pPr>
      <w:numPr>
        <w:ilvl w:val="1"/>
        <w:numId w:val="109"/>
      </w:numPr>
      <w:spacing w:after="210" w:line="264" w:lineRule="auto"/>
      <w:jc w:val="left"/>
      <w:outlineLvl w:val="1"/>
    </w:pPr>
    <w:rPr>
      <w:rFonts w:ascii="Arial" w:eastAsia="Arial Unicode MS" w:hAnsi="Arial" w:cs="Times New Roman"/>
      <w:sz w:val="21"/>
      <w:szCs w:val="21"/>
      <w:lang w:eastAsia="en-GB"/>
    </w:rPr>
  </w:style>
  <w:style w:type="paragraph" w:customStyle="1" w:styleId="Level3">
    <w:name w:val="Level 3"/>
    <w:basedOn w:val="Normal"/>
    <w:next w:val="Normal"/>
    <w:link w:val="Level3Char"/>
    <w:uiPriority w:val="6"/>
    <w:rsid w:val="00592E0B"/>
    <w:pPr>
      <w:numPr>
        <w:ilvl w:val="2"/>
        <w:numId w:val="109"/>
      </w:numPr>
      <w:spacing w:after="210" w:line="264" w:lineRule="auto"/>
      <w:jc w:val="left"/>
      <w:outlineLvl w:val="2"/>
    </w:pPr>
    <w:rPr>
      <w:rFonts w:ascii="Arial" w:eastAsia="Arial Unicode MS" w:hAnsi="Arial" w:cs="Times New Roman"/>
      <w:sz w:val="21"/>
      <w:szCs w:val="21"/>
      <w:lang w:eastAsia="en-GB"/>
    </w:rPr>
  </w:style>
  <w:style w:type="paragraph" w:customStyle="1" w:styleId="Level4">
    <w:name w:val="Level 4"/>
    <w:basedOn w:val="Normal"/>
    <w:next w:val="Normal"/>
    <w:uiPriority w:val="6"/>
    <w:rsid w:val="00592E0B"/>
    <w:pPr>
      <w:numPr>
        <w:ilvl w:val="3"/>
        <w:numId w:val="109"/>
      </w:numPr>
      <w:spacing w:after="210" w:line="264" w:lineRule="auto"/>
      <w:jc w:val="left"/>
      <w:outlineLvl w:val="3"/>
    </w:pPr>
    <w:rPr>
      <w:rFonts w:ascii="Arial" w:eastAsia="Arial Unicode MS" w:hAnsi="Arial" w:cs="Times New Roman"/>
      <w:sz w:val="21"/>
      <w:szCs w:val="21"/>
      <w:lang w:eastAsia="en-GB"/>
    </w:rPr>
  </w:style>
  <w:style w:type="paragraph" w:customStyle="1" w:styleId="Level5">
    <w:name w:val="Level 5"/>
    <w:basedOn w:val="Normal"/>
    <w:next w:val="Normal"/>
    <w:uiPriority w:val="6"/>
    <w:rsid w:val="00592E0B"/>
    <w:pPr>
      <w:numPr>
        <w:ilvl w:val="4"/>
        <w:numId w:val="109"/>
      </w:numPr>
      <w:spacing w:after="210" w:line="264" w:lineRule="auto"/>
      <w:jc w:val="left"/>
      <w:outlineLvl w:val="4"/>
    </w:pPr>
    <w:rPr>
      <w:rFonts w:ascii="Arial" w:eastAsia="Arial Unicode MS" w:hAnsi="Arial" w:cs="Times New Roman"/>
      <w:sz w:val="21"/>
      <w:szCs w:val="21"/>
      <w:lang w:eastAsia="en-GB"/>
    </w:rPr>
  </w:style>
  <w:style w:type="character" w:customStyle="1" w:styleId="Level2Char">
    <w:name w:val="Level 2 Char"/>
    <w:link w:val="Level2"/>
    <w:uiPriority w:val="6"/>
    <w:rsid w:val="00592E0B"/>
    <w:rPr>
      <w:rFonts w:ascii="Arial" w:eastAsia="Arial Unicode MS" w:hAnsi="Arial" w:cs="Times New Roman"/>
      <w:sz w:val="21"/>
      <w:szCs w:val="21"/>
      <w:lang w:eastAsia="en-GB"/>
    </w:rPr>
  </w:style>
  <w:style w:type="character" w:customStyle="1" w:styleId="Level3Char">
    <w:name w:val="Level 3 Char"/>
    <w:link w:val="Level3"/>
    <w:uiPriority w:val="6"/>
    <w:rsid w:val="00592E0B"/>
    <w:rPr>
      <w:rFonts w:ascii="Arial" w:eastAsia="Arial Unicode MS" w:hAnsi="Arial" w:cs="Times New Roman"/>
      <w:sz w:val="21"/>
      <w:szCs w:val="21"/>
      <w:lang w:eastAsia="en-GB"/>
    </w:rPr>
  </w:style>
  <w:style w:type="paragraph" w:customStyle="1" w:styleId="Level30">
    <w:name w:val="Level3"/>
    <w:basedOn w:val="Level2"/>
    <w:rsid w:val="00592E0B"/>
    <w:pPr>
      <w:numPr>
        <w:ilvl w:val="2"/>
        <w:numId w:val="110"/>
      </w:numPr>
      <w:tabs>
        <w:tab w:val="clear" w:pos="1701"/>
      </w:tabs>
      <w:ind w:left="2268" w:hanging="567"/>
    </w:pPr>
  </w:style>
  <w:style w:type="paragraph" w:customStyle="1" w:styleId="Level40">
    <w:name w:val="Level4"/>
    <w:basedOn w:val="Level30"/>
    <w:rsid w:val="00592E0B"/>
    <w:pPr>
      <w:numPr>
        <w:ilvl w:val="3"/>
      </w:numPr>
      <w:tabs>
        <w:tab w:val="clear" w:pos="1985"/>
      </w:tabs>
      <w:ind w:left="2835" w:hanging="567"/>
    </w:pPr>
  </w:style>
  <w:style w:type="paragraph" w:customStyle="1" w:styleId="Level50">
    <w:name w:val="Level5"/>
    <w:basedOn w:val="Level40"/>
    <w:rsid w:val="00592E0B"/>
    <w:pPr>
      <w:numPr>
        <w:ilvl w:val="4"/>
      </w:numPr>
      <w:tabs>
        <w:tab w:val="clear" w:pos="2552"/>
      </w:tabs>
      <w:ind w:left="3402" w:hanging="2552"/>
    </w:pPr>
  </w:style>
  <w:style w:type="paragraph" w:customStyle="1" w:styleId="Tabletext0">
    <w:name w:val="Table text"/>
    <w:basedOn w:val="Normal"/>
    <w:rsid w:val="00592E0B"/>
    <w:pPr>
      <w:spacing w:before="20" w:after="20" w:line="240" w:lineRule="auto"/>
      <w:jc w:val="left"/>
    </w:pPr>
    <w:rPr>
      <w:rFonts w:ascii="Verdana" w:eastAsia="Times New Roman" w:hAnsi="Verdana" w:cs="Times New Roman"/>
      <w:sz w:val="18"/>
      <w:szCs w:val="20"/>
    </w:rPr>
  </w:style>
  <w:style w:type="paragraph" w:customStyle="1" w:styleId="Quicka">
    <w:name w:val="Quick a)"/>
    <w:rsid w:val="00592E0B"/>
    <w:pPr>
      <w:autoSpaceDE w:val="0"/>
      <w:autoSpaceDN w:val="0"/>
      <w:adjustRightInd w:val="0"/>
      <w:spacing w:after="55" w:line="240" w:lineRule="auto"/>
      <w:ind w:left="720"/>
    </w:pPr>
    <w:rPr>
      <w:rFonts w:ascii="Arial" w:eastAsia="Times New Roman" w:hAnsi="Arial" w:cs="Times New Roman"/>
      <w:sz w:val="20"/>
      <w:szCs w:val="24"/>
      <w:lang w:val="en-GB"/>
    </w:rPr>
  </w:style>
  <w:style w:type="paragraph" w:customStyle="1" w:styleId="para2">
    <w:name w:val="para 2"/>
    <w:rsid w:val="00592E0B"/>
    <w:pPr>
      <w:widowControl w:val="0"/>
      <w:tabs>
        <w:tab w:val="left" w:pos="2448"/>
      </w:tabs>
      <w:overflowPunct w:val="0"/>
      <w:autoSpaceDE w:val="0"/>
      <w:autoSpaceDN w:val="0"/>
      <w:adjustRightInd w:val="0"/>
      <w:spacing w:after="240" w:line="240" w:lineRule="auto"/>
      <w:ind w:left="1440"/>
      <w:textAlignment w:val="baseline"/>
    </w:pPr>
    <w:rPr>
      <w:rFonts w:ascii="Arial" w:eastAsia="Times New Roman" w:hAnsi="Arial" w:cs="Times New Roman"/>
      <w:sz w:val="20"/>
      <w:szCs w:val="20"/>
      <w:lang w:val="en-GB"/>
    </w:rPr>
  </w:style>
  <w:style w:type="paragraph" w:customStyle="1" w:styleId="para3">
    <w:name w:val="para 3"/>
    <w:rsid w:val="00592E0B"/>
    <w:pPr>
      <w:widowControl w:val="0"/>
      <w:tabs>
        <w:tab w:val="left" w:pos="2880"/>
      </w:tabs>
      <w:overflowPunct w:val="0"/>
      <w:autoSpaceDE w:val="0"/>
      <w:autoSpaceDN w:val="0"/>
      <w:adjustRightInd w:val="0"/>
      <w:spacing w:after="240" w:line="240" w:lineRule="auto"/>
      <w:ind w:left="2448"/>
      <w:textAlignment w:val="baseline"/>
    </w:pPr>
    <w:rPr>
      <w:rFonts w:ascii="Arial" w:eastAsia="Times New Roman" w:hAnsi="Arial" w:cs="Times New Roman"/>
      <w:sz w:val="20"/>
      <w:szCs w:val="20"/>
      <w:lang w:val="en-GB"/>
    </w:rPr>
  </w:style>
  <w:style w:type="paragraph" w:customStyle="1" w:styleId="para4">
    <w:name w:val="para 4"/>
    <w:rsid w:val="00592E0B"/>
    <w:pPr>
      <w:widowControl w:val="0"/>
      <w:tabs>
        <w:tab w:val="left" w:pos="3312"/>
      </w:tabs>
      <w:overflowPunct w:val="0"/>
      <w:autoSpaceDE w:val="0"/>
      <w:autoSpaceDN w:val="0"/>
      <w:adjustRightInd w:val="0"/>
      <w:spacing w:after="240" w:line="240" w:lineRule="auto"/>
      <w:ind w:left="2880"/>
      <w:textAlignment w:val="baseline"/>
    </w:pPr>
    <w:rPr>
      <w:rFonts w:ascii="Arial" w:eastAsia="Times New Roman" w:hAnsi="Arial" w:cs="Times New Roman"/>
      <w:sz w:val="20"/>
      <w:szCs w:val="20"/>
      <w:lang w:val="en-GB"/>
    </w:rPr>
  </w:style>
  <w:style w:type="paragraph" w:customStyle="1" w:styleId="para5">
    <w:name w:val="para 5"/>
    <w:rsid w:val="00592E0B"/>
    <w:pPr>
      <w:widowControl w:val="0"/>
      <w:tabs>
        <w:tab w:val="left" w:pos="3744"/>
      </w:tabs>
      <w:overflowPunct w:val="0"/>
      <w:autoSpaceDE w:val="0"/>
      <w:autoSpaceDN w:val="0"/>
      <w:adjustRightInd w:val="0"/>
      <w:spacing w:after="240" w:line="240" w:lineRule="auto"/>
      <w:ind w:left="3312"/>
      <w:textAlignment w:val="baseline"/>
    </w:pPr>
    <w:rPr>
      <w:rFonts w:ascii="Arial" w:eastAsia="Times New Roman" w:hAnsi="Arial" w:cs="Times New Roman"/>
      <w:sz w:val="20"/>
      <w:szCs w:val="20"/>
      <w:lang w:val="en-GB"/>
    </w:rPr>
  </w:style>
  <w:style w:type="paragraph" w:customStyle="1" w:styleId="Default">
    <w:name w:val="Default"/>
    <w:rsid w:val="00592E0B"/>
    <w:pPr>
      <w:autoSpaceDE w:val="0"/>
      <w:autoSpaceDN w:val="0"/>
      <w:adjustRightInd w:val="0"/>
      <w:spacing w:after="0" w:line="240" w:lineRule="auto"/>
    </w:pPr>
    <w:rPr>
      <w:rFonts w:ascii="Times New Roman" w:eastAsia="Times New Roman" w:hAnsi="Times New Roman" w:cs="Times New Roman"/>
      <w:color w:val="000000"/>
      <w:sz w:val="24"/>
      <w:szCs w:val="24"/>
      <w:lang w:eastAsia="en-ZA"/>
    </w:rPr>
  </w:style>
  <w:style w:type="numbering" w:customStyle="1" w:styleId="99NumberedBS231">
    <w:name w:val="99 Numbered BS231"/>
    <w:basedOn w:val="NoList"/>
    <w:rsid w:val="00592E0B"/>
  </w:style>
  <w:style w:type="paragraph" w:customStyle="1" w:styleId="SectionText">
    <w:name w:val="Section Text"/>
    <w:basedOn w:val="Normal"/>
    <w:rsid w:val="00592E0B"/>
    <w:pPr>
      <w:spacing w:before="80" w:after="80" w:line="360" w:lineRule="auto"/>
    </w:pPr>
    <w:rPr>
      <w:rFonts w:ascii="Arial" w:eastAsia="Times New Roman" w:hAnsi="Arial" w:cs="Times New Roman"/>
      <w:color w:val="4B4B4B"/>
      <w:lang w:val="en-US"/>
    </w:rPr>
  </w:style>
  <w:style w:type="character" w:customStyle="1" w:styleId="apple-converted-space">
    <w:name w:val="apple-converted-space"/>
    <w:basedOn w:val="DefaultParagraphFont"/>
    <w:rsid w:val="00592E0B"/>
  </w:style>
  <w:style w:type="paragraph" w:customStyle="1" w:styleId="astyle">
    <w:name w:val="a. style"/>
    <w:basedOn w:val="Normal"/>
    <w:rsid w:val="00592E0B"/>
    <w:pPr>
      <w:tabs>
        <w:tab w:val="left" w:pos="1134"/>
        <w:tab w:val="left" w:pos="1418"/>
        <w:tab w:val="left" w:pos="1701"/>
        <w:tab w:val="left" w:pos="1985"/>
      </w:tabs>
      <w:spacing w:after="0" w:line="360" w:lineRule="auto"/>
    </w:pPr>
    <w:rPr>
      <w:rFonts w:ascii="Arial" w:eastAsia="Times New Roman" w:hAnsi="Arial" w:cs="Times New Roman"/>
      <w:spacing w:val="-2"/>
      <w:sz w:val="20"/>
      <w:szCs w:val="20"/>
    </w:rPr>
  </w:style>
  <w:style w:type="numbering" w:customStyle="1" w:styleId="Bullet-ChapterText">
    <w:name w:val="Bullet - Chapter Text"/>
    <w:basedOn w:val="NoList"/>
    <w:rsid w:val="00592E0B"/>
    <w:pPr>
      <w:numPr>
        <w:numId w:val="111"/>
      </w:numPr>
    </w:pPr>
  </w:style>
  <w:style w:type="paragraph" w:styleId="BodyText3">
    <w:name w:val="Body Text 3"/>
    <w:basedOn w:val="Normal"/>
    <w:link w:val="BodyText3Char"/>
    <w:unhideWhenUsed/>
    <w:rsid w:val="00592E0B"/>
    <w:pPr>
      <w:spacing w:line="240" w:lineRule="auto"/>
      <w:jc w:val="left"/>
    </w:pPr>
    <w:rPr>
      <w:rFonts w:ascii="Calibri" w:eastAsia="Times New Roman" w:hAnsi="Calibri" w:cs="Times New Roman"/>
      <w:sz w:val="16"/>
      <w:szCs w:val="16"/>
    </w:rPr>
  </w:style>
  <w:style w:type="character" w:customStyle="1" w:styleId="BodyText3Char">
    <w:name w:val="Body Text 3 Char"/>
    <w:basedOn w:val="DefaultParagraphFont"/>
    <w:link w:val="BodyText3"/>
    <w:rsid w:val="00592E0B"/>
    <w:rPr>
      <w:rFonts w:ascii="Calibri" w:eastAsia="Times New Roman" w:hAnsi="Calibri" w:cs="Times New Roman"/>
      <w:sz w:val="16"/>
      <w:szCs w:val="16"/>
    </w:rPr>
  </w:style>
  <w:style w:type="paragraph" w:styleId="BodyTextIndent">
    <w:name w:val="Body Text Indent"/>
    <w:basedOn w:val="Normal"/>
    <w:link w:val="BodyTextIndentChar"/>
    <w:rsid w:val="00592E0B"/>
    <w:pPr>
      <w:spacing w:line="240" w:lineRule="auto"/>
      <w:ind w:left="283"/>
      <w:jc w:val="left"/>
    </w:pPr>
    <w:rPr>
      <w:rFonts w:ascii="Calibri" w:eastAsia="Times New Roman" w:hAnsi="Calibri" w:cs="Times New Roman"/>
      <w:sz w:val="24"/>
      <w:szCs w:val="24"/>
      <w:lang w:val="en-GB"/>
    </w:rPr>
  </w:style>
  <w:style w:type="character" w:customStyle="1" w:styleId="BodyTextIndentChar">
    <w:name w:val="Body Text Indent Char"/>
    <w:basedOn w:val="DefaultParagraphFont"/>
    <w:link w:val="BodyTextIndent"/>
    <w:rsid w:val="00592E0B"/>
    <w:rPr>
      <w:rFonts w:ascii="Calibri" w:eastAsia="Times New Roman" w:hAnsi="Calibri" w:cs="Times New Roman"/>
      <w:sz w:val="24"/>
      <w:szCs w:val="24"/>
      <w:lang w:val="en-GB"/>
    </w:rPr>
  </w:style>
  <w:style w:type="character" w:styleId="FollowedHyperlink">
    <w:name w:val="FollowedHyperlink"/>
    <w:uiPriority w:val="99"/>
    <w:rsid w:val="00592E0B"/>
    <w:rPr>
      <w:color w:val="800080"/>
      <w:u w:val="single"/>
    </w:rPr>
  </w:style>
  <w:style w:type="paragraph" w:customStyle="1" w:styleId="zzComment">
    <w:name w:val="zzComment"/>
    <w:basedOn w:val="Normal"/>
    <w:next w:val="Normal"/>
    <w:link w:val="zzCommentChar"/>
    <w:rsid w:val="00592E0B"/>
    <w:pPr>
      <w:spacing w:after="0" w:line="240" w:lineRule="auto"/>
    </w:pPr>
    <w:rPr>
      <w:rFonts w:ascii="Verdana" w:eastAsia="Times New Roman" w:hAnsi="Verdana" w:cs="Times New Roman"/>
      <w:vanish/>
      <w:color w:val="FF6600"/>
      <w:sz w:val="18"/>
      <w:szCs w:val="20"/>
      <w:lang w:val="en-GB"/>
    </w:rPr>
  </w:style>
  <w:style w:type="paragraph" w:customStyle="1" w:styleId="AnnexH5">
    <w:name w:val="Annex H5"/>
    <w:basedOn w:val="AnnexH4"/>
    <w:next w:val="Normal"/>
    <w:rsid w:val="00592E0B"/>
    <w:pPr>
      <w:keepNext/>
      <w:numPr>
        <w:ilvl w:val="0"/>
        <w:numId w:val="0"/>
      </w:numPr>
      <w:tabs>
        <w:tab w:val="num" w:pos="1250"/>
      </w:tabs>
      <w:spacing w:before="0" w:after="0" w:line="240" w:lineRule="auto"/>
      <w:ind w:left="1250" w:hanging="1242"/>
      <w:outlineLvl w:val="4"/>
    </w:pPr>
    <w:rPr>
      <w:rFonts w:ascii="Verdana" w:hAnsi="Verdana" w:cs="Arial"/>
      <w:b w:val="0"/>
      <w:color w:val="000000"/>
      <w:kern w:val="28"/>
      <w:sz w:val="20"/>
      <w:szCs w:val="20"/>
      <w:lang w:val="en-ZA"/>
      <w14:scene3d>
        <w14:camera w14:prst="orthographicFront"/>
        <w14:lightRig w14:rig="threePt" w14:dir="t">
          <w14:rot w14:lat="0" w14:lon="0" w14:rev="0"/>
        </w14:lightRig>
      </w14:scene3d>
    </w:rPr>
  </w:style>
  <w:style w:type="paragraph" w:customStyle="1" w:styleId="tabletext1">
    <w:name w:val="tabletext"/>
    <w:basedOn w:val="Normal"/>
    <w:rsid w:val="00592E0B"/>
    <w:pPr>
      <w:spacing w:before="20" w:after="20" w:line="240" w:lineRule="auto"/>
    </w:pPr>
    <w:rPr>
      <w:rFonts w:ascii="Verdana" w:eastAsia="Times New Roman" w:hAnsi="Verdana" w:cs="Times New Roman"/>
      <w:sz w:val="18"/>
      <w:szCs w:val="18"/>
      <w:lang w:val="en-US"/>
    </w:rPr>
  </w:style>
  <w:style w:type="numbering" w:customStyle="1" w:styleId="Style2">
    <w:name w:val="Style2"/>
    <w:uiPriority w:val="99"/>
    <w:rsid w:val="00592E0B"/>
    <w:pPr>
      <w:numPr>
        <w:numId w:val="113"/>
      </w:numPr>
    </w:pPr>
  </w:style>
  <w:style w:type="paragraph" w:customStyle="1" w:styleId="mystyle">
    <w:name w:val="my style"/>
    <w:basedOn w:val="Normal"/>
    <w:link w:val="mystyleChar"/>
    <w:qFormat/>
    <w:rsid w:val="00592E0B"/>
    <w:pPr>
      <w:keepNext/>
      <w:keepLines/>
      <w:numPr>
        <w:numId w:val="114"/>
      </w:numPr>
      <w:spacing w:before="280" w:after="0" w:line="280" w:lineRule="atLeast"/>
      <w:jc w:val="left"/>
    </w:pPr>
    <w:rPr>
      <w:rFonts w:ascii="Arial Bold" w:eastAsia="Times New Roman" w:hAnsi="Arial Bold" w:cs="Times New Roman"/>
      <w:color w:val="002060"/>
      <w:sz w:val="24"/>
      <w:szCs w:val="20"/>
      <w:lang w:val="en-GB"/>
    </w:rPr>
  </w:style>
  <w:style w:type="character" w:customStyle="1" w:styleId="mystyleChar">
    <w:name w:val="my style Char"/>
    <w:basedOn w:val="DefaultParagraphFont"/>
    <w:link w:val="mystyle"/>
    <w:rsid w:val="00592E0B"/>
    <w:rPr>
      <w:rFonts w:ascii="Arial Bold" w:eastAsia="Times New Roman" w:hAnsi="Arial Bold" w:cs="Times New Roman"/>
      <w:color w:val="002060"/>
      <w:sz w:val="24"/>
      <w:szCs w:val="20"/>
      <w:lang w:val="en-GB"/>
    </w:rPr>
  </w:style>
  <w:style w:type="character" w:customStyle="1" w:styleId="CaptionChar">
    <w:name w:val="Caption Char"/>
    <w:link w:val="Caption"/>
    <w:rsid w:val="00592E0B"/>
    <w:rPr>
      <w:rFonts w:asciiTheme="minorHAnsi" w:eastAsia="Times New Roman" w:hAnsiTheme="minorHAnsi" w:cs="Times New Roman"/>
      <w:b/>
      <w:szCs w:val="24"/>
      <w:lang w:val="en-GB"/>
    </w:rPr>
  </w:style>
  <w:style w:type="paragraph" w:customStyle="1" w:styleId="dkbullet">
    <w:name w:val="dk bullet"/>
    <w:basedOn w:val="Normal"/>
    <w:rsid w:val="00592E0B"/>
    <w:pPr>
      <w:widowControl w:val="0"/>
      <w:numPr>
        <w:numId w:val="115"/>
      </w:numPr>
      <w:spacing w:after="60" w:line="240" w:lineRule="auto"/>
      <w:jc w:val="left"/>
    </w:pPr>
    <w:rPr>
      <w:rFonts w:ascii="Times New Roman" w:eastAsia="Times New Roman" w:hAnsi="Times New Roman" w:cs="Times New Roman"/>
      <w:sz w:val="20"/>
      <w:szCs w:val="20"/>
    </w:rPr>
  </w:style>
  <w:style w:type="paragraph" w:customStyle="1" w:styleId="StyleHeading1hd1HeadIPOPSIParagraphsPOPSIHeading1POPSIH">
    <w:name w:val="Style Heading 1hd1Head IPOPSI ParagraphsPOPSI Heading 1POPSI H..."/>
    <w:basedOn w:val="Heading1"/>
    <w:rsid w:val="00592E0B"/>
    <w:pPr>
      <w:numPr>
        <w:numId w:val="116"/>
      </w:numPr>
      <w:spacing w:before="240" w:after="60"/>
    </w:pPr>
    <w:rPr>
      <w:rFonts w:ascii="Verdana" w:eastAsia="Times New Roman" w:hAnsi="Verdana" w:cs="Times New Roman"/>
      <w:bCs/>
      <w:iCs w:val="0"/>
      <w:color w:val="000080"/>
      <w:kern w:val="28"/>
      <w:sz w:val="20"/>
      <w:szCs w:val="20"/>
      <w14:scene3d>
        <w14:camera w14:prst="orthographicFront"/>
        <w14:lightRig w14:rig="threePt" w14:dir="t">
          <w14:rot w14:lat="0" w14:lon="0" w14:rev="0"/>
        </w14:lightRig>
      </w14:scene3d>
    </w:rPr>
  </w:style>
  <w:style w:type="paragraph" w:customStyle="1" w:styleId="Heading30">
    <w:name w:val="Heading__3"/>
    <w:basedOn w:val="Normal"/>
    <w:rsid w:val="00592E0B"/>
    <w:pPr>
      <w:numPr>
        <w:numId w:val="117"/>
      </w:numPr>
      <w:autoSpaceDE w:val="0"/>
      <w:autoSpaceDN w:val="0"/>
      <w:adjustRightInd w:val="0"/>
      <w:spacing w:before="240" w:after="0" w:line="240" w:lineRule="auto"/>
      <w:ind w:left="714" w:hanging="357"/>
      <w:jc w:val="left"/>
      <w:outlineLvl w:val="2"/>
    </w:pPr>
    <w:rPr>
      <w:rFonts w:ascii="Arial" w:eastAsia="Times New Roman" w:hAnsi="Arial" w:cs="Times New Roman"/>
      <w:b/>
      <w:sz w:val="24"/>
      <w:szCs w:val="20"/>
    </w:rPr>
  </w:style>
  <w:style w:type="paragraph" w:customStyle="1" w:styleId="L2Bullet">
    <w:name w:val="L2_Bullet"/>
    <w:basedOn w:val="Normal"/>
    <w:rsid w:val="00592E0B"/>
    <w:pPr>
      <w:numPr>
        <w:ilvl w:val="1"/>
        <w:numId w:val="117"/>
      </w:numPr>
      <w:autoSpaceDE w:val="0"/>
      <w:autoSpaceDN w:val="0"/>
      <w:adjustRightInd w:val="0"/>
      <w:spacing w:after="0" w:line="240" w:lineRule="auto"/>
      <w:ind w:left="1434" w:hanging="357"/>
      <w:jc w:val="left"/>
    </w:pPr>
    <w:rPr>
      <w:rFonts w:ascii="Arial" w:eastAsia="Times New Roman" w:hAnsi="Arial" w:cs="Times New Roman"/>
      <w:sz w:val="24"/>
      <w:szCs w:val="20"/>
    </w:rPr>
  </w:style>
  <w:style w:type="paragraph" w:customStyle="1" w:styleId="Normal1">
    <w:name w:val="Normal1"/>
    <w:basedOn w:val="Normal"/>
    <w:rsid w:val="00592E0B"/>
    <w:pPr>
      <w:spacing w:after="240" w:line="240" w:lineRule="auto"/>
    </w:pPr>
    <w:rPr>
      <w:rFonts w:ascii="Verdana" w:eastAsia="Times New Roman" w:hAnsi="Verdana" w:cs="Times New Roman"/>
      <w:sz w:val="20"/>
      <w:szCs w:val="20"/>
    </w:rPr>
  </w:style>
  <w:style w:type="paragraph" w:customStyle="1" w:styleId="Bullet">
    <w:name w:val="Bullet"/>
    <w:basedOn w:val="Normal"/>
    <w:rsid w:val="00592E0B"/>
    <w:pPr>
      <w:numPr>
        <w:numId w:val="118"/>
      </w:numPr>
      <w:spacing w:line="240" w:lineRule="auto"/>
    </w:pPr>
    <w:rPr>
      <w:rFonts w:ascii="Verdana" w:eastAsia="Times New Roman" w:hAnsi="Verdana" w:cs="Times New Roman"/>
      <w:sz w:val="20"/>
      <w:szCs w:val="20"/>
    </w:rPr>
  </w:style>
  <w:style w:type="paragraph" w:styleId="BodyTextIndent2">
    <w:name w:val="Body Text Indent 2"/>
    <w:basedOn w:val="Normal"/>
    <w:link w:val="BodyTextIndent2Char"/>
    <w:rsid w:val="00592E0B"/>
    <w:pPr>
      <w:spacing w:after="200" w:line="240" w:lineRule="auto"/>
      <w:ind w:left="720"/>
    </w:pPr>
    <w:rPr>
      <w:rFonts w:ascii="Verdana" w:eastAsia="Times New Roman" w:hAnsi="Verdana" w:cs="Times New Roman"/>
      <w:sz w:val="20"/>
      <w:szCs w:val="20"/>
      <w:lang w:val="en-GB"/>
    </w:rPr>
  </w:style>
  <w:style w:type="character" w:customStyle="1" w:styleId="BodyTextIndent2Char">
    <w:name w:val="Body Text Indent 2 Char"/>
    <w:basedOn w:val="DefaultParagraphFont"/>
    <w:link w:val="BodyTextIndent2"/>
    <w:rsid w:val="00592E0B"/>
    <w:rPr>
      <w:rFonts w:ascii="Verdana" w:eastAsia="Times New Roman" w:hAnsi="Verdana" w:cs="Times New Roman"/>
      <w:sz w:val="20"/>
      <w:szCs w:val="20"/>
      <w:lang w:val="en-GB"/>
    </w:rPr>
  </w:style>
  <w:style w:type="paragraph" w:styleId="DocumentMap">
    <w:name w:val="Document Map"/>
    <w:basedOn w:val="Normal"/>
    <w:link w:val="DocumentMapChar"/>
    <w:rsid w:val="00592E0B"/>
    <w:pPr>
      <w:shd w:val="clear" w:color="auto" w:fill="000080"/>
      <w:spacing w:after="200" w:line="240" w:lineRule="auto"/>
    </w:pPr>
    <w:rPr>
      <w:rFonts w:ascii="Tahoma" w:eastAsia="Times New Roman" w:hAnsi="Tahoma" w:cs="Tahoma"/>
      <w:sz w:val="20"/>
      <w:szCs w:val="20"/>
      <w:lang w:val="en-GB"/>
    </w:rPr>
  </w:style>
  <w:style w:type="character" w:customStyle="1" w:styleId="DocumentMapChar">
    <w:name w:val="Document Map Char"/>
    <w:basedOn w:val="DefaultParagraphFont"/>
    <w:link w:val="DocumentMap"/>
    <w:rsid w:val="00592E0B"/>
    <w:rPr>
      <w:rFonts w:ascii="Tahoma" w:eastAsia="Times New Roman" w:hAnsi="Tahoma" w:cs="Tahoma"/>
      <w:sz w:val="20"/>
      <w:szCs w:val="20"/>
      <w:shd w:val="clear" w:color="auto" w:fill="000080"/>
      <w:lang w:val="en-GB"/>
    </w:rPr>
  </w:style>
  <w:style w:type="paragraph" w:customStyle="1" w:styleId="Char">
    <w:name w:val="Char"/>
    <w:basedOn w:val="Normal"/>
    <w:rsid w:val="00592E0B"/>
    <w:pPr>
      <w:spacing w:after="160" w:line="240" w:lineRule="exact"/>
      <w:jc w:val="left"/>
    </w:pPr>
    <w:rPr>
      <w:rFonts w:ascii="Verdana" w:eastAsia="Times New Roman" w:hAnsi="Verdana" w:cs="Times New Roman"/>
      <w:sz w:val="20"/>
      <w:szCs w:val="20"/>
      <w:lang w:val="en-US"/>
    </w:rPr>
  </w:style>
  <w:style w:type="paragraph" w:customStyle="1" w:styleId="Bulletlistlevel3">
    <w:name w:val="Bullet list level 3"/>
    <w:basedOn w:val="ListBullet3"/>
    <w:link w:val="Bulletlistlevel3Char"/>
    <w:autoRedefine/>
    <w:qFormat/>
    <w:rsid w:val="00592E0B"/>
    <w:pPr>
      <w:numPr>
        <w:ilvl w:val="2"/>
      </w:numPr>
      <w:tabs>
        <w:tab w:val="clear" w:pos="1494"/>
        <w:tab w:val="num" w:pos="1701"/>
      </w:tabs>
      <w:spacing w:after="0"/>
      <w:ind w:left="1701" w:hanging="567"/>
      <w:contextualSpacing w:val="0"/>
    </w:pPr>
  </w:style>
  <w:style w:type="paragraph" w:styleId="ListBullet3">
    <w:name w:val="List Bullet 3"/>
    <w:basedOn w:val="Normal"/>
    <w:rsid w:val="00592E0B"/>
    <w:pPr>
      <w:numPr>
        <w:numId w:val="119"/>
      </w:numPr>
      <w:spacing w:after="200" w:line="240" w:lineRule="auto"/>
      <w:contextualSpacing/>
    </w:pPr>
    <w:rPr>
      <w:rFonts w:ascii="Verdana" w:eastAsia="Times New Roman" w:hAnsi="Verdana" w:cs="Times New Roman"/>
      <w:sz w:val="20"/>
      <w:szCs w:val="20"/>
      <w:lang w:val="en-GB"/>
    </w:rPr>
  </w:style>
  <w:style w:type="paragraph" w:customStyle="1" w:styleId="1ISO9000">
    <w:name w:val="1ISO9000"/>
    <w:rsid w:val="00592E0B"/>
    <w:pPr>
      <w:widowControl w:val="0"/>
      <w:spacing w:after="0" w:line="480" w:lineRule="atLeast"/>
      <w:ind w:left="414" w:hanging="414"/>
      <w:jc w:val="both"/>
    </w:pPr>
    <w:rPr>
      <w:rFonts w:ascii="Arial" w:eastAsia="Times New Roman" w:hAnsi="Arial" w:cs="Times New Roman"/>
      <w:snapToGrid w:val="0"/>
      <w:sz w:val="28"/>
      <w:szCs w:val="20"/>
      <w:lang w:val="en-US"/>
    </w:rPr>
  </w:style>
  <w:style w:type="paragraph" w:styleId="BodyText2">
    <w:name w:val="Body Text 2"/>
    <w:basedOn w:val="Normal"/>
    <w:link w:val="BodyText2Char"/>
    <w:rsid w:val="00592E0B"/>
    <w:pPr>
      <w:spacing w:after="0" w:line="240" w:lineRule="auto"/>
    </w:pPr>
    <w:rPr>
      <w:rFonts w:ascii="Verdana" w:eastAsia="Times New Roman" w:hAnsi="Verdana" w:cs="Times New Roman"/>
      <w:snapToGrid w:val="0"/>
      <w:sz w:val="20"/>
      <w:szCs w:val="20"/>
    </w:rPr>
  </w:style>
  <w:style w:type="character" w:customStyle="1" w:styleId="BodyText2Char">
    <w:name w:val="Body Text 2 Char"/>
    <w:basedOn w:val="DefaultParagraphFont"/>
    <w:link w:val="BodyText2"/>
    <w:rsid w:val="00592E0B"/>
    <w:rPr>
      <w:rFonts w:ascii="Verdana" w:eastAsia="Times New Roman" w:hAnsi="Verdana" w:cs="Times New Roman"/>
      <w:snapToGrid w:val="0"/>
      <w:sz w:val="20"/>
      <w:szCs w:val="20"/>
    </w:rPr>
  </w:style>
  <w:style w:type="paragraph" w:customStyle="1" w:styleId="TableElementLeft">
    <w:name w:val="Table Element Left"/>
    <w:basedOn w:val="Normal"/>
    <w:rsid w:val="00592E0B"/>
    <w:pPr>
      <w:keepNext/>
      <w:spacing w:before="120" w:line="240" w:lineRule="auto"/>
      <w:jc w:val="left"/>
    </w:pPr>
    <w:rPr>
      <w:rFonts w:ascii="Arial" w:eastAsia="Times New Roman" w:hAnsi="Arial" w:cs="Times New Roman"/>
      <w:szCs w:val="20"/>
      <w:lang w:val="en-GB"/>
    </w:rPr>
  </w:style>
  <w:style w:type="paragraph" w:customStyle="1" w:styleId="2ISO9000">
    <w:name w:val="2ISO9000"/>
    <w:rsid w:val="00592E0B"/>
    <w:pPr>
      <w:widowControl w:val="0"/>
      <w:spacing w:after="0" w:line="240" w:lineRule="auto"/>
      <w:ind w:left="414" w:hanging="414"/>
      <w:jc w:val="both"/>
    </w:pPr>
    <w:rPr>
      <w:rFonts w:ascii="Arial" w:eastAsia="Times New Roman" w:hAnsi="Arial" w:cs="Times New Roman"/>
      <w:snapToGrid w:val="0"/>
      <w:sz w:val="24"/>
      <w:szCs w:val="20"/>
      <w:lang w:val="en-US"/>
    </w:rPr>
  </w:style>
  <w:style w:type="paragraph" w:customStyle="1" w:styleId="TOCHEAD">
    <w:name w:val="TOC_HEAD"/>
    <w:basedOn w:val="Normal"/>
    <w:rsid w:val="00592E0B"/>
    <w:pPr>
      <w:spacing w:before="120" w:line="240" w:lineRule="auto"/>
      <w:jc w:val="center"/>
    </w:pPr>
    <w:rPr>
      <w:rFonts w:ascii="Arial" w:eastAsia="Times New Roman" w:hAnsi="Arial" w:cs="Times New Roman"/>
      <w:b/>
      <w:caps/>
      <w:sz w:val="28"/>
      <w:szCs w:val="20"/>
      <w:u w:val="single"/>
      <w:lang w:val="en-GB"/>
    </w:rPr>
  </w:style>
  <w:style w:type="paragraph" w:customStyle="1" w:styleId="Body">
    <w:name w:val="Body"/>
    <w:basedOn w:val="Normal"/>
    <w:rsid w:val="00592E0B"/>
    <w:pPr>
      <w:spacing w:before="120" w:line="260" w:lineRule="atLeast"/>
    </w:pPr>
    <w:rPr>
      <w:rFonts w:ascii="Times New Roman" w:eastAsia="Times New Roman" w:hAnsi="Times New Roman" w:cs="Times New Roman"/>
      <w:szCs w:val="20"/>
      <w:lang w:val="es-ES_tradnl"/>
    </w:rPr>
  </w:style>
  <w:style w:type="paragraph" w:customStyle="1" w:styleId="1Legal">
    <w:name w:val="1Legal"/>
    <w:rsid w:val="00592E0B"/>
    <w:pPr>
      <w:widowControl w:val="0"/>
      <w:tabs>
        <w:tab w:val="left" w:pos="720"/>
      </w:tabs>
      <w:autoSpaceDE w:val="0"/>
      <w:autoSpaceDN w:val="0"/>
      <w:spacing w:after="0" w:line="240" w:lineRule="auto"/>
      <w:ind w:left="720" w:hanging="720"/>
      <w:jc w:val="both"/>
    </w:pPr>
    <w:rPr>
      <w:rFonts w:ascii="Arial" w:eastAsia="Times New Roman" w:hAnsi="Arial" w:cs="Arial"/>
      <w:sz w:val="24"/>
      <w:szCs w:val="24"/>
      <w:lang w:val="en-US"/>
    </w:rPr>
  </w:style>
  <w:style w:type="paragraph" w:customStyle="1" w:styleId="Normal10">
    <w:name w:val="Normal 1"/>
    <w:basedOn w:val="Normal"/>
    <w:rsid w:val="00592E0B"/>
    <w:pPr>
      <w:spacing w:after="0" w:line="240" w:lineRule="auto"/>
    </w:pPr>
    <w:rPr>
      <w:rFonts w:ascii="Verdana" w:eastAsia="Times New Roman" w:hAnsi="Verdana" w:cs="Times New Roman"/>
      <w:sz w:val="20"/>
      <w:szCs w:val="20"/>
      <w:lang w:val="en-GB"/>
    </w:rPr>
  </w:style>
  <w:style w:type="paragraph" w:customStyle="1" w:styleId="tty80">
    <w:name w:val="tty80"/>
    <w:basedOn w:val="Normal"/>
    <w:rsid w:val="00592E0B"/>
    <w:pPr>
      <w:spacing w:after="0" w:line="240" w:lineRule="auto"/>
      <w:ind w:left="432" w:hanging="432"/>
    </w:pPr>
    <w:rPr>
      <w:rFonts w:ascii="Courier New" w:eastAsia="Times New Roman" w:hAnsi="Courier New" w:cs="Times New Roman"/>
      <w:sz w:val="20"/>
      <w:szCs w:val="20"/>
      <w:lang w:val="en-CA"/>
    </w:rPr>
  </w:style>
  <w:style w:type="paragraph" w:styleId="PlainText">
    <w:name w:val="Plain Text"/>
    <w:basedOn w:val="Normal"/>
    <w:link w:val="PlainTextChar"/>
    <w:rsid w:val="00592E0B"/>
    <w:pPr>
      <w:widowControl w:val="0"/>
      <w:numPr>
        <w:numId w:val="123"/>
      </w:numPr>
      <w:tabs>
        <w:tab w:val="left" w:pos="2586"/>
      </w:tabs>
      <w:spacing w:after="0" w:line="312" w:lineRule="auto"/>
    </w:pPr>
    <w:rPr>
      <w:rFonts w:ascii="Arial" w:eastAsia="Times New Roman" w:hAnsi="Arial" w:cs="Arial"/>
      <w:sz w:val="20"/>
      <w:szCs w:val="20"/>
      <w:lang w:val="en-US"/>
    </w:rPr>
  </w:style>
  <w:style w:type="character" w:customStyle="1" w:styleId="PlainTextChar">
    <w:name w:val="Plain Text Char"/>
    <w:basedOn w:val="DefaultParagraphFont"/>
    <w:link w:val="PlainText"/>
    <w:rsid w:val="00592E0B"/>
    <w:rPr>
      <w:rFonts w:ascii="Arial" w:eastAsia="Times New Roman" w:hAnsi="Arial" w:cs="Arial"/>
      <w:sz w:val="20"/>
      <w:szCs w:val="20"/>
      <w:lang w:val="en-US"/>
    </w:rPr>
  </w:style>
  <w:style w:type="paragraph" w:customStyle="1" w:styleId="TableHeadingCentered">
    <w:name w:val="Table Heading Centered"/>
    <w:basedOn w:val="TableElementLeft"/>
    <w:autoRedefine/>
    <w:rsid w:val="00592E0B"/>
    <w:pPr>
      <w:spacing w:before="0" w:after="0"/>
      <w:jc w:val="center"/>
    </w:pPr>
    <w:rPr>
      <w:rFonts w:ascii="Verdana" w:hAnsi="Verdana"/>
      <w:b/>
      <w:bCs/>
    </w:rPr>
  </w:style>
  <w:style w:type="paragraph" w:customStyle="1" w:styleId="BlockLine">
    <w:name w:val="Block Line"/>
    <w:basedOn w:val="Normal"/>
    <w:next w:val="Normal"/>
    <w:rsid w:val="00592E0B"/>
    <w:pPr>
      <w:pBdr>
        <w:top w:val="single" w:sz="4" w:space="1" w:color="auto"/>
        <w:between w:val="single" w:sz="6" w:space="1" w:color="auto"/>
      </w:pBdr>
      <w:tabs>
        <w:tab w:val="left" w:pos="567"/>
        <w:tab w:val="left" w:pos="5670"/>
      </w:tabs>
      <w:autoSpaceDE w:val="0"/>
      <w:autoSpaceDN w:val="0"/>
      <w:spacing w:before="240" w:after="0" w:line="240" w:lineRule="auto"/>
      <w:ind w:left="1152"/>
      <w:jc w:val="left"/>
    </w:pPr>
    <w:rPr>
      <w:rFonts w:ascii="Arial" w:eastAsia="Times New Roman" w:hAnsi="Arial" w:cs="Arial"/>
      <w:sz w:val="20"/>
      <w:szCs w:val="20"/>
      <w:lang w:val="en-US"/>
    </w:rPr>
  </w:style>
  <w:style w:type="paragraph" w:customStyle="1" w:styleId="HZ-3">
    <w:name w:val="HZ - 3"/>
    <w:basedOn w:val="Heading3"/>
    <w:rsid w:val="00592E0B"/>
    <w:pPr>
      <w:keepNext w:val="0"/>
      <w:numPr>
        <w:numId w:val="120"/>
      </w:numPr>
      <w:spacing w:after="0"/>
    </w:pPr>
    <w:rPr>
      <w:rFonts w:ascii="Verdana" w:eastAsia="Times New Roman" w:hAnsi="Verdana" w:cs="Times New Roman"/>
      <w:b w:val="0"/>
      <w:iCs w:val="0"/>
      <w:color w:val="auto"/>
      <w:kern w:val="28"/>
      <w:sz w:val="20"/>
      <w:szCs w:val="20"/>
      <w:lang w:val="en-ZA"/>
      <w14:scene3d>
        <w14:camera w14:prst="orthographicFront"/>
        <w14:lightRig w14:rig="threePt" w14:dir="t">
          <w14:rot w14:lat="0" w14:lon="0" w14:rev="0"/>
        </w14:lightRig>
      </w14:scene3d>
    </w:rPr>
  </w:style>
  <w:style w:type="paragraph" w:customStyle="1" w:styleId="HZ-4">
    <w:name w:val="HZ - 4"/>
    <w:basedOn w:val="Heading4"/>
    <w:rsid w:val="00592E0B"/>
    <w:pPr>
      <w:keepNext w:val="0"/>
      <w:numPr>
        <w:numId w:val="120"/>
      </w:numPr>
      <w:spacing w:after="0"/>
      <w:ind w:left="1077" w:hanging="1077"/>
    </w:pPr>
    <w:rPr>
      <w:rFonts w:ascii="Verdana" w:eastAsia="Times New Roman" w:hAnsi="Verdana" w:cs="Times New Roman"/>
      <w:b w:val="0"/>
      <w:color w:val="auto"/>
      <w:kern w:val="28"/>
      <w:sz w:val="20"/>
      <w:szCs w:val="20"/>
      <w:lang w:val="en-ZA"/>
      <w14:scene3d>
        <w14:camera w14:prst="orthographicFront"/>
        <w14:lightRig w14:rig="threePt" w14:dir="t">
          <w14:rot w14:lat="0" w14:lon="0" w14:rev="0"/>
        </w14:lightRig>
      </w14:scene3d>
    </w:rPr>
  </w:style>
  <w:style w:type="paragraph" w:customStyle="1" w:styleId="Quick0">
    <w:name w:val="Quick •"/>
    <w:rsid w:val="00592E0B"/>
    <w:pPr>
      <w:autoSpaceDE w:val="0"/>
      <w:autoSpaceDN w:val="0"/>
      <w:adjustRightInd w:val="0"/>
      <w:spacing w:after="55" w:line="240" w:lineRule="auto"/>
      <w:ind w:left="720"/>
    </w:pPr>
    <w:rPr>
      <w:rFonts w:ascii="Arial" w:eastAsia="Times New Roman" w:hAnsi="Arial" w:cs="Times New Roman"/>
      <w:sz w:val="20"/>
      <w:szCs w:val="24"/>
      <w:lang w:val="en-GB"/>
    </w:rPr>
  </w:style>
  <w:style w:type="paragraph" w:customStyle="1" w:styleId="Quick10">
    <w:name w:val="Quick [1]"/>
    <w:rsid w:val="00592E0B"/>
    <w:pPr>
      <w:autoSpaceDE w:val="0"/>
      <w:autoSpaceDN w:val="0"/>
      <w:adjustRightInd w:val="0"/>
      <w:spacing w:after="0" w:line="240" w:lineRule="auto"/>
      <w:ind w:left="720"/>
    </w:pPr>
    <w:rPr>
      <w:rFonts w:ascii="Arial" w:eastAsia="Times New Roman" w:hAnsi="Arial" w:cs="Times New Roman"/>
      <w:sz w:val="20"/>
      <w:szCs w:val="24"/>
      <w:lang w:val="en-GB"/>
    </w:rPr>
  </w:style>
  <w:style w:type="paragraph" w:customStyle="1" w:styleId="Parlvl3">
    <w:name w:val="Par lvl 3"/>
    <w:rsid w:val="00592E0B"/>
    <w:pPr>
      <w:tabs>
        <w:tab w:val="left" w:pos="720"/>
      </w:tabs>
      <w:autoSpaceDE w:val="0"/>
      <w:autoSpaceDN w:val="0"/>
      <w:adjustRightInd w:val="0"/>
      <w:spacing w:after="219" w:line="240" w:lineRule="auto"/>
      <w:ind w:left="720" w:hanging="720"/>
    </w:pPr>
    <w:rPr>
      <w:rFonts w:ascii="Arial" w:eastAsia="Times New Roman" w:hAnsi="Arial" w:cs="Times New Roman"/>
      <w:sz w:val="20"/>
      <w:szCs w:val="24"/>
      <w:lang w:val="en-GB"/>
    </w:rPr>
  </w:style>
  <w:style w:type="paragraph" w:customStyle="1" w:styleId="Parlvl4">
    <w:name w:val="Par lvl 4"/>
    <w:rsid w:val="00592E0B"/>
    <w:pPr>
      <w:tabs>
        <w:tab w:val="left" w:pos="720"/>
      </w:tabs>
      <w:autoSpaceDE w:val="0"/>
      <w:autoSpaceDN w:val="0"/>
      <w:adjustRightInd w:val="0"/>
      <w:spacing w:after="219" w:line="240" w:lineRule="auto"/>
      <w:ind w:left="720" w:hanging="720"/>
    </w:pPr>
    <w:rPr>
      <w:rFonts w:ascii="Arial" w:eastAsia="Times New Roman" w:hAnsi="Arial" w:cs="Times New Roman"/>
      <w:sz w:val="20"/>
      <w:szCs w:val="24"/>
      <w:lang w:val="en-GB"/>
    </w:rPr>
  </w:style>
  <w:style w:type="paragraph" w:styleId="ListBullet">
    <w:name w:val="List Bullet"/>
    <w:basedOn w:val="Normal"/>
    <w:autoRedefine/>
    <w:rsid w:val="00592E0B"/>
    <w:pPr>
      <w:tabs>
        <w:tab w:val="num" w:pos="1080"/>
      </w:tabs>
      <w:spacing w:after="0" w:line="240" w:lineRule="auto"/>
      <w:ind w:left="1080" w:hanging="360"/>
    </w:pPr>
    <w:rPr>
      <w:rFonts w:ascii="Verdana" w:eastAsia="Times New Roman" w:hAnsi="Verdana" w:cs="Times New Roman"/>
      <w:sz w:val="20"/>
      <w:szCs w:val="20"/>
    </w:rPr>
  </w:style>
  <w:style w:type="paragraph" w:customStyle="1" w:styleId="HZ-5">
    <w:name w:val="HZ - 5"/>
    <w:basedOn w:val="Heading5"/>
    <w:rsid w:val="00592E0B"/>
    <w:pPr>
      <w:keepNext w:val="0"/>
      <w:numPr>
        <w:numId w:val="120"/>
      </w:numPr>
      <w:spacing w:after="0"/>
      <w:ind w:left="1134" w:hanging="1134"/>
    </w:pPr>
    <w:rPr>
      <w:rFonts w:ascii="Verdana" w:eastAsia="Times New Roman" w:hAnsi="Verdana" w:cs="Times New Roman"/>
      <w:b w:val="0"/>
      <w:iCs w:val="0"/>
      <w:color w:val="auto"/>
      <w:kern w:val="28"/>
      <w:sz w:val="20"/>
      <w:szCs w:val="20"/>
      <w:lang w:val="en-US"/>
    </w:rPr>
  </w:style>
  <w:style w:type="paragraph" w:customStyle="1" w:styleId="AI0WinBody">
    <w:name w:val="AI0Win Body"/>
    <w:rsid w:val="00592E0B"/>
    <w:pPr>
      <w:autoSpaceDE w:val="0"/>
      <w:autoSpaceDN w:val="0"/>
      <w:adjustRightInd w:val="0"/>
      <w:spacing w:after="0" w:line="240" w:lineRule="auto"/>
    </w:pPr>
    <w:rPr>
      <w:rFonts w:ascii="Times New Roman" w:eastAsia="Times New Roman" w:hAnsi="Times New Roman" w:cs="Times New Roman"/>
      <w:sz w:val="20"/>
      <w:szCs w:val="20"/>
      <w:lang w:val="en-GB"/>
    </w:rPr>
  </w:style>
  <w:style w:type="paragraph" w:customStyle="1" w:styleId="HZ-2">
    <w:name w:val="HZ - 2"/>
    <w:basedOn w:val="Heading2"/>
    <w:rsid w:val="00592E0B"/>
    <w:pPr>
      <w:keepNext w:val="0"/>
      <w:numPr>
        <w:numId w:val="120"/>
      </w:numPr>
      <w:spacing w:after="0"/>
    </w:pPr>
    <w:rPr>
      <w:rFonts w:ascii="Verdana" w:eastAsia="Times New Roman" w:hAnsi="Verdana" w:cs="Times New Roman"/>
      <w:b w:val="0"/>
      <w:color w:val="auto"/>
      <w:kern w:val="28"/>
      <w:sz w:val="20"/>
      <w:szCs w:val="20"/>
      <w14:scene3d>
        <w14:camera w14:prst="orthographicFront"/>
        <w14:lightRig w14:rig="threePt" w14:dir="t">
          <w14:rot w14:lat="0" w14:lon="0" w14:rev="0"/>
        </w14:lightRig>
      </w14:scene3d>
    </w:rPr>
  </w:style>
  <w:style w:type="paragraph" w:customStyle="1" w:styleId="HZ-1">
    <w:name w:val="HZ - 1"/>
    <w:basedOn w:val="Heading1"/>
    <w:rsid w:val="00592E0B"/>
    <w:pPr>
      <w:keepNext w:val="0"/>
      <w:numPr>
        <w:numId w:val="120"/>
      </w:numPr>
      <w:tabs>
        <w:tab w:val="clear" w:pos="1440"/>
      </w:tabs>
      <w:spacing w:after="0"/>
    </w:pPr>
    <w:rPr>
      <w:rFonts w:ascii="Verdana" w:eastAsia="Times New Roman" w:hAnsi="Verdana" w:cs="Times New Roman"/>
      <w:b w:val="0"/>
      <w:iCs w:val="0"/>
      <w:color w:val="auto"/>
      <w:kern w:val="28"/>
      <w:sz w:val="20"/>
      <w:szCs w:val="20"/>
      <w:lang w:val="en-ZA"/>
      <w14:scene3d>
        <w14:camera w14:prst="orthographicFront"/>
        <w14:lightRig w14:rig="threePt" w14:dir="t">
          <w14:rot w14:lat="0" w14:lon="0" w14:rev="0"/>
        </w14:lightRig>
      </w14:scene3d>
    </w:rPr>
  </w:style>
  <w:style w:type="paragraph" w:customStyle="1" w:styleId="NormalIndentSpace">
    <w:name w:val="Normal Indent Space"/>
    <w:basedOn w:val="NormalIndent"/>
    <w:rsid w:val="00592E0B"/>
    <w:pPr>
      <w:spacing w:after="120"/>
    </w:pPr>
    <w:rPr>
      <w:kern w:val="2"/>
      <w:lang w:val="en-GB"/>
    </w:rPr>
  </w:style>
  <w:style w:type="paragraph" w:styleId="NormalIndent">
    <w:name w:val="Normal Indent"/>
    <w:basedOn w:val="Normal"/>
    <w:rsid w:val="00592E0B"/>
    <w:pPr>
      <w:widowControl w:val="0"/>
      <w:autoSpaceDE w:val="0"/>
      <w:autoSpaceDN w:val="0"/>
      <w:adjustRightInd w:val="0"/>
      <w:spacing w:after="0" w:line="240" w:lineRule="auto"/>
      <w:ind w:left="720"/>
      <w:jc w:val="left"/>
    </w:pPr>
    <w:rPr>
      <w:rFonts w:ascii="Arial" w:eastAsia="Times New Roman" w:hAnsi="Arial" w:cs="Times New Roman"/>
      <w:szCs w:val="24"/>
      <w:lang w:val="en-US"/>
    </w:rPr>
  </w:style>
  <w:style w:type="paragraph" w:customStyle="1" w:styleId="Normalspace">
    <w:name w:val="Normal space"/>
    <w:basedOn w:val="Normal"/>
    <w:rsid w:val="00592E0B"/>
    <w:pPr>
      <w:widowControl w:val="0"/>
      <w:autoSpaceDE w:val="0"/>
      <w:autoSpaceDN w:val="0"/>
      <w:adjustRightInd w:val="0"/>
      <w:spacing w:line="240" w:lineRule="auto"/>
      <w:jc w:val="left"/>
    </w:pPr>
    <w:rPr>
      <w:rFonts w:ascii="Arial" w:eastAsia="Times New Roman" w:hAnsi="Arial" w:cs="Times New Roman"/>
      <w:szCs w:val="24"/>
      <w:lang w:val="en-US"/>
    </w:rPr>
  </w:style>
  <w:style w:type="paragraph" w:customStyle="1" w:styleId="WP9Heading8">
    <w:name w:val="WP9_Heading 8"/>
    <w:basedOn w:val="Normal"/>
    <w:rsid w:val="00592E0B"/>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WP9Heading2">
    <w:name w:val="WP9_Heading 2"/>
    <w:basedOn w:val="Normal"/>
    <w:rsid w:val="00592E0B"/>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WP9Heading3">
    <w:name w:val="WP9_Heading 3"/>
    <w:basedOn w:val="Normal"/>
    <w:rsid w:val="00592E0B"/>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1SitaFormsMainHeading">
    <w:name w:val="1SitaFormsMainHeading"/>
    <w:basedOn w:val="Heading1"/>
    <w:rsid w:val="00592E0B"/>
    <w:pPr>
      <w:widowControl w:val="0"/>
      <w:numPr>
        <w:numId w:val="0"/>
      </w:numPr>
      <w:suppressAutoHyphens/>
      <w:autoSpaceDE w:val="0"/>
      <w:autoSpaceDN w:val="0"/>
      <w:adjustRightInd w:val="0"/>
      <w:spacing w:before="0" w:after="0"/>
      <w:jc w:val="center"/>
    </w:pPr>
    <w:rPr>
      <w:rFonts w:ascii="Times New Roman" w:eastAsia="Times New Roman" w:hAnsi="Times New Roman" w:cs="Times New Roman"/>
      <w:bCs/>
      <w:iCs w:val="0"/>
      <w:color w:val="auto"/>
      <w:szCs w:val="30"/>
      <w:lang w:val="en-ZA"/>
      <w14:scene3d>
        <w14:camera w14:prst="orthographicFront"/>
        <w14:lightRig w14:rig="threePt" w14:dir="t">
          <w14:rot w14:lat="0" w14:lon="0" w14:rev="0"/>
        </w14:lightRig>
      </w14:scene3d>
    </w:rPr>
  </w:style>
  <w:style w:type="paragraph" w:customStyle="1" w:styleId="2SitaFormSubHeading">
    <w:name w:val="2SitaFormSubHeading"/>
    <w:basedOn w:val="Normal"/>
    <w:rsid w:val="00592E0B"/>
    <w:pPr>
      <w:suppressAutoHyphens/>
      <w:spacing w:after="0" w:line="240" w:lineRule="auto"/>
      <w:jc w:val="center"/>
    </w:pPr>
    <w:rPr>
      <w:rFonts w:ascii="Times New Roman" w:eastAsia="Times New Roman" w:hAnsi="Times New Roman" w:cs="Times New Roman"/>
      <w:b/>
      <w:bCs/>
      <w:caps/>
      <w:sz w:val="24"/>
      <w:szCs w:val="24"/>
    </w:rPr>
  </w:style>
  <w:style w:type="paragraph" w:customStyle="1" w:styleId="3SitaFormBodyHeadingCentre">
    <w:name w:val="3SitaFormBodyHeadingCentre"/>
    <w:basedOn w:val="Normal"/>
    <w:rsid w:val="00592E0B"/>
    <w:pPr>
      <w:widowControl w:val="0"/>
      <w:suppressAutoHyphens/>
      <w:autoSpaceDE w:val="0"/>
      <w:autoSpaceDN w:val="0"/>
      <w:adjustRightInd w:val="0"/>
      <w:spacing w:after="0" w:line="240" w:lineRule="auto"/>
      <w:jc w:val="center"/>
    </w:pPr>
    <w:rPr>
      <w:rFonts w:ascii="Times New Roman" w:eastAsia="Times New Roman" w:hAnsi="Times New Roman" w:cs="Times New Roman"/>
      <w:b/>
      <w:bCs/>
      <w:sz w:val="16"/>
      <w:szCs w:val="16"/>
    </w:rPr>
  </w:style>
  <w:style w:type="paragraph" w:customStyle="1" w:styleId="4SitaFormBodyHeadingLeft">
    <w:name w:val="4SitaFormBodyHeadingLeft"/>
    <w:basedOn w:val="Normal"/>
    <w:rsid w:val="00592E0B"/>
    <w:pPr>
      <w:widowControl w:val="0"/>
      <w:suppressAutoHyphens/>
      <w:autoSpaceDE w:val="0"/>
      <w:autoSpaceDN w:val="0"/>
      <w:adjustRightInd w:val="0"/>
      <w:spacing w:after="0" w:line="240" w:lineRule="auto"/>
      <w:jc w:val="left"/>
    </w:pPr>
    <w:rPr>
      <w:rFonts w:ascii="Times New Roman" w:eastAsia="Times New Roman" w:hAnsi="Times New Roman" w:cs="Times New Roman"/>
      <w:b/>
      <w:bCs/>
      <w:sz w:val="16"/>
      <w:szCs w:val="16"/>
    </w:rPr>
  </w:style>
  <w:style w:type="paragraph" w:customStyle="1" w:styleId="5SitaFormBodyText">
    <w:name w:val="5SitaFormBodyText"/>
    <w:basedOn w:val="Header"/>
    <w:rsid w:val="00592E0B"/>
    <w:pPr>
      <w:widowControl w:val="0"/>
      <w:tabs>
        <w:tab w:val="clear" w:pos="4513"/>
        <w:tab w:val="clear" w:pos="9026"/>
      </w:tabs>
      <w:suppressAutoHyphens/>
      <w:autoSpaceDE w:val="0"/>
      <w:autoSpaceDN w:val="0"/>
      <w:adjustRightInd w:val="0"/>
      <w:spacing w:after="0" w:line="240" w:lineRule="auto"/>
      <w:jc w:val="left"/>
    </w:pPr>
    <w:rPr>
      <w:rFonts w:ascii="Times New Roman" w:eastAsia="Times New Roman" w:hAnsi="Times New Roman" w:cs="Times New Roman"/>
      <w:sz w:val="24"/>
    </w:rPr>
  </w:style>
  <w:style w:type="paragraph" w:customStyle="1" w:styleId="7SitaFormSubLeftDBorder">
    <w:name w:val="7SitaFormSubLeftDBorder"/>
    <w:basedOn w:val="2SitaFormSubHeading"/>
    <w:rsid w:val="00592E0B"/>
    <w:pPr>
      <w:jc w:val="left"/>
    </w:pPr>
  </w:style>
  <w:style w:type="paragraph" w:customStyle="1" w:styleId="A3">
    <w:name w:val="A3"/>
    <w:basedOn w:val="Normal"/>
    <w:rsid w:val="00592E0B"/>
    <w:pPr>
      <w:numPr>
        <w:numId w:val="129"/>
      </w:numPr>
      <w:spacing w:after="0" w:line="240" w:lineRule="auto"/>
      <w:jc w:val="left"/>
    </w:pPr>
    <w:rPr>
      <w:rFonts w:ascii="Times New Roman" w:eastAsia="Times New Roman" w:hAnsi="Times New Roman" w:cs="Times New Roman"/>
      <w:sz w:val="24"/>
      <w:szCs w:val="24"/>
    </w:rPr>
  </w:style>
  <w:style w:type="paragraph" w:customStyle="1" w:styleId="maintext">
    <w:name w:val="maintext"/>
    <w:rsid w:val="00592E0B"/>
    <w:pPr>
      <w:autoSpaceDE w:val="0"/>
      <w:autoSpaceDN w:val="0"/>
      <w:spacing w:after="0" w:line="240" w:lineRule="auto"/>
    </w:pPr>
    <w:rPr>
      <w:rFonts w:ascii="Arial" w:eastAsia="Times New Roman" w:hAnsi="Arial" w:cs="Times New Roman"/>
      <w:b/>
      <w:noProof/>
      <w:sz w:val="28"/>
      <w:szCs w:val="20"/>
      <w:lang w:val="en-US"/>
    </w:rPr>
  </w:style>
  <w:style w:type="character" w:customStyle="1" w:styleId="parano">
    <w:name w:val="para no"/>
    <w:basedOn w:val="DefaultParagraphFont"/>
    <w:rsid w:val="00592E0B"/>
    <w:rPr>
      <w:rFonts w:ascii="Times New Roman" w:hAnsi="Times New Roman" w:cs="Times New Roman"/>
      <w:color w:val="0000FF"/>
      <w:spacing w:val="20"/>
      <w:sz w:val="20"/>
      <w:szCs w:val="24"/>
    </w:rPr>
  </w:style>
  <w:style w:type="paragraph" w:customStyle="1" w:styleId="tabletext2">
    <w:name w:val="table text"/>
    <w:basedOn w:val="maintext"/>
    <w:rsid w:val="00592E0B"/>
    <w:rPr>
      <w:color w:val="0000FF"/>
    </w:rPr>
  </w:style>
  <w:style w:type="paragraph" w:customStyle="1" w:styleId="NoteParagraph">
    <w:name w:val="Note Paragraph"/>
    <w:basedOn w:val="Normal"/>
    <w:rsid w:val="00592E0B"/>
    <w:pPr>
      <w:numPr>
        <w:numId w:val="128"/>
      </w:numPr>
      <w:spacing w:after="0" w:line="360" w:lineRule="auto"/>
    </w:pPr>
    <w:rPr>
      <w:rFonts w:ascii="Arial" w:eastAsia="Times New Roman" w:hAnsi="Arial" w:cs="Times New Roman"/>
      <w:sz w:val="20"/>
      <w:szCs w:val="20"/>
      <w:lang w:val="en-GB"/>
    </w:rPr>
  </w:style>
  <w:style w:type="paragraph" w:customStyle="1" w:styleId="Head">
    <w:name w:val="Head"/>
    <w:basedOn w:val="Normal"/>
    <w:rsid w:val="00592E0B"/>
    <w:pPr>
      <w:keepNext/>
      <w:widowControl w:val="0"/>
      <w:numPr>
        <w:numId w:val="121"/>
      </w:numPr>
      <w:spacing w:after="240" w:line="240" w:lineRule="auto"/>
    </w:pPr>
    <w:rPr>
      <w:rFonts w:ascii="Arial" w:eastAsia="Times New Roman" w:hAnsi="Arial" w:cs="Arial"/>
      <w:b/>
      <w:snapToGrid w:val="0"/>
      <w:sz w:val="20"/>
      <w:szCs w:val="20"/>
      <w:lang w:val="en-GB"/>
    </w:rPr>
  </w:style>
  <w:style w:type="paragraph" w:customStyle="1" w:styleId="Number">
    <w:name w:val="Number"/>
    <w:basedOn w:val="Normal"/>
    <w:rsid w:val="00592E0B"/>
    <w:pPr>
      <w:numPr>
        <w:ilvl w:val="1"/>
        <w:numId w:val="121"/>
      </w:numPr>
      <w:spacing w:after="240" w:line="240" w:lineRule="auto"/>
    </w:pPr>
    <w:rPr>
      <w:rFonts w:ascii="Arial" w:eastAsia="Times New Roman" w:hAnsi="Arial" w:cs="Arial"/>
      <w:bCs/>
      <w:snapToGrid w:val="0"/>
      <w:sz w:val="20"/>
      <w:szCs w:val="20"/>
    </w:rPr>
  </w:style>
  <w:style w:type="paragraph" w:customStyle="1" w:styleId="Number1">
    <w:name w:val="Number1"/>
    <w:basedOn w:val="Number"/>
    <w:rsid w:val="00592E0B"/>
    <w:pPr>
      <w:numPr>
        <w:ilvl w:val="2"/>
      </w:numPr>
      <w:tabs>
        <w:tab w:val="num" w:pos="360"/>
      </w:tabs>
      <w:ind w:left="360" w:hanging="360"/>
    </w:pPr>
  </w:style>
  <w:style w:type="paragraph" w:customStyle="1" w:styleId="Style4">
    <w:name w:val="Style4"/>
    <w:basedOn w:val="Normal"/>
    <w:rsid w:val="00592E0B"/>
    <w:pPr>
      <w:numPr>
        <w:numId w:val="122"/>
      </w:numPr>
      <w:spacing w:after="200" w:line="240" w:lineRule="auto"/>
    </w:pPr>
    <w:rPr>
      <w:rFonts w:ascii="Arial" w:eastAsia="Times New Roman" w:hAnsi="Arial" w:cs="Times New Roman"/>
      <w:sz w:val="20"/>
      <w:szCs w:val="20"/>
      <w:lang w:val="en-GB"/>
    </w:rPr>
  </w:style>
  <w:style w:type="paragraph" w:customStyle="1" w:styleId="Style3">
    <w:name w:val="Style3"/>
    <w:basedOn w:val="Normal"/>
    <w:rsid w:val="00592E0B"/>
    <w:pPr>
      <w:numPr>
        <w:ilvl w:val="1"/>
        <w:numId w:val="124"/>
      </w:numPr>
      <w:spacing w:after="0" w:line="360" w:lineRule="auto"/>
    </w:pPr>
    <w:rPr>
      <w:rFonts w:ascii="Verdana" w:eastAsia="Times New Roman" w:hAnsi="Verdana" w:cs="Times New Roman"/>
      <w:sz w:val="20"/>
      <w:szCs w:val="20"/>
      <w:lang w:val="en-GB"/>
    </w:rPr>
  </w:style>
  <w:style w:type="paragraph" w:customStyle="1" w:styleId="ReportBullets">
    <w:name w:val="Report Bullets"/>
    <w:basedOn w:val="Normal"/>
    <w:rsid w:val="00592E0B"/>
    <w:pPr>
      <w:numPr>
        <w:numId w:val="127"/>
      </w:numPr>
      <w:spacing w:before="60" w:after="60" w:line="360" w:lineRule="auto"/>
    </w:pPr>
    <w:rPr>
      <w:rFonts w:ascii="Verdana" w:eastAsia="Times New Roman" w:hAnsi="Verdana" w:cs="Times New Roman"/>
      <w:sz w:val="20"/>
      <w:szCs w:val="20"/>
      <w:lang w:val="en-GB"/>
    </w:rPr>
  </w:style>
  <w:style w:type="paragraph" w:customStyle="1" w:styleId="TableBullet">
    <w:name w:val="Table Bullet"/>
    <w:basedOn w:val="ListBullet"/>
    <w:rsid w:val="00592E0B"/>
    <w:pPr>
      <w:framePr w:hSpace="181" w:wrap="around" w:vAnchor="text" w:hAnchor="margin" w:x="1368" w:y="87"/>
      <w:numPr>
        <w:numId w:val="126"/>
      </w:numPr>
      <w:tabs>
        <w:tab w:val="num" w:pos="360"/>
        <w:tab w:val="num" w:pos="1440"/>
      </w:tabs>
      <w:spacing w:before="60" w:after="60" w:line="360" w:lineRule="auto"/>
      <w:ind w:left="1440"/>
      <w:jc w:val="left"/>
    </w:pPr>
    <w:rPr>
      <w:sz w:val="18"/>
      <w:lang w:val="en-GB"/>
    </w:rPr>
  </w:style>
  <w:style w:type="paragraph" w:customStyle="1" w:styleId="Normal2">
    <w:name w:val="Normal2"/>
    <w:basedOn w:val="Normal1"/>
    <w:rsid w:val="00592E0B"/>
    <w:pPr>
      <w:spacing w:after="0"/>
      <w:ind w:left="720"/>
    </w:pPr>
    <w:rPr>
      <w:rFonts w:ascii="Arial" w:hAnsi="Arial" w:cs="Arial"/>
      <w:snapToGrid w:val="0"/>
      <w:szCs w:val="24"/>
      <w:lang w:val="en-GB"/>
    </w:rPr>
  </w:style>
  <w:style w:type="paragraph" w:customStyle="1" w:styleId="PropBullet1">
    <w:name w:val="Prop Bullet 1"/>
    <w:rsid w:val="00592E0B"/>
    <w:pPr>
      <w:numPr>
        <w:numId w:val="125"/>
      </w:numPr>
      <w:tabs>
        <w:tab w:val="left" w:pos="288"/>
      </w:tabs>
      <w:spacing w:after="160" w:line="240" w:lineRule="auto"/>
      <w:ind w:left="288" w:hanging="288"/>
      <w:jc w:val="both"/>
    </w:pPr>
    <w:rPr>
      <w:rFonts w:ascii="Times Roman" w:eastAsia="Times New Roman" w:hAnsi="Times Roman" w:cs="Times New Roman"/>
      <w:sz w:val="24"/>
      <w:szCs w:val="20"/>
      <w:lang w:val="en-US"/>
    </w:rPr>
  </w:style>
  <w:style w:type="paragraph" w:customStyle="1" w:styleId="StyleHeading3LeftBefore12ptAfter3pt">
    <w:name w:val="Style Heading 3 + Left Before:  12 pt After:  3 pt"/>
    <w:basedOn w:val="Heading3"/>
    <w:rsid w:val="00592E0B"/>
    <w:pPr>
      <w:numPr>
        <w:ilvl w:val="0"/>
        <w:numId w:val="0"/>
      </w:numPr>
      <w:tabs>
        <w:tab w:val="num" w:pos="720"/>
      </w:tabs>
      <w:spacing w:before="240" w:after="60"/>
      <w:ind w:hanging="720"/>
    </w:pPr>
    <w:rPr>
      <w:rFonts w:ascii="Helvetica" w:eastAsia="Times New Roman" w:hAnsi="Helvetica" w:cs="Times New Roman"/>
      <w:bCs/>
      <w:iCs w:val="0"/>
      <w:color w:val="auto"/>
      <w:sz w:val="20"/>
      <w:szCs w:val="20"/>
      <w14:scene3d>
        <w14:camera w14:prst="orthographicFront"/>
        <w14:lightRig w14:rig="threePt" w14:dir="t">
          <w14:rot w14:lat="0" w14:lon="0" w14:rev="0"/>
        </w14:lightRig>
      </w14:scene3d>
    </w:rPr>
  </w:style>
  <w:style w:type="paragraph" w:customStyle="1" w:styleId="Subpointsa">
    <w:name w:val="Subpoints a)"/>
    <w:basedOn w:val="Normal"/>
    <w:rsid w:val="00592E0B"/>
    <w:pPr>
      <w:numPr>
        <w:numId w:val="131"/>
      </w:numPr>
      <w:spacing w:before="60" w:line="240" w:lineRule="auto"/>
    </w:pPr>
    <w:rPr>
      <w:rFonts w:ascii="Verdana" w:eastAsia="Times New Roman" w:hAnsi="Verdana" w:cs="Times New Roman"/>
      <w:sz w:val="20"/>
      <w:szCs w:val="20"/>
      <w:lang w:val="en-GB"/>
    </w:rPr>
  </w:style>
  <w:style w:type="paragraph" w:customStyle="1" w:styleId="Subpointsi0">
    <w:name w:val="Subpoints i)"/>
    <w:basedOn w:val="Normal"/>
    <w:rsid w:val="00592E0B"/>
    <w:pPr>
      <w:numPr>
        <w:numId w:val="133"/>
      </w:numPr>
      <w:spacing w:before="60" w:after="0" w:line="240" w:lineRule="auto"/>
    </w:pPr>
    <w:rPr>
      <w:rFonts w:ascii="Verdana" w:eastAsia="Times New Roman" w:hAnsi="Verdana" w:cs="Times New Roman"/>
      <w:sz w:val="20"/>
      <w:szCs w:val="20"/>
    </w:rPr>
  </w:style>
  <w:style w:type="paragraph" w:customStyle="1" w:styleId="SubpointsI">
    <w:name w:val="Subpoints I"/>
    <w:basedOn w:val="Normal"/>
    <w:rsid w:val="00592E0B"/>
    <w:pPr>
      <w:numPr>
        <w:ilvl w:val="2"/>
        <w:numId w:val="132"/>
      </w:numPr>
      <w:tabs>
        <w:tab w:val="clear" w:pos="720"/>
        <w:tab w:val="left" w:pos="2268"/>
        <w:tab w:val="num" w:pos="2421"/>
      </w:tabs>
      <w:spacing w:before="60" w:after="0" w:line="240" w:lineRule="auto"/>
      <w:ind w:left="2268" w:hanging="567"/>
    </w:pPr>
    <w:rPr>
      <w:rFonts w:ascii="Verdana" w:eastAsia="Times New Roman" w:hAnsi="Verdana" w:cs="Times New Roman"/>
      <w:sz w:val="20"/>
      <w:szCs w:val="20"/>
    </w:rPr>
  </w:style>
  <w:style w:type="paragraph" w:customStyle="1" w:styleId="Body1">
    <w:name w:val="Body 1"/>
    <w:basedOn w:val="Normal"/>
    <w:rsid w:val="00592E0B"/>
    <w:pPr>
      <w:widowControl w:val="0"/>
      <w:spacing w:before="120" w:line="240" w:lineRule="auto"/>
      <w:ind w:left="851"/>
    </w:pPr>
    <w:rPr>
      <w:rFonts w:ascii="Arial" w:eastAsia="Times New Roman" w:hAnsi="Arial" w:cs="Times New Roman"/>
      <w:color w:val="000000"/>
      <w:sz w:val="24"/>
      <w:szCs w:val="20"/>
      <w:lang w:val="en-GB"/>
    </w:rPr>
  </w:style>
  <w:style w:type="paragraph" w:customStyle="1" w:styleId="Sublevel">
    <w:name w:val="Sub level"/>
    <w:basedOn w:val="Normal"/>
    <w:rsid w:val="00592E0B"/>
    <w:pPr>
      <w:tabs>
        <w:tab w:val="left" w:pos="567"/>
      </w:tabs>
      <w:spacing w:before="240" w:after="0" w:line="360" w:lineRule="auto"/>
    </w:pPr>
    <w:rPr>
      <w:rFonts w:ascii="Arial" w:eastAsia="Times New Roman" w:hAnsi="Arial" w:cs="Times New Roman"/>
      <w:szCs w:val="20"/>
      <w:lang w:val="en-US"/>
    </w:rPr>
  </w:style>
  <w:style w:type="paragraph" w:customStyle="1" w:styleId="dkbullet3">
    <w:name w:val="dk bullet 3"/>
    <w:basedOn w:val="Normal"/>
    <w:rsid w:val="00592E0B"/>
    <w:pPr>
      <w:widowControl w:val="0"/>
      <w:numPr>
        <w:numId w:val="134"/>
      </w:numPr>
      <w:tabs>
        <w:tab w:val="left" w:pos="900"/>
      </w:tabs>
      <w:spacing w:after="60" w:line="240" w:lineRule="auto"/>
    </w:pPr>
    <w:rPr>
      <w:rFonts w:ascii="Times New Roman" w:eastAsia="Times New Roman" w:hAnsi="Times New Roman" w:cs="Times New Roman"/>
      <w:sz w:val="20"/>
      <w:szCs w:val="20"/>
    </w:rPr>
  </w:style>
  <w:style w:type="paragraph" w:customStyle="1" w:styleId="L1Bullet">
    <w:name w:val="L1_Bullet"/>
    <w:basedOn w:val="Normal"/>
    <w:rsid w:val="00592E0B"/>
    <w:pPr>
      <w:numPr>
        <w:numId w:val="136"/>
      </w:numPr>
      <w:autoSpaceDE w:val="0"/>
      <w:autoSpaceDN w:val="0"/>
      <w:adjustRightInd w:val="0"/>
      <w:spacing w:after="0" w:line="240" w:lineRule="auto"/>
      <w:ind w:left="714" w:hanging="357"/>
      <w:jc w:val="left"/>
    </w:pPr>
    <w:rPr>
      <w:rFonts w:ascii="Arial" w:eastAsia="Times New Roman" w:hAnsi="Arial" w:cs="Times New Roman"/>
      <w:sz w:val="24"/>
      <w:szCs w:val="20"/>
    </w:rPr>
  </w:style>
  <w:style w:type="paragraph" w:customStyle="1" w:styleId="StyleVerdana10ptJustified2">
    <w:name w:val="Style Verdana 10 pt Justified2"/>
    <w:basedOn w:val="Normal"/>
    <w:rsid w:val="00592E0B"/>
    <w:pPr>
      <w:numPr>
        <w:numId w:val="135"/>
      </w:numPr>
      <w:spacing w:after="0" w:line="240" w:lineRule="auto"/>
    </w:pPr>
    <w:rPr>
      <w:rFonts w:ascii="Verdana" w:eastAsia="Times New Roman" w:hAnsi="Verdana" w:cs="Times New Roman"/>
      <w:sz w:val="20"/>
      <w:szCs w:val="20"/>
      <w:lang w:val="en-GB"/>
    </w:rPr>
  </w:style>
  <w:style w:type="paragraph" w:customStyle="1" w:styleId="Indent3">
    <w:name w:val="Indent 3"/>
    <w:basedOn w:val="Normal"/>
    <w:rsid w:val="00592E0B"/>
    <w:pPr>
      <w:widowControl w:val="0"/>
      <w:spacing w:line="240" w:lineRule="auto"/>
      <w:ind w:left="576"/>
      <w:jc w:val="left"/>
    </w:pPr>
    <w:rPr>
      <w:rFonts w:ascii="Times New Roman" w:eastAsia="Times New Roman" w:hAnsi="Times New Roman" w:cs="Times New Roman"/>
      <w:sz w:val="20"/>
      <w:szCs w:val="20"/>
    </w:rPr>
  </w:style>
  <w:style w:type="paragraph" w:customStyle="1" w:styleId="Indent2">
    <w:name w:val="Indent2"/>
    <w:basedOn w:val="Normal"/>
    <w:rsid w:val="00592E0B"/>
    <w:pPr>
      <w:widowControl w:val="0"/>
      <w:spacing w:line="240" w:lineRule="auto"/>
      <w:ind w:left="432"/>
      <w:jc w:val="left"/>
    </w:pPr>
    <w:rPr>
      <w:rFonts w:ascii="Times New Roman" w:eastAsia="Times New Roman" w:hAnsi="Times New Roman" w:cs="Times New Roman"/>
      <w:sz w:val="20"/>
      <w:szCs w:val="20"/>
    </w:rPr>
  </w:style>
  <w:style w:type="paragraph" w:customStyle="1" w:styleId="Indent4">
    <w:name w:val="Indent4"/>
    <w:basedOn w:val="Indent3"/>
    <w:rsid w:val="00592E0B"/>
  </w:style>
  <w:style w:type="paragraph" w:customStyle="1" w:styleId="StyleTableofFiguresCentered">
    <w:name w:val="Style Table of Figures + Centered"/>
    <w:basedOn w:val="TableofFigures"/>
    <w:autoRedefine/>
    <w:rsid w:val="00592E0B"/>
    <w:pPr>
      <w:tabs>
        <w:tab w:val="clear" w:pos="9639"/>
      </w:tabs>
      <w:ind w:left="0" w:firstLine="0"/>
      <w:jc w:val="center"/>
    </w:pPr>
    <w:rPr>
      <w:rFonts w:ascii="Times New Roman" w:hAnsi="Times New Roman"/>
      <w:sz w:val="20"/>
    </w:rPr>
  </w:style>
  <w:style w:type="paragraph" w:customStyle="1" w:styleId="dktabletext">
    <w:name w:val="dk table text"/>
    <w:basedOn w:val="BodyTextIndent"/>
    <w:rsid w:val="00592E0B"/>
    <w:pPr>
      <w:widowControl w:val="0"/>
      <w:spacing w:after="240"/>
      <w:ind w:left="0"/>
    </w:pPr>
    <w:rPr>
      <w:rFonts w:ascii="Arial" w:hAnsi="Arial"/>
      <w:b/>
      <w:sz w:val="20"/>
      <w:szCs w:val="20"/>
      <w:lang w:val="en-ZA"/>
    </w:rPr>
  </w:style>
  <w:style w:type="paragraph" w:customStyle="1" w:styleId="dktblheading">
    <w:name w:val="dk tbl heading"/>
    <w:basedOn w:val="Normal"/>
    <w:next w:val="Normal"/>
    <w:rsid w:val="00592E0B"/>
    <w:pPr>
      <w:widowControl w:val="0"/>
      <w:spacing w:after="60" w:line="240" w:lineRule="auto"/>
      <w:jc w:val="center"/>
    </w:pPr>
    <w:rPr>
      <w:rFonts w:ascii="Arial" w:eastAsia="Times New Roman" w:hAnsi="Arial" w:cs="Times New Roman"/>
      <w:b/>
      <w:sz w:val="20"/>
      <w:szCs w:val="20"/>
    </w:rPr>
  </w:style>
  <w:style w:type="paragraph" w:customStyle="1" w:styleId="ContactHeader">
    <w:name w:val="ContactHeader"/>
    <w:basedOn w:val="Normal"/>
    <w:rsid w:val="00592E0B"/>
    <w:pPr>
      <w:keepNext/>
      <w:widowControl w:val="0"/>
      <w:spacing w:after="0" w:line="240" w:lineRule="auto"/>
      <w:jc w:val="left"/>
    </w:pPr>
    <w:rPr>
      <w:rFonts w:ascii="Book Antiqua" w:eastAsia="Times New Roman" w:hAnsi="Book Antiqua" w:cs="Times New Roman"/>
      <w:b/>
      <w:sz w:val="24"/>
      <w:szCs w:val="20"/>
    </w:rPr>
  </w:style>
  <w:style w:type="paragraph" w:customStyle="1" w:styleId="Indent5">
    <w:name w:val="Indent5"/>
    <w:basedOn w:val="Indent3"/>
    <w:rsid w:val="00592E0B"/>
    <w:pPr>
      <w:ind w:left="720"/>
    </w:pPr>
  </w:style>
  <w:style w:type="paragraph" w:customStyle="1" w:styleId="TableHeadL">
    <w:name w:val="Table Head L"/>
    <w:next w:val="BodyText"/>
    <w:rsid w:val="00592E0B"/>
    <w:pPr>
      <w:keepNext/>
      <w:keepLines/>
      <w:spacing w:before="60" w:after="60" w:line="240" w:lineRule="auto"/>
    </w:pPr>
    <w:rPr>
      <w:rFonts w:ascii="ZapfCalligr BT" w:eastAsia="Times New Roman" w:hAnsi="ZapfCalligr BT" w:cs="Times New Roman"/>
      <w:b/>
      <w:kern w:val="21"/>
      <w:sz w:val="21"/>
      <w:szCs w:val="20"/>
      <w:lang w:val="en-US"/>
    </w:rPr>
  </w:style>
  <w:style w:type="paragraph" w:customStyle="1" w:styleId="Bullet12">
    <w:name w:val="Bullet 12"/>
    <w:rsid w:val="00592E0B"/>
    <w:pPr>
      <w:tabs>
        <w:tab w:val="left" w:pos="-1440"/>
        <w:tab w:val="num" w:pos="524"/>
        <w:tab w:val="num" w:pos="720"/>
      </w:tabs>
      <w:autoSpaceDE w:val="0"/>
      <w:autoSpaceDN w:val="0"/>
      <w:adjustRightInd w:val="0"/>
      <w:spacing w:after="0" w:line="360" w:lineRule="auto"/>
      <w:ind w:left="720" w:hanging="360"/>
      <w:jc w:val="both"/>
    </w:pPr>
    <w:rPr>
      <w:rFonts w:ascii="Times New Roman" w:eastAsia="Times New Roman" w:hAnsi="Times New Roman" w:cs="Times New Roman"/>
      <w:sz w:val="24"/>
      <w:szCs w:val="20"/>
      <w:lang w:val="en-GB"/>
    </w:rPr>
  </w:style>
  <w:style w:type="paragraph" w:styleId="ListBullet2">
    <w:name w:val="List Bullet 2"/>
    <w:basedOn w:val="Normal"/>
    <w:autoRedefine/>
    <w:rsid w:val="00592E0B"/>
    <w:pPr>
      <w:numPr>
        <w:numId w:val="137"/>
      </w:numPr>
      <w:tabs>
        <w:tab w:val="num" w:pos="720"/>
      </w:tabs>
      <w:spacing w:after="0" w:line="240" w:lineRule="auto"/>
      <w:ind w:left="720"/>
    </w:pPr>
    <w:rPr>
      <w:rFonts w:ascii="Times New Roman" w:eastAsia="Times New Roman" w:hAnsi="Times New Roman" w:cs="Times New Roman"/>
      <w:sz w:val="24"/>
      <w:szCs w:val="20"/>
      <w:lang w:val="en-GB"/>
    </w:rPr>
  </w:style>
  <w:style w:type="paragraph" w:customStyle="1" w:styleId="Bullet1">
    <w:name w:val="Bullet1"/>
    <w:basedOn w:val="BodyTextIndent3"/>
    <w:autoRedefine/>
    <w:rsid w:val="00592E0B"/>
    <w:pPr>
      <w:numPr>
        <w:numId w:val="141"/>
      </w:numPr>
      <w:tabs>
        <w:tab w:val="clear" w:pos="720"/>
        <w:tab w:val="num" w:pos="1440"/>
      </w:tabs>
      <w:spacing w:after="0"/>
      <w:ind w:left="1440"/>
      <w:jc w:val="both"/>
    </w:pPr>
    <w:rPr>
      <w:rFonts w:ascii="Times New Roman" w:hAnsi="Times New Roman"/>
      <w:sz w:val="24"/>
      <w:szCs w:val="20"/>
      <w:lang w:val="en-GB"/>
    </w:rPr>
  </w:style>
  <w:style w:type="paragraph" w:customStyle="1" w:styleId="Bullettable">
    <w:name w:val="Bullet table"/>
    <w:rsid w:val="00592E0B"/>
    <w:pPr>
      <w:numPr>
        <w:numId w:val="138"/>
      </w:numPr>
      <w:tabs>
        <w:tab w:val="clear" w:pos="1494"/>
        <w:tab w:val="num" w:pos="417"/>
      </w:tabs>
      <w:spacing w:after="0" w:line="240" w:lineRule="auto"/>
      <w:ind w:left="340" w:hanging="283"/>
    </w:pPr>
    <w:rPr>
      <w:rFonts w:ascii="Times New Roman" w:eastAsia="Times New Roman" w:hAnsi="Times New Roman" w:cs="Times New Roman"/>
      <w:sz w:val="24"/>
      <w:szCs w:val="20"/>
      <w:lang w:val="en-GB"/>
    </w:rPr>
  </w:style>
  <w:style w:type="paragraph" w:customStyle="1" w:styleId="Quick">
    <w:name w:val="Quick"/>
    <w:basedOn w:val="Normal"/>
    <w:rsid w:val="00592E0B"/>
    <w:pPr>
      <w:numPr>
        <w:numId w:val="139"/>
      </w:numPr>
      <w:spacing w:after="0" w:line="240" w:lineRule="auto"/>
      <w:jc w:val="left"/>
    </w:pPr>
    <w:rPr>
      <w:rFonts w:ascii="Times New Roman" w:eastAsia="Times New Roman" w:hAnsi="Times New Roman" w:cs="Times New Roman"/>
      <w:sz w:val="24"/>
      <w:szCs w:val="20"/>
      <w:lang w:val="en-GB"/>
    </w:rPr>
  </w:style>
  <w:style w:type="paragraph" w:customStyle="1" w:styleId="1BulletList">
    <w:name w:val="1Bullet List"/>
    <w:basedOn w:val="Normal"/>
    <w:rsid w:val="00592E0B"/>
    <w:pPr>
      <w:numPr>
        <w:numId w:val="140"/>
      </w:numPr>
      <w:spacing w:after="0" w:line="240" w:lineRule="auto"/>
      <w:jc w:val="left"/>
    </w:pPr>
    <w:rPr>
      <w:rFonts w:ascii="Times New Roman" w:eastAsia="Times New Roman" w:hAnsi="Times New Roman" w:cs="Times New Roman"/>
      <w:sz w:val="24"/>
      <w:szCs w:val="20"/>
      <w:lang w:val="en-GB"/>
    </w:rPr>
  </w:style>
  <w:style w:type="paragraph" w:customStyle="1" w:styleId="BodyText21">
    <w:name w:val="Body Text 21"/>
    <w:basedOn w:val="Normal"/>
    <w:rsid w:val="00592E0B"/>
    <w:pPr>
      <w:spacing w:after="0" w:line="240" w:lineRule="auto"/>
    </w:pPr>
    <w:rPr>
      <w:rFonts w:ascii="Times New Roman" w:eastAsia="Times New Roman" w:hAnsi="Times New Roman" w:cs="Times New Roman"/>
      <w:sz w:val="24"/>
      <w:szCs w:val="20"/>
      <w:lang w:val="en-GB"/>
    </w:rPr>
  </w:style>
  <w:style w:type="paragraph" w:styleId="Index1">
    <w:name w:val="index 1"/>
    <w:basedOn w:val="Normal"/>
    <w:next w:val="Normal"/>
    <w:autoRedefine/>
    <w:rsid w:val="00592E0B"/>
    <w:pPr>
      <w:spacing w:after="0" w:line="240" w:lineRule="auto"/>
      <w:ind w:left="200" w:hanging="200"/>
    </w:pPr>
    <w:rPr>
      <w:rFonts w:ascii="Verdana" w:eastAsia="Times New Roman" w:hAnsi="Verdana" w:cs="Times New Roman"/>
      <w:sz w:val="20"/>
      <w:szCs w:val="20"/>
      <w:lang w:val="en-GB"/>
    </w:rPr>
  </w:style>
  <w:style w:type="paragraph" w:styleId="IndexHeading">
    <w:name w:val="index heading"/>
    <w:basedOn w:val="Normal"/>
    <w:next w:val="Index1"/>
    <w:rsid w:val="00592E0B"/>
    <w:pPr>
      <w:spacing w:after="0" w:line="240" w:lineRule="auto"/>
      <w:jc w:val="left"/>
    </w:pPr>
    <w:rPr>
      <w:rFonts w:ascii="Times New Roman" w:eastAsia="Times New Roman" w:hAnsi="Times New Roman" w:cs="Times New Roman"/>
      <w:sz w:val="24"/>
      <w:szCs w:val="24"/>
      <w:lang w:val="en-GB"/>
    </w:rPr>
  </w:style>
  <w:style w:type="paragraph" w:customStyle="1" w:styleId="Quick1">
    <w:name w:val="Quick 1."/>
    <w:basedOn w:val="Normal"/>
    <w:rsid w:val="00592E0B"/>
    <w:pPr>
      <w:widowControl w:val="0"/>
      <w:numPr>
        <w:numId w:val="142"/>
      </w:numPr>
      <w:autoSpaceDE w:val="0"/>
      <w:autoSpaceDN w:val="0"/>
      <w:adjustRightInd w:val="0"/>
      <w:spacing w:after="0" w:line="240" w:lineRule="auto"/>
      <w:jc w:val="left"/>
    </w:pPr>
    <w:rPr>
      <w:rFonts w:ascii="Times New Roman" w:eastAsia="Times New Roman" w:hAnsi="Times New Roman" w:cs="Times New Roman"/>
      <w:sz w:val="20"/>
      <w:szCs w:val="24"/>
      <w:lang w:val="en-US"/>
    </w:rPr>
  </w:style>
  <w:style w:type="character" w:customStyle="1" w:styleId="StyleArial11pt">
    <w:name w:val="Style Arial 11 pt"/>
    <w:basedOn w:val="DefaultParagraphFont"/>
    <w:autoRedefine/>
    <w:rsid w:val="00592E0B"/>
  </w:style>
  <w:style w:type="paragraph" w:customStyle="1" w:styleId="Bullet2">
    <w:name w:val="Bullet2"/>
    <w:basedOn w:val="Normal"/>
    <w:autoRedefine/>
    <w:rsid w:val="00592E0B"/>
    <w:pPr>
      <w:widowControl w:val="0"/>
      <w:numPr>
        <w:numId w:val="130"/>
      </w:numPr>
      <w:spacing w:before="120" w:line="360" w:lineRule="auto"/>
      <w:ind w:left="1701" w:hanging="567"/>
      <w:jc w:val="left"/>
    </w:pPr>
    <w:rPr>
      <w:rFonts w:ascii="Arial" w:eastAsia="Times New Roman" w:hAnsi="Arial" w:cs="Arial"/>
      <w:sz w:val="20"/>
      <w:szCs w:val="20"/>
      <w:lang w:val="en-US"/>
    </w:rPr>
  </w:style>
  <w:style w:type="paragraph" w:customStyle="1" w:styleId="Paragraph1">
    <w:name w:val="Paragraph1"/>
    <w:basedOn w:val="Normal"/>
    <w:rsid w:val="00592E0B"/>
    <w:pPr>
      <w:widowControl w:val="0"/>
      <w:spacing w:before="80" w:after="0" w:line="240" w:lineRule="auto"/>
    </w:pPr>
    <w:rPr>
      <w:rFonts w:ascii="Times New Roman" w:eastAsia="Times New Roman" w:hAnsi="Times New Roman" w:cs="Times New Roman"/>
      <w:sz w:val="20"/>
      <w:szCs w:val="20"/>
      <w:lang w:val="en-US"/>
    </w:rPr>
  </w:style>
  <w:style w:type="paragraph" w:customStyle="1" w:styleId="StyleHeading2ArialIndigo">
    <w:name w:val="Style Heading 2 + Arial Indigo"/>
    <w:basedOn w:val="Heading2"/>
    <w:rsid w:val="00592E0B"/>
    <w:pPr>
      <w:numPr>
        <w:ilvl w:val="0"/>
        <w:numId w:val="0"/>
      </w:numPr>
      <w:tabs>
        <w:tab w:val="num" w:pos="814"/>
      </w:tabs>
      <w:spacing w:line="240" w:lineRule="atLeast"/>
      <w:ind w:left="720" w:hanging="266"/>
    </w:pPr>
    <w:rPr>
      <w:rFonts w:ascii="Verdana" w:eastAsia="Times New Roman" w:hAnsi="Verdana" w:cs="Arial"/>
      <w:bCs/>
      <w:smallCaps/>
      <w:color w:val="333399"/>
      <w:sz w:val="24"/>
      <w:szCs w:val="28"/>
      <w:lang w:eastAsia="en-GB"/>
      <w14:scene3d>
        <w14:camera w14:prst="orthographicFront"/>
        <w14:lightRig w14:rig="threePt" w14:dir="t">
          <w14:rot w14:lat="0" w14:lon="0" w14:rev="0"/>
        </w14:lightRig>
      </w14:scene3d>
    </w:rPr>
  </w:style>
  <w:style w:type="paragraph" w:customStyle="1" w:styleId="StyleHeading1ArialPlum">
    <w:name w:val="Style Heading 1 + Arial Plum"/>
    <w:basedOn w:val="Heading1"/>
    <w:autoRedefine/>
    <w:rsid w:val="00592E0B"/>
    <w:pPr>
      <w:keepNext w:val="0"/>
      <w:widowControl w:val="0"/>
      <w:numPr>
        <w:numId w:val="0"/>
      </w:numPr>
      <w:spacing w:line="240" w:lineRule="atLeast"/>
      <w:jc w:val="center"/>
    </w:pPr>
    <w:rPr>
      <w:rFonts w:ascii="Verdana" w:eastAsia="Times New Roman" w:hAnsi="Verdana" w:cs="Arial"/>
      <w:bCs/>
      <w:iCs w:val="0"/>
      <w:caps/>
      <w:color w:val="0000FF"/>
      <w:kern w:val="32"/>
      <w:sz w:val="28"/>
      <w:szCs w:val="32"/>
      <w:lang w:val="en-ZA" w:eastAsia="en-GB"/>
      <w14:scene3d>
        <w14:camera w14:prst="orthographicFront"/>
        <w14:lightRig w14:rig="threePt" w14:dir="t">
          <w14:rot w14:lat="0" w14:lon="0" w14:rev="0"/>
        </w14:lightRig>
      </w14:scene3d>
    </w:rPr>
  </w:style>
  <w:style w:type="paragraph" w:customStyle="1" w:styleId="MMTopic2">
    <w:name w:val="MM Topic 2"/>
    <w:basedOn w:val="Heading2"/>
    <w:next w:val="NormalIndent"/>
    <w:rsid w:val="00592E0B"/>
    <w:pPr>
      <w:numPr>
        <w:numId w:val="131"/>
      </w:numPr>
      <w:tabs>
        <w:tab w:val="left" w:pos="0"/>
      </w:tabs>
      <w:spacing w:line="240" w:lineRule="atLeast"/>
    </w:pPr>
    <w:rPr>
      <w:rFonts w:ascii="Times New Roman" w:eastAsia="Times New Roman" w:hAnsi="Times New Roman" w:cs="Arial"/>
      <w:bCs/>
      <w:i/>
      <w:smallCaps/>
      <w:color w:val="auto"/>
      <w:szCs w:val="28"/>
      <w:lang w:eastAsia="en-GB"/>
      <w14:scene3d>
        <w14:camera w14:prst="orthographicFront"/>
        <w14:lightRig w14:rig="threePt" w14:dir="t">
          <w14:rot w14:lat="0" w14:lon="0" w14:rev="0"/>
        </w14:lightRig>
      </w14:scene3d>
    </w:rPr>
  </w:style>
  <w:style w:type="paragraph" w:customStyle="1" w:styleId="MMTopic3">
    <w:name w:val="MM Topic 3"/>
    <w:basedOn w:val="Heading3"/>
    <w:next w:val="Normal"/>
    <w:rsid w:val="00592E0B"/>
    <w:pPr>
      <w:widowControl w:val="0"/>
      <w:numPr>
        <w:numId w:val="143"/>
      </w:numPr>
      <w:tabs>
        <w:tab w:val="clear" w:pos="1080"/>
        <w:tab w:val="left" w:pos="0"/>
      </w:tabs>
      <w:spacing w:line="240" w:lineRule="atLeast"/>
    </w:pPr>
    <w:rPr>
      <w:rFonts w:ascii="Verdana" w:eastAsia="Times New Roman" w:hAnsi="Verdana" w:cs="Arial"/>
      <w:iCs w:val="0"/>
      <w:snapToGrid w:val="0"/>
      <w:color w:val="auto"/>
      <w:szCs w:val="26"/>
      <w:lang w:val="en-ZA" w:eastAsia="en-GB"/>
      <w14:scene3d>
        <w14:camera w14:prst="orthographicFront"/>
        <w14:lightRig w14:rig="threePt" w14:dir="t">
          <w14:rot w14:lat="0" w14:lon="0" w14:rev="0"/>
        </w14:lightRig>
      </w14:scene3d>
    </w:rPr>
  </w:style>
  <w:style w:type="paragraph" w:customStyle="1" w:styleId="MMTopic1">
    <w:name w:val="MM Topic 1"/>
    <w:basedOn w:val="Heading1"/>
    <w:rsid w:val="00592E0B"/>
    <w:pPr>
      <w:keepNext w:val="0"/>
      <w:widowControl w:val="0"/>
      <w:numPr>
        <w:numId w:val="0"/>
      </w:numPr>
      <w:pBdr>
        <w:top w:val="single" w:sz="4" w:space="1" w:color="auto"/>
        <w:bottom w:val="single" w:sz="4" w:space="1" w:color="auto"/>
      </w:pBdr>
      <w:tabs>
        <w:tab w:val="left" w:pos="0"/>
        <w:tab w:val="left" w:pos="720"/>
      </w:tabs>
      <w:spacing w:line="240" w:lineRule="atLeast"/>
    </w:pPr>
    <w:rPr>
      <w:rFonts w:ascii="Times New Roman" w:eastAsia="Times New Roman" w:hAnsi="Times New Roman" w:cs="Arial"/>
      <w:bCs/>
      <w:iCs w:val="0"/>
      <w:caps/>
      <w:color w:val="0000FF"/>
      <w:kern w:val="32"/>
      <w:szCs w:val="32"/>
      <w:lang w:val="en-ZA" w:eastAsia="en-GB"/>
      <w14:scene3d>
        <w14:camera w14:prst="orthographicFront"/>
        <w14:lightRig w14:rig="threePt" w14:dir="t">
          <w14:rot w14:lat="0" w14:lon="0" w14:rev="0"/>
        </w14:lightRig>
      </w14:scene3d>
    </w:rPr>
  </w:style>
  <w:style w:type="paragraph" w:customStyle="1" w:styleId="StyleHeading314ptIndigo">
    <w:name w:val="Style Heading 3 + 14 pt Indigo"/>
    <w:basedOn w:val="Heading3"/>
    <w:rsid w:val="00592E0B"/>
    <w:pPr>
      <w:widowControl w:val="0"/>
      <w:numPr>
        <w:ilvl w:val="0"/>
        <w:numId w:val="0"/>
      </w:numPr>
      <w:tabs>
        <w:tab w:val="num" w:pos="2160"/>
      </w:tabs>
      <w:spacing w:line="240" w:lineRule="atLeast"/>
      <w:ind w:left="2160" w:hanging="360"/>
    </w:pPr>
    <w:rPr>
      <w:rFonts w:ascii="Verdana" w:eastAsia="Times New Roman" w:hAnsi="Verdana" w:cs="Arial"/>
      <w:iCs w:val="0"/>
      <w:snapToGrid w:val="0"/>
      <w:color w:val="333399"/>
      <w:szCs w:val="26"/>
      <w:lang w:val="en-ZA" w:eastAsia="en-GB"/>
      <w14:scene3d>
        <w14:camera w14:prst="orthographicFront"/>
        <w14:lightRig w14:rig="threePt" w14:dir="t">
          <w14:rot w14:lat="0" w14:lon="0" w14:rev="0"/>
        </w14:lightRig>
      </w14:scene3d>
    </w:rPr>
  </w:style>
  <w:style w:type="paragraph" w:customStyle="1" w:styleId="MMTopic4">
    <w:name w:val="MM Topic 4"/>
    <w:basedOn w:val="Heading4"/>
    <w:rsid w:val="00592E0B"/>
    <w:pPr>
      <w:widowControl w:val="0"/>
      <w:numPr>
        <w:ilvl w:val="0"/>
        <w:numId w:val="0"/>
      </w:numPr>
      <w:tabs>
        <w:tab w:val="num" w:pos="900"/>
        <w:tab w:val="num" w:pos="1080"/>
        <w:tab w:val="num" w:pos="1364"/>
      </w:tabs>
      <w:spacing w:before="240" w:beforeAutospacing="1" w:after="60" w:afterAutospacing="1" w:line="240" w:lineRule="atLeast"/>
      <w:ind w:left="1364" w:hanging="900"/>
    </w:pPr>
    <w:rPr>
      <w:rFonts w:ascii="Verdana" w:eastAsia="Times New Roman" w:hAnsi="Verdana" w:cs="Arial"/>
      <w:b w:val="0"/>
      <w:color w:val="auto"/>
      <w:sz w:val="22"/>
      <w:szCs w:val="28"/>
      <w:lang w:val="en-ZA"/>
      <w14:scene3d>
        <w14:camera w14:prst="orthographicFront"/>
        <w14:lightRig w14:rig="threePt" w14:dir="t">
          <w14:rot w14:lat="0" w14:lon="0" w14:rev="0"/>
        </w14:lightRig>
      </w14:scene3d>
    </w:rPr>
  </w:style>
  <w:style w:type="table" w:styleId="TableClassic4">
    <w:name w:val="Table Classic 4"/>
    <w:basedOn w:val="TableNormal"/>
    <w:rsid w:val="00592E0B"/>
    <w:pPr>
      <w:spacing w:after="200" w:line="240" w:lineRule="auto"/>
      <w:jc w:val="both"/>
    </w:pPr>
    <w:rPr>
      <w:rFonts w:ascii="Times New Roman" w:eastAsia="Times New Roman" w:hAnsi="Times New Roman" w:cs="Times New Roman"/>
      <w:sz w:val="20"/>
      <w:szCs w:val="20"/>
      <w:lang w:eastAsia="en-ZA"/>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numbering" w:customStyle="1" w:styleId="NoList1">
    <w:name w:val="No List1"/>
    <w:next w:val="NoList"/>
    <w:uiPriority w:val="99"/>
    <w:semiHidden/>
    <w:unhideWhenUsed/>
    <w:rsid w:val="00592E0B"/>
  </w:style>
  <w:style w:type="character" w:customStyle="1" w:styleId="BalloonTextChar1">
    <w:name w:val="Balloon Text Char1"/>
    <w:basedOn w:val="DefaultParagraphFont"/>
    <w:uiPriority w:val="99"/>
    <w:semiHidden/>
    <w:rsid w:val="00592E0B"/>
    <w:rPr>
      <w:rFonts w:ascii="Tahoma" w:eastAsia="Times New Roman" w:hAnsi="Tahoma" w:cs="Tahoma"/>
      <w:sz w:val="16"/>
      <w:szCs w:val="16"/>
      <w:lang w:val="en-GB"/>
    </w:rPr>
  </w:style>
  <w:style w:type="character" w:customStyle="1" w:styleId="zzCommentChar">
    <w:name w:val="zzComment Char"/>
    <w:link w:val="zzComment"/>
    <w:rsid w:val="00592E0B"/>
    <w:rPr>
      <w:rFonts w:ascii="Verdana" w:eastAsia="Times New Roman" w:hAnsi="Verdana" w:cs="Times New Roman"/>
      <w:vanish/>
      <w:color w:val="FF6600"/>
      <w:sz w:val="18"/>
      <w:szCs w:val="20"/>
      <w:lang w:val="en-GB"/>
    </w:rPr>
  </w:style>
  <w:style w:type="paragraph" w:customStyle="1" w:styleId="Listlevel1">
    <w:name w:val="List level 1"/>
    <w:basedOn w:val="ListContinue"/>
    <w:link w:val="Listlevel1Char"/>
    <w:autoRedefine/>
    <w:qFormat/>
    <w:rsid w:val="00592E0B"/>
    <w:pPr>
      <w:numPr>
        <w:numId w:val="144"/>
      </w:numPr>
      <w:spacing w:before="60" w:after="0"/>
      <w:contextualSpacing w:val="0"/>
    </w:pPr>
    <w:rPr>
      <w:color w:val="FF6600"/>
      <w:sz w:val="18"/>
    </w:rPr>
  </w:style>
  <w:style w:type="paragraph" w:styleId="ListContinue">
    <w:name w:val="List Continue"/>
    <w:basedOn w:val="Normal"/>
    <w:rsid w:val="00592E0B"/>
    <w:pPr>
      <w:spacing w:line="240" w:lineRule="auto"/>
      <w:ind w:left="283"/>
      <w:contextualSpacing/>
    </w:pPr>
    <w:rPr>
      <w:rFonts w:ascii="Verdana" w:eastAsia="Times New Roman" w:hAnsi="Verdana" w:cs="Times New Roman"/>
      <w:sz w:val="20"/>
      <w:szCs w:val="20"/>
      <w:lang w:val="en-GB"/>
    </w:rPr>
  </w:style>
  <w:style w:type="character" w:customStyle="1" w:styleId="Listlevel1Char">
    <w:name w:val="List level 1 Char"/>
    <w:basedOn w:val="zzCommentChar"/>
    <w:link w:val="Listlevel1"/>
    <w:rsid w:val="00592E0B"/>
    <w:rPr>
      <w:rFonts w:ascii="Verdana" w:eastAsia="Times New Roman" w:hAnsi="Verdana" w:cs="Times New Roman"/>
      <w:vanish w:val="0"/>
      <w:color w:val="FF6600"/>
      <w:sz w:val="18"/>
      <w:szCs w:val="20"/>
      <w:lang w:val="en-GB"/>
    </w:rPr>
  </w:style>
  <w:style w:type="paragraph" w:customStyle="1" w:styleId="Listlevel2">
    <w:name w:val="List level 2"/>
    <w:basedOn w:val="ListContinue2"/>
    <w:link w:val="Listlevel2Char"/>
    <w:autoRedefine/>
    <w:qFormat/>
    <w:rsid w:val="00592E0B"/>
    <w:pPr>
      <w:numPr>
        <w:ilvl w:val="1"/>
        <w:numId w:val="144"/>
      </w:numPr>
      <w:spacing w:after="0"/>
      <w:contextualSpacing w:val="0"/>
    </w:pPr>
  </w:style>
  <w:style w:type="paragraph" w:styleId="ListContinue2">
    <w:name w:val="List Continue 2"/>
    <w:basedOn w:val="Normal"/>
    <w:rsid w:val="00592E0B"/>
    <w:pPr>
      <w:spacing w:line="240" w:lineRule="auto"/>
      <w:ind w:left="566"/>
      <w:contextualSpacing/>
    </w:pPr>
    <w:rPr>
      <w:rFonts w:ascii="Verdana" w:eastAsia="Times New Roman" w:hAnsi="Verdana" w:cs="Times New Roman"/>
      <w:sz w:val="20"/>
      <w:szCs w:val="20"/>
      <w:lang w:val="en-GB"/>
    </w:rPr>
  </w:style>
  <w:style w:type="character" w:customStyle="1" w:styleId="Listlevel2Char">
    <w:name w:val="List level 2 Char"/>
    <w:link w:val="Listlevel2"/>
    <w:rsid w:val="00592E0B"/>
    <w:rPr>
      <w:rFonts w:ascii="Verdana" w:eastAsia="Times New Roman" w:hAnsi="Verdana" w:cs="Times New Roman"/>
      <w:sz w:val="20"/>
      <w:szCs w:val="20"/>
      <w:lang w:val="en-GB"/>
    </w:rPr>
  </w:style>
  <w:style w:type="paragraph" w:customStyle="1" w:styleId="Listlevel3">
    <w:name w:val="List level 3"/>
    <w:basedOn w:val="ListContinue3"/>
    <w:link w:val="Listlevel3Char"/>
    <w:autoRedefine/>
    <w:qFormat/>
    <w:rsid w:val="00592E0B"/>
    <w:pPr>
      <w:numPr>
        <w:ilvl w:val="2"/>
        <w:numId w:val="144"/>
      </w:numPr>
      <w:spacing w:after="0"/>
      <w:contextualSpacing w:val="0"/>
    </w:pPr>
  </w:style>
  <w:style w:type="paragraph" w:styleId="ListContinue3">
    <w:name w:val="List Continue 3"/>
    <w:basedOn w:val="Normal"/>
    <w:rsid w:val="00592E0B"/>
    <w:pPr>
      <w:spacing w:line="240" w:lineRule="auto"/>
      <w:ind w:left="849"/>
      <w:contextualSpacing/>
    </w:pPr>
    <w:rPr>
      <w:rFonts w:ascii="Verdana" w:eastAsia="Times New Roman" w:hAnsi="Verdana" w:cs="Times New Roman"/>
      <w:sz w:val="20"/>
      <w:szCs w:val="20"/>
      <w:lang w:val="en-GB"/>
    </w:rPr>
  </w:style>
  <w:style w:type="character" w:customStyle="1" w:styleId="Listlevel3Char">
    <w:name w:val="List level 3 Char"/>
    <w:link w:val="Listlevel3"/>
    <w:rsid w:val="00592E0B"/>
    <w:rPr>
      <w:rFonts w:ascii="Verdana" w:eastAsia="Times New Roman" w:hAnsi="Verdana" w:cs="Times New Roman"/>
      <w:sz w:val="20"/>
      <w:szCs w:val="20"/>
      <w:lang w:val="en-GB"/>
    </w:rPr>
  </w:style>
  <w:style w:type="paragraph" w:customStyle="1" w:styleId="Bulletlistlevel1">
    <w:name w:val="Bullet list level 1"/>
    <w:basedOn w:val="ListBullet"/>
    <w:link w:val="Bulletlistlevel1Char"/>
    <w:autoRedefine/>
    <w:qFormat/>
    <w:rsid w:val="00592E0B"/>
    <w:pPr>
      <w:numPr>
        <w:numId w:val="146"/>
      </w:numPr>
      <w:spacing w:before="60"/>
      <w:ind w:left="567" w:hanging="567"/>
    </w:pPr>
    <w:rPr>
      <w:color w:val="FF6600"/>
      <w:sz w:val="18"/>
      <w:lang w:val="en-GB"/>
    </w:rPr>
  </w:style>
  <w:style w:type="character" w:customStyle="1" w:styleId="Bulletlistlevel1Char">
    <w:name w:val="Bullet list level 1 Char"/>
    <w:basedOn w:val="Listlevel1Char"/>
    <w:link w:val="Bulletlistlevel1"/>
    <w:rsid w:val="00592E0B"/>
    <w:rPr>
      <w:rFonts w:ascii="Verdana" w:eastAsia="Times New Roman" w:hAnsi="Verdana" w:cs="Times New Roman"/>
      <w:vanish w:val="0"/>
      <w:color w:val="FF6600"/>
      <w:sz w:val="18"/>
      <w:szCs w:val="20"/>
      <w:lang w:val="en-GB"/>
    </w:rPr>
  </w:style>
  <w:style w:type="paragraph" w:customStyle="1" w:styleId="Bulletlistlevel2">
    <w:name w:val="Bullet list level 2"/>
    <w:basedOn w:val="ListBullet2"/>
    <w:autoRedefine/>
    <w:qFormat/>
    <w:rsid w:val="00592E0B"/>
    <w:pPr>
      <w:numPr>
        <w:ilvl w:val="1"/>
        <w:numId w:val="145"/>
      </w:numPr>
      <w:tabs>
        <w:tab w:val="clear" w:pos="935"/>
        <w:tab w:val="left" w:pos="1134"/>
      </w:tabs>
      <w:ind w:left="1134" w:hanging="567"/>
      <w:contextualSpacing/>
    </w:pPr>
    <w:rPr>
      <w:rFonts w:ascii="Verdana" w:hAnsi="Verdana"/>
      <w:sz w:val="20"/>
    </w:rPr>
  </w:style>
  <w:style w:type="character" w:customStyle="1" w:styleId="Bulletlistlevel3Char">
    <w:name w:val="Bullet list level 3 Char"/>
    <w:link w:val="Bulletlistlevel3"/>
    <w:rsid w:val="00592E0B"/>
    <w:rPr>
      <w:rFonts w:ascii="Verdana" w:eastAsia="Times New Roman" w:hAnsi="Verdana" w:cs="Times New Roman"/>
      <w:sz w:val="20"/>
      <w:szCs w:val="20"/>
      <w:lang w:val="en-GB"/>
    </w:rPr>
  </w:style>
  <w:style w:type="character" w:customStyle="1" w:styleId="PlainTextChar1">
    <w:name w:val="Plain Text Char1"/>
    <w:basedOn w:val="DefaultParagraphFont"/>
    <w:rsid w:val="00592E0B"/>
    <w:rPr>
      <w:rFonts w:ascii="Consolas" w:eastAsia="Times New Roman" w:hAnsi="Consolas" w:cs="Consolas"/>
      <w:sz w:val="21"/>
      <w:szCs w:val="21"/>
      <w:lang w:val="en-GB"/>
    </w:rPr>
  </w:style>
  <w:style w:type="paragraph" w:customStyle="1" w:styleId="xl63">
    <w:name w:val="xl63"/>
    <w:basedOn w:val="Normal"/>
    <w:rsid w:val="00592E0B"/>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left"/>
    </w:pPr>
    <w:rPr>
      <w:rFonts w:ascii="Times New Roman" w:eastAsia="Times New Roman" w:hAnsi="Times New Roman" w:cs="Times New Roman"/>
      <w:sz w:val="24"/>
      <w:szCs w:val="24"/>
      <w:lang w:eastAsia="en-ZA"/>
    </w:rPr>
  </w:style>
  <w:style w:type="paragraph" w:customStyle="1" w:styleId="xl64">
    <w:name w:val="xl64"/>
    <w:basedOn w:val="Normal"/>
    <w:rsid w:val="00592E0B"/>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left"/>
    </w:pPr>
    <w:rPr>
      <w:rFonts w:ascii="Times New Roman" w:eastAsia="Times New Roman" w:hAnsi="Times New Roman" w:cs="Times New Roman"/>
      <w:sz w:val="24"/>
      <w:szCs w:val="24"/>
      <w:lang w:eastAsia="en-ZA"/>
    </w:rPr>
  </w:style>
  <w:style w:type="paragraph" w:customStyle="1" w:styleId="xl65">
    <w:name w:val="xl65"/>
    <w:basedOn w:val="Normal"/>
    <w:rsid w:val="00592E0B"/>
    <w:pPr>
      <w:shd w:val="clear" w:color="000000" w:fill="FFFFFF"/>
      <w:spacing w:before="100" w:beforeAutospacing="1" w:after="100" w:afterAutospacing="1" w:line="240" w:lineRule="auto"/>
      <w:jc w:val="left"/>
    </w:pPr>
    <w:rPr>
      <w:rFonts w:ascii="Times New Roman" w:eastAsia="Times New Roman" w:hAnsi="Times New Roman" w:cs="Times New Roman"/>
      <w:sz w:val="24"/>
      <w:szCs w:val="24"/>
      <w:lang w:eastAsia="en-ZA"/>
    </w:rPr>
  </w:style>
  <w:style w:type="paragraph" w:customStyle="1" w:styleId="xl66">
    <w:name w:val="xl66"/>
    <w:basedOn w:val="Normal"/>
    <w:rsid w:val="00592E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left"/>
    </w:pPr>
    <w:rPr>
      <w:rFonts w:ascii="Times New Roman" w:eastAsia="Times New Roman" w:hAnsi="Times New Roman" w:cs="Times New Roman"/>
      <w:sz w:val="24"/>
      <w:szCs w:val="24"/>
      <w:lang w:eastAsia="en-ZA"/>
    </w:rPr>
  </w:style>
  <w:style w:type="paragraph" w:customStyle="1" w:styleId="xl67">
    <w:name w:val="xl67"/>
    <w:basedOn w:val="Normal"/>
    <w:rsid w:val="00592E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ZA"/>
    </w:rPr>
  </w:style>
  <w:style w:type="paragraph" w:customStyle="1" w:styleId="xl68">
    <w:name w:val="xl68"/>
    <w:basedOn w:val="Normal"/>
    <w:rsid w:val="00592E0B"/>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ZA"/>
    </w:rPr>
  </w:style>
  <w:style w:type="paragraph" w:customStyle="1" w:styleId="xl69">
    <w:name w:val="xl69"/>
    <w:basedOn w:val="Normal"/>
    <w:rsid w:val="00592E0B"/>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ZA"/>
    </w:rPr>
  </w:style>
  <w:style w:type="paragraph" w:customStyle="1" w:styleId="xl70">
    <w:name w:val="xl70"/>
    <w:basedOn w:val="Normal"/>
    <w:rsid w:val="00592E0B"/>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ZA"/>
    </w:rPr>
  </w:style>
  <w:style w:type="paragraph" w:customStyle="1" w:styleId="xl71">
    <w:name w:val="xl71"/>
    <w:basedOn w:val="Normal"/>
    <w:rsid w:val="00592E0B"/>
    <w:pPr>
      <w:pBdr>
        <w:top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ZA"/>
    </w:rPr>
  </w:style>
  <w:style w:type="paragraph" w:customStyle="1" w:styleId="xl72">
    <w:name w:val="xl72"/>
    <w:basedOn w:val="Normal"/>
    <w:rsid w:val="00592E0B"/>
    <w:pPr>
      <w:pBdr>
        <w:righ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ZA"/>
    </w:rPr>
  </w:style>
  <w:style w:type="paragraph" w:customStyle="1" w:styleId="xl73">
    <w:name w:val="xl73"/>
    <w:basedOn w:val="Normal"/>
    <w:rsid w:val="00592E0B"/>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ZA"/>
    </w:rPr>
  </w:style>
  <w:style w:type="paragraph" w:customStyle="1" w:styleId="xl74">
    <w:name w:val="xl74"/>
    <w:basedOn w:val="Normal"/>
    <w:rsid w:val="00592E0B"/>
    <w:pPr>
      <w:pBdr>
        <w:bottom w:val="single" w:sz="4" w:space="0" w:color="auto"/>
        <w:right w:val="single" w:sz="4" w:space="0" w:color="auto"/>
      </w:pBdr>
      <w:shd w:val="clear" w:color="000000" w:fill="FFFFFF"/>
      <w:spacing w:before="100" w:beforeAutospacing="1" w:after="100" w:afterAutospacing="1" w:line="240" w:lineRule="auto"/>
      <w:jc w:val="left"/>
    </w:pPr>
    <w:rPr>
      <w:rFonts w:ascii="Times New Roman" w:eastAsia="Times New Roman" w:hAnsi="Times New Roman" w:cs="Times New Roman"/>
      <w:sz w:val="24"/>
      <w:szCs w:val="24"/>
      <w:lang w:eastAsia="en-ZA"/>
    </w:rPr>
  </w:style>
  <w:style w:type="paragraph" w:customStyle="1" w:styleId="xl75">
    <w:name w:val="xl75"/>
    <w:basedOn w:val="Normal"/>
    <w:rsid w:val="00592E0B"/>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left"/>
    </w:pPr>
    <w:rPr>
      <w:rFonts w:ascii="Times New Roman" w:eastAsia="Times New Roman" w:hAnsi="Times New Roman" w:cs="Times New Roman"/>
      <w:sz w:val="24"/>
      <w:szCs w:val="24"/>
      <w:lang w:eastAsia="en-ZA"/>
    </w:rPr>
  </w:style>
  <w:style w:type="paragraph" w:customStyle="1" w:styleId="xl76">
    <w:name w:val="xl76"/>
    <w:basedOn w:val="Normal"/>
    <w:rsid w:val="00592E0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ZA"/>
    </w:rPr>
  </w:style>
  <w:style w:type="paragraph" w:customStyle="1" w:styleId="xl77">
    <w:name w:val="xl77"/>
    <w:basedOn w:val="Normal"/>
    <w:rsid w:val="00592E0B"/>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ZA"/>
    </w:rPr>
  </w:style>
  <w:style w:type="paragraph" w:customStyle="1" w:styleId="xl78">
    <w:name w:val="xl78"/>
    <w:basedOn w:val="Normal"/>
    <w:rsid w:val="00592E0B"/>
    <w:pPr>
      <w:pBdr>
        <w:top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ZA"/>
    </w:rPr>
  </w:style>
  <w:style w:type="paragraph" w:customStyle="1" w:styleId="xl79">
    <w:name w:val="xl79"/>
    <w:basedOn w:val="Normal"/>
    <w:rsid w:val="00592E0B"/>
    <w:pPr>
      <w:pBdr>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ZA"/>
    </w:rPr>
  </w:style>
  <w:style w:type="paragraph" w:customStyle="1" w:styleId="xl80">
    <w:name w:val="xl80"/>
    <w:basedOn w:val="Normal"/>
    <w:rsid w:val="00592E0B"/>
    <w:pPr>
      <w:pBdr>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ZA"/>
    </w:rPr>
  </w:style>
  <w:style w:type="paragraph" w:customStyle="1" w:styleId="xl81">
    <w:name w:val="xl81"/>
    <w:basedOn w:val="Normal"/>
    <w:rsid w:val="00592E0B"/>
    <w:pPr>
      <w:pBdr>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ZA"/>
    </w:rPr>
  </w:style>
  <w:style w:type="paragraph" w:customStyle="1" w:styleId="xl82">
    <w:name w:val="xl82"/>
    <w:basedOn w:val="Normal"/>
    <w:rsid w:val="00592E0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en-ZA"/>
    </w:rPr>
  </w:style>
  <w:style w:type="paragraph" w:customStyle="1" w:styleId="xl83">
    <w:name w:val="xl83"/>
    <w:basedOn w:val="Normal"/>
    <w:rsid w:val="00592E0B"/>
    <w:pPr>
      <w:pBdr>
        <w:left w:val="single" w:sz="8" w:space="0" w:color="auto"/>
        <w:right w:val="single" w:sz="8" w:space="0" w:color="auto"/>
      </w:pBdr>
      <w:shd w:val="clear" w:color="000000" w:fill="DAEEF3"/>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en-ZA"/>
    </w:rPr>
  </w:style>
  <w:style w:type="paragraph" w:customStyle="1" w:styleId="xl84">
    <w:name w:val="xl84"/>
    <w:basedOn w:val="Normal"/>
    <w:rsid w:val="00592E0B"/>
    <w:pPr>
      <w:pBdr>
        <w:top w:val="single" w:sz="4" w:space="0" w:color="auto"/>
        <w:left w:val="single" w:sz="8" w:space="0" w:color="auto"/>
        <w:bottom w:val="single" w:sz="4" w:space="0" w:color="auto"/>
      </w:pBdr>
      <w:shd w:val="clear" w:color="000000" w:fill="DAEEF3"/>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en-ZA"/>
    </w:rPr>
  </w:style>
  <w:style w:type="paragraph" w:customStyle="1" w:styleId="xl85">
    <w:name w:val="xl85"/>
    <w:basedOn w:val="Normal"/>
    <w:rsid w:val="00592E0B"/>
    <w:pPr>
      <w:pBdr>
        <w:top w:val="single" w:sz="8"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ZA"/>
    </w:rPr>
  </w:style>
  <w:style w:type="paragraph" w:customStyle="1" w:styleId="xl86">
    <w:name w:val="xl86"/>
    <w:basedOn w:val="Normal"/>
    <w:rsid w:val="00592E0B"/>
    <w:pPr>
      <w:pBdr>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ZA"/>
    </w:rPr>
  </w:style>
  <w:style w:type="paragraph" w:customStyle="1" w:styleId="xl87">
    <w:name w:val="xl87"/>
    <w:basedOn w:val="Normal"/>
    <w:rsid w:val="00592E0B"/>
    <w:pPr>
      <w:pBdr>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ZA"/>
    </w:rPr>
  </w:style>
  <w:style w:type="paragraph" w:customStyle="1" w:styleId="xl88">
    <w:name w:val="xl88"/>
    <w:basedOn w:val="Normal"/>
    <w:rsid w:val="00592E0B"/>
    <w:pPr>
      <w:pBdr>
        <w:top w:val="single" w:sz="8" w:space="0" w:color="auto"/>
        <w:left w:val="single" w:sz="8" w:space="0" w:color="auto"/>
        <w:right w:val="single" w:sz="8" w:space="0" w:color="auto"/>
      </w:pBdr>
      <w:shd w:val="clear" w:color="000000" w:fill="DAEEF3"/>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en-ZA"/>
    </w:rPr>
  </w:style>
  <w:style w:type="paragraph" w:customStyle="1" w:styleId="xl89">
    <w:name w:val="xl89"/>
    <w:basedOn w:val="Normal"/>
    <w:rsid w:val="00592E0B"/>
    <w:pPr>
      <w:pBdr>
        <w:left w:val="single" w:sz="8" w:space="0" w:color="auto"/>
        <w:bottom w:val="single" w:sz="8" w:space="0" w:color="auto"/>
        <w:right w:val="single" w:sz="8" w:space="0" w:color="auto"/>
      </w:pBdr>
      <w:shd w:val="clear" w:color="000000" w:fill="DAEEF3"/>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en-ZA"/>
    </w:rPr>
  </w:style>
  <w:style w:type="paragraph" w:customStyle="1" w:styleId="xl90">
    <w:name w:val="xl90"/>
    <w:basedOn w:val="Normal"/>
    <w:rsid w:val="00592E0B"/>
    <w:pPr>
      <w:pBdr>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ZA"/>
    </w:rPr>
  </w:style>
  <w:style w:type="paragraph" w:customStyle="1" w:styleId="xl91">
    <w:name w:val="xl91"/>
    <w:basedOn w:val="Normal"/>
    <w:rsid w:val="00592E0B"/>
    <w:pPr>
      <w:pBdr>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en-ZA"/>
    </w:rPr>
  </w:style>
  <w:style w:type="paragraph" w:customStyle="1" w:styleId="xl92">
    <w:name w:val="xl92"/>
    <w:basedOn w:val="Normal"/>
    <w:rsid w:val="00592E0B"/>
    <w:pPr>
      <w:pBdr>
        <w:top w:val="single" w:sz="4" w:space="0" w:color="auto"/>
        <w:left w:val="single" w:sz="8" w:space="0" w:color="auto"/>
        <w:bottom w:val="single" w:sz="4" w:space="0" w:color="auto"/>
      </w:pBdr>
      <w:shd w:val="clear" w:color="000000" w:fill="DAEEF3"/>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en-ZA"/>
    </w:rPr>
  </w:style>
  <w:style w:type="paragraph" w:customStyle="1" w:styleId="xl93">
    <w:name w:val="xl93"/>
    <w:basedOn w:val="Normal"/>
    <w:rsid w:val="00592E0B"/>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left"/>
    </w:pPr>
    <w:rPr>
      <w:rFonts w:ascii="Times New Roman" w:eastAsia="Times New Roman" w:hAnsi="Times New Roman" w:cs="Times New Roman"/>
      <w:sz w:val="24"/>
      <w:szCs w:val="24"/>
      <w:lang w:eastAsia="en-ZA"/>
    </w:rPr>
  </w:style>
  <w:style w:type="paragraph" w:customStyle="1" w:styleId="xl94">
    <w:name w:val="xl94"/>
    <w:basedOn w:val="Normal"/>
    <w:rsid w:val="00592E0B"/>
    <w:pPr>
      <w:pBdr>
        <w:top w:val="single" w:sz="4"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ZA"/>
    </w:rPr>
  </w:style>
  <w:style w:type="paragraph" w:customStyle="1" w:styleId="xl95">
    <w:name w:val="xl95"/>
    <w:basedOn w:val="Normal"/>
    <w:rsid w:val="00592E0B"/>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left"/>
    </w:pPr>
    <w:rPr>
      <w:rFonts w:ascii="Times New Roman" w:eastAsia="Times New Roman" w:hAnsi="Times New Roman" w:cs="Times New Roman"/>
      <w:sz w:val="24"/>
      <w:szCs w:val="24"/>
      <w:lang w:eastAsia="en-ZA"/>
    </w:rPr>
  </w:style>
  <w:style w:type="paragraph" w:customStyle="1" w:styleId="xl96">
    <w:name w:val="xl96"/>
    <w:basedOn w:val="Normal"/>
    <w:rsid w:val="00592E0B"/>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ZA"/>
    </w:rPr>
  </w:style>
  <w:style w:type="paragraph" w:customStyle="1" w:styleId="xl97">
    <w:name w:val="xl97"/>
    <w:basedOn w:val="Normal"/>
    <w:rsid w:val="00592E0B"/>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left"/>
    </w:pPr>
    <w:rPr>
      <w:rFonts w:ascii="Times New Roman" w:eastAsia="Times New Roman" w:hAnsi="Times New Roman" w:cs="Times New Roman"/>
      <w:sz w:val="24"/>
      <w:szCs w:val="24"/>
      <w:lang w:eastAsia="en-ZA"/>
    </w:rPr>
  </w:style>
  <w:style w:type="paragraph" w:customStyle="1" w:styleId="xl98">
    <w:name w:val="xl98"/>
    <w:basedOn w:val="Normal"/>
    <w:rsid w:val="00592E0B"/>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ZA"/>
    </w:rPr>
  </w:style>
  <w:style w:type="paragraph" w:customStyle="1" w:styleId="xl99">
    <w:name w:val="xl99"/>
    <w:basedOn w:val="Normal"/>
    <w:rsid w:val="00592E0B"/>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ZA"/>
    </w:rPr>
  </w:style>
  <w:style w:type="paragraph" w:customStyle="1" w:styleId="xl100">
    <w:name w:val="xl100"/>
    <w:basedOn w:val="Normal"/>
    <w:rsid w:val="00592E0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ZA"/>
    </w:rPr>
  </w:style>
  <w:style w:type="paragraph" w:customStyle="1" w:styleId="xl101">
    <w:name w:val="xl101"/>
    <w:basedOn w:val="Normal"/>
    <w:rsid w:val="00592E0B"/>
    <w:pPr>
      <w:pBdr>
        <w:top w:val="single" w:sz="8" w:space="0" w:color="auto"/>
        <w:left w:val="single" w:sz="8" w:space="0" w:color="auto"/>
        <w:bottom w:val="single" w:sz="4" w:space="0" w:color="auto"/>
        <w:right w:val="single" w:sz="8" w:space="0" w:color="auto"/>
      </w:pBdr>
      <w:shd w:val="clear" w:color="000000" w:fill="DAEEF3"/>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en-ZA"/>
    </w:rPr>
  </w:style>
  <w:style w:type="paragraph" w:customStyle="1" w:styleId="xl102">
    <w:name w:val="xl102"/>
    <w:basedOn w:val="Normal"/>
    <w:rsid w:val="00592E0B"/>
    <w:pPr>
      <w:pBdr>
        <w:top w:val="single" w:sz="4" w:space="0" w:color="auto"/>
        <w:left w:val="single" w:sz="8" w:space="0" w:color="auto"/>
        <w:bottom w:val="single" w:sz="4" w:space="0" w:color="auto"/>
        <w:right w:val="single" w:sz="8" w:space="0" w:color="auto"/>
      </w:pBdr>
      <w:shd w:val="clear" w:color="000000" w:fill="DAEEF3"/>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en-ZA"/>
    </w:rPr>
  </w:style>
  <w:style w:type="paragraph" w:customStyle="1" w:styleId="xl103">
    <w:name w:val="xl103"/>
    <w:basedOn w:val="Normal"/>
    <w:rsid w:val="00592E0B"/>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ZA"/>
    </w:rPr>
  </w:style>
  <w:style w:type="paragraph" w:customStyle="1" w:styleId="xl104">
    <w:name w:val="xl104"/>
    <w:basedOn w:val="Normal"/>
    <w:rsid w:val="00592E0B"/>
    <w:pPr>
      <w:pBdr>
        <w:top w:val="single" w:sz="8" w:space="0" w:color="auto"/>
        <w:left w:val="single" w:sz="8" w:space="0" w:color="auto"/>
        <w:right w:val="single" w:sz="8" w:space="0" w:color="auto"/>
      </w:pBdr>
      <w:shd w:val="clear" w:color="000000" w:fill="DAEEF3"/>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en-ZA"/>
    </w:rPr>
  </w:style>
  <w:style w:type="paragraph" w:customStyle="1" w:styleId="xl105">
    <w:name w:val="xl105"/>
    <w:basedOn w:val="Normal"/>
    <w:rsid w:val="00592E0B"/>
    <w:pPr>
      <w:pBdr>
        <w:left w:val="single" w:sz="8" w:space="0" w:color="auto"/>
        <w:right w:val="single" w:sz="8" w:space="0" w:color="auto"/>
      </w:pBdr>
      <w:shd w:val="clear" w:color="000000" w:fill="DAEEF3"/>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en-ZA"/>
    </w:rPr>
  </w:style>
  <w:style w:type="paragraph" w:customStyle="1" w:styleId="xl106">
    <w:name w:val="xl106"/>
    <w:basedOn w:val="Normal"/>
    <w:rsid w:val="00592E0B"/>
    <w:pPr>
      <w:pBdr>
        <w:left w:val="single" w:sz="8" w:space="0" w:color="auto"/>
        <w:bottom w:val="single" w:sz="8" w:space="0" w:color="auto"/>
        <w:right w:val="single" w:sz="8" w:space="0" w:color="auto"/>
      </w:pBdr>
      <w:shd w:val="clear" w:color="000000" w:fill="DAEEF3"/>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en-ZA"/>
    </w:rPr>
  </w:style>
  <w:style w:type="paragraph" w:customStyle="1" w:styleId="xl107">
    <w:name w:val="xl107"/>
    <w:basedOn w:val="Normal"/>
    <w:rsid w:val="00592E0B"/>
    <w:pPr>
      <w:pBdr>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en-ZA"/>
    </w:rPr>
  </w:style>
  <w:style w:type="paragraph" w:customStyle="1" w:styleId="xl108">
    <w:name w:val="xl108"/>
    <w:basedOn w:val="Normal"/>
    <w:rsid w:val="00592E0B"/>
    <w:pPr>
      <w:pBdr>
        <w:top w:val="single" w:sz="4" w:space="0" w:color="auto"/>
        <w:left w:val="single" w:sz="8" w:space="0" w:color="auto"/>
        <w:bottom w:val="single" w:sz="8" w:space="0" w:color="auto"/>
        <w:right w:val="single" w:sz="8" w:space="0" w:color="auto"/>
      </w:pBdr>
      <w:shd w:val="clear" w:color="000000" w:fill="DAEEF3"/>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en-ZA"/>
    </w:rPr>
  </w:style>
  <w:style w:type="paragraph" w:customStyle="1" w:styleId="xl109">
    <w:name w:val="xl109"/>
    <w:basedOn w:val="Normal"/>
    <w:rsid w:val="00592E0B"/>
    <w:pPr>
      <w:pBdr>
        <w:top w:val="single" w:sz="8"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ZA"/>
    </w:rPr>
  </w:style>
  <w:style w:type="paragraph" w:customStyle="1" w:styleId="xl110">
    <w:name w:val="xl110"/>
    <w:basedOn w:val="Normal"/>
    <w:rsid w:val="00592E0B"/>
    <w:pPr>
      <w:pBdr>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ZA"/>
    </w:rPr>
  </w:style>
  <w:style w:type="paragraph" w:customStyle="1" w:styleId="xl111">
    <w:name w:val="xl111"/>
    <w:basedOn w:val="Normal"/>
    <w:rsid w:val="00592E0B"/>
    <w:pPr>
      <w:pBdr>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ZA"/>
    </w:rPr>
  </w:style>
  <w:style w:type="paragraph" w:customStyle="1" w:styleId="xl112">
    <w:name w:val="xl112"/>
    <w:basedOn w:val="Normal"/>
    <w:rsid w:val="00592E0B"/>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ZA"/>
    </w:rPr>
  </w:style>
  <w:style w:type="paragraph" w:customStyle="1" w:styleId="xl113">
    <w:name w:val="xl113"/>
    <w:basedOn w:val="Normal"/>
    <w:rsid w:val="00592E0B"/>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ZA"/>
    </w:rPr>
  </w:style>
  <w:style w:type="paragraph" w:customStyle="1" w:styleId="xl114">
    <w:name w:val="xl114"/>
    <w:basedOn w:val="Normal"/>
    <w:rsid w:val="00592E0B"/>
    <w:pPr>
      <w:pBdr>
        <w:left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ZA"/>
    </w:rPr>
  </w:style>
  <w:style w:type="paragraph" w:customStyle="1" w:styleId="xl115">
    <w:name w:val="xl115"/>
    <w:basedOn w:val="Normal"/>
    <w:rsid w:val="00592E0B"/>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ZA"/>
    </w:rPr>
  </w:style>
  <w:style w:type="paragraph" w:customStyle="1" w:styleId="xl116">
    <w:name w:val="xl116"/>
    <w:basedOn w:val="Normal"/>
    <w:rsid w:val="00592E0B"/>
    <w:pPr>
      <w:pBdr>
        <w:top w:val="single" w:sz="8"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ZA"/>
    </w:rPr>
  </w:style>
  <w:style w:type="paragraph" w:customStyle="1" w:styleId="xl117">
    <w:name w:val="xl117"/>
    <w:basedOn w:val="Normal"/>
    <w:rsid w:val="00592E0B"/>
    <w:pPr>
      <w:pBdr>
        <w:left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ZA"/>
    </w:rPr>
  </w:style>
  <w:style w:type="paragraph" w:customStyle="1" w:styleId="xl118">
    <w:name w:val="xl118"/>
    <w:basedOn w:val="Normal"/>
    <w:rsid w:val="00592E0B"/>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ZA"/>
    </w:rPr>
  </w:style>
  <w:style w:type="paragraph" w:customStyle="1" w:styleId="SectionTitle">
    <w:name w:val="Section Title"/>
    <w:basedOn w:val="Normal"/>
    <w:next w:val="SectionText"/>
    <w:rsid w:val="00592E0B"/>
    <w:pPr>
      <w:shd w:val="clear" w:color="auto" w:fill="AAAAAA"/>
      <w:spacing w:before="120" w:line="360" w:lineRule="auto"/>
    </w:pPr>
    <w:rPr>
      <w:rFonts w:ascii="Arial" w:eastAsia="Times New Roman" w:hAnsi="Arial" w:cs="Times New Roman"/>
      <w:b/>
      <w:color w:val="4B4B4B"/>
      <w:sz w:val="24"/>
      <w:szCs w:val="96"/>
      <w:lang w:val="en-US"/>
    </w:rPr>
  </w:style>
  <w:style w:type="character" w:customStyle="1" w:styleId="tgc">
    <w:name w:val="_tgc"/>
    <w:basedOn w:val="DefaultParagraphFont"/>
    <w:rsid w:val="00592E0B"/>
  </w:style>
  <w:style w:type="numbering" w:customStyle="1" w:styleId="NoList2">
    <w:name w:val="No List2"/>
    <w:next w:val="NoList"/>
    <w:uiPriority w:val="99"/>
    <w:semiHidden/>
    <w:unhideWhenUsed/>
    <w:rsid w:val="00592E0B"/>
  </w:style>
  <w:style w:type="paragraph" w:customStyle="1" w:styleId="Topic1">
    <w:name w:val="Topic1"/>
    <w:basedOn w:val="BodyText"/>
    <w:next w:val="Normal"/>
    <w:qFormat/>
    <w:rsid w:val="00592E0B"/>
    <w:pPr>
      <w:keepNext/>
      <w:keepLines/>
      <w:spacing w:before="240" w:line="240" w:lineRule="auto"/>
      <w:jc w:val="left"/>
      <w:outlineLvl w:val="0"/>
    </w:pPr>
    <w:rPr>
      <w:rFonts w:ascii="Calibri" w:eastAsia="Times New Roman" w:hAnsi="Calibri" w:cs="Times New Roman"/>
      <w:b/>
      <w:bCs/>
      <w:color w:val="000066"/>
      <w:sz w:val="28"/>
      <w:szCs w:val="28"/>
      <w:lang w:val="en-US"/>
      <w14:scene3d>
        <w14:camera w14:prst="orthographicFront"/>
        <w14:lightRig w14:rig="threePt" w14:dir="t">
          <w14:rot w14:lat="0" w14:lon="0" w14:rev="0"/>
        </w14:lightRig>
      </w14:scene3d>
    </w:rPr>
  </w:style>
  <w:style w:type="paragraph" w:customStyle="1" w:styleId="H511">
    <w:name w:val="H511"/>
    <w:basedOn w:val="Normal"/>
    <w:next w:val="Normal"/>
    <w:unhideWhenUsed/>
    <w:qFormat/>
    <w:rsid w:val="00592E0B"/>
    <w:pPr>
      <w:keepNext/>
      <w:keepLines/>
      <w:spacing w:before="200" w:after="0" w:line="240" w:lineRule="auto"/>
      <w:jc w:val="left"/>
      <w:outlineLvl w:val="4"/>
    </w:pPr>
    <w:rPr>
      <w:rFonts w:ascii="Cambria" w:eastAsia="Times New Roman" w:hAnsi="Cambria" w:cs="Times New Roman"/>
      <w:color w:val="243F60"/>
      <w:sz w:val="24"/>
      <w:szCs w:val="20"/>
    </w:rPr>
  </w:style>
  <w:style w:type="paragraph" w:customStyle="1" w:styleId="AgtHead61">
    <w:name w:val="AgtHead61"/>
    <w:basedOn w:val="Normal"/>
    <w:next w:val="Normal"/>
    <w:unhideWhenUsed/>
    <w:qFormat/>
    <w:rsid w:val="00592E0B"/>
    <w:pPr>
      <w:keepNext/>
      <w:keepLines/>
      <w:spacing w:before="200" w:after="0" w:line="240" w:lineRule="auto"/>
      <w:jc w:val="left"/>
      <w:outlineLvl w:val="5"/>
    </w:pPr>
    <w:rPr>
      <w:rFonts w:ascii="Cambria" w:eastAsia="Times New Roman" w:hAnsi="Cambria" w:cs="Times New Roman"/>
      <w:i/>
      <w:iCs/>
      <w:color w:val="243F60"/>
      <w:sz w:val="24"/>
      <w:szCs w:val="20"/>
    </w:rPr>
  </w:style>
  <w:style w:type="paragraph" w:customStyle="1" w:styleId="Heading7unused1">
    <w:name w:val="Heading 7(unused)1"/>
    <w:basedOn w:val="Normal"/>
    <w:next w:val="Normal"/>
    <w:unhideWhenUsed/>
    <w:qFormat/>
    <w:rsid w:val="00592E0B"/>
    <w:pPr>
      <w:keepNext/>
      <w:keepLines/>
      <w:spacing w:before="200" w:after="0" w:line="240" w:lineRule="auto"/>
      <w:jc w:val="left"/>
      <w:outlineLvl w:val="6"/>
    </w:pPr>
    <w:rPr>
      <w:rFonts w:ascii="Cambria" w:eastAsia="Times New Roman" w:hAnsi="Cambria" w:cs="Times New Roman"/>
      <w:i/>
      <w:iCs/>
      <w:color w:val="404040"/>
      <w:sz w:val="24"/>
      <w:szCs w:val="20"/>
    </w:rPr>
  </w:style>
  <w:style w:type="paragraph" w:customStyle="1" w:styleId="rpHeading81">
    <w:name w:val="rp_Heading 81"/>
    <w:basedOn w:val="Normal"/>
    <w:next w:val="Normal"/>
    <w:unhideWhenUsed/>
    <w:qFormat/>
    <w:rsid w:val="00592E0B"/>
    <w:pPr>
      <w:keepNext/>
      <w:keepLines/>
      <w:spacing w:before="200" w:after="0" w:line="240" w:lineRule="auto"/>
      <w:jc w:val="left"/>
      <w:outlineLvl w:val="7"/>
    </w:pPr>
    <w:rPr>
      <w:rFonts w:ascii="Cambria" w:eastAsia="Times New Roman" w:hAnsi="Cambria" w:cs="Times New Roman"/>
      <w:color w:val="404040"/>
      <w:sz w:val="20"/>
      <w:szCs w:val="20"/>
    </w:rPr>
  </w:style>
  <w:style w:type="paragraph" w:customStyle="1" w:styleId="h91">
    <w:name w:val="h91"/>
    <w:basedOn w:val="Normal"/>
    <w:next w:val="Normal"/>
    <w:unhideWhenUsed/>
    <w:qFormat/>
    <w:rsid w:val="00592E0B"/>
    <w:pPr>
      <w:keepNext/>
      <w:keepLines/>
      <w:spacing w:before="200" w:after="0" w:line="240" w:lineRule="auto"/>
      <w:jc w:val="left"/>
      <w:outlineLvl w:val="8"/>
    </w:pPr>
    <w:rPr>
      <w:rFonts w:ascii="Cambria" w:eastAsia="Times New Roman" w:hAnsi="Cambria" w:cs="Times New Roman"/>
      <w:i/>
      <w:iCs/>
      <w:color w:val="404040"/>
      <w:sz w:val="20"/>
      <w:szCs w:val="20"/>
    </w:rPr>
  </w:style>
  <w:style w:type="numbering" w:customStyle="1" w:styleId="NoList11">
    <w:name w:val="No List11"/>
    <w:next w:val="NoList"/>
    <w:uiPriority w:val="99"/>
    <w:semiHidden/>
    <w:unhideWhenUsed/>
    <w:rsid w:val="00592E0B"/>
  </w:style>
  <w:style w:type="paragraph" w:customStyle="1" w:styleId="TOCHeading1">
    <w:name w:val="TOC Heading1"/>
    <w:basedOn w:val="Heading1"/>
    <w:next w:val="Normal"/>
    <w:uiPriority w:val="39"/>
    <w:semiHidden/>
    <w:unhideWhenUsed/>
    <w:qFormat/>
    <w:rsid w:val="00592E0B"/>
    <w:pPr>
      <w:keepLines/>
      <w:numPr>
        <w:numId w:val="0"/>
      </w:numPr>
      <w:spacing w:before="480" w:line="276" w:lineRule="auto"/>
      <w:outlineLvl w:val="9"/>
    </w:pPr>
    <w:rPr>
      <w:rFonts w:ascii="Calibri Light" w:hAnsi="Calibri Light" w:cstheme="majorBidi"/>
      <w:bCs/>
      <w:iCs w:val="0"/>
      <w:color w:val="2E74B5"/>
      <w:sz w:val="28"/>
      <w:szCs w:val="28"/>
      <w:lang w:val="en-US" w:eastAsia="ja-JP"/>
      <w14:scene3d>
        <w14:camera w14:prst="orthographicFront"/>
        <w14:lightRig w14:rig="threePt" w14:dir="t">
          <w14:rot w14:lat="0" w14:lon="0" w14:rev="0"/>
        </w14:lightRig>
      </w14:scene3d>
    </w:rPr>
  </w:style>
  <w:style w:type="character" w:customStyle="1" w:styleId="IntenseReference1">
    <w:name w:val="Intense Reference1"/>
    <w:basedOn w:val="DefaultParagraphFont"/>
    <w:uiPriority w:val="32"/>
    <w:qFormat/>
    <w:rsid w:val="00592E0B"/>
    <w:rPr>
      <w:b/>
      <w:bCs/>
      <w:smallCaps/>
      <w:color w:val="C0504D"/>
      <w:spacing w:val="5"/>
      <w:u w:val="single"/>
    </w:rPr>
  </w:style>
  <w:style w:type="numbering" w:customStyle="1" w:styleId="Style21">
    <w:name w:val="Style21"/>
    <w:uiPriority w:val="99"/>
    <w:rsid w:val="00592E0B"/>
    <w:pPr>
      <w:numPr>
        <w:numId w:val="112"/>
      </w:numPr>
    </w:pPr>
  </w:style>
  <w:style w:type="numbering" w:customStyle="1" w:styleId="NoList111">
    <w:name w:val="No List111"/>
    <w:next w:val="NoList"/>
    <w:uiPriority w:val="99"/>
    <w:semiHidden/>
    <w:unhideWhenUsed/>
    <w:rsid w:val="00592E0B"/>
  </w:style>
  <w:style w:type="character" w:customStyle="1" w:styleId="Heading1Char1">
    <w:name w:val="Heading 1 Char1"/>
    <w:basedOn w:val="DefaultParagraphFont"/>
    <w:uiPriority w:val="9"/>
    <w:rsid w:val="00592E0B"/>
    <w:rPr>
      <w:rFonts w:ascii="Calibri Light" w:eastAsia="Times New Roman" w:hAnsi="Calibri Light" w:cs="Times New Roman"/>
      <w:color w:val="2E74B5"/>
      <w:sz w:val="32"/>
      <w:szCs w:val="32"/>
    </w:rPr>
  </w:style>
  <w:style w:type="character" w:customStyle="1" w:styleId="Heading5Char1">
    <w:name w:val="Heading 5 Char1"/>
    <w:basedOn w:val="DefaultParagraphFont"/>
    <w:uiPriority w:val="9"/>
    <w:semiHidden/>
    <w:rsid w:val="00592E0B"/>
    <w:rPr>
      <w:rFonts w:ascii="Calibri Light" w:eastAsia="Times New Roman" w:hAnsi="Calibri Light" w:cs="Times New Roman"/>
      <w:color w:val="2E74B5"/>
    </w:rPr>
  </w:style>
  <w:style w:type="character" w:customStyle="1" w:styleId="Heading7Char1">
    <w:name w:val="Heading 7 Char1"/>
    <w:basedOn w:val="DefaultParagraphFont"/>
    <w:uiPriority w:val="9"/>
    <w:semiHidden/>
    <w:rsid w:val="00592E0B"/>
    <w:rPr>
      <w:rFonts w:ascii="Calibri Light" w:eastAsia="Times New Roman" w:hAnsi="Calibri Light" w:cs="Times New Roman"/>
      <w:i/>
      <w:iCs/>
      <w:color w:val="1F4D78"/>
    </w:rPr>
  </w:style>
  <w:style w:type="character" w:customStyle="1" w:styleId="Heading8Char1">
    <w:name w:val="Heading 8 Char1"/>
    <w:basedOn w:val="DefaultParagraphFont"/>
    <w:uiPriority w:val="9"/>
    <w:semiHidden/>
    <w:rsid w:val="00592E0B"/>
    <w:rPr>
      <w:rFonts w:ascii="Calibri Light" w:eastAsia="Times New Roman" w:hAnsi="Calibri Light" w:cs="Times New Roman"/>
      <w:color w:val="272727"/>
      <w:sz w:val="21"/>
      <w:szCs w:val="21"/>
    </w:rPr>
  </w:style>
  <w:style w:type="character" w:customStyle="1" w:styleId="Heading9Char1">
    <w:name w:val="Heading 9 Char1"/>
    <w:basedOn w:val="DefaultParagraphFont"/>
    <w:uiPriority w:val="9"/>
    <w:semiHidden/>
    <w:rsid w:val="00592E0B"/>
    <w:rPr>
      <w:rFonts w:ascii="Calibri Light" w:eastAsia="Times New Roman" w:hAnsi="Calibri Light" w:cs="Times New Roman"/>
      <w:i/>
      <w:iCs/>
      <w:color w:val="272727"/>
      <w:sz w:val="21"/>
      <w:szCs w:val="21"/>
    </w:rPr>
  </w:style>
  <w:style w:type="paragraph" w:customStyle="1" w:styleId="FooterRight">
    <w:name w:val="Footer Right"/>
    <w:basedOn w:val="Footer"/>
    <w:uiPriority w:val="35"/>
    <w:qFormat/>
    <w:rsid w:val="00592E0B"/>
    <w:pPr>
      <w:pBdr>
        <w:top w:val="dashed" w:sz="4" w:space="18" w:color="7F7F7F"/>
      </w:pBdr>
      <w:tabs>
        <w:tab w:val="clear" w:pos="4513"/>
        <w:tab w:val="clear" w:pos="9026"/>
        <w:tab w:val="center" w:pos="4320"/>
        <w:tab w:val="right" w:pos="8640"/>
      </w:tabs>
      <w:spacing w:after="200"/>
      <w:contextualSpacing/>
      <w:jc w:val="right"/>
    </w:pPr>
    <w:rPr>
      <w:rFonts w:asciiTheme="minorHAnsi" w:hAnsiTheme="minorHAnsi" w:cs="Times New Roman"/>
      <w:color w:val="7F7F7F" w:themeColor="text1" w:themeTint="80"/>
      <w:sz w:val="20"/>
      <w:szCs w:val="18"/>
      <w:lang w:val="en-US" w:eastAsia="ja-JP"/>
    </w:rPr>
  </w:style>
  <w:style w:type="character" w:customStyle="1" w:styleId="Hyperlink0">
    <w:name w:val="Hyperlink.0"/>
    <w:basedOn w:val="DefaultParagraphFont"/>
    <w:rsid w:val="00592E0B"/>
    <w:rPr>
      <w:lang w:val="en-US"/>
    </w:rPr>
  </w:style>
  <w:style w:type="paragraph" w:styleId="ListNumber">
    <w:name w:val="List Number"/>
    <w:basedOn w:val="Normal"/>
    <w:uiPriority w:val="99"/>
    <w:semiHidden/>
    <w:unhideWhenUsed/>
    <w:rsid w:val="00592E0B"/>
    <w:pPr>
      <w:numPr>
        <w:numId w:val="147"/>
      </w:numPr>
      <w:spacing w:after="0" w:line="240" w:lineRule="auto"/>
      <w:contextualSpacing/>
      <w:jc w:val="left"/>
    </w:pPr>
    <w:rPr>
      <w:rFonts w:ascii="Calibri" w:eastAsia="Times New Roman" w:hAnsi="Calibri" w:cs="Times New Roman"/>
      <w:sz w:val="24"/>
      <w:szCs w:val="20"/>
    </w:rPr>
  </w:style>
  <w:style w:type="character" w:customStyle="1" w:styleId="SAPSTableTextChar">
    <w:name w:val="SAPS Table Text Char"/>
    <w:basedOn w:val="DefaultParagraphFont"/>
    <w:link w:val="SAPSTableText"/>
    <w:locked/>
    <w:rsid w:val="00592E0B"/>
    <w:rPr>
      <w:rFonts w:ascii="Calibri" w:hAnsi="Calibri" w:cs="Calibri"/>
      <w:lang w:eastAsia="en-GB"/>
    </w:rPr>
  </w:style>
  <w:style w:type="paragraph" w:customStyle="1" w:styleId="SAPSTableText">
    <w:name w:val="SAPS Table Text"/>
    <w:basedOn w:val="Normal"/>
    <w:link w:val="SAPSTableTextChar"/>
    <w:rsid w:val="00592E0B"/>
    <w:pPr>
      <w:spacing w:before="20" w:after="20" w:line="240" w:lineRule="auto"/>
      <w:jc w:val="left"/>
    </w:pPr>
    <w:rPr>
      <w:rFonts w:ascii="Calibri" w:hAnsi="Calibri" w:cs="Calibri"/>
      <w:lang w:eastAsia="en-GB"/>
    </w:rPr>
  </w:style>
  <w:style w:type="paragraph" w:customStyle="1" w:styleId="msonormal0">
    <w:name w:val="msonormal"/>
    <w:basedOn w:val="Normal"/>
    <w:rsid w:val="00C913EB"/>
    <w:pPr>
      <w:spacing w:before="100" w:beforeAutospacing="1" w:after="100" w:afterAutospacing="1" w:line="240" w:lineRule="auto"/>
      <w:jc w:val="left"/>
    </w:pPr>
    <w:rPr>
      <w:rFonts w:ascii="Times New Roman" w:eastAsia="Times New Roman" w:hAnsi="Times New Roman" w:cs="Times New Roman"/>
      <w:sz w:val="24"/>
      <w:szCs w:val="24"/>
      <w:lang w:eastAsia="en-ZA"/>
    </w:rPr>
  </w:style>
  <w:style w:type="table" w:customStyle="1" w:styleId="TableGrid4">
    <w:name w:val="Table Grid4"/>
    <w:basedOn w:val="TableNormal"/>
    <w:next w:val="TableGrid"/>
    <w:rsid w:val="00997C9B"/>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59"/>
    <w:rsid w:val="00E14C55"/>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067F7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3151662">
      <w:bodyDiv w:val="1"/>
      <w:marLeft w:val="0"/>
      <w:marRight w:val="0"/>
      <w:marTop w:val="0"/>
      <w:marBottom w:val="0"/>
      <w:divBdr>
        <w:top w:val="none" w:sz="0" w:space="0" w:color="auto"/>
        <w:left w:val="none" w:sz="0" w:space="0" w:color="auto"/>
        <w:bottom w:val="none" w:sz="0" w:space="0" w:color="auto"/>
        <w:right w:val="none" w:sz="0" w:space="0" w:color="auto"/>
      </w:divBdr>
    </w:div>
    <w:div w:id="1890190140">
      <w:bodyDiv w:val="1"/>
      <w:marLeft w:val="0"/>
      <w:marRight w:val="0"/>
      <w:marTop w:val="0"/>
      <w:marBottom w:val="0"/>
      <w:divBdr>
        <w:top w:val="none" w:sz="0" w:space="0" w:color="auto"/>
        <w:left w:val="none" w:sz="0" w:space="0" w:color="auto"/>
        <w:bottom w:val="none" w:sz="0" w:space="0" w:color="auto"/>
        <w:right w:val="none" w:sz="0" w:space="0" w:color="auto"/>
      </w:divBdr>
    </w:div>
    <w:div w:id="2078742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teams.microsoft.com/l/meetup-join/19%3ameeting_YWQyMTBiM2EtNmY2My00YmVlLWEyMzItYWYwNmM0NjMwNThl%40thread.v2/0?context=%7b%22Tid%22%3a%2248cd5724-88c7-48c3-a665-945436edd7fc%22%2c%22Oid%22%3a%22ecc35aa4-150f-4a78-a045-3b0070db33fa%22%7d"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lcolmb\Documents\Desktop%20folders%20work%20new\SITA%20and%20Clients%20Environmental%20Maintenance\SITA\2023\SITA%20SC%20MAINTENANCE\Annexure%201%20Bid%20Specification%20template%20v2.0%20new%20spec%2030-05-2023.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36A656278044C2484835069FDAC9CDC"/>
        <w:category>
          <w:name w:val="General"/>
          <w:gallery w:val="placeholder"/>
        </w:category>
        <w:types>
          <w:type w:val="bbPlcHdr"/>
        </w:types>
        <w:behaviors>
          <w:behavior w:val="content"/>
        </w:behaviors>
        <w:guid w:val="{545DC412-3BDA-46EE-AAC6-BF6FBBA907C8}"/>
      </w:docPartPr>
      <w:docPartBody>
        <w:p w:rsidR="00CB217F" w:rsidRDefault="002546B3">
          <w:pPr>
            <w:pStyle w:val="536A656278044C2484835069FDAC9CDC"/>
          </w:pPr>
          <w:r w:rsidRPr="007F1C00">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Bold">
    <w:altName w:val="Arial"/>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Times Roman">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auto"/>
    <w:pitch w:val="variable"/>
    <w:sig w:usb0="E00002FF" w:usb1="5000785B" w:usb2="00000000" w:usb3="00000000" w:csb0="0000019F" w:csb1="00000000"/>
  </w:font>
  <w:font w:name="ZapfCalligr BT">
    <w:charset w:val="00"/>
    <w:family w:val="roman"/>
    <w:pitch w:val="variable"/>
    <w:sig w:usb0="00000003" w:usb1="00000000" w:usb2="00000000" w:usb3="00000000" w:csb0="00000001" w:csb1="00000000"/>
  </w:font>
  <w:font w:name="Consolas">
    <w:panose1 w:val="020B0609020204030204"/>
    <w:charset w:val="00"/>
    <w:family w:val="modern"/>
    <w:pitch w:val="fixed"/>
    <w:sig w:usb0="E10006FF" w:usb1="4000FCFF" w:usb2="00000009" w:usb3="00000000" w:csb0="0000019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46B3"/>
    <w:rsid w:val="00004912"/>
    <w:rsid w:val="00032115"/>
    <w:rsid w:val="00085CBA"/>
    <w:rsid w:val="000931A7"/>
    <w:rsid w:val="00095D9E"/>
    <w:rsid w:val="000E76B4"/>
    <w:rsid w:val="00133BC3"/>
    <w:rsid w:val="00136951"/>
    <w:rsid w:val="00194946"/>
    <w:rsid w:val="001B5F88"/>
    <w:rsid w:val="001F6A60"/>
    <w:rsid w:val="002155B4"/>
    <w:rsid w:val="002546B3"/>
    <w:rsid w:val="00292091"/>
    <w:rsid w:val="00312077"/>
    <w:rsid w:val="00322AEB"/>
    <w:rsid w:val="00335040"/>
    <w:rsid w:val="003548F7"/>
    <w:rsid w:val="003821F5"/>
    <w:rsid w:val="0038336D"/>
    <w:rsid w:val="00385E0E"/>
    <w:rsid w:val="003F13EF"/>
    <w:rsid w:val="00412EF9"/>
    <w:rsid w:val="00464482"/>
    <w:rsid w:val="004674C9"/>
    <w:rsid w:val="00585896"/>
    <w:rsid w:val="005873DE"/>
    <w:rsid w:val="005A7217"/>
    <w:rsid w:val="005C1BF6"/>
    <w:rsid w:val="005F320F"/>
    <w:rsid w:val="00605F8C"/>
    <w:rsid w:val="00633A7C"/>
    <w:rsid w:val="00635E47"/>
    <w:rsid w:val="00653CB6"/>
    <w:rsid w:val="006B1FA5"/>
    <w:rsid w:val="006F3EC5"/>
    <w:rsid w:val="007171A4"/>
    <w:rsid w:val="00776394"/>
    <w:rsid w:val="007777BF"/>
    <w:rsid w:val="007B5019"/>
    <w:rsid w:val="007B697D"/>
    <w:rsid w:val="00810C7B"/>
    <w:rsid w:val="00814AFC"/>
    <w:rsid w:val="00854CC4"/>
    <w:rsid w:val="00897018"/>
    <w:rsid w:val="008B0708"/>
    <w:rsid w:val="008C688F"/>
    <w:rsid w:val="008D3CF2"/>
    <w:rsid w:val="008D6A43"/>
    <w:rsid w:val="008E69A4"/>
    <w:rsid w:val="00984857"/>
    <w:rsid w:val="009B1C86"/>
    <w:rsid w:val="00A156BB"/>
    <w:rsid w:val="00A44CA9"/>
    <w:rsid w:val="00A46EB5"/>
    <w:rsid w:val="00AC6E58"/>
    <w:rsid w:val="00AD0A13"/>
    <w:rsid w:val="00AD68A1"/>
    <w:rsid w:val="00B163D1"/>
    <w:rsid w:val="00B31719"/>
    <w:rsid w:val="00B347C9"/>
    <w:rsid w:val="00B73431"/>
    <w:rsid w:val="00B83A39"/>
    <w:rsid w:val="00BB20B4"/>
    <w:rsid w:val="00BC4311"/>
    <w:rsid w:val="00BE0A7B"/>
    <w:rsid w:val="00C151D7"/>
    <w:rsid w:val="00CA215A"/>
    <w:rsid w:val="00CB217F"/>
    <w:rsid w:val="00D0358E"/>
    <w:rsid w:val="00D333B1"/>
    <w:rsid w:val="00DB506D"/>
    <w:rsid w:val="00E13F87"/>
    <w:rsid w:val="00E46C8D"/>
    <w:rsid w:val="00E663C1"/>
    <w:rsid w:val="00E83AD0"/>
    <w:rsid w:val="00F21AB9"/>
    <w:rsid w:val="00F3192C"/>
    <w:rsid w:val="00F60EE3"/>
    <w:rsid w:val="00F81F70"/>
    <w:rsid w:val="00F93937"/>
    <w:rsid w:val="00FB4EF7"/>
    <w:rsid w:val="00FB5BD3"/>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ZA" w:eastAsia="en-Z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536A656278044C2484835069FDAC9CDC">
    <w:name w:val="536A656278044C2484835069FDAC9CD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SITA">
      <a:majorFont>
        <a:latin typeface="Calibri Light"/>
        <a:ea typeface=""/>
        <a:cs typeface=""/>
      </a:majorFont>
      <a:minorFont>
        <a:latin typeface="Calibri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3E0960-199F-4AC4-92E9-6D0D259FA6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Annexure 1 Bid Specification template v2.0 new spec 30-05-2023</Template>
  <TotalTime>12</TotalTime>
  <Pages>49</Pages>
  <Words>16672</Words>
  <Characters>95035</Characters>
  <Application>Microsoft Office Word</Application>
  <DocSecurity>4</DocSecurity>
  <Lines>791</Lines>
  <Paragraphs>222</Paragraphs>
  <ScaleCrop>false</ScaleCrop>
  <HeadingPairs>
    <vt:vector size="2" baseType="variant">
      <vt:variant>
        <vt:lpstr>Title</vt:lpstr>
      </vt:variant>
      <vt:variant>
        <vt:i4>1</vt:i4>
      </vt:variant>
    </vt:vector>
  </HeadingPairs>
  <TitlesOfParts>
    <vt:vector size="1" baseType="lpstr">
      <vt:lpstr/>
    </vt:vector>
  </TitlesOfParts>
  <Company>SITA</Company>
  <LinksUpToDate>false</LinksUpToDate>
  <CharactersWithSpaces>111485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Malcolm Beckley</dc:creator>
  <cp:keywords/>
  <dc:description/>
  <cp:lastModifiedBy>Donald Selahle</cp:lastModifiedBy>
  <cp:revision>2</cp:revision>
  <cp:lastPrinted>2024-10-17T13:22:00Z</cp:lastPrinted>
  <dcterms:created xsi:type="dcterms:W3CDTF">2024-11-07T08:48:00Z</dcterms:created>
  <dcterms:modified xsi:type="dcterms:W3CDTF">2024-11-07T08:48:00Z</dcterms:modified>
</cp:coreProperties>
</file>