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C64" w:rsidRDefault="000C2C64" w:rsidP="00CD1845">
      <w:pPr>
        <w:pStyle w:val="Title"/>
      </w:pPr>
    </w:p>
    <w:p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3EC8792C" wp14:editId="2BDD69E6">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000" w:type="pct"/>
        <w:tblLook w:val="04A0" w:firstRow="1" w:lastRow="0" w:firstColumn="1" w:lastColumn="0" w:noHBand="0" w:noVBand="1"/>
      </w:tblPr>
      <w:tblGrid>
        <w:gridCol w:w="9627"/>
      </w:tblGrid>
      <w:tr w:rsidR="00CD1845" w:rsidTr="00C95C94">
        <w:tc>
          <w:tcPr>
            <w:tcW w:w="5000" w:type="pct"/>
          </w:tcPr>
          <w:p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rsidR="00CD1845" w:rsidRPr="000B523B" w:rsidRDefault="00CD1845" w:rsidP="00CD1845">
            <w:pPr>
              <w:jc w:val="center"/>
              <w:rPr>
                <w:b/>
                <w:lang w:val="en-ZA" w:eastAsia="en-US"/>
              </w:rPr>
            </w:pPr>
            <w:r w:rsidRPr="000B523B">
              <w:rPr>
                <w:b/>
                <w:sz w:val="24"/>
                <w:lang w:val="en-ZA" w:eastAsia="en-US"/>
              </w:rPr>
              <w:t>South African Nuclear Energy Corporation SOC Ltd</w:t>
            </w:r>
          </w:p>
        </w:tc>
      </w:tr>
    </w:tbl>
    <w:p w:rsidR="00CD1845" w:rsidRDefault="00CD1845" w:rsidP="00CD1845">
      <w:pPr>
        <w:rPr>
          <w:lang w:val="en-ZA" w:eastAsia="en-US"/>
        </w:rPr>
      </w:pPr>
    </w:p>
    <w:tbl>
      <w:tblPr>
        <w:tblStyle w:val="TableGrid"/>
        <w:tblW w:w="0" w:type="auto"/>
        <w:tblLook w:val="04A0" w:firstRow="1" w:lastRow="0" w:firstColumn="1" w:lastColumn="0" w:noHBand="0" w:noVBand="1"/>
      </w:tblPr>
      <w:tblGrid>
        <w:gridCol w:w="2405"/>
        <w:gridCol w:w="7222"/>
      </w:tblGrid>
      <w:tr w:rsidR="00CD1845" w:rsidTr="00CD1845">
        <w:tc>
          <w:tcPr>
            <w:tcW w:w="2405" w:type="dxa"/>
          </w:tcPr>
          <w:p w:rsidR="00CD1845" w:rsidRPr="00CD1845" w:rsidRDefault="00CD1845" w:rsidP="00CD1845">
            <w:pPr>
              <w:rPr>
                <w:b/>
                <w:lang w:val="en-ZA" w:eastAsia="en-US"/>
              </w:rPr>
            </w:pPr>
            <w:r w:rsidRPr="00CD1845">
              <w:rPr>
                <w:b/>
                <w:lang w:val="en-ZA" w:eastAsia="en-US"/>
              </w:rPr>
              <w:t>BID NUMBER:</w:t>
            </w:r>
          </w:p>
        </w:tc>
        <w:tc>
          <w:tcPr>
            <w:tcW w:w="7222" w:type="dxa"/>
          </w:tcPr>
          <w:p w:rsidR="00CD1845" w:rsidRPr="00386F25" w:rsidRDefault="00EC563D" w:rsidP="007124D2">
            <w:pPr>
              <w:rPr>
                <w:sz w:val="20"/>
                <w:lang w:val="en-ZA" w:eastAsia="en-US"/>
              </w:rPr>
            </w:pPr>
            <w:r>
              <w:rPr>
                <w:sz w:val="20"/>
                <w:lang w:val="en-ZA" w:eastAsia="en-US"/>
              </w:rPr>
              <w:t>FIN-SCM-TEN-0075</w:t>
            </w:r>
          </w:p>
        </w:tc>
      </w:tr>
      <w:tr w:rsidR="00CD1845" w:rsidTr="00CD1845">
        <w:tc>
          <w:tcPr>
            <w:tcW w:w="2405" w:type="dxa"/>
          </w:tcPr>
          <w:p w:rsidR="00CD1845" w:rsidRPr="00CD1845" w:rsidRDefault="00CD1845" w:rsidP="00CD1845">
            <w:pPr>
              <w:rPr>
                <w:b/>
                <w:lang w:val="en-ZA" w:eastAsia="en-US"/>
              </w:rPr>
            </w:pPr>
            <w:r>
              <w:rPr>
                <w:b/>
                <w:lang w:val="en-ZA" w:eastAsia="en-US"/>
              </w:rPr>
              <w:t>BID DESCRIPTION:</w:t>
            </w:r>
          </w:p>
        </w:tc>
        <w:tc>
          <w:tcPr>
            <w:tcW w:w="7222" w:type="dxa"/>
          </w:tcPr>
          <w:p w:rsidR="00CD1845" w:rsidRPr="00403418" w:rsidRDefault="00D14345" w:rsidP="005F5015">
            <w:r w:rsidRPr="00187A0B">
              <w:rPr>
                <w:lang w:eastAsia="en-US"/>
              </w:rPr>
              <w:t xml:space="preserve">Tender for the appointment of a service provider </w:t>
            </w:r>
            <w:r w:rsidR="005F5015" w:rsidRPr="005F5015">
              <w:rPr>
                <w:lang w:eastAsia="en-US"/>
              </w:rPr>
              <w:t>Invasive Alien Plants</w:t>
            </w:r>
            <w:r w:rsidR="005F5015">
              <w:rPr>
                <w:lang w:eastAsia="en-US"/>
              </w:rPr>
              <w:t xml:space="preserve"> Control</w:t>
            </w:r>
            <w:r w:rsidRPr="00187A0B">
              <w:rPr>
                <w:lang w:eastAsia="en-US"/>
              </w:rPr>
              <w:t xml:space="preserve">: </w:t>
            </w:r>
            <w:r w:rsidR="005F5015">
              <w:rPr>
                <w:lang w:eastAsia="en-US"/>
              </w:rPr>
              <w:t>36</w:t>
            </w:r>
            <w:r w:rsidR="0051222C">
              <w:rPr>
                <w:lang w:eastAsia="en-US"/>
              </w:rPr>
              <w:t xml:space="preserve"> months</w:t>
            </w:r>
            <w:r w:rsidRPr="00187A0B">
              <w:rPr>
                <w:lang w:eastAsia="en-US"/>
              </w:rPr>
              <w:t xml:space="preserve"> period.</w:t>
            </w:r>
          </w:p>
        </w:tc>
      </w:tr>
      <w:tr w:rsidR="00CD1845" w:rsidTr="00CD1845">
        <w:tc>
          <w:tcPr>
            <w:tcW w:w="2405" w:type="dxa"/>
          </w:tcPr>
          <w:p w:rsidR="00CD1845" w:rsidRPr="00CD1845" w:rsidRDefault="00CD1845" w:rsidP="00CD1845">
            <w:pPr>
              <w:rPr>
                <w:b/>
                <w:lang w:val="en-ZA" w:eastAsia="en-US"/>
              </w:rPr>
            </w:pPr>
            <w:r w:rsidRPr="00B8305D">
              <w:rPr>
                <w:b/>
              </w:rPr>
              <w:t>CLOSING DATE:</w:t>
            </w:r>
          </w:p>
        </w:tc>
        <w:tc>
          <w:tcPr>
            <w:tcW w:w="7222" w:type="dxa"/>
          </w:tcPr>
          <w:p w:rsidR="00CD1845" w:rsidRDefault="00EC563D" w:rsidP="00253F24">
            <w:pPr>
              <w:rPr>
                <w:lang w:val="en-ZA" w:eastAsia="en-US"/>
              </w:rPr>
            </w:pPr>
            <w:r>
              <w:rPr>
                <w:lang w:val="en-ZA" w:eastAsia="en-US"/>
              </w:rPr>
              <w:t>11 October 2024</w:t>
            </w:r>
          </w:p>
        </w:tc>
      </w:tr>
      <w:tr w:rsidR="00CD1845" w:rsidTr="00CD1845">
        <w:tc>
          <w:tcPr>
            <w:tcW w:w="2405" w:type="dxa"/>
          </w:tcPr>
          <w:p w:rsidR="00CD1845" w:rsidRPr="00CD1845" w:rsidRDefault="00CD1845" w:rsidP="00CD1845">
            <w:pPr>
              <w:rPr>
                <w:b/>
                <w:lang w:val="en-ZA" w:eastAsia="en-US"/>
              </w:rPr>
            </w:pPr>
            <w:r w:rsidRPr="00B8305D">
              <w:rPr>
                <w:b/>
              </w:rPr>
              <w:t>CLOSING TIME:</w:t>
            </w:r>
          </w:p>
        </w:tc>
        <w:tc>
          <w:tcPr>
            <w:tcW w:w="7222" w:type="dxa"/>
          </w:tcPr>
          <w:p w:rsidR="00CD1845" w:rsidRPr="00326A2B" w:rsidRDefault="00EE77CA" w:rsidP="00CD1845">
            <w:pPr>
              <w:rPr>
                <w:lang w:val="en-ZA" w:eastAsia="en-US"/>
              </w:rPr>
            </w:pPr>
            <w:r w:rsidRPr="00326A2B">
              <w:t>11:00am</w:t>
            </w:r>
          </w:p>
        </w:tc>
      </w:tr>
      <w:tr w:rsidR="00CD1845" w:rsidTr="00CD1845">
        <w:tc>
          <w:tcPr>
            <w:tcW w:w="2405" w:type="dxa"/>
          </w:tcPr>
          <w:p w:rsidR="00CD1845" w:rsidRPr="00CD1845" w:rsidRDefault="00CD1845" w:rsidP="00CD1845">
            <w:pPr>
              <w:rPr>
                <w:b/>
                <w:lang w:val="en-ZA" w:eastAsia="en-US"/>
              </w:rPr>
            </w:pPr>
            <w:r w:rsidRPr="00B8305D">
              <w:rPr>
                <w:b/>
              </w:rPr>
              <w:t>BID VALIDITY PERIOD:</w:t>
            </w:r>
          </w:p>
        </w:tc>
        <w:tc>
          <w:tcPr>
            <w:tcW w:w="7222" w:type="dxa"/>
          </w:tcPr>
          <w:p w:rsidR="00CD1845" w:rsidRDefault="00326A2B" w:rsidP="00CD1845">
            <w:pPr>
              <w:rPr>
                <w:lang w:val="en-ZA" w:eastAsia="en-US"/>
              </w:rPr>
            </w:pPr>
            <w:r>
              <w:t>90 Days (Commencing the Bid</w:t>
            </w:r>
            <w:r w:rsidR="00CD1845" w:rsidRPr="00B8305D">
              <w:t xml:space="preserve"> Closing Date)</w:t>
            </w:r>
          </w:p>
        </w:tc>
      </w:tr>
      <w:tr w:rsidR="00CD1845" w:rsidTr="00CD1845">
        <w:tc>
          <w:tcPr>
            <w:tcW w:w="2405" w:type="dxa"/>
          </w:tcPr>
          <w:p w:rsidR="00CD1845" w:rsidRPr="00CD1845" w:rsidRDefault="00CD1845" w:rsidP="00CD1845">
            <w:pPr>
              <w:rPr>
                <w:b/>
                <w:lang w:val="en-ZA" w:eastAsia="en-US"/>
              </w:rPr>
            </w:pPr>
            <w:r>
              <w:rPr>
                <w:b/>
              </w:rPr>
              <w:t>SITE BRIEFING MEETING:</w:t>
            </w:r>
          </w:p>
        </w:tc>
        <w:tc>
          <w:tcPr>
            <w:tcW w:w="7222" w:type="dxa"/>
          </w:tcPr>
          <w:p w:rsidR="00CD1845" w:rsidRPr="00403418" w:rsidRDefault="00403418" w:rsidP="00CD1845">
            <w:pPr>
              <w:rPr>
                <w:highlight w:val="yellow"/>
                <w:lang w:val="en-ZA" w:eastAsia="en-US"/>
              </w:rPr>
            </w:pPr>
            <w:r w:rsidRPr="00C34DFD">
              <w:rPr>
                <w:lang w:eastAsia="en-US"/>
              </w:rPr>
              <w:t>No briefing session will be held.</w:t>
            </w:r>
          </w:p>
        </w:tc>
      </w:tr>
      <w:tr w:rsidR="00CD1845" w:rsidTr="00CD1845">
        <w:tc>
          <w:tcPr>
            <w:tcW w:w="2405" w:type="dxa"/>
          </w:tcPr>
          <w:p w:rsidR="00CD1845" w:rsidRPr="00CD1845" w:rsidRDefault="00CD1845" w:rsidP="00CD1845">
            <w:pPr>
              <w:rPr>
                <w:b/>
                <w:lang w:val="en-ZA" w:eastAsia="en-US"/>
              </w:rPr>
            </w:pPr>
            <w:r w:rsidRPr="00B8305D">
              <w:rPr>
                <w:b/>
              </w:rPr>
              <w:t>DELIVERY ADDRESS:</w:t>
            </w:r>
          </w:p>
        </w:tc>
        <w:tc>
          <w:tcPr>
            <w:tcW w:w="7222" w:type="dxa"/>
          </w:tcPr>
          <w:p w:rsidR="00CD1845" w:rsidRPr="00CD1845" w:rsidRDefault="00CD1845" w:rsidP="00CD1845">
            <w:pPr>
              <w:spacing w:before="40" w:after="40"/>
              <w:outlineLvl w:val="9"/>
              <w:rPr>
                <w:b/>
                <w:lang w:eastAsia="en-US"/>
              </w:rPr>
            </w:pPr>
            <w:r w:rsidRPr="00CD1845">
              <w:rPr>
                <w:b/>
                <w:szCs w:val="24"/>
                <w:lang w:eastAsia="en-US"/>
              </w:rPr>
              <w:t>BID DOCUMENTS MAY BE DEPOSITED IN THE BID BOX SITUATED AT:</w:t>
            </w:r>
          </w:p>
          <w:p w:rsidR="00CD1845" w:rsidRPr="00CD1845" w:rsidRDefault="00CD1845" w:rsidP="00CD1845">
            <w:pPr>
              <w:spacing w:before="40" w:after="40"/>
              <w:outlineLvl w:val="9"/>
              <w:rPr>
                <w:lang w:eastAsia="en-US"/>
              </w:rPr>
            </w:pPr>
            <w:r w:rsidRPr="00CD1845">
              <w:rPr>
                <w:lang w:eastAsia="en-US"/>
              </w:rPr>
              <w:t>Necsa Gate 3</w:t>
            </w:r>
          </w:p>
          <w:p w:rsidR="00CD1845" w:rsidRPr="00CD1845" w:rsidRDefault="00CD1845" w:rsidP="00CD1845">
            <w:pPr>
              <w:spacing w:before="40" w:after="40"/>
              <w:outlineLvl w:val="9"/>
              <w:rPr>
                <w:lang w:eastAsia="en-US"/>
              </w:rPr>
            </w:pPr>
            <w:r w:rsidRPr="00CD1845">
              <w:rPr>
                <w:lang w:eastAsia="en-US"/>
              </w:rPr>
              <w:t xml:space="preserve">R104 Elias </w:t>
            </w:r>
            <w:proofErr w:type="spellStart"/>
            <w:r w:rsidRPr="00CD1845">
              <w:rPr>
                <w:lang w:eastAsia="en-US"/>
              </w:rPr>
              <w:t>Motsoaledi</w:t>
            </w:r>
            <w:proofErr w:type="spellEnd"/>
            <w:r w:rsidRPr="00CD1845">
              <w:rPr>
                <w:lang w:eastAsia="en-US"/>
              </w:rPr>
              <w:t xml:space="preserve"> Street (Church Street West Ext)</w:t>
            </w:r>
          </w:p>
          <w:p w:rsidR="00CD1845" w:rsidRPr="00CD1845" w:rsidRDefault="00CD1845" w:rsidP="00CD1845">
            <w:pPr>
              <w:spacing w:before="40" w:after="40"/>
              <w:outlineLvl w:val="9"/>
              <w:rPr>
                <w:lang w:eastAsia="en-US"/>
              </w:rPr>
            </w:pPr>
            <w:proofErr w:type="spellStart"/>
            <w:r w:rsidRPr="00CD1845">
              <w:rPr>
                <w:lang w:eastAsia="en-US"/>
              </w:rPr>
              <w:t>Pelindaba</w:t>
            </w:r>
            <w:proofErr w:type="spellEnd"/>
          </w:p>
          <w:p w:rsidR="00CD1845" w:rsidRPr="00CD1845" w:rsidRDefault="00CD1845" w:rsidP="00CD1845">
            <w:pPr>
              <w:spacing w:before="40" w:after="40"/>
              <w:outlineLvl w:val="9"/>
              <w:rPr>
                <w:lang w:eastAsia="en-US"/>
              </w:rPr>
            </w:pPr>
            <w:r w:rsidRPr="00CD1845">
              <w:rPr>
                <w:lang w:eastAsia="en-US"/>
              </w:rPr>
              <w:t>Brits Magisterial District</w:t>
            </w:r>
          </w:p>
          <w:p w:rsidR="00CD1845" w:rsidRPr="00CD1845" w:rsidRDefault="00CD1845" w:rsidP="00CD1845">
            <w:pPr>
              <w:spacing w:before="40" w:after="40"/>
              <w:outlineLvl w:val="9"/>
              <w:rPr>
                <w:lang w:eastAsia="en-US"/>
              </w:rPr>
            </w:pPr>
            <w:r w:rsidRPr="00CD1845">
              <w:rPr>
                <w:lang w:eastAsia="en-US"/>
              </w:rPr>
              <w:t>Madibeng Municipality</w:t>
            </w:r>
          </w:p>
          <w:p w:rsidR="00CD1845" w:rsidRPr="00CD1845" w:rsidRDefault="00CD1845" w:rsidP="00CD1845">
            <w:pPr>
              <w:spacing w:before="40" w:after="40"/>
              <w:outlineLvl w:val="9"/>
              <w:rPr>
                <w:lang w:eastAsia="en-US"/>
              </w:rPr>
            </w:pPr>
            <w:r w:rsidRPr="00CD1845">
              <w:rPr>
                <w:lang w:eastAsia="en-US"/>
              </w:rPr>
              <w:t>North West</w:t>
            </w:r>
          </w:p>
          <w:p w:rsidR="00CD1845" w:rsidRDefault="00CD1845" w:rsidP="00CD1845">
            <w:pPr>
              <w:rPr>
                <w:iCs w:val="0"/>
                <w:lang w:eastAsia="en-US"/>
              </w:rPr>
            </w:pPr>
            <w:r w:rsidRPr="00CD1845">
              <w:rPr>
                <w:iCs w:val="0"/>
                <w:lang w:eastAsia="en-US"/>
              </w:rPr>
              <w:t>0240</w:t>
            </w:r>
          </w:p>
          <w:p w:rsidR="00C041EA" w:rsidRPr="006B598A" w:rsidRDefault="00561790" w:rsidP="00561790">
            <w:pPr>
              <w:widowControl/>
              <w:autoSpaceDE w:val="0"/>
              <w:autoSpaceDN w:val="0"/>
              <w:adjustRightInd w:val="0"/>
              <w:spacing w:before="0" w:after="0"/>
              <w:outlineLvl w:val="9"/>
              <w:rPr>
                <w:b/>
                <w:iCs w:val="0"/>
                <w:color w:val="FF0000"/>
                <w:lang w:val="en-ZA" w:eastAsia="en-US"/>
              </w:rPr>
            </w:pPr>
            <w:r w:rsidRPr="006B598A">
              <w:rPr>
                <w:b/>
                <w:iCs w:val="0"/>
                <w:color w:val="FF0000"/>
                <w:lang w:val="en-ZA" w:eastAsia="en-US"/>
              </w:rPr>
              <w:t>NB: The physical size of the Bid Resp</w:t>
            </w:r>
            <w:r w:rsidR="006B598A">
              <w:rPr>
                <w:b/>
                <w:iCs w:val="0"/>
                <w:color w:val="FF0000"/>
                <w:lang w:val="en-ZA" w:eastAsia="en-US"/>
              </w:rPr>
              <w:t xml:space="preserve">onse must be limited to 400mm x </w:t>
            </w:r>
            <w:r w:rsidRPr="006B598A">
              <w:rPr>
                <w:b/>
                <w:iCs w:val="0"/>
                <w:color w:val="FF0000"/>
                <w:lang w:val="en-ZA" w:eastAsia="en-US"/>
              </w:rPr>
              <w:t>100mm x 150mm as the Tender Box aperture cannot accommodate larger sizes.</w:t>
            </w:r>
          </w:p>
        </w:tc>
      </w:tr>
      <w:tr w:rsidR="00CD1845" w:rsidTr="00CD1845">
        <w:tc>
          <w:tcPr>
            <w:tcW w:w="2405" w:type="dxa"/>
          </w:tcPr>
          <w:p w:rsidR="00CD1845" w:rsidRPr="00CD1845" w:rsidRDefault="00CD1845" w:rsidP="00CD1845">
            <w:pPr>
              <w:rPr>
                <w:b/>
                <w:lang w:val="en-ZA" w:eastAsia="en-US"/>
              </w:rPr>
            </w:pPr>
            <w:r w:rsidRPr="00B8305D">
              <w:rPr>
                <w:b/>
              </w:rPr>
              <w:t>ENQUIRES:</w:t>
            </w:r>
          </w:p>
        </w:tc>
        <w:tc>
          <w:tcPr>
            <w:tcW w:w="7222" w:type="dxa"/>
          </w:tcPr>
          <w:p w:rsidR="00CD1845" w:rsidRPr="00CD1845" w:rsidRDefault="00326A2B" w:rsidP="00CD1845">
            <w:pPr>
              <w:spacing w:before="40" w:after="40"/>
              <w:outlineLvl w:val="9"/>
              <w:rPr>
                <w:lang w:eastAsia="en-US"/>
              </w:rPr>
            </w:pPr>
            <w:r>
              <w:rPr>
                <w:lang w:eastAsia="en-US"/>
              </w:rPr>
              <w:t xml:space="preserve">Mr. </w:t>
            </w:r>
            <w:r w:rsidR="00EC563D">
              <w:rPr>
                <w:lang w:eastAsia="en-US"/>
              </w:rPr>
              <w:t>Buyani Nsibande</w:t>
            </w:r>
          </w:p>
          <w:p w:rsidR="00CD1845" w:rsidRPr="00CD1845" w:rsidRDefault="00561790" w:rsidP="00CD1845">
            <w:pPr>
              <w:spacing w:before="40" w:after="40"/>
              <w:outlineLvl w:val="9"/>
              <w:rPr>
                <w:lang w:eastAsia="en-US"/>
              </w:rPr>
            </w:pPr>
            <w:r>
              <w:rPr>
                <w:b/>
                <w:bCs/>
                <w:iCs w:val="0"/>
                <w:color w:val="000000"/>
                <w:lang w:val="en-ZA" w:eastAsia="en-US"/>
              </w:rPr>
              <w:t>Email</w:t>
            </w:r>
            <w:r>
              <w:rPr>
                <w:iCs w:val="0"/>
                <w:color w:val="000000"/>
                <w:lang w:val="en-ZA" w:eastAsia="en-US"/>
              </w:rPr>
              <w:t xml:space="preserve">: </w:t>
            </w:r>
            <w:hyperlink r:id="rId9" w:history="1">
              <w:r w:rsidRPr="00F803CE">
                <w:rPr>
                  <w:rStyle w:val="Hyperlink"/>
                  <w:iCs w:val="0"/>
                  <w:lang w:val="en-ZA" w:eastAsia="en-US"/>
                </w:rPr>
                <w:t>scm@necsa.co.za</w:t>
              </w:r>
            </w:hyperlink>
            <w:r>
              <w:rPr>
                <w:iCs w:val="0"/>
                <w:color w:val="0000FF"/>
                <w:lang w:val="en-ZA" w:eastAsia="en-US"/>
              </w:rPr>
              <w:t xml:space="preserve"> </w:t>
            </w:r>
            <w:r w:rsidR="00CD1845" w:rsidRPr="00CD1845">
              <w:rPr>
                <w:lang w:eastAsia="en-US"/>
              </w:rPr>
              <w:t xml:space="preserve"> </w:t>
            </w:r>
          </w:p>
          <w:p w:rsidR="00CD1845" w:rsidRDefault="00CD1845" w:rsidP="00CD1845">
            <w:pPr>
              <w:rPr>
                <w:lang w:val="en-ZA" w:eastAsia="en-US"/>
              </w:rPr>
            </w:pPr>
            <w:r w:rsidRPr="00CD1845">
              <w:rPr>
                <w:b/>
                <w:iCs w:val="0"/>
                <w:lang w:eastAsia="en-US"/>
              </w:rPr>
              <w:t>Tel:</w:t>
            </w:r>
            <w:r w:rsidR="00386F25">
              <w:rPr>
                <w:iCs w:val="0"/>
                <w:lang w:eastAsia="en-US"/>
              </w:rPr>
              <w:t xml:space="preserve"> +27 (0) 12 305 </w:t>
            </w:r>
            <w:r w:rsidR="00326A2B">
              <w:rPr>
                <w:iCs w:val="0"/>
                <w:lang w:eastAsia="en-US"/>
              </w:rPr>
              <w:t>6072</w:t>
            </w:r>
          </w:p>
        </w:tc>
      </w:tr>
    </w:tbl>
    <w:p w:rsidR="008610B6" w:rsidRPr="00403418" w:rsidRDefault="00CD1845" w:rsidP="00403418">
      <w:pPr>
        <w:jc w:val="both"/>
        <w:rPr>
          <w:b/>
        </w:rPr>
      </w:pPr>
      <w:r w:rsidRPr="00CD1845">
        <w:rPr>
          <w:b/>
        </w:rPr>
        <w:t>THIS BID IS SUBJECT TO THE PREFERENTIAL PROCUREMENT POLICY FRAMEWORK ACT AND THE PREFERENTI</w:t>
      </w:r>
      <w:r w:rsidR="00EE77CA">
        <w:rPr>
          <w:b/>
        </w:rPr>
        <w:t>AL PROCUREMENT REGULATIONS, 20</w:t>
      </w:r>
      <w:r w:rsidR="00EC563D">
        <w:rPr>
          <w:b/>
        </w:rPr>
        <w:t>22</w:t>
      </w:r>
      <w:r w:rsidRPr="00CD1845">
        <w:rPr>
          <w:b/>
        </w:rPr>
        <w:t>, THE GENERAL CONDITIONS OF CONTRACT (GCC) AND, IF APPLICABLE, ANY OTHER SPECIAL CONDITIONS OF CONTRACT.</w:t>
      </w:r>
      <w:r w:rsidR="008610B6">
        <w:br w:type="page"/>
      </w:r>
    </w:p>
    <w:p w:rsidR="00484FDB" w:rsidRDefault="00484FDB" w:rsidP="00FB1E06">
      <w:pPr>
        <w:pStyle w:val="Title"/>
        <w:outlineLvl w:val="9"/>
      </w:pPr>
      <w:r>
        <w:lastRenderedPageBreak/>
        <w:t>Table of Contents</w:t>
      </w:r>
    </w:p>
    <w:p w:rsidR="00F80D24" w:rsidRPr="008610B6" w:rsidRDefault="00F80D24" w:rsidP="008610B6">
      <w:pPr>
        <w:spacing w:before="0" w:after="0" w:line="240" w:lineRule="auto"/>
        <w:rPr>
          <w:sz w:val="6"/>
          <w:lang w:val="en-ZA" w:eastAsia="en-US"/>
        </w:rPr>
      </w:pPr>
    </w:p>
    <w:p w:rsidR="00EC563D" w:rsidRDefault="006502ED">
      <w:pPr>
        <w:pStyle w:val="TOC1"/>
        <w:tabs>
          <w:tab w:val="right" w:leader="dot" w:pos="9627"/>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176763196" w:history="1">
        <w:r w:rsidR="00EC563D" w:rsidRPr="00DA0590">
          <w:rPr>
            <w:rStyle w:val="Hyperlink"/>
            <w:noProof/>
          </w:rPr>
          <w:t>SECTION 1</w:t>
        </w:r>
        <w:r w:rsidR="00EC563D">
          <w:rPr>
            <w:noProof/>
            <w:webHidden/>
          </w:rPr>
          <w:tab/>
        </w:r>
        <w:r w:rsidR="00EC563D">
          <w:rPr>
            <w:noProof/>
            <w:webHidden/>
          </w:rPr>
          <w:fldChar w:fldCharType="begin"/>
        </w:r>
        <w:r w:rsidR="00EC563D">
          <w:rPr>
            <w:noProof/>
            <w:webHidden/>
          </w:rPr>
          <w:instrText xml:space="preserve"> PAGEREF _Toc176763196 \h </w:instrText>
        </w:r>
        <w:r w:rsidR="00EC563D">
          <w:rPr>
            <w:noProof/>
            <w:webHidden/>
          </w:rPr>
        </w:r>
        <w:r w:rsidR="00EC563D">
          <w:rPr>
            <w:noProof/>
            <w:webHidden/>
          </w:rPr>
          <w:fldChar w:fldCharType="separate"/>
        </w:r>
        <w:r w:rsidR="00EC563D">
          <w:rPr>
            <w:noProof/>
            <w:webHidden/>
          </w:rPr>
          <w:t>3</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197" w:history="1">
        <w:r w:rsidR="00EC563D" w:rsidRPr="00DA0590">
          <w:rPr>
            <w:rStyle w:val="Hyperlink"/>
            <w:rFonts w:ascii="Arial Bold" w:hAnsi="Arial Bold"/>
            <w:noProof/>
          </w:rPr>
          <w:t>1.</w:t>
        </w:r>
        <w:r w:rsidR="00EC563D">
          <w:rPr>
            <w:rFonts w:asciiTheme="minorHAnsi" w:eastAsiaTheme="minorEastAsia" w:hAnsiTheme="minorHAnsi" w:cstheme="minorBidi"/>
            <w:b w:val="0"/>
            <w:iCs w:val="0"/>
            <w:noProof/>
            <w:sz w:val="22"/>
            <w:lang w:val="en-ZA"/>
          </w:rPr>
          <w:tab/>
        </w:r>
        <w:r w:rsidR="00EC563D" w:rsidRPr="00DA0590">
          <w:rPr>
            <w:rStyle w:val="Hyperlink"/>
            <w:noProof/>
          </w:rPr>
          <w:t>Introduction</w:t>
        </w:r>
        <w:r w:rsidR="00EC563D">
          <w:rPr>
            <w:noProof/>
            <w:webHidden/>
          </w:rPr>
          <w:tab/>
        </w:r>
        <w:r w:rsidR="00EC563D">
          <w:rPr>
            <w:noProof/>
            <w:webHidden/>
          </w:rPr>
          <w:fldChar w:fldCharType="begin"/>
        </w:r>
        <w:r w:rsidR="00EC563D">
          <w:rPr>
            <w:noProof/>
            <w:webHidden/>
          </w:rPr>
          <w:instrText xml:space="preserve"> PAGEREF _Toc176763197 \h </w:instrText>
        </w:r>
        <w:r w:rsidR="00EC563D">
          <w:rPr>
            <w:noProof/>
            <w:webHidden/>
          </w:rPr>
        </w:r>
        <w:r w:rsidR="00EC563D">
          <w:rPr>
            <w:noProof/>
            <w:webHidden/>
          </w:rPr>
          <w:fldChar w:fldCharType="separate"/>
        </w:r>
        <w:r w:rsidR="00EC563D">
          <w:rPr>
            <w:noProof/>
            <w:webHidden/>
          </w:rPr>
          <w:t>3</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198" w:history="1">
        <w:r w:rsidR="00EC563D" w:rsidRPr="00DA0590">
          <w:rPr>
            <w:rStyle w:val="Hyperlink"/>
            <w:noProof/>
          </w:rPr>
          <w:t>1.1</w:t>
        </w:r>
        <w:r w:rsidR="00EC563D">
          <w:rPr>
            <w:rFonts w:asciiTheme="minorHAnsi" w:eastAsiaTheme="minorEastAsia" w:hAnsiTheme="minorHAnsi" w:cstheme="minorBidi"/>
            <w:iCs w:val="0"/>
            <w:noProof/>
            <w:sz w:val="22"/>
            <w:lang w:val="en-ZA"/>
          </w:rPr>
          <w:tab/>
        </w:r>
        <w:r w:rsidR="00EC563D" w:rsidRPr="00DA0590">
          <w:rPr>
            <w:rStyle w:val="Hyperlink"/>
            <w:noProof/>
          </w:rPr>
          <w:t>Company Overview</w:t>
        </w:r>
        <w:r w:rsidR="00EC563D">
          <w:rPr>
            <w:noProof/>
            <w:webHidden/>
          </w:rPr>
          <w:tab/>
        </w:r>
        <w:r w:rsidR="00EC563D">
          <w:rPr>
            <w:noProof/>
            <w:webHidden/>
          </w:rPr>
          <w:fldChar w:fldCharType="begin"/>
        </w:r>
        <w:r w:rsidR="00EC563D">
          <w:rPr>
            <w:noProof/>
            <w:webHidden/>
          </w:rPr>
          <w:instrText xml:space="preserve"> PAGEREF _Toc176763198 \h </w:instrText>
        </w:r>
        <w:r w:rsidR="00EC563D">
          <w:rPr>
            <w:noProof/>
            <w:webHidden/>
          </w:rPr>
        </w:r>
        <w:r w:rsidR="00EC563D">
          <w:rPr>
            <w:noProof/>
            <w:webHidden/>
          </w:rPr>
          <w:fldChar w:fldCharType="separate"/>
        </w:r>
        <w:r w:rsidR="00EC563D">
          <w:rPr>
            <w:noProof/>
            <w:webHidden/>
          </w:rPr>
          <w:t>3</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199" w:history="1">
        <w:r w:rsidR="00EC563D" w:rsidRPr="00DA0590">
          <w:rPr>
            <w:rStyle w:val="Hyperlink"/>
            <w:rFonts w:ascii="Arial Bold" w:hAnsi="Arial Bold"/>
            <w:noProof/>
          </w:rPr>
          <w:t>2.</w:t>
        </w:r>
        <w:r w:rsidR="00EC563D">
          <w:rPr>
            <w:rFonts w:asciiTheme="minorHAnsi" w:eastAsiaTheme="minorEastAsia" w:hAnsiTheme="minorHAnsi" w:cstheme="minorBidi"/>
            <w:b w:val="0"/>
            <w:iCs w:val="0"/>
            <w:noProof/>
            <w:sz w:val="22"/>
            <w:lang w:val="en-ZA"/>
          </w:rPr>
          <w:tab/>
        </w:r>
        <w:r w:rsidR="00EC563D" w:rsidRPr="00DA0590">
          <w:rPr>
            <w:rStyle w:val="Hyperlink"/>
            <w:noProof/>
          </w:rPr>
          <w:t>Scope of Work</w:t>
        </w:r>
        <w:r w:rsidR="00EC563D">
          <w:rPr>
            <w:noProof/>
            <w:webHidden/>
          </w:rPr>
          <w:tab/>
        </w:r>
        <w:r w:rsidR="00EC563D">
          <w:rPr>
            <w:noProof/>
            <w:webHidden/>
          </w:rPr>
          <w:fldChar w:fldCharType="begin"/>
        </w:r>
        <w:r w:rsidR="00EC563D">
          <w:rPr>
            <w:noProof/>
            <w:webHidden/>
          </w:rPr>
          <w:instrText xml:space="preserve"> PAGEREF _Toc176763199 \h </w:instrText>
        </w:r>
        <w:r w:rsidR="00EC563D">
          <w:rPr>
            <w:noProof/>
            <w:webHidden/>
          </w:rPr>
        </w:r>
        <w:r w:rsidR="00EC563D">
          <w:rPr>
            <w:noProof/>
            <w:webHidden/>
          </w:rPr>
          <w:fldChar w:fldCharType="separate"/>
        </w:r>
        <w:r w:rsidR="00EC563D">
          <w:rPr>
            <w:noProof/>
            <w:webHidden/>
          </w:rPr>
          <w:t>3</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0" w:history="1">
        <w:r w:rsidR="00EC563D" w:rsidRPr="00DA0590">
          <w:rPr>
            <w:rStyle w:val="Hyperlink"/>
            <w:noProof/>
          </w:rPr>
          <w:t>2.2</w:t>
        </w:r>
        <w:r w:rsidR="00EC563D">
          <w:rPr>
            <w:rFonts w:asciiTheme="minorHAnsi" w:eastAsiaTheme="minorEastAsia" w:hAnsiTheme="minorHAnsi" w:cstheme="minorBidi"/>
            <w:iCs w:val="0"/>
            <w:noProof/>
            <w:sz w:val="22"/>
            <w:lang w:val="en-ZA"/>
          </w:rPr>
          <w:tab/>
        </w:r>
        <w:r w:rsidR="00EC563D" w:rsidRPr="00DA0590">
          <w:rPr>
            <w:rStyle w:val="Hyperlink"/>
            <w:noProof/>
          </w:rPr>
          <w:t>Project Plan and Schedule</w:t>
        </w:r>
        <w:r w:rsidR="00EC563D">
          <w:rPr>
            <w:noProof/>
            <w:webHidden/>
          </w:rPr>
          <w:tab/>
        </w:r>
        <w:r w:rsidR="00EC563D">
          <w:rPr>
            <w:noProof/>
            <w:webHidden/>
          </w:rPr>
          <w:fldChar w:fldCharType="begin"/>
        </w:r>
        <w:r w:rsidR="00EC563D">
          <w:rPr>
            <w:noProof/>
            <w:webHidden/>
          </w:rPr>
          <w:instrText xml:space="preserve"> PAGEREF _Toc176763200 \h </w:instrText>
        </w:r>
        <w:r w:rsidR="00EC563D">
          <w:rPr>
            <w:noProof/>
            <w:webHidden/>
          </w:rPr>
        </w:r>
        <w:r w:rsidR="00EC563D">
          <w:rPr>
            <w:noProof/>
            <w:webHidden/>
          </w:rPr>
          <w:fldChar w:fldCharType="separate"/>
        </w:r>
        <w:r w:rsidR="00EC563D">
          <w:rPr>
            <w:noProof/>
            <w:webHidden/>
          </w:rPr>
          <w:t>4</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1" w:history="1">
        <w:r w:rsidR="00EC563D" w:rsidRPr="00DA0590">
          <w:rPr>
            <w:rStyle w:val="Hyperlink"/>
            <w:noProof/>
          </w:rPr>
          <w:t>2.3</w:t>
        </w:r>
        <w:r w:rsidR="00EC563D">
          <w:rPr>
            <w:rFonts w:asciiTheme="minorHAnsi" w:eastAsiaTheme="minorEastAsia" w:hAnsiTheme="minorHAnsi" w:cstheme="minorBidi"/>
            <w:iCs w:val="0"/>
            <w:noProof/>
            <w:sz w:val="22"/>
            <w:lang w:val="en-ZA"/>
          </w:rPr>
          <w:tab/>
        </w:r>
        <w:r w:rsidR="00EC563D" w:rsidRPr="00DA0590">
          <w:rPr>
            <w:rStyle w:val="Hyperlink"/>
            <w:noProof/>
          </w:rPr>
          <w:t>Applicable Necsa Policies</w:t>
        </w:r>
        <w:r w:rsidR="00EC563D">
          <w:rPr>
            <w:noProof/>
            <w:webHidden/>
          </w:rPr>
          <w:tab/>
        </w:r>
        <w:r w:rsidR="00EC563D">
          <w:rPr>
            <w:noProof/>
            <w:webHidden/>
          </w:rPr>
          <w:fldChar w:fldCharType="begin"/>
        </w:r>
        <w:r w:rsidR="00EC563D">
          <w:rPr>
            <w:noProof/>
            <w:webHidden/>
          </w:rPr>
          <w:instrText xml:space="preserve"> PAGEREF _Toc176763201 \h </w:instrText>
        </w:r>
        <w:r w:rsidR="00EC563D">
          <w:rPr>
            <w:noProof/>
            <w:webHidden/>
          </w:rPr>
        </w:r>
        <w:r w:rsidR="00EC563D">
          <w:rPr>
            <w:noProof/>
            <w:webHidden/>
          </w:rPr>
          <w:fldChar w:fldCharType="separate"/>
        </w:r>
        <w:r w:rsidR="00EC563D">
          <w:rPr>
            <w:noProof/>
            <w:webHidden/>
          </w:rPr>
          <w:t>4</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202" w:history="1">
        <w:r w:rsidR="00EC563D" w:rsidRPr="00DA0590">
          <w:rPr>
            <w:rStyle w:val="Hyperlink"/>
            <w:rFonts w:ascii="Arial Bold" w:hAnsi="Arial Bold"/>
            <w:noProof/>
          </w:rPr>
          <w:t>3.</w:t>
        </w:r>
        <w:r w:rsidR="00EC563D">
          <w:rPr>
            <w:rFonts w:asciiTheme="minorHAnsi" w:eastAsiaTheme="minorEastAsia" w:hAnsiTheme="minorHAnsi" w:cstheme="minorBidi"/>
            <w:b w:val="0"/>
            <w:iCs w:val="0"/>
            <w:noProof/>
            <w:sz w:val="22"/>
            <w:lang w:val="en-ZA"/>
          </w:rPr>
          <w:tab/>
        </w:r>
        <w:r w:rsidR="00EC563D" w:rsidRPr="00DA0590">
          <w:rPr>
            <w:rStyle w:val="Hyperlink"/>
            <w:noProof/>
          </w:rPr>
          <w:t>Applicable Necsa Procedures</w:t>
        </w:r>
        <w:r w:rsidR="00EC563D">
          <w:rPr>
            <w:noProof/>
            <w:webHidden/>
          </w:rPr>
          <w:tab/>
        </w:r>
        <w:r w:rsidR="00EC563D">
          <w:rPr>
            <w:noProof/>
            <w:webHidden/>
          </w:rPr>
          <w:fldChar w:fldCharType="begin"/>
        </w:r>
        <w:r w:rsidR="00EC563D">
          <w:rPr>
            <w:noProof/>
            <w:webHidden/>
          </w:rPr>
          <w:instrText xml:space="preserve"> PAGEREF _Toc176763202 \h </w:instrText>
        </w:r>
        <w:r w:rsidR="00EC563D">
          <w:rPr>
            <w:noProof/>
            <w:webHidden/>
          </w:rPr>
        </w:r>
        <w:r w:rsidR="00EC563D">
          <w:rPr>
            <w:noProof/>
            <w:webHidden/>
          </w:rPr>
          <w:fldChar w:fldCharType="separate"/>
        </w:r>
        <w:r w:rsidR="00EC563D">
          <w:rPr>
            <w:noProof/>
            <w:webHidden/>
          </w:rPr>
          <w:t>4</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3" w:history="1">
        <w:r w:rsidR="00EC563D" w:rsidRPr="00DA0590">
          <w:rPr>
            <w:rStyle w:val="Hyperlink"/>
            <w:noProof/>
          </w:rPr>
          <w:t>3.1</w:t>
        </w:r>
        <w:r w:rsidR="00EC563D">
          <w:rPr>
            <w:rFonts w:asciiTheme="minorHAnsi" w:eastAsiaTheme="minorEastAsia" w:hAnsiTheme="minorHAnsi" w:cstheme="minorBidi"/>
            <w:iCs w:val="0"/>
            <w:noProof/>
            <w:sz w:val="22"/>
            <w:lang w:val="en-ZA"/>
          </w:rPr>
          <w:tab/>
        </w:r>
        <w:r w:rsidR="00EC563D" w:rsidRPr="00DA0590">
          <w:rPr>
            <w:rStyle w:val="Hyperlink"/>
            <w:noProof/>
          </w:rPr>
          <w:t>Requirements to Access Necsa Site</w:t>
        </w:r>
        <w:r w:rsidR="00EC563D">
          <w:rPr>
            <w:noProof/>
            <w:webHidden/>
          </w:rPr>
          <w:tab/>
        </w:r>
        <w:r w:rsidR="00EC563D">
          <w:rPr>
            <w:noProof/>
            <w:webHidden/>
          </w:rPr>
          <w:fldChar w:fldCharType="begin"/>
        </w:r>
        <w:r w:rsidR="00EC563D">
          <w:rPr>
            <w:noProof/>
            <w:webHidden/>
          </w:rPr>
          <w:instrText xml:space="preserve"> PAGEREF _Toc176763203 \h </w:instrText>
        </w:r>
        <w:r w:rsidR="00EC563D">
          <w:rPr>
            <w:noProof/>
            <w:webHidden/>
          </w:rPr>
        </w:r>
        <w:r w:rsidR="00EC563D">
          <w:rPr>
            <w:noProof/>
            <w:webHidden/>
          </w:rPr>
          <w:fldChar w:fldCharType="separate"/>
        </w:r>
        <w:r w:rsidR="00EC563D">
          <w:rPr>
            <w:noProof/>
            <w:webHidden/>
          </w:rPr>
          <w:t>4</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4" w:history="1">
        <w:r w:rsidR="00EC563D" w:rsidRPr="00DA0590">
          <w:rPr>
            <w:rStyle w:val="Hyperlink"/>
            <w:noProof/>
          </w:rPr>
          <w:t>3.2</w:t>
        </w:r>
        <w:r w:rsidR="00EC563D">
          <w:rPr>
            <w:rFonts w:asciiTheme="minorHAnsi" w:eastAsiaTheme="minorEastAsia" w:hAnsiTheme="minorHAnsi" w:cstheme="minorBidi"/>
            <w:iCs w:val="0"/>
            <w:noProof/>
            <w:sz w:val="22"/>
            <w:lang w:val="en-ZA"/>
          </w:rPr>
          <w:tab/>
        </w:r>
        <w:r w:rsidR="00EC563D" w:rsidRPr="00DA0590">
          <w:rPr>
            <w:rStyle w:val="Hyperlink"/>
            <w:noProof/>
          </w:rPr>
          <w:t>Emergencies, Incidents, Accidents</w:t>
        </w:r>
        <w:r w:rsidR="00EC563D">
          <w:rPr>
            <w:noProof/>
            <w:webHidden/>
          </w:rPr>
          <w:tab/>
        </w:r>
        <w:r w:rsidR="00EC563D">
          <w:rPr>
            <w:noProof/>
            <w:webHidden/>
          </w:rPr>
          <w:fldChar w:fldCharType="begin"/>
        </w:r>
        <w:r w:rsidR="00EC563D">
          <w:rPr>
            <w:noProof/>
            <w:webHidden/>
          </w:rPr>
          <w:instrText xml:space="preserve"> PAGEREF _Toc176763204 \h </w:instrText>
        </w:r>
        <w:r w:rsidR="00EC563D">
          <w:rPr>
            <w:noProof/>
            <w:webHidden/>
          </w:rPr>
        </w:r>
        <w:r w:rsidR="00EC563D">
          <w:rPr>
            <w:noProof/>
            <w:webHidden/>
          </w:rPr>
          <w:fldChar w:fldCharType="separate"/>
        </w:r>
        <w:r w:rsidR="00EC563D">
          <w:rPr>
            <w:noProof/>
            <w:webHidden/>
          </w:rPr>
          <w:t>5</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5" w:history="1">
        <w:r w:rsidR="00EC563D" w:rsidRPr="00DA0590">
          <w:rPr>
            <w:rStyle w:val="Hyperlink"/>
            <w:noProof/>
          </w:rPr>
          <w:t>3.3</w:t>
        </w:r>
        <w:r w:rsidR="00EC563D">
          <w:rPr>
            <w:rFonts w:asciiTheme="minorHAnsi" w:eastAsiaTheme="minorEastAsia" w:hAnsiTheme="minorHAnsi" w:cstheme="minorBidi"/>
            <w:iCs w:val="0"/>
            <w:noProof/>
            <w:sz w:val="22"/>
            <w:lang w:val="en-ZA"/>
          </w:rPr>
          <w:tab/>
        </w:r>
        <w:r w:rsidR="00EC563D" w:rsidRPr="00DA0590">
          <w:rPr>
            <w:rStyle w:val="Hyperlink"/>
            <w:noProof/>
          </w:rPr>
          <w:t>Necsa Health, Safety and Environmental Requirements</w:t>
        </w:r>
        <w:r w:rsidR="00EC563D">
          <w:rPr>
            <w:noProof/>
            <w:webHidden/>
          </w:rPr>
          <w:tab/>
        </w:r>
        <w:r w:rsidR="00EC563D">
          <w:rPr>
            <w:noProof/>
            <w:webHidden/>
          </w:rPr>
          <w:fldChar w:fldCharType="begin"/>
        </w:r>
        <w:r w:rsidR="00EC563D">
          <w:rPr>
            <w:noProof/>
            <w:webHidden/>
          </w:rPr>
          <w:instrText xml:space="preserve"> PAGEREF _Toc176763205 \h </w:instrText>
        </w:r>
        <w:r w:rsidR="00EC563D">
          <w:rPr>
            <w:noProof/>
            <w:webHidden/>
          </w:rPr>
        </w:r>
        <w:r w:rsidR="00EC563D">
          <w:rPr>
            <w:noProof/>
            <w:webHidden/>
          </w:rPr>
          <w:fldChar w:fldCharType="separate"/>
        </w:r>
        <w:r w:rsidR="00EC563D">
          <w:rPr>
            <w:noProof/>
            <w:webHidden/>
          </w:rPr>
          <w:t>5</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6" w:history="1">
        <w:r w:rsidR="00EC563D" w:rsidRPr="00DA0590">
          <w:rPr>
            <w:rStyle w:val="Hyperlink"/>
            <w:noProof/>
          </w:rPr>
          <w:t>3.4</w:t>
        </w:r>
        <w:r w:rsidR="00EC563D">
          <w:rPr>
            <w:rFonts w:asciiTheme="minorHAnsi" w:eastAsiaTheme="minorEastAsia" w:hAnsiTheme="minorHAnsi" w:cstheme="minorBidi"/>
            <w:iCs w:val="0"/>
            <w:noProof/>
            <w:sz w:val="22"/>
            <w:lang w:val="en-ZA"/>
          </w:rPr>
          <w:tab/>
        </w:r>
        <w:r w:rsidR="00EC563D" w:rsidRPr="00DA0590">
          <w:rPr>
            <w:rStyle w:val="Hyperlink"/>
            <w:noProof/>
          </w:rPr>
          <w:t>Necsa Requirements for Quality</w:t>
        </w:r>
        <w:r w:rsidR="00EC563D">
          <w:rPr>
            <w:noProof/>
            <w:webHidden/>
          </w:rPr>
          <w:tab/>
        </w:r>
        <w:r w:rsidR="00EC563D">
          <w:rPr>
            <w:noProof/>
            <w:webHidden/>
          </w:rPr>
          <w:fldChar w:fldCharType="begin"/>
        </w:r>
        <w:r w:rsidR="00EC563D">
          <w:rPr>
            <w:noProof/>
            <w:webHidden/>
          </w:rPr>
          <w:instrText xml:space="preserve"> PAGEREF _Toc176763206 \h </w:instrText>
        </w:r>
        <w:r w:rsidR="00EC563D">
          <w:rPr>
            <w:noProof/>
            <w:webHidden/>
          </w:rPr>
        </w:r>
        <w:r w:rsidR="00EC563D">
          <w:rPr>
            <w:noProof/>
            <w:webHidden/>
          </w:rPr>
          <w:fldChar w:fldCharType="separate"/>
        </w:r>
        <w:r w:rsidR="00EC563D">
          <w:rPr>
            <w:noProof/>
            <w:webHidden/>
          </w:rPr>
          <w:t>5</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7" w:history="1">
        <w:r w:rsidR="00EC563D" w:rsidRPr="00DA0590">
          <w:rPr>
            <w:rStyle w:val="Hyperlink"/>
            <w:noProof/>
          </w:rPr>
          <w:t>3.5</w:t>
        </w:r>
        <w:r w:rsidR="00EC563D">
          <w:rPr>
            <w:rFonts w:asciiTheme="minorHAnsi" w:eastAsiaTheme="minorEastAsia" w:hAnsiTheme="minorHAnsi" w:cstheme="minorBidi"/>
            <w:iCs w:val="0"/>
            <w:noProof/>
            <w:sz w:val="22"/>
            <w:lang w:val="en-ZA"/>
          </w:rPr>
          <w:tab/>
        </w:r>
        <w:r w:rsidR="00EC563D" w:rsidRPr="00DA0590">
          <w:rPr>
            <w:rStyle w:val="Hyperlink"/>
            <w:noProof/>
          </w:rPr>
          <w:t>Necsa Requirements for Project SHEQ</w:t>
        </w:r>
        <w:r w:rsidR="00EC563D">
          <w:rPr>
            <w:noProof/>
            <w:webHidden/>
          </w:rPr>
          <w:tab/>
        </w:r>
        <w:r w:rsidR="00EC563D">
          <w:rPr>
            <w:noProof/>
            <w:webHidden/>
          </w:rPr>
          <w:fldChar w:fldCharType="begin"/>
        </w:r>
        <w:r w:rsidR="00EC563D">
          <w:rPr>
            <w:noProof/>
            <w:webHidden/>
          </w:rPr>
          <w:instrText xml:space="preserve"> PAGEREF _Toc176763207 \h </w:instrText>
        </w:r>
        <w:r w:rsidR="00EC563D">
          <w:rPr>
            <w:noProof/>
            <w:webHidden/>
          </w:rPr>
        </w:r>
        <w:r w:rsidR="00EC563D">
          <w:rPr>
            <w:noProof/>
            <w:webHidden/>
          </w:rPr>
          <w:fldChar w:fldCharType="separate"/>
        </w:r>
        <w:r w:rsidR="00EC563D">
          <w:rPr>
            <w:noProof/>
            <w:webHidden/>
          </w:rPr>
          <w:t>5</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8" w:history="1">
        <w:r w:rsidR="00EC563D" w:rsidRPr="00DA0590">
          <w:rPr>
            <w:rStyle w:val="Hyperlink"/>
            <w:noProof/>
            <w:lang w:val="en-ZA"/>
          </w:rPr>
          <w:t>3.6</w:t>
        </w:r>
        <w:r w:rsidR="00EC563D">
          <w:rPr>
            <w:rFonts w:asciiTheme="minorHAnsi" w:eastAsiaTheme="minorEastAsia" w:hAnsiTheme="minorHAnsi" w:cstheme="minorBidi"/>
            <w:iCs w:val="0"/>
            <w:noProof/>
            <w:sz w:val="22"/>
            <w:lang w:val="en-ZA"/>
          </w:rPr>
          <w:tab/>
        </w:r>
        <w:r w:rsidR="00EC563D" w:rsidRPr="00DA0590">
          <w:rPr>
            <w:rStyle w:val="Hyperlink"/>
            <w:noProof/>
            <w:lang w:val="en-ZA"/>
          </w:rPr>
          <w:t>Risk Assessment</w:t>
        </w:r>
        <w:r w:rsidR="00EC563D">
          <w:rPr>
            <w:noProof/>
            <w:webHidden/>
          </w:rPr>
          <w:tab/>
        </w:r>
        <w:r w:rsidR="00EC563D">
          <w:rPr>
            <w:noProof/>
            <w:webHidden/>
          </w:rPr>
          <w:fldChar w:fldCharType="begin"/>
        </w:r>
        <w:r w:rsidR="00EC563D">
          <w:rPr>
            <w:noProof/>
            <w:webHidden/>
          </w:rPr>
          <w:instrText xml:space="preserve"> PAGEREF _Toc176763208 \h </w:instrText>
        </w:r>
        <w:r w:rsidR="00EC563D">
          <w:rPr>
            <w:noProof/>
            <w:webHidden/>
          </w:rPr>
        </w:r>
        <w:r w:rsidR="00EC563D">
          <w:rPr>
            <w:noProof/>
            <w:webHidden/>
          </w:rPr>
          <w:fldChar w:fldCharType="separate"/>
        </w:r>
        <w:r w:rsidR="00EC563D">
          <w:rPr>
            <w:noProof/>
            <w:webHidden/>
          </w:rPr>
          <w:t>5</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09" w:history="1">
        <w:r w:rsidR="00EC563D" w:rsidRPr="00DA0590">
          <w:rPr>
            <w:rStyle w:val="Hyperlink"/>
            <w:noProof/>
            <w:lang w:val="en-ZA"/>
          </w:rPr>
          <w:t>3.7</w:t>
        </w:r>
        <w:r w:rsidR="00EC563D">
          <w:rPr>
            <w:rFonts w:asciiTheme="minorHAnsi" w:eastAsiaTheme="minorEastAsia" w:hAnsiTheme="minorHAnsi" w:cstheme="minorBidi"/>
            <w:iCs w:val="0"/>
            <w:noProof/>
            <w:sz w:val="22"/>
            <w:lang w:val="en-ZA"/>
          </w:rPr>
          <w:tab/>
        </w:r>
        <w:r w:rsidR="00EC563D" w:rsidRPr="00DA0590">
          <w:rPr>
            <w:rStyle w:val="Hyperlink"/>
            <w:noProof/>
            <w:lang w:val="en-ZA"/>
          </w:rPr>
          <w:t>House Keeping</w:t>
        </w:r>
        <w:r w:rsidR="00EC563D">
          <w:rPr>
            <w:noProof/>
            <w:webHidden/>
          </w:rPr>
          <w:tab/>
        </w:r>
        <w:r w:rsidR="00EC563D">
          <w:rPr>
            <w:noProof/>
            <w:webHidden/>
          </w:rPr>
          <w:fldChar w:fldCharType="begin"/>
        </w:r>
        <w:r w:rsidR="00EC563D">
          <w:rPr>
            <w:noProof/>
            <w:webHidden/>
          </w:rPr>
          <w:instrText xml:space="preserve"> PAGEREF _Toc176763209 \h </w:instrText>
        </w:r>
        <w:r w:rsidR="00EC563D">
          <w:rPr>
            <w:noProof/>
            <w:webHidden/>
          </w:rPr>
        </w:r>
        <w:r w:rsidR="00EC563D">
          <w:rPr>
            <w:noProof/>
            <w:webHidden/>
          </w:rPr>
          <w:fldChar w:fldCharType="separate"/>
        </w:r>
        <w:r w:rsidR="00EC563D">
          <w:rPr>
            <w:noProof/>
            <w:webHidden/>
          </w:rPr>
          <w:t>6</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0" w:history="1">
        <w:r w:rsidR="00EC563D" w:rsidRPr="00DA0590">
          <w:rPr>
            <w:rStyle w:val="Hyperlink"/>
            <w:noProof/>
          </w:rPr>
          <w:t>3.8</w:t>
        </w:r>
        <w:r w:rsidR="00EC563D">
          <w:rPr>
            <w:rFonts w:asciiTheme="minorHAnsi" w:eastAsiaTheme="minorEastAsia" w:hAnsiTheme="minorHAnsi" w:cstheme="minorBidi"/>
            <w:iCs w:val="0"/>
            <w:noProof/>
            <w:sz w:val="22"/>
            <w:lang w:val="en-ZA"/>
          </w:rPr>
          <w:tab/>
        </w:r>
        <w:r w:rsidR="00EC563D" w:rsidRPr="00DA0590">
          <w:rPr>
            <w:rStyle w:val="Hyperlink"/>
            <w:noProof/>
          </w:rPr>
          <w:t>Confidentiality</w:t>
        </w:r>
        <w:r w:rsidR="00EC563D">
          <w:rPr>
            <w:noProof/>
            <w:webHidden/>
          </w:rPr>
          <w:tab/>
        </w:r>
        <w:r w:rsidR="00EC563D">
          <w:rPr>
            <w:noProof/>
            <w:webHidden/>
          </w:rPr>
          <w:fldChar w:fldCharType="begin"/>
        </w:r>
        <w:r w:rsidR="00EC563D">
          <w:rPr>
            <w:noProof/>
            <w:webHidden/>
          </w:rPr>
          <w:instrText xml:space="preserve"> PAGEREF _Toc176763210 \h </w:instrText>
        </w:r>
        <w:r w:rsidR="00EC563D">
          <w:rPr>
            <w:noProof/>
            <w:webHidden/>
          </w:rPr>
        </w:r>
        <w:r w:rsidR="00EC563D">
          <w:rPr>
            <w:noProof/>
            <w:webHidden/>
          </w:rPr>
          <w:fldChar w:fldCharType="separate"/>
        </w:r>
        <w:r w:rsidR="00EC563D">
          <w:rPr>
            <w:noProof/>
            <w:webHidden/>
          </w:rPr>
          <w:t>6</w:t>
        </w:r>
        <w:r w:rsidR="00EC563D">
          <w:rPr>
            <w:noProof/>
            <w:webHidden/>
          </w:rPr>
          <w:fldChar w:fldCharType="end"/>
        </w:r>
      </w:hyperlink>
    </w:p>
    <w:p w:rsidR="00EC563D" w:rsidRDefault="00EE5080">
      <w:pPr>
        <w:pStyle w:val="TOC1"/>
        <w:tabs>
          <w:tab w:val="right" w:leader="dot" w:pos="9627"/>
        </w:tabs>
        <w:rPr>
          <w:rFonts w:asciiTheme="minorHAnsi" w:eastAsiaTheme="minorEastAsia" w:hAnsiTheme="minorHAnsi" w:cstheme="minorBidi"/>
          <w:b w:val="0"/>
          <w:iCs w:val="0"/>
          <w:noProof/>
          <w:sz w:val="22"/>
          <w:lang w:val="en-ZA"/>
        </w:rPr>
      </w:pPr>
      <w:hyperlink w:anchor="_Toc176763211" w:history="1">
        <w:r w:rsidR="00EC563D" w:rsidRPr="00DA0590">
          <w:rPr>
            <w:rStyle w:val="Hyperlink"/>
            <w:noProof/>
          </w:rPr>
          <w:t>SECTION 2</w:t>
        </w:r>
        <w:r w:rsidR="00EC563D">
          <w:rPr>
            <w:noProof/>
            <w:webHidden/>
          </w:rPr>
          <w:tab/>
        </w:r>
        <w:r w:rsidR="00EC563D">
          <w:rPr>
            <w:noProof/>
            <w:webHidden/>
          </w:rPr>
          <w:fldChar w:fldCharType="begin"/>
        </w:r>
        <w:r w:rsidR="00EC563D">
          <w:rPr>
            <w:noProof/>
            <w:webHidden/>
          </w:rPr>
          <w:instrText xml:space="preserve"> PAGEREF _Toc176763211 \h </w:instrText>
        </w:r>
        <w:r w:rsidR="00EC563D">
          <w:rPr>
            <w:noProof/>
            <w:webHidden/>
          </w:rPr>
        </w:r>
        <w:r w:rsidR="00EC563D">
          <w:rPr>
            <w:noProof/>
            <w:webHidden/>
          </w:rPr>
          <w:fldChar w:fldCharType="separate"/>
        </w:r>
        <w:r w:rsidR="00EC563D">
          <w:rPr>
            <w:noProof/>
            <w:webHidden/>
          </w:rPr>
          <w:t>7</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212" w:history="1">
        <w:r w:rsidR="00EC563D" w:rsidRPr="00DA0590">
          <w:rPr>
            <w:rStyle w:val="Hyperlink"/>
            <w:rFonts w:ascii="Arial Bold" w:hAnsi="Arial Bold"/>
            <w:noProof/>
            <w:lang w:val="en-ZA"/>
          </w:rPr>
          <w:t>4.</w:t>
        </w:r>
        <w:r w:rsidR="00EC563D">
          <w:rPr>
            <w:rFonts w:asciiTheme="minorHAnsi" w:eastAsiaTheme="minorEastAsia" w:hAnsiTheme="minorHAnsi" w:cstheme="minorBidi"/>
            <w:b w:val="0"/>
            <w:iCs w:val="0"/>
            <w:noProof/>
            <w:sz w:val="22"/>
            <w:lang w:val="en-ZA"/>
          </w:rPr>
          <w:tab/>
        </w:r>
        <w:r w:rsidR="00EC563D" w:rsidRPr="00DA0590">
          <w:rPr>
            <w:rStyle w:val="Hyperlink"/>
            <w:noProof/>
            <w:lang w:val="en-ZA"/>
          </w:rPr>
          <w:t>Instruction to Bidders</w:t>
        </w:r>
        <w:r w:rsidR="00EC563D">
          <w:rPr>
            <w:noProof/>
            <w:webHidden/>
          </w:rPr>
          <w:tab/>
        </w:r>
        <w:r w:rsidR="00EC563D">
          <w:rPr>
            <w:noProof/>
            <w:webHidden/>
          </w:rPr>
          <w:fldChar w:fldCharType="begin"/>
        </w:r>
        <w:r w:rsidR="00EC563D">
          <w:rPr>
            <w:noProof/>
            <w:webHidden/>
          </w:rPr>
          <w:instrText xml:space="preserve"> PAGEREF _Toc176763212 \h </w:instrText>
        </w:r>
        <w:r w:rsidR="00EC563D">
          <w:rPr>
            <w:noProof/>
            <w:webHidden/>
          </w:rPr>
        </w:r>
        <w:r w:rsidR="00EC563D">
          <w:rPr>
            <w:noProof/>
            <w:webHidden/>
          </w:rPr>
          <w:fldChar w:fldCharType="separate"/>
        </w:r>
        <w:r w:rsidR="00EC563D">
          <w:rPr>
            <w:noProof/>
            <w:webHidden/>
          </w:rPr>
          <w:t>7</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3" w:history="1">
        <w:r w:rsidR="00EC563D" w:rsidRPr="00DA0590">
          <w:rPr>
            <w:rStyle w:val="Hyperlink"/>
            <w:noProof/>
          </w:rPr>
          <w:t>4.1</w:t>
        </w:r>
        <w:r w:rsidR="00EC563D">
          <w:rPr>
            <w:rFonts w:asciiTheme="minorHAnsi" w:eastAsiaTheme="minorEastAsia" w:hAnsiTheme="minorHAnsi" w:cstheme="minorBidi"/>
            <w:iCs w:val="0"/>
            <w:noProof/>
            <w:sz w:val="22"/>
            <w:lang w:val="en-ZA"/>
          </w:rPr>
          <w:tab/>
        </w:r>
        <w:r w:rsidR="00EC563D" w:rsidRPr="00DA0590">
          <w:rPr>
            <w:rStyle w:val="Hyperlink"/>
            <w:noProof/>
          </w:rPr>
          <w:t>General</w:t>
        </w:r>
        <w:r w:rsidR="00EC563D">
          <w:rPr>
            <w:noProof/>
            <w:webHidden/>
          </w:rPr>
          <w:tab/>
        </w:r>
        <w:r w:rsidR="00EC563D">
          <w:rPr>
            <w:noProof/>
            <w:webHidden/>
          </w:rPr>
          <w:fldChar w:fldCharType="begin"/>
        </w:r>
        <w:r w:rsidR="00EC563D">
          <w:rPr>
            <w:noProof/>
            <w:webHidden/>
          </w:rPr>
          <w:instrText xml:space="preserve"> PAGEREF _Toc176763213 \h </w:instrText>
        </w:r>
        <w:r w:rsidR="00EC563D">
          <w:rPr>
            <w:noProof/>
            <w:webHidden/>
          </w:rPr>
        </w:r>
        <w:r w:rsidR="00EC563D">
          <w:rPr>
            <w:noProof/>
            <w:webHidden/>
          </w:rPr>
          <w:fldChar w:fldCharType="separate"/>
        </w:r>
        <w:r w:rsidR="00EC563D">
          <w:rPr>
            <w:noProof/>
            <w:webHidden/>
          </w:rPr>
          <w:t>7</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4" w:history="1">
        <w:r w:rsidR="00EC563D" w:rsidRPr="00DA0590">
          <w:rPr>
            <w:rStyle w:val="Hyperlink"/>
            <w:noProof/>
          </w:rPr>
          <w:t>4.2</w:t>
        </w:r>
        <w:r w:rsidR="00EC563D">
          <w:rPr>
            <w:rFonts w:asciiTheme="minorHAnsi" w:eastAsiaTheme="minorEastAsia" w:hAnsiTheme="minorHAnsi" w:cstheme="minorBidi"/>
            <w:iCs w:val="0"/>
            <w:noProof/>
            <w:sz w:val="22"/>
            <w:lang w:val="en-ZA"/>
          </w:rPr>
          <w:tab/>
        </w:r>
        <w:r w:rsidR="00EC563D" w:rsidRPr="00DA0590">
          <w:rPr>
            <w:rStyle w:val="Hyperlink"/>
            <w:noProof/>
          </w:rPr>
          <w:t>Bidder Information</w:t>
        </w:r>
        <w:r w:rsidR="00EC563D">
          <w:rPr>
            <w:noProof/>
            <w:webHidden/>
          </w:rPr>
          <w:tab/>
        </w:r>
        <w:r w:rsidR="00EC563D">
          <w:rPr>
            <w:noProof/>
            <w:webHidden/>
          </w:rPr>
          <w:fldChar w:fldCharType="begin"/>
        </w:r>
        <w:r w:rsidR="00EC563D">
          <w:rPr>
            <w:noProof/>
            <w:webHidden/>
          </w:rPr>
          <w:instrText xml:space="preserve"> PAGEREF _Toc176763214 \h </w:instrText>
        </w:r>
        <w:r w:rsidR="00EC563D">
          <w:rPr>
            <w:noProof/>
            <w:webHidden/>
          </w:rPr>
        </w:r>
        <w:r w:rsidR="00EC563D">
          <w:rPr>
            <w:noProof/>
            <w:webHidden/>
          </w:rPr>
          <w:fldChar w:fldCharType="separate"/>
        </w:r>
        <w:r w:rsidR="00EC563D">
          <w:rPr>
            <w:noProof/>
            <w:webHidden/>
          </w:rPr>
          <w:t>7</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5" w:history="1">
        <w:r w:rsidR="00EC563D" w:rsidRPr="00DA0590">
          <w:rPr>
            <w:rStyle w:val="Hyperlink"/>
            <w:noProof/>
          </w:rPr>
          <w:t>4.3</w:t>
        </w:r>
        <w:r w:rsidR="00EC563D">
          <w:rPr>
            <w:rFonts w:asciiTheme="minorHAnsi" w:eastAsiaTheme="minorEastAsia" w:hAnsiTheme="minorHAnsi" w:cstheme="minorBidi"/>
            <w:iCs w:val="0"/>
            <w:noProof/>
            <w:sz w:val="22"/>
            <w:lang w:val="en-ZA"/>
          </w:rPr>
          <w:tab/>
        </w:r>
        <w:r w:rsidR="00EC563D" w:rsidRPr="00DA0590">
          <w:rPr>
            <w:rStyle w:val="Hyperlink"/>
            <w:noProof/>
          </w:rPr>
          <w:t>Consortium</w:t>
        </w:r>
        <w:r w:rsidR="00EC563D">
          <w:rPr>
            <w:noProof/>
            <w:webHidden/>
          </w:rPr>
          <w:tab/>
        </w:r>
        <w:r w:rsidR="00EC563D">
          <w:rPr>
            <w:noProof/>
            <w:webHidden/>
          </w:rPr>
          <w:fldChar w:fldCharType="begin"/>
        </w:r>
        <w:r w:rsidR="00EC563D">
          <w:rPr>
            <w:noProof/>
            <w:webHidden/>
          </w:rPr>
          <w:instrText xml:space="preserve"> PAGEREF _Toc176763215 \h </w:instrText>
        </w:r>
        <w:r w:rsidR="00EC563D">
          <w:rPr>
            <w:noProof/>
            <w:webHidden/>
          </w:rPr>
        </w:r>
        <w:r w:rsidR="00EC563D">
          <w:rPr>
            <w:noProof/>
            <w:webHidden/>
          </w:rPr>
          <w:fldChar w:fldCharType="separate"/>
        </w:r>
        <w:r w:rsidR="00EC563D">
          <w:rPr>
            <w:noProof/>
            <w:webHidden/>
          </w:rPr>
          <w:t>7</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6" w:history="1">
        <w:r w:rsidR="00EC563D" w:rsidRPr="00DA0590">
          <w:rPr>
            <w:rStyle w:val="Hyperlink"/>
            <w:noProof/>
          </w:rPr>
          <w:t>4.4</w:t>
        </w:r>
        <w:r w:rsidR="00EC563D">
          <w:rPr>
            <w:rFonts w:asciiTheme="minorHAnsi" w:eastAsiaTheme="minorEastAsia" w:hAnsiTheme="minorHAnsi" w:cstheme="minorBidi"/>
            <w:iCs w:val="0"/>
            <w:noProof/>
            <w:sz w:val="22"/>
            <w:lang w:val="en-ZA"/>
          </w:rPr>
          <w:tab/>
        </w:r>
        <w:r w:rsidR="00EC563D" w:rsidRPr="00DA0590">
          <w:rPr>
            <w:rStyle w:val="Hyperlink"/>
            <w:noProof/>
          </w:rPr>
          <w:t>Sub-contracting</w:t>
        </w:r>
        <w:r w:rsidR="00EC563D">
          <w:rPr>
            <w:noProof/>
            <w:webHidden/>
          </w:rPr>
          <w:tab/>
        </w:r>
        <w:r w:rsidR="00EC563D">
          <w:rPr>
            <w:noProof/>
            <w:webHidden/>
          </w:rPr>
          <w:fldChar w:fldCharType="begin"/>
        </w:r>
        <w:r w:rsidR="00EC563D">
          <w:rPr>
            <w:noProof/>
            <w:webHidden/>
          </w:rPr>
          <w:instrText xml:space="preserve"> PAGEREF _Toc176763216 \h </w:instrText>
        </w:r>
        <w:r w:rsidR="00EC563D">
          <w:rPr>
            <w:noProof/>
            <w:webHidden/>
          </w:rPr>
        </w:r>
        <w:r w:rsidR="00EC563D">
          <w:rPr>
            <w:noProof/>
            <w:webHidden/>
          </w:rPr>
          <w:fldChar w:fldCharType="separate"/>
        </w:r>
        <w:r w:rsidR="00EC563D">
          <w:rPr>
            <w:noProof/>
            <w:webHidden/>
          </w:rPr>
          <w:t>7</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7" w:history="1">
        <w:r w:rsidR="00EC563D" w:rsidRPr="00DA0590">
          <w:rPr>
            <w:rStyle w:val="Hyperlink"/>
            <w:noProof/>
          </w:rPr>
          <w:t>4.5</w:t>
        </w:r>
        <w:r w:rsidR="00EC563D">
          <w:rPr>
            <w:rFonts w:asciiTheme="minorHAnsi" w:eastAsiaTheme="minorEastAsia" w:hAnsiTheme="minorHAnsi" w:cstheme="minorBidi"/>
            <w:iCs w:val="0"/>
            <w:noProof/>
            <w:sz w:val="22"/>
            <w:lang w:val="en-ZA"/>
          </w:rPr>
          <w:tab/>
        </w:r>
        <w:r w:rsidR="00EC563D" w:rsidRPr="00DA0590">
          <w:rPr>
            <w:rStyle w:val="Hyperlink"/>
            <w:noProof/>
          </w:rPr>
          <w:t>Necsa’s Bidding Rights</w:t>
        </w:r>
        <w:r w:rsidR="00EC563D">
          <w:rPr>
            <w:noProof/>
            <w:webHidden/>
          </w:rPr>
          <w:tab/>
        </w:r>
        <w:r w:rsidR="00EC563D">
          <w:rPr>
            <w:noProof/>
            <w:webHidden/>
          </w:rPr>
          <w:fldChar w:fldCharType="begin"/>
        </w:r>
        <w:r w:rsidR="00EC563D">
          <w:rPr>
            <w:noProof/>
            <w:webHidden/>
          </w:rPr>
          <w:instrText xml:space="preserve"> PAGEREF _Toc176763217 \h </w:instrText>
        </w:r>
        <w:r w:rsidR="00EC563D">
          <w:rPr>
            <w:noProof/>
            <w:webHidden/>
          </w:rPr>
        </w:r>
        <w:r w:rsidR="00EC563D">
          <w:rPr>
            <w:noProof/>
            <w:webHidden/>
          </w:rPr>
          <w:fldChar w:fldCharType="separate"/>
        </w:r>
        <w:r w:rsidR="00EC563D">
          <w:rPr>
            <w:noProof/>
            <w:webHidden/>
          </w:rPr>
          <w:t>8</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8" w:history="1">
        <w:r w:rsidR="00EC563D" w:rsidRPr="00DA0590">
          <w:rPr>
            <w:rStyle w:val="Hyperlink"/>
            <w:noProof/>
          </w:rPr>
          <w:t>4.6</w:t>
        </w:r>
        <w:r w:rsidR="00EC563D">
          <w:rPr>
            <w:rFonts w:asciiTheme="minorHAnsi" w:eastAsiaTheme="minorEastAsia" w:hAnsiTheme="minorHAnsi" w:cstheme="minorBidi"/>
            <w:iCs w:val="0"/>
            <w:noProof/>
            <w:sz w:val="22"/>
            <w:lang w:val="en-ZA"/>
          </w:rPr>
          <w:tab/>
        </w:r>
        <w:r w:rsidR="00EC563D" w:rsidRPr="00DA0590">
          <w:rPr>
            <w:rStyle w:val="Hyperlink"/>
            <w:noProof/>
          </w:rPr>
          <w:t>Bidding Process</w:t>
        </w:r>
        <w:r w:rsidR="00EC563D">
          <w:rPr>
            <w:noProof/>
            <w:webHidden/>
          </w:rPr>
          <w:tab/>
        </w:r>
        <w:r w:rsidR="00EC563D">
          <w:rPr>
            <w:noProof/>
            <w:webHidden/>
          </w:rPr>
          <w:fldChar w:fldCharType="begin"/>
        </w:r>
        <w:r w:rsidR="00EC563D">
          <w:rPr>
            <w:noProof/>
            <w:webHidden/>
          </w:rPr>
          <w:instrText xml:space="preserve"> PAGEREF _Toc176763218 \h </w:instrText>
        </w:r>
        <w:r w:rsidR="00EC563D">
          <w:rPr>
            <w:noProof/>
            <w:webHidden/>
          </w:rPr>
        </w:r>
        <w:r w:rsidR="00EC563D">
          <w:rPr>
            <w:noProof/>
            <w:webHidden/>
          </w:rPr>
          <w:fldChar w:fldCharType="separate"/>
        </w:r>
        <w:r w:rsidR="00EC563D">
          <w:rPr>
            <w:noProof/>
            <w:webHidden/>
          </w:rPr>
          <w:t>8</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19" w:history="1">
        <w:r w:rsidR="00EC563D" w:rsidRPr="00DA0590">
          <w:rPr>
            <w:rStyle w:val="Hyperlink"/>
            <w:noProof/>
          </w:rPr>
          <w:t>4.7</w:t>
        </w:r>
        <w:r w:rsidR="00EC563D">
          <w:rPr>
            <w:rFonts w:asciiTheme="minorHAnsi" w:eastAsiaTheme="minorEastAsia" w:hAnsiTheme="minorHAnsi" w:cstheme="minorBidi"/>
            <w:iCs w:val="0"/>
            <w:noProof/>
            <w:sz w:val="22"/>
            <w:lang w:val="en-ZA"/>
          </w:rPr>
          <w:tab/>
        </w:r>
        <w:r w:rsidR="00EC563D" w:rsidRPr="00DA0590">
          <w:rPr>
            <w:rStyle w:val="Hyperlink"/>
            <w:noProof/>
          </w:rPr>
          <w:t>Bid Submission Requirements</w:t>
        </w:r>
        <w:r w:rsidR="00EC563D">
          <w:rPr>
            <w:noProof/>
            <w:webHidden/>
          </w:rPr>
          <w:tab/>
        </w:r>
        <w:r w:rsidR="00EC563D">
          <w:rPr>
            <w:noProof/>
            <w:webHidden/>
          </w:rPr>
          <w:fldChar w:fldCharType="begin"/>
        </w:r>
        <w:r w:rsidR="00EC563D">
          <w:rPr>
            <w:noProof/>
            <w:webHidden/>
          </w:rPr>
          <w:instrText xml:space="preserve"> PAGEREF _Toc176763219 \h </w:instrText>
        </w:r>
        <w:r w:rsidR="00EC563D">
          <w:rPr>
            <w:noProof/>
            <w:webHidden/>
          </w:rPr>
        </w:r>
        <w:r w:rsidR="00EC563D">
          <w:rPr>
            <w:noProof/>
            <w:webHidden/>
          </w:rPr>
          <w:fldChar w:fldCharType="separate"/>
        </w:r>
        <w:r w:rsidR="00EC563D">
          <w:rPr>
            <w:noProof/>
            <w:webHidden/>
          </w:rPr>
          <w:t>9</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220" w:history="1">
        <w:r w:rsidR="00EC563D" w:rsidRPr="00DA0590">
          <w:rPr>
            <w:rStyle w:val="Hyperlink"/>
            <w:rFonts w:ascii="Arial Bold" w:hAnsi="Arial Bold"/>
            <w:noProof/>
          </w:rPr>
          <w:t>5.</w:t>
        </w:r>
        <w:r w:rsidR="00EC563D">
          <w:rPr>
            <w:rFonts w:asciiTheme="minorHAnsi" w:eastAsiaTheme="minorEastAsia" w:hAnsiTheme="minorHAnsi" w:cstheme="minorBidi"/>
            <w:b w:val="0"/>
            <w:iCs w:val="0"/>
            <w:noProof/>
            <w:sz w:val="22"/>
            <w:lang w:val="en-ZA"/>
          </w:rPr>
          <w:tab/>
        </w:r>
        <w:r w:rsidR="00EC563D" w:rsidRPr="00DA0590">
          <w:rPr>
            <w:rStyle w:val="Hyperlink"/>
            <w:noProof/>
          </w:rPr>
          <w:t>Eligibility Requirements</w:t>
        </w:r>
        <w:r w:rsidR="00EC563D">
          <w:rPr>
            <w:noProof/>
            <w:webHidden/>
          </w:rPr>
          <w:tab/>
        </w:r>
        <w:r w:rsidR="00EC563D">
          <w:rPr>
            <w:noProof/>
            <w:webHidden/>
          </w:rPr>
          <w:fldChar w:fldCharType="begin"/>
        </w:r>
        <w:r w:rsidR="00EC563D">
          <w:rPr>
            <w:noProof/>
            <w:webHidden/>
          </w:rPr>
          <w:instrText xml:space="preserve"> PAGEREF _Toc176763220 \h </w:instrText>
        </w:r>
        <w:r w:rsidR="00EC563D">
          <w:rPr>
            <w:noProof/>
            <w:webHidden/>
          </w:rPr>
        </w:r>
        <w:r w:rsidR="00EC563D">
          <w:rPr>
            <w:noProof/>
            <w:webHidden/>
          </w:rPr>
          <w:fldChar w:fldCharType="separate"/>
        </w:r>
        <w:r w:rsidR="00EC563D">
          <w:rPr>
            <w:noProof/>
            <w:webHidden/>
          </w:rPr>
          <w:t>9</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21" w:history="1">
        <w:r w:rsidR="00EC563D" w:rsidRPr="00DA0590">
          <w:rPr>
            <w:rStyle w:val="Hyperlink"/>
            <w:noProof/>
          </w:rPr>
          <w:t>5.1</w:t>
        </w:r>
        <w:r w:rsidR="00EC563D">
          <w:rPr>
            <w:rFonts w:asciiTheme="minorHAnsi" w:eastAsiaTheme="minorEastAsia" w:hAnsiTheme="minorHAnsi" w:cstheme="minorBidi"/>
            <w:iCs w:val="0"/>
            <w:noProof/>
            <w:sz w:val="22"/>
            <w:lang w:val="en-ZA"/>
          </w:rPr>
          <w:tab/>
        </w:r>
        <w:r w:rsidR="00EC563D" w:rsidRPr="00DA0590">
          <w:rPr>
            <w:rStyle w:val="Hyperlink"/>
            <w:noProof/>
          </w:rPr>
          <w:t>Pre-qualification Criteria</w:t>
        </w:r>
        <w:r w:rsidR="00EC563D">
          <w:rPr>
            <w:noProof/>
            <w:webHidden/>
          </w:rPr>
          <w:tab/>
        </w:r>
        <w:r w:rsidR="00EC563D">
          <w:rPr>
            <w:noProof/>
            <w:webHidden/>
          </w:rPr>
          <w:fldChar w:fldCharType="begin"/>
        </w:r>
        <w:r w:rsidR="00EC563D">
          <w:rPr>
            <w:noProof/>
            <w:webHidden/>
          </w:rPr>
          <w:instrText xml:space="preserve"> PAGEREF _Toc176763221 \h </w:instrText>
        </w:r>
        <w:r w:rsidR="00EC563D">
          <w:rPr>
            <w:noProof/>
            <w:webHidden/>
          </w:rPr>
        </w:r>
        <w:r w:rsidR="00EC563D">
          <w:rPr>
            <w:noProof/>
            <w:webHidden/>
          </w:rPr>
          <w:fldChar w:fldCharType="separate"/>
        </w:r>
        <w:r w:rsidR="00EC563D">
          <w:rPr>
            <w:noProof/>
            <w:webHidden/>
          </w:rPr>
          <w:t>9</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22" w:history="1">
        <w:r w:rsidR="00EC563D" w:rsidRPr="00DA0590">
          <w:rPr>
            <w:rStyle w:val="Hyperlink"/>
            <w:noProof/>
          </w:rPr>
          <w:t>5.2</w:t>
        </w:r>
        <w:r w:rsidR="00EC563D">
          <w:rPr>
            <w:rFonts w:asciiTheme="minorHAnsi" w:eastAsiaTheme="minorEastAsia" w:hAnsiTheme="minorHAnsi" w:cstheme="minorBidi"/>
            <w:iCs w:val="0"/>
            <w:noProof/>
            <w:sz w:val="22"/>
            <w:lang w:val="en-ZA"/>
          </w:rPr>
          <w:tab/>
        </w:r>
        <w:r w:rsidR="00EC563D" w:rsidRPr="00DA0590">
          <w:rPr>
            <w:rStyle w:val="Hyperlink"/>
            <w:noProof/>
          </w:rPr>
          <w:t>Technical / Functional Evaluation Criteria</w:t>
        </w:r>
        <w:r w:rsidR="00EC563D">
          <w:rPr>
            <w:noProof/>
            <w:webHidden/>
          </w:rPr>
          <w:tab/>
        </w:r>
        <w:r w:rsidR="00EC563D">
          <w:rPr>
            <w:noProof/>
            <w:webHidden/>
          </w:rPr>
          <w:fldChar w:fldCharType="begin"/>
        </w:r>
        <w:r w:rsidR="00EC563D">
          <w:rPr>
            <w:noProof/>
            <w:webHidden/>
          </w:rPr>
          <w:instrText xml:space="preserve"> PAGEREF _Toc176763222 \h </w:instrText>
        </w:r>
        <w:r w:rsidR="00EC563D">
          <w:rPr>
            <w:noProof/>
            <w:webHidden/>
          </w:rPr>
        </w:r>
        <w:r w:rsidR="00EC563D">
          <w:rPr>
            <w:noProof/>
            <w:webHidden/>
          </w:rPr>
          <w:fldChar w:fldCharType="separate"/>
        </w:r>
        <w:r w:rsidR="00EC563D">
          <w:rPr>
            <w:noProof/>
            <w:webHidden/>
          </w:rPr>
          <w:t>9</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23" w:history="1">
        <w:r w:rsidR="00EC563D" w:rsidRPr="00DA0590">
          <w:rPr>
            <w:rStyle w:val="Hyperlink"/>
            <w:b/>
            <w:noProof/>
          </w:rPr>
          <w:t>5.3</w:t>
        </w:r>
        <w:r w:rsidR="00EC563D">
          <w:rPr>
            <w:rFonts w:asciiTheme="minorHAnsi" w:eastAsiaTheme="minorEastAsia" w:hAnsiTheme="minorHAnsi" w:cstheme="minorBidi"/>
            <w:iCs w:val="0"/>
            <w:noProof/>
            <w:sz w:val="22"/>
            <w:lang w:val="en-ZA"/>
          </w:rPr>
          <w:tab/>
        </w:r>
        <w:r w:rsidR="00EC563D" w:rsidRPr="00DA0590">
          <w:rPr>
            <w:rStyle w:val="Hyperlink"/>
            <w:b/>
            <w:noProof/>
          </w:rPr>
          <w:t>80/20 preference point system for acquisition of goods or services for Rand value equal to or above R30 000 and up to R50 million</w:t>
        </w:r>
        <w:r w:rsidR="00EC563D">
          <w:rPr>
            <w:noProof/>
            <w:webHidden/>
          </w:rPr>
          <w:tab/>
        </w:r>
        <w:r w:rsidR="00EC563D">
          <w:rPr>
            <w:noProof/>
            <w:webHidden/>
          </w:rPr>
          <w:fldChar w:fldCharType="begin"/>
        </w:r>
        <w:r w:rsidR="00EC563D">
          <w:rPr>
            <w:noProof/>
            <w:webHidden/>
          </w:rPr>
          <w:instrText xml:space="preserve"> PAGEREF _Toc176763223 \h </w:instrText>
        </w:r>
        <w:r w:rsidR="00EC563D">
          <w:rPr>
            <w:noProof/>
            <w:webHidden/>
          </w:rPr>
        </w:r>
        <w:r w:rsidR="00EC563D">
          <w:rPr>
            <w:noProof/>
            <w:webHidden/>
          </w:rPr>
          <w:fldChar w:fldCharType="separate"/>
        </w:r>
        <w:r w:rsidR="00EC563D">
          <w:rPr>
            <w:noProof/>
            <w:webHidden/>
          </w:rPr>
          <w:t>10</w:t>
        </w:r>
        <w:r w:rsidR="00EC563D">
          <w:rPr>
            <w:noProof/>
            <w:webHidden/>
          </w:rPr>
          <w:fldChar w:fldCharType="end"/>
        </w:r>
      </w:hyperlink>
    </w:p>
    <w:p w:rsidR="00EC563D" w:rsidRDefault="00EE5080">
      <w:pPr>
        <w:pStyle w:val="TOC1"/>
        <w:tabs>
          <w:tab w:val="right" w:leader="dot" w:pos="9627"/>
        </w:tabs>
        <w:rPr>
          <w:rFonts w:asciiTheme="minorHAnsi" w:eastAsiaTheme="minorEastAsia" w:hAnsiTheme="minorHAnsi" w:cstheme="minorBidi"/>
          <w:b w:val="0"/>
          <w:iCs w:val="0"/>
          <w:noProof/>
          <w:sz w:val="22"/>
          <w:lang w:val="en-ZA"/>
        </w:rPr>
      </w:pPr>
      <w:hyperlink w:anchor="_Toc176763224" w:history="1">
        <w:r w:rsidR="00EC563D" w:rsidRPr="00DA0590">
          <w:rPr>
            <w:rStyle w:val="Hyperlink"/>
            <w:noProof/>
          </w:rPr>
          <w:t>SECTION 3</w:t>
        </w:r>
        <w:r w:rsidR="00EC563D">
          <w:rPr>
            <w:noProof/>
            <w:webHidden/>
          </w:rPr>
          <w:tab/>
        </w:r>
        <w:r w:rsidR="00EC563D">
          <w:rPr>
            <w:noProof/>
            <w:webHidden/>
          </w:rPr>
          <w:fldChar w:fldCharType="begin"/>
        </w:r>
        <w:r w:rsidR="00EC563D">
          <w:rPr>
            <w:noProof/>
            <w:webHidden/>
          </w:rPr>
          <w:instrText xml:space="preserve"> PAGEREF _Toc176763224 \h </w:instrText>
        </w:r>
        <w:r w:rsidR="00EC563D">
          <w:rPr>
            <w:noProof/>
            <w:webHidden/>
          </w:rPr>
        </w:r>
        <w:r w:rsidR="00EC563D">
          <w:rPr>
            <w:noProof/>
            <w:webHidden/>
          </w:rPr>
          <w:fldChar w:fldCharType="separate"/>
        </w:r>
        <w:r w:rsidR="00EC563D">
          <w:rPr>
            <w:noProof/>
            <w:webHidden/>
          </w:rPr>
          <w:t>12</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225" w:history="1">
        <w:r w:rsidR="00EC563D" w:rsidRPr="00DA0590">
          <w:rPr>
            <w:rStyle w:val="Hyperlink"/>
            <w:rFonts w:ascii="Arial Bold" w:hAnsi="Arial Bold"/>
            <w:noProof/>
          </w:rPr>
          <w:t>6.</w:t>
        </w:r>
        <w:r w:rsidR="00EC563D">
          <w:rPr>
            <w:rFonts w:asciiTheme="minorHAnsi" w:eastAsiaTheme="minorEastAsia" w:hAnsiTheme="minorHAnsi" w:cstheme="minorBidi"/>
            <w:b w:val="0"/>
            <w:iCs w:val="0"/>
            <w:noProof/>
            <w:sz w:val="22"/>
            <w:lang w:val="en-ZA"/>
          </w:rPr>
          <w:tab/>
        </w:r>
        <w:r w:rsidR="00EC563D" w:rsidRPr="00DA0590">
          <w:rPr>
            <w:rStyle w:val="Hyperlink"/>
            <w:noProof/>
          </w:rPr>
          <w:t>Returnable documents Checklist</w:t>
        </w:r>
        <w:r w:rsidR="00EC563D">
          <w:rPr>
            <w:noProof/>
            <w:webHidden/>
          </w:rPr>
          <w:tab/>
        </w:r>
        <w:r w:rsidR="00EC563D">
          <w:rPr>
            <w:noProof/>
            <w:webHidden/>
          </w:rPr>
          <w:fldChar w:fldCharType="begin"/>
        </w:r>
        <w:r w:rsidR="00EC563D">
          <w:rPr>
            <w:noProof/>
            <w:webHidden/>
          </w:rPr>
          <w:instrText xml:space="preserve"> PAGEREF _Toc176763225 \h </w:instrText>
        </w:r>
        <w:r w:rsidR="00EC563D">
          <w:rPr>
            <w:noProof/>
            <w:webHidden/>
          </w:rPr>
        </w:r>
        <w:r w:rsidR="00EC563D">
          <w:rPr>
            <w:noProof/>
            <w:webHidden/>
          </w:rPr>
          <w:fldChar w:fldCharType="separate"/>
        </w:r>
        <w:r w:rsidR="00EC563D">
          <w:rPr>
            <w:noProof/>
            <w:webHidden/>
          </w:rPr>
          <w:t>12</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26" w:history="1">
        <w:r w:rsidR="00EC563D" w:rsidRPr="00DA0590">
          <w:rPr>
            <w:rStyle w:val="Hyperlink"/>
            <w:noProof/>
          </w:rPr>
          <w:t>6.1</w:t>
        </w:r>
        <w:r w:rsidR="00EC563D">
          <w:rPr>
            <w:rFonts w:asciiTheme="minorHAnsi" w:eastAsiaTheme="minorEastAsia" w:hAnsiTheme="minorHAnsi" w:cstheme="minorBidi"/>
            <w:iCs w:val="0"/>
            <w:noProof/>
            <w:sz w:val="22"/>
            <w:lang w:val="en-ZA"/>
          </w:rPr>
          <w:tab/>
        </w:r>
        <w:r w:rsidR="00EC563D" w:rsidRPr="00DA0590">
          <w:rPr>
            <w:rStyle w:val="Hyperlink"/>
            <w:noProof/>
          </w:rPr>
          <w:t>Mandatory Documents</w:t>
        </w:r>
        <w:r w:rsidR="00EC563D">
          <w:rPr>
            <w:noProof/>
            <w:webHidden/>
          </w:rPr>
          <w:tab/>
        </w:r>
        <w:r w:rsidR="00EC563D">
          <w:rPr>
            <w:noProof/>
            <w:webHidden/>
          </w:rPr>
          <w:fldChar w:fldCharType="begin"/>
        </w:r>
        <w:r w:rsidR="00EC563D">
          <w:rPr>
            <w:noProof/>
            <w:webHidden/>
          </w:rPr>
          <w:instrText xml:space="preserve"> PAGEREF _Toc176763226 \h </w:instrText>
        </w:r>
        <w:r w:rsidR="00EC563D">
          <w:rPr>
            <w:noProof/>
            <w:webHidden/>
          </w:rPr>
        </w:r>
        <w:r w:rsidR="00EC563D">
          <w:rPr>
            <w:noProof/>
            <w:webHidden/>
          </w:rPr>
          <w:fldChar w:fldCharType="separate"/>
        </w:r>
        <w:r w:rsidR="00EC563D">
          <w:rPr>
            <w:noProof/>
            <w:webHidden/>
          </w:rPr>
          <w:t>12</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27" w:history="1">
        <w:r w:rsidR="00EC563D" w:rsidRPr="00DA0590">
          <w:rPr>
            <w:rStyle w:val="Hyperlink"/>
            <w:noProof/>
          </w:rPr>
          <w:t>6.2</w:t>
        </w:r>
        <w:r w:rsidR="00EC563D">
          <w:rPr>
            <w:rFonts w:asciiTheme="minorHAnsi" w:eastAsiaTheme="minorEastAsia" w:hAnsiTheme="minorHAnsi" w:cstheme="minorBidi"/>
            <w:iCs w:val="0"/>
            <w:noProof/>
            <w:sz w:val="22"/>
            <w:lang w:val="en-ZA"/>
          </w:rPr>
          <w:tab/>
        </w:r>
        <w:r w:rsidR="00EC563D" w:rsidRPr="00DA0590">
          <w:rPr>
            <w:rStyle w:val="Hyperlink"/>
            <w:noProof/>
          </w:rPr>
          <w:t>Price</w:t>
        </w:r>
        <w:r w:rsidR="00EC563D">
          <w:rPr>
            <w:noProof/>
            <w:webHidden/>
          </w:rPr>
          <w:tab/>
        </w:r>
        <w:r w:rsidR="00EC563D">
          <w:rPr>
            <w:noProof/>
            <w:webHidden/>
          </w:rPr>
          <w:fldChar w:fldCharType="begin"/>
        </w:r>
        <w:r w:rsidR="00EC563D">
          <w:rPr>
            <w:noProof/>
            <w:webHidden/>
          </w:rPr>
          <w:instrText xml:space="preserve"> PAGEREF _Toc176763227 \h </w:instrText>
        </w:r>
        <w:r w:rsidR="00EC563D">
          <w:rPr>
            <w:noProof/>
            <w:webHidden/>
          </w:rPr>
        </w:r>
        <w:r w:rsidR="00EC563D">
          <w:rPr>
            <w:noProof/>
            <w:webHidden/>
          </w:rPr>
          <w:fldChar w:fldCharType="separate"/>
        </w:r>
        <w:r w:rsidR="00EC563D">
          <w:rPr>
            <w:noProof/>
            <w:webHidden/>
          </w:rPr>
          <w:t>12</w:t>
        </w:r>
        <w:r w:rsidR="00EC563D">
          <w:rPr>
            <w:noProof/>
            <w:webHidden/>
          </w:rPr>
          <w:fldChar w:fldCharType="end"/>
        </w:r>
      </w:hyperlink>
    </w:p>
    <w:p w:rsidR="00EC563D" w:rsidRDefault="00EE5080">
      <w:pPr>
        <w:pStyle w:val="TOC3"/>
        <w:tabs>
          <w:tab w:val="right" w:leader="dot" w:pos="9627"/>
        </w:tabs>
        <w:rPr>
          <w:rFonts w:asciiTheme="minorHAnsi" w:eastAsiaTheme="minorEastAsia" w:hAnsiTheme="minorHAnsi" w:cstheme="minorBidi"/>
          <w:iCs w:val="0"/>
          <w:noProof/>
          <w:sz w:val="22"/>
          <w:lang w:val="en-ZA"/>
        </w:rPr>
      </w:pPr>
      <w:hyperlink w:anchor="_Toc176763228" w:history="1">
        <w:r w:rsidR="00EC563D" w:rsidRPr="00DA0590">
          <w:rPr>
            <w:rStyle w:val="Hyperlink"/>
            <w:noProof/>
          </w:rPr>
          <w:t>6.3</w:t>
        </w:r>
        <w:r w:rsidR="00EC563D">
          <w:rPr>
            <w:rFonts w:asciiTheme="minorHAnsi" w:eastAsiaTheme="minorEastAsia" w:hAnsiTheme="minorHAnsi" w:cstheme="minorBidi"/>
            <w:iCs w:val="0"/>
            <w:noProof/>
            <w:sz w:val="22"/>
            <w:lang w:val="en-ZA"/>
          </w:rPr>
          <w:tab/>
        </w:r>
        <w:r w:rsidR="00EC563D" w:rsidRPr="00DA0590">
          <w:rPr>
            <w:rStyle w:val="Hyperlink"/>
            <w:noProof/>
          </w:rPr>
          <w:t>Compliance Documents</w:t>
        </w:r>
        <w:r w:rsidR="00EC563D">
          <w:rPr>
            <w:noProof/>
            <w:webHidden/>
          </w:rPr>
          <w:tab/>
        </w:r>
        <w:r w:rsidR="00EC563D">
          <w:rPr>
            <w:noProof/>
            <w:webHidden/>
          </w:rPr>
          <w:fldChar w:fldCharType="begin"/>
        </w:r>
        <w:r w:rsidR="00EC563D">
          <w:rPr>
            <w:noProof/>
            <w:webHidden/>
          </w:rPr>
          <w:instrText xml:space="preserve"> PAGEREF _Toc176763228 \h </w:instrText>
        </w:r>
        <w:r w:rsidR="00EC563D">
          <w:rPr>
            <w:noProof/>
            <w:webHidden/>
          </w:rPr>
        </w:r>
        <w:r w:rsidR="00EC563D">
          <w:rPr>
            <w:noProof/>
            <w:webHidden/>
          </w:rPr>
          <w:fldChar w:fldCharType="separate"/>
        </w:r>
        <w:r w:rsidR="00EC563D">
          <w:rPr>
            <w:noProof/>
            <w:webHidden/>
          </w:rPr>
          <w:t>12</w:t>
        </w:r>
        <w:r w:rsidR="00EC563D">
          <w:rPr>
            <w:noProof/>
            <w:webHidden/>
          </w:rPr>
          <w:fldChar w:fldCharType="end"/>
        </w:r>
      </w:hyperlink>
    </w:p>
    <w:p w:rsidR="00EC563D" w:rsidRDefault="00EE5080">
      <w:pPr>
        <w:pStyle w:val="TOC2"/>
        <w:tabs>
          <w:tab w:val="right" w:leader="dot" w:pos="9627"/>
        </w:tabs>
        <w:rPr>
          <w:rFonts w:asciiTheme="minorHAnsi" w:eastAsiaTheme="minorEastAsia" w:hAnsiTheme="minorHAnsi" w:cstheme="minorBidi"/>
          <w:b w:val="0"/>
          <w:iCs w:val="0"/>
          <w:noProof/>
          <w:sz w:val="22"/>
          <w:lang w:val="en-ZA"/>
        </w:rPr>
      </w:pPr>
      <w:hyperlink w:anchor="_Toc176763229" w:history="1">
        <w:r w:rsidR="00EC563D" w:rsidRPr="00DA0590">
          <w:rPr>
            <w:rStyle w:val="Hyperlink"/>
            <w:rFonts w:ascii="Arial Bold" w:hAnsi="Arial Bold"/>
            <w:noProof/>
          </w:rPr>
          <w:t>7.</w:t>
        </w:r>
        <w:r w:rsidR="00EC563D">
          <w:rPr>
            <w:rFonts w:asciiTheme="minorHAnsi" w:eastAsiaTheme="minorEastAsia" w:hAnsiTheme="minorHAnsi" w:cstheme="minorBidi"/>
            <w:b w:val="0"/>
            <w:iCs w:val="0"/>
            <w:noProof/>
            <w:sz w:val="22"/>
            <w:lang w:val="en-ZA"/>
          </w:rPr>
          <w:tab/>
        </w:r>
        <w:r w:rsidR="00EC563D" w:rsidRPr="00DA0590">
          <w:rPr>
            <w:rStyle w:val="Hyperlink"/>
            <w:noProof/>
          </w:rPr>
          <w:t>Bidder Information</w:t>
        </w:r>
        <w:r w:rsidR="00EC563D">
          <w:rPr>
            <w:noProof/>
            <w:webHidden/>
          </w:rPr>
          <w:tab/>
        </w:r>
        <w:r w:rsidR="00EC563D">
          <w:rPr>
            <w:noProof/>
            <w:webHidden/>
          </w:rPr>
          <w:fldChar w:fldCharType="begin"/>
        </w:r>
        <w:r w:rsidR="00EC563D">
          <w:rPr>
            <w:noProof/>
            <w:webHidden/>
          </w:rPr>
          <w:instrText xml:space="preserve"> PAGEREF _Toc176763229 \h </w:instrText>
        </w:r>
        <w:r w:rsidR="00EC563D">
          <w:rPr>
            <w:noProof/>
            <w:webHidden/>
          </w:rPr>
        </w:r>
        <w:r w:rsidR="00EC563D">
          <w:rPr>
            <w:noProof/>
            <w:webHidden/>
          </w:rPr>
          <w:fldChar w:fldCharType="separate"/>
        </w:r>
        <w:r w:rsidR="00EC563D">
          <w:rPr>
            <w:noProof/>
            <w:webHidden/>
          </w:rPr>
          <w:t>13</w:t>
        </w:r>
        <w:r w:rsidR="00EC563D">
          <w:rPr>
            <w:noProof/>
            <w:webHidden/>
          </w:rPr>
          <w:fldChar w:fldCharType="end"/>
        </w:r>
      </w:hyperlink>
    </w:p>
    <w:p w:rsidR="00213098" w:rsidRDefault="006502ED">
      <w:pPr>
        <w:widowControl/>
        <w:spacing w:before="0" w:after="200"/>
        <w:outlineLvl w:val="9"/>
        <w:rPr>
          <w:rFonts w:ascii="Arial Bold" w:hAnsi="Arial Bold"/>
          <w:sz w:val="28"/>
        </w:rPr>
      </w:pPr>
      <w:r>
        <w:rPr>
          <w:rFonts w:ascii="Arial Bold" w:hAnsi="Arial Bold"/>
          <w:sz w:val="28"/>
        </w:rPr>
        <w:fldChar w:fldCharType="end"/>
      </w:r>
    </w:p>
    <w:p w:rsidR="009F2F70" w:rsidRDefault="009F2F70">
      <w:pPr>
        <w:widowControl/>
        <w:spacing w:before="0" w:after="200"/>
        <w:outlineLvl w:val="9"/>
      </w:pPr>
      <w:r>
        <w:br w:type="page"/>
      </w:r>
    </w:p>
    <w:p w:rsidR="00D6488C" w:rsidRDefault="00D6488C" w:rsidP="00D6488C">
      <w:pPr>
        <w:pStyle w:val="Index1"/>
      </w:pPr>
      <w:bookmarkStart w:id="0" w:name="_Toc176763196"/>
      <w:bookmarkEnd w:id="0"/>
    </w:p>
    <w:p w:rsidR="00484FDB" w:rsidRPr="00FB1E06" w:rsidRDefault="00484FDB" w:rsidP="00E7099B">
      <w:pPr>
        <w:pStyle w:val="Index2"/>
      </w:pPr>
      <w:bookmarkStart w:id="1" w:name="_Toc176763197"/>
      <w:r w:rsidRPr="00FB1E06">
        <w:t>Introduction</w:t>
      </w:r>
      <w:bookmarkEnd w:id="1"/>
    </w:p>
    <w:p w:rsidR="009D79A3" w:rsidRPr="00FB1E06" w:rsidRDefault="009D79A3" w:rsidP="00AD7722">
      <w:pPr>
        <w:pStyle w:val="Index3"/>
      </w:pPr>
      <w:bookmarkStart w:id="2" w:name="_Toc176763198"/>
      <w:r w:rsidRPr="00FB1E06">
        <w:t>Company Overview</w:t>
      </w:r>
      <w:bookmarkEnd w:id="2"/>
    </w:p>
    <w:p w:rsidR="00E87E22" w:rsidRDefault="00E87E22" w:rsidP="00E87E22">
      <w:pPr>
        <w:pStyle w:val="1Paragraph"/>
      </w:pPr>
      <w:r w:rsidRPr="00996C02">
        <w:t>The South African Nuclear Energy Corporation Limited (Necsa) is a state-owned public company</w:t>
      </w:r>
      <w:r>
        <w:t xml:space="preserve"> (SOC)</w:t>
      </w:r>
      <w:r w:rsidRPr="00996C02">
        <w:t xml:space="preserve">, registered in terms of the Companies Act, (Act No. 61 of 1973), registration number 2000/003735/06. </w:t>
      </w:r>
    </w:p>
    <w:p w:rsidR="00E87E22" w:rsidRDefault="00E87E22" w:rsidP="00E87E22">
      <w:pPr>
        <w:pStyle w:val="1Paragraph"/>
      </w:pPr>
      <w:r>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rsidR="00E87E22" w:rsidRDefault="00E87E22" w:rsidP="00E87E22">
      <w:pPr>
        <w:pStyle w:val="1Paragraph"/>
      </w:pPr>
      <w: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6B2C95" w:rsidRPr="00481640" w:rsidRDefault="006B2C95" w:rsidP="00CA7591">
      <w:pPr>
        <w:pStyle w:val="1Paragraph"/>
      </w:pPr>
    </w:p>
    <w:p w:rsidR="00905AE4" w:rsidRDefault="00905AE4" w:rsidP="00B87D31">
      <w:pPr>
        <w:pStyle w:val="Index2"/>
      </w:pPr>
      <w:bookmarkStart w:id="3" w:name="_Toc176763199"/>
      <w:r>
        <w:t>Scope of Work</w:t>
      </w:r>
      <w:bookmarkEnd w:id="3"/>
    </w:p>
    <w:p w:rsidR="0091370B" w:rsidRDefault="0091370B" w:rsidP="0070056A">
      <w:pPr>
        <w:pStyle w:val="1Paragraph"/>
      </w:pPr>
      <w:r w:rsidRPr="00481640">
        <w:t xml:space="preserve">The </w:t>
      </w:r>
      <w:r>
        <w:t xml:space="preserve">scope </w:t>
      </w:r>
      <w:r w:rsidRPr="00481640">
        <w:t xml:space="preserve">is to appoint a service provider for </w:t>
      </w:r>
      <w:r w:rsidR="005F5015" w:rsidRPr="005F5015">
        <w:rPr>
          <w:lang w:eastAsia="en-US"/>
        </w:rPr>
        <w:t>Invasive Alien Plants</w:t>
      </w:r>
      <w:r w:rsidR="005F5015">
        <w:rPr>
          <w:lang w:eastAsia="en-US"/>
        </w:rPr>
        <w:t xml:space="preserve"> Control for a </w:t>
      </w:r>
      <w:r w:rsidRPr="00481640">
        <w:t xml:space="preserve">period </w:t>
      </w:r>
      <w:r w:rsidR="005F5015">
        <w:t>of</w:t>
      </w:r>
      <w:r>
        <w:t xml:space="preserve"> </w:t>
      </w:r>
      <w:r w:rsidR="00EC563D">
        <w:t>thirty-six</w:t>
      </w:r>
      <w:r>
        <w:t xml:space="preserve"> (36</w:t>
      </w:r>
      <w:r w:rsidRPr="00481640">
        <w:t>).</w:t>
      </w:r>
    </w:p>
    <w:p w:rsidR="00905AE4" w:rsidRPr="00F86633" w:rsidRDefault="00905AE4" w:rsidP="0070056A">
      <w:pPr>
        <w:pStyle w:val="1Paragraph"/>
        <w:rPr>
          <w:b/>
          <w:u w:val="single"/>
        </w:rPr>
      </w:pPr>
      <w:r w:rsidRPr="00F86633">
        <w:rPr>
          <w:b/>
          <w:u w:val="single"/>
        </w:rPr>
        <w:t>Specification / Technical Requirements</w:t>
      </w:r>
    </w:p>
    <w:p w:rsidR="0091370B" w:rsidRPr="003E57F9" w:rsidRDefault="0091370B" w:rsidP="0091370B">
      <w:pPr>
        <w:pStyle w:val="1Paragraph"/>
      </w:pPr>
      <w:r w:rsidRPr="003E57F9">
        <w:t>The detailed specifications are provided in the following attached document:</w:t>
      </w:r>
    </w:p>
    <w:p w:rsidR="0091370B" w:rsidRPr="007124D2" w:rsidRDefault="0091370B" w:rsidP="0091370B">
      <w:pPr>
        <w:pStyle w:val="1Paragraph"/>
      </w:pPr>
      <w:r w:rsidRPr="003E57F9">
        <w:t xml:space="preserve">Specification No. </w:t>
      </w:r>
      <w:r w:rsidRPr="007124D2">
        <w:rPr>
          <w:b/>
        </w:rPr>
        <w:t>FM-</w:t>
      </w:r>
      <w:r w:rsidR="007124D2" w:rsidRPr="007124D2">
        <w:rPr>
          <w:b/>
        </w:rPr>
        <w:t>PRJ-SOW-000</w:t>
      </w:r>
      <w:r w:rsidR="005F5015">
        <w:rPr>
          <w:b/>
        </w:rPr>
        <w:t>1</w:t>
      </w:r>
      <w:r w:rsidRPr="007124D2">
        <w:t xml:space="preserve"> Revision: </w:t>
      </w:r>
      <w:r w:rsidR="00EA0C77">
        <w:t>2</w:t>
      </w:r>
    </w:p>
    <w:p w:rsidR="0091370B" w:rsidRPr="007124D2" w:rsidRDefault="0091370B" w:rsidP="0091370B">
      <w:pPr>
        <w:spacing w:after="0"/>
        <w:ind w:left="2835" w:right="57" w:hanging="1984"/>
        <w:contextualSpacing/>
        <w:rPr>
          <w:b/>
          <w:szCs w:val="20"/>
        </w:rPr>
      </w:pPr>
      <w:r w:rsidRPr="007124D2">
        <w:t>Title Specifications</w:t>
      </w:r>
      <w:r w:rsidRPr="007124D2">
        <w:rPr>
          <w:b/>
        </w:rPr>
        <w:t xml:space="preserve">: </w:t>
      </w:r>
      <w:r w:rsidRPr="007124D2">
        <w:rPr>
          <w:b/>
          <w:szCs w:val="20"/>
        </w:rPr>
        <w:t xml:space="preserve">Scope of Work for </w:t>
      </w:r>
      <w:r w:rsidR="008B45DB" w:rsidRPr="008B45DB">
        <w:rPr>
          <w:b/>
          <w:szCs w:val="20"/>
        </w:rPr>
        <w:t>Invasive Alien Plants Control</w:t>
      </w:r>
    </w:p>
    <w:p w:rsidR="00554C52" w:rsidRDefault="001B0973" w:rsidP="001B0973">
      <w:pPr>
        <w:pStyle w:val="Index4"/>
      </w:pPr>
      <w:r w:rsidRPr="001B0973">
        <w:t xml:space="preserve">The bidder shall, based on the overall objective of the scope of work to be performed and the </w:t>
      </w:r>
      <w:proofErr w:type="gramStart"/>
      <w:r w:rsidRPr="001B0973">
        <w:t>bidders</w:t>
      </w:r>
      <w:proofErr w:type="gramEnd"/>
      <w:r w:rsidRPr="001B0973">
        <w:t xml:space="preserve"> expertise, identify any obvious omissions from the scope that they believe to be essential for meeting the overall objectives. The bidder shall include this into the price of the work to be performed and submit it for negotiation.</w:t>
      </w:r>
    </w:p>
    <w:p w:rsidR="00554C52" w:rsidRPr="003424E6" w:rsidRDefault="00554C52" w:rsidP="00844159">
      <w:pPr>
        <w:pStyle w:val="Index4"/>
      </w:pPr>
      <w:r w:rsidRPr="003424E6">
        <w:t xml:space="preserve">The bidder shall strictly comply with all technical and commercial requirements of this </w:t>
      </w:r>
      <w:r>
        <w:t>bid</w:t>
      </w:r>
      <w:r w:rsidRPr="003424E6">
        <w:t>.</w:t>
      </w:r>
    </w:p>
    <w:p w:rsidR="00B26CCB" w:rsidRDefault="00554C52" w:rsidP="00844159">
      <w:pPr>
        <w:pStyle w:val="Index4"/>
      </w:pPr>
      <w:r w:rsidRPr="003424E6">
        <w:t>A bid with a deviation shall be considered as an alternative bid. These may be evaluated provided that the main bid complies with all requirements supplied.</w:t>
      </w:r>
    </w:p>
    <w:p w:rsidR="00B26CCB" w:rsidRDefault="00B26CCB" w:rsidP="00B26CCB">
      <w:r>
        <w:br w:type="page"/>
      </w:r>
    </w:p>
    <w:p w:rsidR="00EA7D57" w:rsidRDefault="00EA7D57" w:rsidP="00EA7D57">
      <w:pPr>
        <w:tabs>
          <w:tab w:val="left" w:pos="851"/>
        </w:tabs>
      </w:pPr>
      <w:r>
        <w:lastRenderedPageBreak/>
        <w:t>2.2</w:t>
      </w:r>
      <w:r>
        <w:tab/>
      </w:r>
      <w:r w:rsidRPr="00EA7D57">
        <w:rPr>
          <w:b/>
        </w:rPr>
        <w:t>Price Schedule</w:t>
      </w:r>
      <w:r>
        <w:t xml:space="preserve"> </w:t>
      </w:r>
    </w:p>
    <w:p w:rsidR="00B26CCB" w:rsidRDefault="00EA7D57" w:rsidP="00EA7D57">
      <w:pPr>
        <w:ind w:left="851" w:hanging="851"/>
      </w:pPr>
      <w:r>
        <w:t>2.2.1</w:t>
      </w:r>
      <w:r>
        <w:tab/>
        <w:t xml:space="preserve">The amount invoiced is the total amount on completion and acceptance of all deliverables    as defined in the table. </w:t>
      </w:r>
    </w:p>
    <w:p w:rsidR="00B26CCB" w:rsidRPr="0075463C" w:rsidRDefault="00B26CCB" w:rsidP="00B26CCB">
      <w:pPr>
        <w:ind w:right="139"/>
        <w:jc w:val="right"/>
        <w:rPr>
          <w:b/>
          <w:i/>
        </w:rPr>
      </w:pPr>
      <w:r>
        <w:tab/>
      </w:r>
      <w:r w:rsidRPr="0075463C">
        <w:rPr>
          <w:b/>
          <w:i/>
        </w:rPr>
        <w:t>*Ensure the pricing is detailed</w:t>
      </w:r>
    </w:p>
    <w:tbl>
      <w:tblPr>
        <w:tblW w:w="910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3685"/>
        <w:gridCol w:w="1275"/>
        <w:gridCol w:w="1275"/>
        <w:gridCol w:w="994"/>
        <w:gridCol w:w="10"/>
        <w:gridCol w:w="841"/>
      </w:tblGrid>
      <w:tr w:rsidR="00B26CCB" w:rsidRPr="00D7675D" w:rsidTr="00B26CCB">
        <w:trPr>
          <w:trHeight w:val="20"/>
          <w:tblHeader/>
        </w:trPr>
        <w:tc>
          <w:tcPr>
            <w:tcW w:w="1021" w:type="dxa"/>
            <w:shd w:val="clear" w:color="auto" w:fill="BFBFBF"/>
            <w:vAlign w:val="center"/>
          </w:tcPr>
          <w:p w:rsidR="00B26CCB" w:rsidRPr="00D7675D" w:rsidRDefault="00B26CCB" w:rsidP="003D1839">
            <w:pPr>
              <w:tabs>
                <w:tab w:val="left" w:pos="900"/>
              </w:tabs>
              <w:jc w:val="center"/>
              <w:rPr>
                <w:b/>
              </w:rPr>
            </w:pPr>
            <w:r w:rsidRPr="00D7675D">
              <w:rPr>
                <w:b/>
              </w:rPr>
              <w:t>N</w:t>
            </w:r>
            <w:r>
              <w:rPr>
                <w:b/>
              </w:rPr>
              <w:t>o.</w:t>
            </w:r>
          </w:p>
        </w:tc>
        <w:tc>
          <w:tcPr>
            <w:tcW w:w="3685" w:type="dxa"/>
            <w:shd w:val="clear" w:color="auto" w:fill="BFBFBF"/>
            <w:vAlign w:val="center"/>
          </w:tcPr>
          <w:p w:rsidR="00B26CCB" w:rsidRPr="00D7675D" w:rsidRDefault="00B26CCB" w:rsidP="003D1839">
            <w:pPr>
              <w:pStyle w:val="Header"/>
              <w:jc w:val="center"/>
              <w:rPr>
                <w:b/>
              </w:rPr>
            </w:pPr>
            <w:r>
              <w:rPr>
                <w:b/>
              </w:rPr>
              <w:t>Details</w:t>
            </w:r>
          </w:p>
        </w:tc>
        <w:tc>
          <w:tcPr>
            <w:tcW w:w="1275" w:type="dxa"/>
            <w:shd w:val="clear" w:color="auto" w:fill="BFBFBF"/>
            <w:vAlign w:val="center"/>
          </w:tcPr>
          <w:p w:rsidR="00B26CCB" w:rsidRPr="00D7675D" w:rsidRDefault="00B26CCB" w:rsidP="003D1839">
            <w:pPr>
              <w:pStyle w:val="Header"/>
              <w:jc w:val="center"/>
              <w:rPr>
                <w:b/>
              </w:rPr>
            </w:pPr>
            <w:r>
              <w:rPr>
                <w:b/>
              </w:rPr>
              <w:t>Qty</w:t>
            </w:r>
          </w:p>
        </w:tc>
        <w:tc>
          <w:tcPr>
            <w:tcW w:w="1275" w:type="dxa"/>
            <w:shd w:val="clear" w:color="auto" w:fill="BFBFBF"/>
            <w:vAlign w:val="center"/>
          </w:tcPr>
          <w:p w:rsidR="00B26CCB" w:rsidRPr="00D7675D" w:rsidRDefault="00B26CCB" w:rsidP="003D1839">
            <w:pPr>
              <w:pStyle w:val="Header"/>
              <w:jc w:val="center"/>
              <w:rPr>
                <w:b/>
              </w:rPr>
            </w:pPr>
            <w:r>
              <w:rPr>
                <w:b/>
              </w:rPr>
              <w:t>Frequency</w:t>
            </w:r>
          </w:p>
        </w:tc>
        <w:tc>
          <w:tcPr>
            <w:tcW w:w="994" w:type="dxa"/>
            <w:shd w:val="clear" w:color="auto" w:fill="BFBFBF"/>
            <w:vAlign w:val="center"/>
          </w:tcPr>
          <w:p w:rsidR="00B26CCB" w:rsidRDefault="00B26CCB" w:rsidP="003D1839">
            <w:pPr>
              <w:pStyle w:val="Header"/>
              <w:jc w:val="center"/>
              <w:rPr>
                <w:b/>
              </w:rPr>
            </w:pPr>
            <w:r>
              <w:rPr>
                <w:b/>
              </w:rPr>
              <w:t>Unit Price</w:t>
            </w:r>
          </w:p>
        </w:tc>
        <w:tc>
          <w:tcPr>
            <w:tcW w:w="851" w:type="dxa"/>
            <w:gridSpan w:val="2"/>
            <w:shd w:val="clear" w:color="auto" w:fill="BFBFBF"/>
            <w:vAlign w:val="center"/>
          </w:tcPr>
          <w:p w:rsidR="00B26CCB" w:rsidRDefault="00B26CCB" w:rsidP="003D1839">
            <w:pPr>
              <w:pStyle w:val="Header"/>
              <w:jc w:val="center"/>
              <w:rPr>
                <w:b/>
              </w:rPr>
            </w:pPr>
            <w:r>
              <w:rPr>
                <w:b/>
              </w:rPr>
              <w:t>Net Price</w:t>
            </w:r>
          </w:p>
        </w:tc>
      </w:tr>
      <w:tr w:rsidR="00B26CCB" w:rsidRPr="00D7675D" w:rsidTr="00B26CCB">
        <w:trPr>
          <w:trHeight w:val="20"/>
        </w:trPr>
        <w:tc>
          <w:tcPr>
            <w:tcW w:w="9101" w:type="dxa"/>
            <w:gridSpan w:val="7"/>
            <w:vAlign w:val="center"/>
          </w:tcPr>
          <w:p w:rsidR="00B26CCB" w:rsidRPr="00D7675D" w:rsidRDefault="00B26CCB" w:rsidP="003D1839">
            <w:pPr>
              <w:pStyle w:val="Header"/>
              <w:jc w:val="center"/>
            </w:pPr>
            <w:r>
              <w:rPr>
                <w:b/>
              </w:rPr>
              <w:t>A. Invasive Alien Plants Eradication</w:t>
            </w:r>
          </w:p>
        </w:tc>
      </w:tr>
      <w:tr w:rsidR="00B26CCB" w:rsidRPr="00D7675D" w:rsidTr="00B26CCB">
        <w:trPr>
          <w:trHeight w:val="20"/>
        </w:trPr>
        <w:tc>
          <w:tcPr>
            <w:tcW w:w="1021" w:type="dxa"/>
            <w:vAlign w:val="center"/>
          </w:tcPr>
          <w:p w:rsidR="00B26CCB" w:rsidRPr="00D7675D" w:rsidRDefault="00B26CCB" w:rsidP="00B26CCB">
            <w:pPr>
              <w:widowControl/>
              <w:numPr>
                <w:ilvl w:val="0"/>
                <w:numId w:val="33"/>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D7675D" w:rsidRDefault="00B26CCB" w:rsidP="00B26CCB">
            <w:pPr>
              <w:widowControl/>
              <w:numPr>
                <w:ilvl w:val="0"/>
                <w:numId w:val="33"/>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D7675D" w:rsidRDefault="00B26CCB" w:rsidP="00B26CCB">
            <w:pPr>
              <w:widowControl/>
              <w:numPr>
                <w:ilvl w:val="0"/>
                <w:numId w:val="33"/>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9101" w:type="dxa"/>
            <w:gridSpan w:val="7"/>
            <w:vAlign w:val="center"/>
          </w:tcPr>
          <w:p w:rsidR="00B26CCB" w:rsidRPr="00D7675D" w:rsidRDefault="00B26CCB" w:rsidP="003D1839">
            <w:pPr>
              <w:pStyle w:val="Header"/>
              <w:jc w:val="center"/>
            </w:pPr>
            <w:r>
              <w:rPr>
                <w:b/>
              </w:rPr>
              <w:t>B. Labour</w:t>
            </w:r>
          </w:p>
        </w:tc>
      </w:tr>
      <w:tr w:rsidR="00B26CCB" w:rsidRPr="00D7675D" w:rsidTr="00B26CCB">
        <w:trPr>
          <w:trHeight w:val="20"/>
        </w:trPr>
        <w:tc>
          <w:tcPr>
            <w:tcW w:w="1021" w:type="dxa"/>
            <w:vAlign w:val="center"/>
          </w:tcPr>
          <w:p w:rsidR="00B26CCB" w:rsidRPr="00D7675D" w:rsidRDefault="00B26CCB" w:rsidP="00B26CCB">
            <w:pPr>
              <w:widowControl/>
              <w:numPr>
                <w:ilvl w:val="0"/>
                <w:numId w:val="34"/>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D7675D" w:rsidRDefault="00B26CCB" w:rsidP="00B26CCB">
            <w:pPr>
              <w:widowControl/>
              <w:numPr>
                <w:ilvl w:val="0"/>
                <w:numId w:val="34"/>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D7675D" w:rsidRDefault="00B26CCB" w:rsidP="00B26CCB">
            <w:pPr>
              <w:widowControl/>
              <w:numPr>
                <w:ilvl w:val="0"/>
                <w:numId w:val="34"/>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9101" w:type="dxa"/>
            <w:gridSpan w:val="7"/>
            <w:vAlign w:val="center"/>
          </w:tcPr>
          <w:p w:rsidR="00B26CCB" w:rsidRPr="00D7675D" w:rsidRDefault="00B26CCB" w:rsidP="003D1839">
            <w:pPr>
              <w:pStyle w:val="Header"/>
              <w:jc w:val="center"/>
            </w:pPr>
            <w:r>
              <w:rPr>
                <w:b/>
              </w:rPr>
              <w:t>C. Others (Please specify)</w:t>
            </w:r>
          </w:p>
        </w:tc>
      </w:tr>
      <w:tr w:rsidR="00B26CCB" w:rsidRPr="00D7675D" w:rsidTr="00B26CCB">
        <w:trPr>
          <w:trHeight w:val="20"/>
        </w:trPr>
        <w:tc>
          <w:tcPr>
            <w:tcW w:w="1021" w:type="dxa"/>
            <w:vAlign w:val="center"/>
          </w:tcPr>
          <w:p w:rsidR="00B26CCB" w:rsidRPr="00D7675D" w:rsidRDefault="00B26CCB" w:rsidP="00B26CCB">
            <w:pPr>
              <w:widowControl/>
              <w:numPr>
                <w:ilvl w:val="0"/>
                <w:numId w:val="35"/>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D7675D" w:rsidRDefault="00B26CCB" w:rsidP="00B26CCB">
            <w:pPr>
              <w:widowControl/>
              <w:numPr>
                <w:ilvl w:val="0"/>
                <w:numId w:val="35"/>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D7675D" w:rsidRDefault="00B26CCB" w:rsidP="00B26CCB">
            <w:pPr>
              <w:widowControl/>
              <w:numPr>
                <w:ilvl w:val="0"/>
                <w:numId w:val="35"/>
              </w:numPr>
              <w:spacing w:before="0" w:after="0" w:line="240" w:lineRule="auto"/>
              <w:ind w:left="455"/>
              <w:outlineLvl w:val="9"/>
            </w:pP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1021" w:type="dxa"/>
            <w:vAlign w:val="center"/>
          </w:tcPr>
          <w:p w:rsidR="00B26CCB" w:rsidRPr="00B622D3" w:rsidRDefault="00B26CCB" w:rsidP="003D1839">
            <w:pPr>
              <w:rPr>
                <w:b/>
              </w:rPr>
            </w:pPr>
            <w:r w:rsidRPr="00B622D3">
              <w:rPr>
                <w:b/>
              </w:rPr>
              <w:t>Sub Total</w:t>
            </w:r>
          </w:p>
        </w:tc>
        <w:tc>
          <w:tcPr>
            <w:tcW w:w="3685" w:type="dxa"/>
            <w:vAlign w:val="center"/>
          </w:tcPr>
          <w:p w:rsidR="00B26CCB" w:rsidRPr="00D7675D" w:rsidRDefault="00B26CCB" w:rsidP="003D1839">
            <w:pPr>
              <w:pStyle w:val="Header"/>
              <w:spacing w:line="276" w:lineRule="auto"/>
            </w:pPr>
          </w:p>
        </w:tc>
        <w:tc>
          <w:tcPr>
            <w:tcW w:w="1275" w:type="dxa"/>
          </w:tcPr>
          <w:p w:rsidR="00B26CCB" w:rsidRPr="00D7675D" w:rsidRDefault="00B26CCB" w:rsidP="003D1839">
            <w:pPr>
              <w:pStyle w:val="Header"/>
              <w:jc w:val="center"/>
            </w:pPr>
          </w:p>
        </w:tc>
        <w:tc>
          <w:tcPr>
            <w:tcW w:w="1275" w:type="dxa"/>
            <w:vAlign w:val="center"/>
          </w:tcPr>
          <w:p w:rsidR="00B26CCB" w:rsidRPr="00D7675D" w:rsidRDefault="00B26CCB" w:rsidP="003D1839">
            <w:pPr>
              <w:pStyle w:val="Header"/>
              <w:jc w:val="center"/>
            </w:pPr>
          </w:p>
        </w:tc>
        <w:tc>
          <w:tcPr>
            <w:tcW w:w="994" w:type="dxa"/>
          </w:tcPr>
          <w:p w:rsidR="00B26CCB" w:rsidRPr="00D7675D" w:rsidRDefault="00B26CCB" w:rsidP="003D1839">
            <w:pPr>
              <w:pStyle w:val="Header"/>
              <w:jc w:val="center"/>
            </w:pPr>
          </w:p>
        </w:tc>
        <w:tc>
          <w:tcPr>
            <w:tcW w:w="851" w:type="dxa"/>
            <w:gridSpan w:val="2"/>
          </w:tcPr>
          <w:p w:rsidR="00B26CCB" w:rsidRPr="00D7675D" w:rsidRDefault="00B26CCB" w:rsidP="003D1839">
            <w:pPr>
              <w:pStyle w:val="Header"/>
              <w:jc w:val="center"/>
            </w:pPr>
          </w:p>
        </w:tc>
      </w:tr>
      <w:tr w:rsidR="00B26CCB" w:rsidRPr="00D7675D" w:rsidTr="00B26CCB">
        <w:trPr>
          <w:trHeight w:val="20"/>
        </w:trPr>
        <w:tc>
          <w:tcPr>
            <w:tcW w:w="8260" w:type="dxa"/>
            <w:gridSpan w:val="6"/>
            <w:vAlign w:val="center"/>
          </w:tcPr>
          <w:p w:rsidR="00B26CCB" w:rsidRPr="00FE5967" w:rsidRDefault="00B26CCB" w:rsidP="003D1839">
            <w:pPr>
              <w:pStyle w:val="Header"/>
              <w:jc w:val="center"/>
              <w:rPr>
                <w:b/>
              </w:rPr>
            </w:pPr>
            <w:r w:rsidRPr="00FE5967">
              <w:rPr>
                <w:b/>
              </w:rPr>
              <w:t>15% VAT</w:t>
            </w:r>
          </w:p>
        </w:tc>
        <w:tc>
          <w:tcPr>
            <w:tcW w:w="841" w:type="dxa"/>
          </w:tcPr>
          <w:p w:rsidR="00B26CCB" w:rsidRPr="00D7675D" w:rsidRDefault="00B26CCB" w:rsidP="003D1839">
            <w:pPr>
              <w:pStyle w:val="Header"/>
              <w:jc w:val="center"/>
            </w:pPr>
          </w:p>
        </w:tc>
      </w:tr>
      <w:tr w:rsidR="00B26CCB" w:rsidRPr="00D7675D" w:rsidTr="00B26CCB">
        <w:trPr>
          <w:trHeight w:val="20"/>
        </w:trPr>
        <w:tc>
          <w:tcPr>
            <w:tcW w:w="8260" w:type="dxa"/>
            <w:gridSpan w:val="6"/>
            <w:vAlign w:val="center"/>
          </w:tcPr>
          <w:p w:rsidR="00B26CCB" w:rsidRPr="00FE5967" w:rsidRDefault="00B26CCB" w:rsidP="003D1839">
            <w:pPr>
              <w:pStyle w:val="Header"/>
              <w:jc w:val="center"/>
              <w:rPr>
                <w:b/>
              </w:rPr>
            </w:pPr>
            <w:proofErr w:type="spellStart"/>
            <w:r w:rsidRPr="00FE5967">
              <w:rPr>
                <w:b/>
              </w:rPr>
              <w:t>Totak</w:t>
            </w:r>
            <w:proofErr w:type="spellEnd"/>
            <w:r w:rsidRPr="00FE5967">
              <w:rPr>
                <w:b/>
              </w:rPr>
              <w:t xml:space="preserve"> Inc. VAT</w:t>
            </w:r>
          </w:p>
        </w:tc>
        <w:tc>
          <w:tcPr>
            <w:tcW w:w="841" w:type="dxa"/>
          </w:tcPr>
          <w:p w:rsidR="00B26CCB" w:rsidRPr="00D7675D" w:rsidRDefault="00B26CCB" w:rsidP="003D1839">
            <w:pPr>
              <w:pStyle w:val="Header"/>
              <w:jc w:val="center"/>
            </w:pPr>
          </w:p>
        </w:tc>
      </w:tr>
    </w:tbl>
    <w:p w:rsidR="006B7DB1" w:rsidRDefault="006B7DB1">
      <w:pPr>
        <w:widowControl/>
        <w:spacing w:before="0" w:after="200"/>
        <w:outlineLvl w:val="9"/>
        <w:rPr>
          <w:b/>
        </w:rPr>
      </w:pPr>
    </w:p>
    <w:p w:rsidR="0002680D" w:rsidRDefault="0002680D" w:rsidP="00AD7722">
      <w:pPr>
        <w:pStyle w:val="Index3"/>
      </w:pPr>
      <w:bookmarkStart w:id="4" w:name="_Toc176763200"/>
      <w:r>
        <w:t>Project Plan and Schedule</w:t>
      </w:r>
      <w:bookmarkEnd w:id="4"/>
    </w:p>
    <w:p w:rsidR="00032E12" w:rsidRPr="003132D8" w:rsidRDefault="00032E12" w:rsidP="00844159">
      <w:pPr>
        <w:pStyle w:val="Index4"/>
      </w:pPr>
      <w:r>
        <w:t>The bidder</w:t>
      </w:r>
      <w:r w:rsidRPr="003132D8">
        <w:t xml:space="preserve"> </w:t>
      </w:r>
      <w:r>
        <w:t>is</w:t>
      </w:r>
      <w:r w:rsidRPr="003132D8">
        <w:t xml:space="preserve"> required to provide a project plan and schedule based on estimated delivery periods.</w:t>
      </w:r>
      <w:r>
        <w:t xml:space="preserve"> </w:t>
      </w:r>
      <w:r w:rsidRPr="003132D8">
        <w:t>The requestor may indicate preferences for start and end dates or duration of the contract.</w:t>
      </w:r>
    </w:p>
    <w:p w:rsidR="001C4EAB" w:rsidRPr="009F2F70" w:rsidRDefault="00032E12" w:rsidP="009F2F70">
      <w:pPr>
        <w:pStyle w:val="Index4"/>
      </w:pPr>
      <w:r w:rsidRPr="003132D8">
        <w:t>The final delivery date, start and end dates or duration will be negotiated and fixed once the contract is awarded.</w:t>
      </w:r>
    </w:p>
    <w:p w:rsidR="009D79A3" w:rsidRDefault="00213098" w:rsidP="00AD7722">
      <w:pPr>
        <w:pStyle w:val="Index3"/>
      </w:pPr>
      <w:bookmarkStart w:id="5" w:name="_Toc176763201"/>
      <w:r>
        <w:t>Applicable Necsa Policies</w:t>
      </w:r>
      <w:bookmarkEnd w:id="5"/>
    </w:p>
    <w:p w:rsidR="00213098" w:rsidRDefault="006B719C" w:rsidP="00844159">
      <w:pPr>
        <w:pStyle w:val="Index4"/>
      </w:pPr>
      <w:r>
        <w:t>The following Necsa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rsidTr="00D43C55">
        <w:tc>
          <w:tcPr>
            <w:tcW w:w="1640" w:type="pct"/>
            <w:vAlign w:val="center"/>
          </w:tcPr>
          <w:p w:rsidR="00D43C55" w:rsidRDefault="00D43C55" w:rsidP="00D43C55">
            <w:pPr>
              <w:pStyle w:val="1Paragraph"/>
              <w:ind w:left="0"/>
              <w:jc w:val="left"/>
            </w:pPr>
            <w:r w:rsidRPr="00AE1249">
              <w:t>SHEQ-INS-0100</w:t>
            </w:r>
          </w:p>
        </w:tc>
        <w:tc>
          <w:tcPr>
            <w:tcW w:w="3360" w:type="pct"/>
            <w:vAlign w:val="center"/>
          </w:tcPr>
          <w:p w:rsidR="00D43C55" w:rsidRDefault="00D43C55" w:rsidP="00D43C55">
            <w:pPr>
              <w:pStyle w:val="1Paragraph"/>
              <w:ind w:left="0"/>
            </w:pPr>
            <w:r w:rsidRPr="00AE1249">
              <w:t>Necsa General Safety, Health and Environmental Policy.</w:t>
            </w:r>
          </w:p>
        </w:tc>
      </w:tr>
      <w:tr w:rsidR="00D43C55" w:rsidTr="00D43C55">
        <w:tc>
          <w:tcPr>
            <w:tcW w:w="1640" w:type="pct"/>
            <w:vAlign w:val="center"/>
          </w:tcPr>
          <w:p w:rsidR="00D43C55" w:rsidRPr="00AE1249" w:rsidRDefault="00D43C55" w:rsidP="00D43C55">
            <w:pPr>
              <w:pStyle w:val="1Paragraph"/>
              <w:ind w:left="0"/>
              <w:jc w:val="left"/>
            </w:pPr>
            <w:r w:rsidRPr="00AE1249">
              <w:t>SHEQ-INS-0102</w:t>
            </w:r>
          </w:p>
        </w:tc>
        <w:tc>
          <w:tcPr>
            <w:tcW w:w="3360" w:type="pct"/>
            <w:vAlign w:val="center"/>
          </w:tcPr>
          <w:p w:rsidR="00D43C55" w:rsidRPr="00AE1249" w:rsidRDefault="00D43C55" w:rsidP="00D43C55">
            <w:pPr>
              <w:pStyle w:val="1Paragraph"/>
              <w:ind w:left="0"/>
            </w:pPr>
            <w:r w:rsidRPr="00AE1249">
              <w:t>Necsa Alcohol and Drug Policy</w:t>
            </w:r>
            <w:r>
              <w:t>.</w:t>
            </w:r>
          </w:p>
        </w:tc>
      </w:tr>
      <w:tr w:rsidR="00D43C55" w:rsidTr="00D43C55">
        <w:tc>
          <w:tcPr>
            <w:tcW w:w="1640" w:type="pct"/>
            <w:vAlign w:val="center"/>
          </w:tcPr>
          <w:p w:rsidR="00D43C55" w:rsidRPr="00AE1249" w:rsidRDefault="00D43C55" w:rsidP="00D43C55">
            <w:pPr>
              <w:pStyle w:val="1Paragraph"/>
              <w:ind w:left="0"/>
              <w:jc w:val="left"/>
            </w:pPr>
            <w:r>
              <w:t>FBD-SCM-2017-PRO-0001</w:t>
            </w:r>
          </w:p>
        </w:tc>
        <w:tc>
          <w:tcPr>
            <w:tcW w:w="3360" w:type="pct"/>
            <w:vAlign w:val="center"/>
          </w:tcPr>
          <w:p w:rsidR="00D43C55" w:rsidRPr="00AE1249" w:rsidRDefault="00D43C55" w:rsidP="00D43C55">
            <w:pPr>
              <w:pStyle w:val="1Paragraph"/>
              <w:ind w:left="0"/>
            </w:pPr>
            <w:r>
              <w:t xml:space="preserve">Procedure for </w:t>
            </w:r>
            <w:proofErr w:type="spellStart"/>
            <w:r>
              <w:t>Necsa’s</w:t>
            </w:r>
            <w:proofErr w:type="spellEnd"/>
            <w:r>
              <w:t xml:space="preserve"> Supply Chain Management Process.</w:t>
            </w:r>
          </w:p>
        </w:tc>
      </w:tr>
    </w:tbl>
    <w:p w:rsidR="001C4EAB" w:rsidRDefault="001C4EAB" w:rsidP="001C4EAB">
      <w:pPr>
        <w:pStyle w:val="Index2"/>
        <w:numPr>
          <w:ilvl w:val="0"/>
          <w:numId w:val="0"/>
        </w:numPr>
        <w:ind w:left="851"/>
      </w:pPr>
    </w:p>
    <w:p w:rsidR="006B719C" w:rsidRDefault="006B719C" w:rsidP="00B87D31">
      <w:pPr>
        <w:pStyle w:val="Index2"/>
      </w:pPr>
      <w:bookmarkStart w:id="6" w:name="_Toc176763202"/>
      <w:r>
        <w:t>Applicable Necsa Procedures</w:t>
      </w:r>
      <w:bookmarkEnd w:id="6"/>
    </w:p>
    <w:p w:rsidR="006B719C" w:rsidRDefault="006B719C" w:rsidP="00AD7722">
      <w:pPr>
        <w:pStyle w:val="Index3"/>
      </w:pPr>
      <w:bookmarkStart w:id="7" w:name="_Toc176763203"/>
      <w:r>
        <w:t>Requirements to Access Necsa Site</w:t>
      </w:r>
      <w:bookmarkEnd w:id="7"/>
    </w:p>
    <w:p w:rsidR="00AE1249" w:rsidRPr="00AE1249" w:rsidRDefault="00AE1249" w:rsidP="00844159">
      <w:pPr>
        <w:pStyle w:val="Index4"/>
      </w:pPr>
      <w:r w:rsidRPr="00AE1249">
        <w:t xml:space="preserve">As Necsa site is a National Key Point access for tenderers are restricted to enter the site and the building where the </w:t>
      </w:r>
      <w:r w:rsidR="009F1E71">
        <w:t>equipment will be housed</w:t>
      </w:r>
      <w:r w:rsidRPr="00AE1249">
        <w:t>.</w:t>
      </w:r>
    </w:p>
    <w:p w:rsidR="00AE1249" w:rsidRPr="00AE1249" w:rsidRDefault="00AE1249" w:rsidP="00844159">
      <w:pPr>
        <w:pStyle w:val="Index4"/>
      </w:pPr>
      <w:r w:rsidRPr="00AE1249">
        <w:t>Access to any other area will only be allowed when escorted by Necsa staff that is conversant in the security and safety requirements and conditions of the specific area.</w:t>
      </w:r>
    </w:p>
    <w:p w:rsidR="00AE1249" w:rsidRDefault="00AE1249" w:rsidP="00844159">
      <w:pPr>
        <w:pStyle w:val="Index4"/>
      </w:pPr>
      <w:r w:rsidRPr="00AE1249">
        <w:lastRenderedPageBreak/>
        <w:t xml:space="preserve">The Necsa Contact Person for this bid will </w:t>
      </w:r>
      <w:proofErr w:type="gramStart"/>
      <w:r w:rsidRPr="00AE1249">
        <w:t>make arrangements</w:t>
      </w:r>
      <w:proofErr w:type="gramEnd"/>
      <w:r w:rsidRPr="00AE1249">
        <w:t xml:space="preserve"> for site access </w:t>
      </w:r>
      <w:r w:rsidR="009F1E71">
        <w:t>after receipt of</w:t>
      </w:r>
      <w:r w:rsidRPr="00AE1249">
        <w:t xml:space="preserve"> the following information, which shall be verified on the provision of a South African Identification </w:t>
      </w:r>
      <w:r w:rsidRPr="00A36A66">
        <w:t>Document or Driver’s License:</w:t>
      </w:r>
    </w:p>
    <w:tbl>
      <w:tblPr>
        <w:tblStyle w:val="TableGrid"/>
        <w:tblW w:w="4561" w:type="pct"/>
        <w:tblInd w:w="846" w:type="dxa"/>
        <w:tblLook w:val="04A0" w:firstRow="1" w:lastRow="0" w:firstColumn="1" w:lastColumn="0" w:noHBand="0" w:noVBand="1"/>
      </w:tblPr>
      <w:tblGrid>
        <w:gridCol w:w="386"/>
        <w:gridCol w:w="8396"/>
      </w:tblGrid>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Default="00D43C55" w:rsidP="00D43C55">
            <w:pPr>
              <w:pStyle w:val="1Paragraph"/>
              <w:ind w:left="0"/>
            </w:pPr>
            <w:r w:rsidRPr="00AE1249">
              <w:t>Full names and surname</w:t>
            </w:r>
          </w:p>
        </w:tc>
      </w:tr>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Pr="00AE1249" w:rsidRDefault="00D43C55" w:rsidP="00D43C55">
            <w:pPr>
              <w:pStyle w:val="1Paragraph"/>
              <w:ind w:left="0"/>
            </w:pPr>
            <w:r w:rsidRPr="00AE1249">
              <w:t>ID or passport number</w:t>
            </w:r>
          </w:p>
        </w:tc>
      </w:tr>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Pr="00AE1249" w:rsidRDefault="00D43C55" w:rsidP="00D43C55">
            <w:pPr>
              <w:pStyle w:val="1Paragraph"/>
              <w:ind w:left="0"/>
            </w:pPr>
            <w:r w:rsidRPr="00AE1249">
              <w:t>Mobile of work telephone number</w:t>
            </w:r>
          </w:p>
        </w:tc>
      </w:tr>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Pr="00AE1249" w:rsidRDefault="00D43C55" w:rsidP="00D43C55">
            <w:pPr>
              <w:pStyle w:val="1Paragraph"/>
              <w:ind w:left="0"/>
            </w:pPr>
            <w:r w:rsidRPr="00AE1249">
              <w:t>Employer name and phone number</w:t>
            </w:r>
          </w:p>
        </w:tc>
      </w:tr>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Pr="00AE1249" w:rsidRDefault="00D43C55" w:rsidP="00D43C55">
            <w:pPr>
              <w:pStyle w:val="1Paragraph"/>
              <w:ind w:left="0"/>
            </w:pPr>
            <w:r w:rsidRPr="00AE1249">
              <w:t>Vehicle registration number</w:t>
            </w:r>
          </w:p>
        </w:tc>
      </w:tr>
    </w:tbl>
    <w:p w:rsidR="00AE1249" w:rsidRPr="00A36A66" w:rsidRDefault="00AE1249" w:rsidP="00844159">
      <w:pPr>
        <w:pStyle w:val="Index4"/>
      </w:pPr>
      <w:r w:rsidRPr="00A36A66">
        <w:t>In the case of foreign citizens, whether visitors to South Africa or residents in the country, a copy or scan of the passport must be submitted at least two (2) weeks before the date required to enter on the Necsa site.</w:t>
      </w:r>
    </w:p>
    <w:p w:rsidR="009F2F70" w:rsidRPr="00AE1249" w:rsidRDefault="00AE1249" w:rsidP="00585DE6">
      <w:pPr>
        <w:pStyle w:val="Index4"/>
      </w:pPr>
      <w:r w:rsidRPr="00AE1249">
        <w:t>Nobody will be allowed to enter the site if they are not in possession of the above identification documents.</w:t>
      </w:r>
    </w:p>
    <w:p w:rsidR="006B719C" w:rsidRDefault="00931917" w:rsidP="00AD7722">
      <w:pPr>
        <w:pStyle w:val="Index3"/>
      </w:pPr>
      <w:bookmarkStart w:id="8" w:name="_Toc176763204"/>
      <w:r>
        <w:t>Emergencies, Incidents, Accidents</w:t>
      </w:r>
      <w:bookmarkEnd w:id="8"/>
    </w:p>
    <w:p w:rsidR="00931917" w:rsidRDefault="00931917" w:rsidP="00844159">
      <w:pPr>
        <w:pStyle w:val="Index4"/>
      </w:pPr>
      <w:r>
        <w:t>Necsa maintains an Emergency Control Centre, a Fire Brigade and Paramedics with a fully equipped ambulance, an on-site Medical Clinic with doctors and nursing staff and several highly trained response personnel.</w:t>
      </w:r>
    </w:p>
    <w:p w:rsidR="00931917" w:rsidRDefault="00931917" w:rsidP="00844159">
      <w:pPr>
        <w:pStyle w:val="Index4"/>
      </w:pPr>
      <w:r>
        <w:t>The Emergency Control Centre and emergency response personnel are on call 24/7 and equipped to handle any emergencies foreseen.</w:t>
      </w:r>
    </w:p>
    <w:p w:rsidR="00931917" w:rsidRDefault="00931917" w:rsidP="00844159">
      <w:pPr>
        <w:pStyle w:val="Index4"/>
      </w:pPr>
      <w:r>
        <w:t>If any emergency situation, incident, accident or injury should occur</w:t>
      </w:r>
      <w:r w:rsidR="009F1E71">
        <w:t>, the</w:t>
      </w:r>
      <w:r>
        <w:t xml:space="preserve"> Emergency Control Centre should be contacted at extension 3333 or 012 305 3333.</w:t>
      </w:r>
    </w:p>
    <w:p w:rsidR="00931917" w:rsidRDefault="00931917" w:rsidP="00844159">
      <w:pPr>
        <w:pStyle w:val="Index4"/>
      </w:pPr>
      <w:r>
        <w:t>Emergency exercises and site alarm tests are conducted from time to time to ensure full preparedness of all Necsa staff. The site wide announcement will clearly state this is an exercise/test.</w:t>
      </w:r>
    </w:p>
    <w:p w:rsidR="00931917" w:rsidRDefault="00931917" w:rsidP="00844159">
      <w:pPr>
        <w:pStyle w:val="Index4"/>
      </w:pPr>
      <w:r>
        <w:t>Everyone, including visitors, are required to follow emergency instructions. Your site host will explain the details.</w:t>
      </w:r>
    </w:p>
    <w:p w:rsidR="00931917" w:rsidRDefault="00931917" w:rsidP="00AD7722">
      <w:pPr>
        <w:pStyle w:val="Index3"/>
      </w:pPr>
      <w:bookmarkStart w:id="9" w:name="_Toc176763205"/>
      <w:r>
        <w:t>Necsa Health, Safety and Environmental Requirements</w:t>
      </w:r>
      <w:bookmarkEnd w:id="9"/>
    </w:p>
    <w:p w:rsidR="00554C52" w:rsidRDefault="00554C52" w:rsidP="00844159">
      <w:pPr>
        <w:pStyle w:val="Index4"/>
      </w:pPr>
      <w:r w:rsidRPr="00DB77DD">
        <w:t>The bidder shall submit its company Health, Safety and Environmental (SHE) Policy with the bid. It shall reflect the intention to submit a SHE Plan in relation to the work that will be performed.</w:t>
      </w:r>
    </w:p>
    <w:p w:rsidR="00554C52" w:rsidRDefault="00554C52" w:rsidP="00AD7722">
      <w:pPr>
        <w:pStyle w:val="Index3"/>
      </w:pPr>
      <w:bookmarkStart w:id="10" w:name="_Toc176763206"/>
      <w:r>
        <w:t>Necsa Requirements for Quality</w:t>
      </w:r>
      <w:bookmarkEnd w:id="10"/>
    </w:p>
    <w:p w:rsidR="00554C52" w:rsidRDefault="00554C52" w:rsidP="00844159">
      <w:pPr>
        <w:pStyle w:val="Index4"/>
      </w:pPr>
      <w:r w:rsidRPr="00F3718B">
        <w:t>The bidder shall submit its company Quality Policy with its bid. It shall reflect the intention to submit a Quality Plan for ensuring all deliverables comply with the bid specifications.</w:t>
      </w:r>
    </w:p>
    <w:p w:rsidR="00544FC3" w:rsidRDefault="00544FC3" w:rsidP="00AD7722">
      <w:pPr>
        <w:pStyle w:val="Index3"/>
      </w:pPr>
      <w:bookmarkStart w:id="11" w:name="_Toc176763207"/>
      <w:r>
        <w:t>Necsa Requirements for Project SHEQ</w:t>
      </w:r>
      <w:bookmarkEnd w:id="11"/>
    </w:p>
    <w:p w:rsidR="00544FC3" w:rsidRPr="00544FC3" w:rsidRDefault="00544FC3" w:rsidP="00844159">
      <w:pPr>
        <w:pStyle w:val="Index4"/>
      </w:pPr>
      <w:proofErr w:type="spellStart"/>
      <w:r>
        <w:t>Necsa’s</w:t>
      </w:r>
      <w:proofErr w:type="spellEnd"/>
      <w:r>
        <w:t xml:space="preserve"> SHEQ Project Approval Process prescribes that all planned projects or project phases be assessed for compliance with Necsa/s SHEQ requirements (SHEQ-INS-0823).</w:t>
      </w:r>
    </w:p>
    <w:p w:rsidR="003D1839" w:rsidRDefault="003D1839" w:rsidP="00AD7722">
      <w:pPr>
        <w:pStyle w:val="Index3"/>
        <w:rPr>
          <w:lang w:val="en-ZA"/>
        </w:rPr>
      </w:pPr>
      <w:bookmarkStart w:id="12" w:name="_Toc172095104"/>
      <w:bookmarkStart w:id="13" w:name="_Toc176763208"/>
      <w:r>
        <w:rPr>
          <w:lang w:val="en-ZA"/>
        </w:rPr>
        <w:t>Risk A</w:t>
      </w:r>
      <w:r w:rsidRPr="00DF7FB9">
        <w:rPr>
          <w:lang w:val="en-ZA"/>
        </w:rPr>
        <w:t>ssessment</w:t>
      </w:r>
      <w:bookmarkEnd w:id="12"/>
      <w:bookmarkEnd w:id="13"/>
    </w:p>
    <w:p w:rsidR="003D1839" w:rsidRPr="000874D0" w:rsidRDefault="003D1839" w:rsidP="000874D0">
      <w:pPr>
        <w:pStyle w:val="1Paragraph"/>
        <w:rPr>
          <w:lang w:val="en-ZA"/>
        </w:rPr>
      </w:pPr>
      <w:r w:rsidRPr="00BC150F">
        <w:rPr>
          <w:lang w:eastAsia="x-none"/>
        </w:rPr>
        <w:t xml:space="preserve">A comprehensive risk assessment will be performed prior to project execution and all risks must be attended to as per Necsa SHEQ standards. </w:t>
      </w:r>
      <w:proofErr w:type="spellStart"/>
      <w:r w:rsidRPr="00BC150F">
        <w:rPr>
          <w:lang w:eastAsia="x-none"/>
        </w:rPr>
        <w:t>Necsa’s</w:t>
      </w:r>
      <w:proofErr w:type="spellEnd"/>
      <w:r w:rsidRPr="00BC150F">
        <w:rPr>
          <w:lang w:eastAsia="x-none"/>
        </w:rPr>
        <w:t xml:space="preserve"> HSE will conduct regular safety assessments together with the technical assistant to ensure that all safety policies </w:t>
      </w:r>
      <w:r w:rsidRPr="00BC150F">
        <w:rPr>
          <w:lang w:eastAsia="x-none"/>
        </w:rPr>
        <w:lastRenderedPageBreak/>
        <w:t>and requirements are adhered to. Medical certificates and letters of compensation must be submitted by the contractor to Necsa.</w:t>
      </w:r>
    </w:p>
    <w:p w:rsidR="003D1839" w:rsidRDefault="003D1839" w:rsidP="00AD7722">
      <w:pPr>
        <w:pStyle w:val="Index3"/>
        <w:rPr>
          <w:lang w:val="en-ZA"/>
        </w:rPr>
      </w:pPr>
      <w:bookmarkStart w:id="14" w:name="_Toc172095105"/>
      <w:bookmarkStart w:id="15" w:name="_Toc176763209"/>
      <w:r w:rsidRPr="00DF7FB9">
        <w:rPr>
          <w:lang w:val="en-ZA"/>
        </w:rPr>
        <w:t>House Keeping</w:t>
      </w:r>
      <w:bookmarkEnd w:id="14"/>
      <w:bookmarkEnd w:id="15"/>
    </w:p>
    <w:p w:rsidR="003D1839" w:rsidRDefault="003D1839" w:rsidP="000874D0">
      <w:pPr>
        <w:pStyle w:val="1Paragraph"/>
        <w:numPr>
          <w:ilvl w:val="1"/>
          <w:numId w:val="34"/>
        </w:numPr>
        <w:ind w:left="1134" w:hanging="304"/>
        <w:rPr>
          <w:lang w:eastAsia="x-none"/>
        </w:rPr>
      </w:pPr>
      <w:r>
        <w:rPr>
          <w:lang w:eastAsia="x-none"/>
        </w:rPr>
        <w:t>The contractor will be held responsible for cleaning up spillages, and will not be paid in full until the site is left clean. The employer will decide on the percentage to be retained for cleaning of the site.</w:t>
      </w:r>
    </w:p>
    <w:p w:rsidR="003D1839" w:rsidRDefault="003D1839" w:rsidP="000874D0">
      <w:pPr>
        <w:pStyle w:val="1Paragraph"/>
        <w:numPr>
          <w:ilvl w:val="1"/>
          <w:numId w:val="34"/>
        </w:numPr>
        <w:ind w:left="1134" w:hanging="304"/>
        <w:rPr>
          <w:lang w:eastAsia="x-none"/>
        </w:rPr>
      </w:pPr>
      <w:r>
        <w:rPr>
          <w:lang w:eastAsia="x-none"/>
        </w:rPr>
        <w:t>The contractor shall ensure that the site he works on is kept clean at all times.</w:t>
      </w:r>
    </w:p>
    <w:p w:rsidR="003D1839" w:rsidRDefault="003D1839" w:rsidP="000874D0">
      <w:pPr>
        <w:pStyle w:val="1Paragraph"/>
        <w:numPr>
          <w:ilvl w:val="1"/>
          <w:numId w:val="34"/>
        </w:numPr>
        <w:ind w:left="1134" w:hanging="304"/>
        <w:rPr>
          <w:lang w:eastAsia="x-none"/>
        </w:rPr>
      </w:pPr>
      <w:r>
        <w:rPr>
          <w:lang w:eastAsia="x-none"/>
        </w:rPr>
        <w:t xml:space="preserve">The contractor shall ensure his/her employees are wearing all necessary PPE (Personal Protective Equipment), and to work safely. </w:t>
      </w:r>
    </w:p>
    <w:p w:rsidR="003D1839" w:rsidRDefault="003D1839" w:rsidP="000874D0">
      <w:pPr>
        <w:pStyle w:val="1Paragraph"/>
        <w:numPr>
          <w:ilvl w:val="1"/>
          <w:numId w:val="34"/>
        </w:numPr>
        <w:ind w:left="1134" w:hanging="304"/>
        <w:rPr>
          <w:lang w:eastAsia="x-none"/>
        </w:rPr>
      </w:pPr>
      <w:r>
        <w:rPr>
          <w:lang w:eastAsia="x-none"/>
        </w:rPr>
        <w:t>The contractor and his/her employees will under no circumstances use the building’s ablution facilities for showering or bathing.</w:t>
      </w:r>
    </w:p>
    <w:p w:rsidR="003D1839" w:rsidRDefault="003D1839" w:rsidP="000874D0">
      <w:pPr>
        <w:pStyle w:val="1Paragraph"/>
        <w:numPr>
          <w:ilvl w:val="1"/>
          <w:numId w:val="34"/>
        </w:numPr>
        <w:ind w:left="1134" w:hanging="304"/>
        <w:rPr>
          <w:lang w:eastAsia="x-none"/>
        </w:rPr>
      </w:pPr>
      <w:r>
        <w:rPr>
          <w:lang w:eastAsia="x-none"/>
        </w:rPr>
        <w:t>The contractor and his employees will use only the toilet facilities allocated to him by the project manager, and they are expected to keep the facilities clean at all times.</w:t>
      </w:r>
    </w:p>
    <w:p w:rsidR="003D1839" w:rsidRDefault="003D1839" w:rsidP="000874D0">
      <w:pPr>
        <w:pStyle w:val="1Paragraph"/>
        <w:numPr>
          <w:ilvl w:val="1"/>
          <w:numId w:val="34"/>
        </w:numPr>
        <w:ind w:left="1134" w:hanging="304"/>
        <w:rPr>
          <w:lang w:eastAsia="x-none"/>
        </w:rPr>
      </w:pPr>
      <w:r>
        <w:rPr>
          <w:lang w:eastAsia="x-none"/>
        </w:rPr>
        <w:t xml:space="preserve">Should the contractor fail to maintain housekeeping on site, he will be liable to pay for the cleaning of the site by </w:t>
      </w:r>
      <w:proofErr w:type="spellStart"/>
      <w:r>
        <w:rPr>
          <w:lang w:eastAsia="x-none"/>
        </w:rPr>
        <w:t>Necsa’s</w:t>
      </w:r>
      <w:proofErr w:type="spellEnd"/>
      <w:r>
        <w:rPr>
          <w:lang w:eastAsia="x-none"/>
        </w:rPr>
        <w:t xml:space="preserve"> cleaning company.</w:t>
      </w:r>
    </w:p>
    <w:p w:rsidR="003D1839" w:rsidRPr="000874D0" w:rsidRDefault="003D1839" w:rsidP="000874D0">
      <w:pPr>
        <w:pStyle w:val="1Paragraph"/>
        <w:numPr>
          <w:ilvl w:val="1"/>
          <w:numId w:val="34"/>
        </w:numPr>
        <w:ind w:left="1134" w:hanging="304"/>
        <w:rPr>
          <w:lang w:eastAsia="x-none"/>
        </w:rPr>
      </w:pPr>
      <w:r>
        <w:rPr>
          <w:lang w:eastAsia="x-none"/>
        </w:rPr>
        <w:t>On completion of the works, the contractor must clear site and remove all rubble from the site and dispose it at a location approved by the project manager.</w:t>
      </w:r>
    </w:p>
    <w:p w:rsidR="009171F1" w:rsidRDefault="009171F1" w:rsidP="00AD7722">
      <w:pPr>
        <w:pStyle w:val="Index3"/>
      </w:pPr>
      <w:bookmarkStart w:id="16" w:name="_Toc176763210"/>
      <w:r>
        <w:t>Confidentiality</w:t>
      </w:r>
      <w:bookmarkEnd w:id="16"/>
    </w:p>
    <w:p w:rsidR="00554C52" w:rsidRDefault="00554C52" w:rsidP="00844159">
      <w:pPr>
        <w:pStyle w:val="Index4"/>
      </w:pPr>
      <w:r w:rsidRPr="00313457">
        <w:t>Bidders shall handle the contents of this document as confidential and private and may not disclose it to a third party or publish in any way whatsoever.</w:t>
      </w:r>
    </w:p>
    <w:p w:rsidR="009171F1" w:rsidRDefault="009171F1" w:rsidP="00844159">
      <w:pPr>
        <w:pStyle w:val="Index4"/>
      </w:pPr>
      <w:r>
        <w:t xml:space="preserve">The signing of </w:t>
      </w:r>
      <w:proofErr w:type="spellStart"/>
      <w:r>
        <w:t>Necsa’s</w:t>
      </w:r>
      <w:proofErr w:type="spellEnd"/>
      <w:r>
        <w:t xml:space="preserve"> Confidentiality agreement will only be required if information of a confidential nature </w:t>
      </w:r>
      <w:proofErr w:type="gramStart"/>
      <w:r>
        <w:t>are</w:t>
      </w:r>
      <w:proofErr w:type="gramEnd"/>
      <w:r>
        <w:t xml:space="preserve"> provided to the bidders.</w:t>
      </w:r>
    </w:p>
    <w:p w:rsidR="009171F1" w:rsidRDefault="009171F1" w:rsidP="00844159">
      <w:pPr>
        <w:pStyle w:val="Index4"/>
      </w:pPr>
      <w:r>
        <w:t>Normally this is only required on entering into the contract, which is not part of the bid specification.</w:t>
      </w:r>
    </w:p>
    <w:p w:rsidR="00D6488C" w:rsidRDefault="00D6488C">
      <w:pPr>
        <w:widowControl/>
        <w:spacing w:before="0" w:after="200"/>
        <w:outlineLvl w:val="9"/>
      </w:pPr>
      <w:r>
        <w:br w:type="page"/>
      </w:r>
    </w:p>
    <w:p w:rsidR="009171F1" w:rsidRDefault="009171F1" w:rsidP="00D6488C">
      <w:pPr>
        <w:pStyle w:val="Index1"/>
      </w:pPr>
      <w:bookmarkStart w:id="17" w:name="_Toc176763211"/>
      <w:bookmarkEnd w:id="17"/>
    </w:p>
    <w:p w:rsidR="00D6488C" w:rsidRPr="00B87D31" w:rsidRDefault="00D6488C" w:rsidP="00B87D31">
      <w:pPr>
        <w:pStyle w:val="Index2"/>
        <w:numPr>
          <w:ilvl w:val="1"/>
          <w:numId w:val="12"/>
        </w:numPr>
        <w:rPr>
          <w:lang w:val="en-ZA"/>
        </w:rPr>
      </w:pPr>
      <w:bookmarkStart w:id="18" w:name="_Toc176763212"/>
      <w:r w:rsidRPr="00B87D31">
        <w:rPr>
          <w:lang w:val="en-ZA"/>
        </w:rPr>
        <w:t>Instruction to Bidders</w:t>
      </w:r>
      <w:bookmarkEnd w:id="18"/>
    </w:p>
    <w:p w:rsidR="00A42E16" w:rsidRPr="00A42E16" w:rsidRDefault="00A42E16" w:rsidP="00AD7722">
      <w:pPr>
        <w:pStyle w:val="Index3"/>
      </w:pPr>
      <w:bookmarkStart w:id="19" w:name="_Toc176763213"/>
      <w:r w:rsidRPr="00A42E16">
        <w:t>General</w:t>
      </w:r>
      <w:bookmarkEnd w:id="19"/>
    </w:p>
    <w:p w:rsidR="00A42E16" w:rsidRDefault="00A42E16" w:rsidP="00844159">
      <w:pPr>
        <w:pStyle w:val="Index4"/>
      </w:pPr>
      <w:r w:rsidRPr="006D6438">
        <w:t xml:space="preserve">Bidders must familiarise themselves with and comply with the mandatory requirements as required, on the appropriate dates. </w:t>
      </w:r>
    </w:p>
    <w:p w:rsidR="00F80D24" w:rsidRDefault="00F80D24" w:rsidP="00AD7722">
      <w:pPr>
        <w:pStyle w:val="Index3"/>
      </w:pPr>
      <w:bookmarkStart w:id="20" w:name="_Toc176763214"/>
      <w:r>
        <w:t>Bidder Information</w:t>
      </w:r>
      <w:bookmarkEnd w:id="20"/>
    </w:p>
    <w:p w:rsidR="00F80D24" w:rsidRDefault="00F80D24" w:rsidP="00844159">
      <w:pPr>
        <w:pStyle w:val="Index4"/>
      </w:pPr>
      <w:r w:rsidRPr="00A42E16">
        <w:t xml:space="preserve">The required information on the bidder must be completed as stipulated in </w:t>
      </w:r>
      <w:r w:rsidR="00AE3589">
        <w:t>Paragraph 7</w:t>
      </w:r>
      <w:r w:rsidRPr="00A42E16">
        <w:t>. Failure to do so may result in disqualification.</w:t>
      </w:r>
    </w:p>
    <w:p w:rsidR="005B1F78" w:rsidRDefault="005B1F78" w:rsidP="00844159">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rsidR="005B1F78" w:rsidRPr="00CF6AC3" w:rsidRDefault="005B1F78" w:rsidP="00844159">
      <w:pPr>
        <w:pStyle w:val="Index4"/>
      </w:pPr>
      <w:r w:rsidRPr="00CF6AC3">
        <w:t>The successful bidder shall demonstrate to Necsa that adequate pre-employment screening, including security screening, was performed on their employees/sub-contractors (staff).</w:t>
      </w:r>
    </w:p>
    <w:p w:rsidR="005B1F78" w:rsidRDefault="005B1F78" w:rsidP="00844159">
      <w:pPr>
        <w:pStyle w:val="Index4"/>
      </w:pPr>
      <w:r w:rsidRPr="00CF6AC3">
        <w:t>The pre-employment screening shall as a minimum be able to:</w:t>
      </w:r>
    </w:p>
    <w:p w:rsidR="005B1F78" w:rsidRPr="00CF6AC3" w:rsidRDefault="005B1F78" w:rsidP="005B1F78">
      <w:pPr>
        <w:pStyle w:val="Index5"/>
      </w:pPr>
      <w:r w:rsidRPr="00CF6AC3">
        <w:t>Authenticate that staff are who they claim to be;</w:t>
      </w:r>
    </w:p>
    <w:p w:rsidR="005B1F78" w:rsidRPr="00CF6AC3" w:rsidRDefault="005B1F78" w:rsidP="005B1F78">
      <w:pPr>
        <w:pStyle w:val="Index5"/>
      </w:pPr>
      <w:r w:rsidRPr="00CF6AC3">
        <w:t>Confirm that staff have a right to work in the RSA;</w:t>
      </w:r>
    </w:p>
    <w:p w:rsidR="005B1F78" w:rsidRPr="00CF6AC3" w:rsidRDefault="005B1F78" w:rsidP="005B1F78">
      <w:pPr>
        <w:pStyle w:val="Index5"/>
      </w:pPr>
      <w:r w:rsidRPr="00CF6AC3">
        <w:t>Obtain written declaration from staff of any criminal record; and</w:t>
      </w:r>
    </w:p>
    <w:p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rsidR="005B1F78" w:rsidRDefault="005B1F78" w:rsidP="00844159">
      <w:pPr>
        <w:pStyle w:val="Index4"/>
      </w:pPr>
      <w:r w:rsidRPr="005B1F78">
        <w:t>The successful bidder shall deploy competent staff, supervision and labour who are appropriately experienced and trained for the work they are to undertake.</w:t>
      </w:r>
    </w:p>
    <w:p w:rsidR="005B1F78" w:rsidRDefault="005B1F78" w:rsidP="00844159">
      <w:pPr>
        <w:pStyle w:val="Index4"/>
      </w:pPr>
      <w:r w:rsidRPr="005B1F78">
        <w:t>Necsa and its representatives may seek formal assurance to this effect (including a formal audit) at any time during the contract period.</w:t>
      </w:r>
    </w:p>
    <w:p w:rsidR="00DA39DC" w:rsidRDefault="00DA39DC" w:rsidP="00AD7722">
      <w:pPr>
        <w:pStyle w:val="Index3"/>
      </w:pPr>
      <w:bookmarkStart w:id="21" w:name="_Toc176763215"/>
      <w:r>
        <w:t>Consortium</w:t>
      </w:r>
      <w:bookmarkEnd w:id="21"/>
    </w:p>
    <w:p w:rsidR="00DA39DC" w:rsidRPr="004D17C6" w:rsidRDefault="00DA39DC" w:rsidP="00844159">
      <w:pPr>
        <w:pStyle w:val="Index4"/>
      </w:pPr>
      <w:r w:rsidRPr="004D17C6">
        <w:t>Bidders forming part of a Consortium must submit with their bid a copy of their Consortium agreement in a separate attachment. This must clearly indicate:</w:t>
      </w:r>
    </w:p>
    <w:p w:rsidR="00DA39DC" w:rsidRPr="004D17C6" w:rsidRDefault="00DA39DC" w:rsidP="00DA39DC">
      <w:pPr>
        <w:pStyle w:val="Index5"/>
      </w:pPr>
      <w:r>
        <w:t>T</w:t>
      </w:r>
      <w:r w:rsidRPr="004D17C6">
        <w:t>he form of agreement;</w:t>
      </w:r>
    </w:p>
    <w:p w:rsidR="00DA39DC" w:rsidRPr="004D17C6" w:rsidRDefault="00DA39DC" w:rsidP="00DA39DC">
      <w:pPr>
        <w:pStyle w:val="Index5"/>
      </w:pPr>
      <w:r>
        <w:t>T</w:t>
      </w:r>
      <w:r w:rsidRPr="004D17C6">
        <w:t>he respective roles and responsibilities of the members;</w:t>
      </w:r>
    </w:p>
    <w:p w:rsidR="00DA39DC" w:rsidRPr="004D17C6" w:rsidRDefault="00DA39DC" w:rsidP="00DA39DC">
      <w:pPr>
        <w:pStyle w:val="Index5"/>
      </w:pPr>
      <w:r>
        <w:t>T</w:t>
      </w:r>
      <w:r w:rsidRPr="004D17C6">
        <w:t>he identity of the lead company which will have the overall project responsibility;</w:t>
      </w:r>
    </w:p>
    <w:p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rsidR="00DA39DC" w:rsidRPr="00DA39DC" w:rsidRDefault="00DA39DC" w:rsidP="00DA39DC">
      <w:pPr>
        <w:pStyle w:val="Index5"/>
      </w:pPr>
      <w:r>
        <w:t>T</w:t>
      </w:r>
      <w:r w:rsidRPr="004D17C6">
        <w:t>he member’s agreement to be jointly and severally liable to NECSA for the performance of the contract.</w:t>
      </w:r>
    </w:p>
    <w:p w:rsidR="00DA39DC" w:rsidRDefault="00DA39DC" w:rsidP="00AD7722">
      <w:pPr>
        <w:pStyle w:val="Index3"/>
      </w:pPr>
      <w:bookmarkStart w:id="22" w:name="_Toc176763216"/>
      <w:r>
        <w:t>Sub-contracting</w:t>
      </w:r>
      <w:bookmarkEnd w:id="22"/>
    </w:p>
    <w:p w:rsidR="00DA39DC" w:rsidRPr="004D17C6" w:rsidRDefault="00DA39DC" w:rsidP="00844159">
      <w:pPr>
        <w:pStyle w:val="Index4"/>
      </w:pPr>
      <w:r w:rsidRPr="004D17C6">
        <w:t>Bidders must detail any work to be sub-contracted, and the proposed sub-contractor(s) to be used.</w:t>
      </w:r>
    </w:p>
    <w:p w:rsidR="00DA39DC" w:rsidRPr="004D17C6" w:rsidRDefault="00DA39DC" w:rsidP="00844159">
      <w:pPr>
        <w:pStyle w:val="Index4"/>
      </w:pPr>
      <w:r w:rsidRPr="004D17C6">
        <w:t>Necsa reserves the right to reject the use of any of the bidder’s proposed subcontractors and any subcontractor proposed during the contract term.</w:t>
      </w:r>
    </w:p>
    <w:p w:rsidR="00DA39DC" w:rsidRPr="00DA39DC" w:rsidRDefault="00DA39DC" w:rsidP="00844159">
      <w:pPr>
        <w:pStyle w:val="Index4"/>
      </w:pPr>
      <w:r w:rsidRPr="004D17C6">
        <w:lastRenderedPageBreak/>
        <w:t>Bidders are advised that Necsa will not respond to any direct approach from potential sub-contractors for details in respect of any particular item in this bid.</w:t>
      </w:r>
    </w:p>
    <w:p w:rsidR="00A42E16" w:rsidRDefault="00F80D24" w:rsidP="00AD7722">
      <w:pPr>
        <w:pStyle w:val="Index3"/>
      </w:pPr>
      <w:bookmarkStart w:id="23" w:name="_Toc176763217"/>
      <w:proofErr w:type="spellStart"/>
      <w:r>
        <w:t>Necsa’s</w:t>
      </w:r>
      <w:proofErr w:type="spellEnd"/>
      <w:r>
        <w:t xml:space="preserve"> Bidding </w:t>
      </w:r>
      <w:r w:rsidR="003B5673">
        <w:t>Rights</w:t>
      </w:r>
      <w:bookmarkEnd w:id="23"/>
    </w:p>
    <w:p w:rsidR="00F80D24" w:rsidRDefault="00F80D24" w:rsidP="00844159">
      <w:pPr>
        <w:pStyle w:val="Index4"/>
      </w:pPr>
      <w:r w:rsidRPr="006D6438">
        <w:t>Necsa reserves the right to:</w:t>
      </w:r>
    </w:p>
    <w:p w:rsidR="00F80D24" w:rsidRPr="003B5673" w:rsidRDefault="00F80D24" w:rsidP="003B5673">
      <w:pPr>
        <w:pStyle w:val="Index5"/>
      </w:pPr>
      <w:r w:rsidRPr="003B5673">
        <w:t>Extend the closing date;</w:t>
      </w:r>
    </w:p>
    <w:p w:rsidR="00F80D24" w:rsidRPr="003B5673" w:rsidRDefault="00F80D24" w:rsidP="003B5673">
      <w:pPr>
        <w:pStyle w:val="Index5"/>
      </w:pPr>
      <w:r w:rsidRPr="003B5673">
        <w:t>Verify any information contained in a proposal;</w:t>
      </w:r>
    </w:p>
    <w:p w:rsidR="00F80D24" w:rsidRPr="003B5673" w:rsidRDefault="00F80D24" w:rsidP="003B5673">
      <w:pPr>
        <w:pStyle w:val="Index5"/>
      </w:pPr>
      <w:r w:rsidRPr="003B5673">
        <w:t>Request documentary proof regarding any bid issue;</w:t>
      </w:r>
    </w:p>
    <w:p w:rsidR="00F80D24" w:rsidRPr="003B5673" w:rsidRDefault="00F80D24" w:rsidP="003B5673">
      <w:pPr>
        <w:pStyle w:val="Index5"/>
      </w:pPr>
      <w:r w:rsidRPr="003B5673">
        <w:t>Give preference to locally manufactured goods or locally sourced services;</w:t>
      </w:r>
    </w:p>
    <w:p w:rsidR="00F80D24" w:rsidRPr="003B5673" w:rsidRDefault="00F80D24" w:rsidP="003B5673">
      <w:pPr>
        <w:pStyle w:val="Index5"/>
      </w:pPr>
      <w:r w:rsidRPr="003B5673">
        <w:t>Issue follow-up or supplementary questions during the response period or after receipt of tenders;</w:t>
      </w:r>
    </w:p>
    <w:p w:rsidR="00F80D24" w:rsidRPr="003B5673" w:rsidRDefault="00F80D24" w:rsidP="003B5673">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rsidR="00F80D24" w:rsidRDefault="00F80D24" w:rsidP="003B5673">
      <w:pPr>
        <w:pStyle w:val="Index5"/>
      </w:pPr>
      <w:r w:rsidRPr="003B5673">
        <w:t>Cancel or withdraw this request for tender as a whole or in part.</w:t>
      </w:r>
    </w:p>
    <w:p w:rsidR="00F80D24" w:rsidRDefault="006B598A" w:rsidP="00844159">
      <w:pPr>
        <w:pStyle w:val="Index4"/>
      </w:pPr>
      <w:r>
        <w:t>As</w:t>
      </w:r>
      <w:r w:rsidR="00F80D24" w:rsidRPr="00A42E16">
        <w:t xml:space="preserve"> part of the evaluation process</w:t>
      </w:r>
      <w:r>
        <w:t>,</w:t>
      </w:r>
      <w:r w:rsidR="00F80D24" w:rsidRPr="00A42E16">
        <w:t xml:space="preserve"> NECSA may require bidders to arrange and/or participate in one or more of the following:</w:t>
      </w:r>
    </w:p>
    <w:p w:rsidR="00F80D24" w:rsidRPr="006D6438" w:rsidRDefault="00F80D24" w:rsidP="003B5673">
      <w:pPr>
        <w:pStyle w:val="Index5"/>
      </w:pPr>
      <w:r w:rsidRPr="006D6438">
        <w:t>Interviews with, or written references from, nominated reference;</w:t>
      </w:r>
    </w:p>
    <w:p w:rsidR="00F80D24" w:rsidRPr="006D6438" w:rsidRDefault="00F80D24" w:rsidP="003B5673">
      <w:pPr>
        <w:pStyle w:val="Index5"/>
      </w:pPr>
      <w:r w:rsidRPr="006D6438">
        <w:t>Reference site visits to the location(s) of nominated reference;</w:t>
      </w:r>
    </w:p>
    <w:p w:rsidR="00F80D24" w:rsidRPr="006D6438" w:rsidRDefault="00F80D24" w:rsidP="003B5673">
      <w:pPr>
        <w:pStyle w:val="Index5"/>
      </w:pPr>
      <w:r w:rsidRPr="006D6438">
        <w:t>Interviews with bidder personnel who would be involved in the contract execution (day-to-day operations of the site);</w:t>
      </w:r>
    </w:p>
    <w:p w:rsidR="00A42E16" w:rsidRDefault="00F80D24" w:rsidP="006B598A">
      <w:pPr>
        <w:pStyle w:val="Index5"/>
        <w:spacing w:line="360" w:lineRule="auto"/>
      </w:pPr>
      <w:r w:rsidRPr="006D6438">
        <w:t>Negotiations with the bidders.</w:t>
      </w:r>
    </w:p>
    <w:p w:rsidR="00F80D24" w:rsidRDefault="00F80D24" w:rsidP="006B598A">
      <w:pPr>
        <w:pStyle w:val="Index3"/>
      </w:pPr>
      <w:bookmarkStart w:id="24" w:name="_Toc176763218"/>
      <w:r>
        <w:t>Bidding Process</w:t>
      </w:r>
      <w:bookmarkEnd w:id="24"/>
    </w:p>
    <w:p w:rsidR="00F80D24" w:rsidRDefault="003B5673" w:rsidP="00844159">
      <w:pPr>
        <w:pStyle w:val="Index4"/>
      </w:pPr>
      <w:r w:rsidRPr="00202F08">
        <w:t>Bidders must familiarise themselves with and comply with the procurement timetable as required, on the appropriate dates. Necsa is unlikely to be able to offer much flexibility to this timetable.</w:t>
      </w:r>
    </w:p>
    <w:p w:rsidR="003B5673" w:rsidRPr="00202F08" w:rsidRDefault="003B5673" w:rsidP="00844159">
      <w:pPr>
        <w:pStyle w:val="Index4"/>
      </w:pPr>
      <w:r w:rsidRPr="00202F08">
        <w:t>Bidders are required to:</w:t>
      </w:r>
    </w:p>
    <w:p w:rsidR="003B5673" w:rsidRPr="00202F08" w:rsidRDefault="003B5673" w:rsidP="003B5673">
      <w:pPr>
        <w:pStyle w:val="Index5"/>
      </w:pPr>
      <w:r w:rsidRPr="00202F08">
        <w:t>Respond in the English language;</w:t>
      </w:r>
    </w:p>
    <w:p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proposals;</w:t>
      </w:r>
    </w:p>
    <w:p w:rsidR="003B5673" w:rsidRPr="00202F08" w:rsidRDefault="003B5673" w:rsidP="003B5673">
      <w:pPr>
        <w:pStyle w:val="Index5"/>
      </w:pPr>
      <w:r w:rsidRPr="00202F08">
        <w:t xml:space="preserve">All copies of the tender response must have signatures on the Declaration of Compliance </w:t>
      </w:r>
      <w:r w:rsidR="00FA4A35">
        <w:t>to the Necsa Contact Person;</w:t>
      </w:r>
    </w:p>
    <w:p w:rsidR="003B5673" w:rsidRDefault="003B5673" w:rsidP="003B5673">
      <w:pPr>
        <w:pStyle w:val="Index5"/>
      </w:pPr>
      <w:r w:rsidRPr="00202F08">
        <w:t xml:space="preserve">Ensure that all document attachments are clearly marked and bound in a clear, logical and well-marked format with a table </w:t>
      </w:r>
      <w:r w:rsidR="006B598A">
        <w:t>of conten</w:t>
      </w:r>
      <w:r w:rsidRPr="00202F08">
        <w:t>t ensuring ease of finding i</w:t>
      </w:r>
      <w:r w:rsidR="00FA4A35">
        <w:t>ndividual documents or sections; and</w:t>
      </w:r>
    </w:p>
    <w:p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rsidR="003B5673" w:rsidRDefault="003912DA" w:rsidP="00844159">
      <w:pPr>
        <w:pStyle w:val="Index4"/>
      </w:pPr>
      <w:r w:rsidRPr="003912DA">
        <w:t xml:space="preserve">All costing and information must be typed and signed by the bidder, no </w:t>
      </w:r>
      <w:proofErr w:type="gramStart"/>
      <w:r w:rsidRPr="003912DA">
        <w:t>hand written</w:t>
      </w:r>
      <w:proofErr w:type="gramEnd"/>
      <w:r w:rsidRPr="003912DA">
        <w:t xml:space="preserve"> costing/pricing will be accepted.</w:t>
      </w:r>
    </w:p>
    <w:p w:rsidR="00FA4A35" w:rsidRPr="00EF1512" w:rsidRDefault="00FA4A35" w:rsidP="00844159">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rsidR="00EF1512" w:rsidRPr="007A7BBC" w:rsidRDefault="00EF1512" w:rsidP="00EF1512">
      <w:pPr>
        <w:pStyle w:val="Index4"/>
        <w:numPr>
          <w:ilvl w:val="0"/>
          <w:numId w:val="0"/>
        </w:numPr>
        <w:ind w:left="851"/>
      </w:pPr>
    </w:p>
    <w:p w:rsidR="00FA4A35" w:rsidRDefault="00FA4A35" w:rsidP="00AD7722">
      <w:pPr>
        <w:pStyle w:val="Index3"/>
      </w:pPr>
      <w:bookmarkStart w:id="25" w:name="_Toc176763219"/>
      <w:r>
        <w:lastRenderedPageBreak/>
        <w:t>Bid Submission Requirements</w:t>
      </w:r>
      <w:bookmarkEnd w:id="25"/>
    </w:p>
    <w:p w:rsidR="00FA4A35" w:rsidRPr="00B10893" w:rsidRDefault="00FA4A35" w:rsidP="00844159">
      <w:pPr>
        <w:pStyle w:val="Index4"/>
      </w:pPr>
      <w:r w:rsidRPr="00B10893">
        <w:t>Bidders must submit their responses and all supporting documents in properly labelled and sealed envelopes clearly as follows:</w:t>
      </w:r>
    </w:p>
    <w:p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Default="00D43C55" w:rsidP="00D43C55">
            <w:pPr>
              <w:pStyle w:val="1Paragraph"/>
              <w:ind w:left="0"/>
            </w:pPr>
            <w:r w:rsidRPr="00FA4A35">
              <w:t>a set of four (4) hard copies (one (1) original and three (3) copies) and one (1) electronic copy (on disk or memory stick).</w:t>
            </w:r>
          </w:p>
          <w:p w:rsidR="00D43C55" w:rsidRDefault="00D43C55" w:rsidP="00D43C55">
            <w:pPr>
              <w:pStyle w:val="1Paragraph"/>
              <w:ind w:left="0"/>
              <w:rPr>
                <w:b/>
              </w:rPr>
            </w:pPr>
            <w:r w:rsidRPr="00D43C55">
              <w:rPr>
                <w:b/>
              </w:rPr>
              <w:t>No pricing information must be included in Envelope One.</w:t>
            </w:r>
          </w:p>
          <w:p w:rsidR="00EF1512" w:rsidRPr="00EF1512" w:rsidRDefault="006B598A" w:rsidP="00EF1512">
            <w:pPr>
              <w:pStyle w:val="Index4"/>
              <w:numPr>
                <w:ilvl w:val="0"/>
                <w:numId w:val="0"/>
              </w:numPr>
              <w:ind w:left="-23" w:firstLine="23"/>
              <w:rPr>
                <w:b/>
              </w:rPr>
            </w:pPr>
            <w:r w:rsidRPr="006B598A">
              <w:rPr>
                <w:b/>
                <w:color w:val="FF0000"/>
                <w:lang w:val="en-ZA" w:eastAsia="en-US"/>
              </w:rPr>
              <w:t>NB: The physical size of the Bid Response must be limited to 400mm x 100mm x 150mm as the Tender Box aperture cannot accommodate larger sizes.</w:t>
            </w:r>
          </w:p>
        </w:tc>
      </w:tr>
    </w:tbl>
    <w:p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rsidTr="007D66F8">
        <w:tc>
          <w:tcPr>
            <w:tcW w:w="220" w:type="pct"/>
            <w:vAlign w:val="center"/>
          </w:tcPr>
          <w:p w:rsidR="004D7299" w:rsidRDefault="004D7299" w:rsidP="007D66F8">
            <w:pPr>
              <w:pStyle w:val="1Paragraph"/>
              <w:ind w:left="0"/>
              <w:jc w:val="left"/>
            </w:pPr>
          </w:p>
        </w:tc>
        <w:tc>
          <w:tcPr>
            <w:tcW w:w="4780" w:type="pct"/>
            <w:vAlign w:val="center"/>
          </w:tcPr>
          <w:p w:rsidR="004D7299" w:rsidRDefault="004D7299" w:rsidP="007D66F8">
            <w:pPr>
              <w:pStyle w:val="1Paragraph"/>
              <w:ind w:left="0"/>
            </w:pPr>
            <w:r w:rsidRPr="00FA4A35">
              <w:t>a set of two (2) hard copies (one (1) original and one (1) copy) and one (1) electronic copy (on disk or memory stick)</w:t>
            </w:r>
            <w:r>
              <w:t>.</w:t>
            </w:r>
          </w:p>
          <w:p w:rsidR="004D7299" w:rsidRDefault="004D7299" w:rsidP="007D66F8">
            <w:pPr>
              <w:pStyle w:val="1Paragraph"/>
              <w:ind w:left="0"/>
              <w:rPr>
                <w:b/>
              </w:rPr>
            </w:pPr>
            <w:r w:rsidRPr="004D7299">
              <w:rPr>
                <w:b/>
              </w:rPr>
              <w:t>All compulsory returnable documents must be included in Envelope Two.</w:t>
            </w:r>
          </w:p>
          <w:p w:rsidR="00EF1512" w:rsidRPr="00EF1512" w:rsidRDefault="006B598A" w:rsidP="007D66F8">
            <w:pPr>
              <w:pStyle w:val="1Paragraph"/>
              <w:ind w:left="0"/>
              <w:rPr>
                <w:b/>
              </w:rPr>
            </w:pPr>
            <w:r w:rsidRPr="006B598A">
              <w:rPr>
                <w:b/>
                <w:color w:val="FF0000"/>
                <w:lang w:val="en-ZA" w:eastAsia="en-US"/>
              </w:rPr>
              <w:t>NB: The physical size of the Bid Response must be limited to 400mm x 100mm x 150mm as the Tender Box aperture cannot accommodate larger sizes.</w:t>
            </w:r>
          </w:p>
        </w:tc>
      </w:tr>
    </w:tbl>
    <w:p w:rsidR="00FA4A35" w:rsidRDefault="0047600F" w:rsidP="00844159">
      <w:pPr>
        <w:pStyle w:val="Index4"/>
      </w:pPr>
      <w:r w:rsidRPr="0047600F">
        <w:t>No proposal shall be accepted by Necsa if submitted in any manner other than as prescribed above.</w:t>
      </w:r>
    </w:p>
    <w:p w:rsidR="001C4EAB" w:rsidRDefault="001C4EAB" w:rsidP="001C4EAB">
      <w:pPr>
        <w:pStyle w:val="Index4"/>
        <w:numPr>
          <w:ilvl w:val="0"/>
          <w:numId w:val="0"/>
        </w:numPr>
        <w:ind w:left="851"/>
      </w:pPr>
    </w:p>
    <w:p w:rsidR="0047600F" w:rsidRDefault="0047600F" w:rsidP="00B87D31">
      <w:pPr>
        <w:pStyle w:val="Index2"/>
      </w:pPr>
      <w:bookmarkStart w:id="26" w:name="_Toc176763220"/>
      <w:r>
        <w:t>Eligibility Requirements</w:t>
      </w:r>
      <w:bookmarkEnd w:id="26"/>
    </w:p>
    <w:p w:rsidR="0047600F" w:rsidRDefault="0047600F" w:rsidP="00AD7722">
      <w:pPr>
        <w:pStyle w:val="Index3"/>
      </w:pPr>
      <w:bookmarkStart w:id="27" w:name="_Toc176763221"/>
      <w:r>
        <w:t>Pre-qualification Criteria</w:t>
      </w:r>
      <w:bookmarkEnd w:id="27"/>
    </w:p>
    <w:p w:rsidR="0047600F" w:rsidRDefault="006E040B" w:rsidP="0047600F">
      <w:pPr>
        <w:pStyle w:val="1Paragraph"/>
      </w:pPr>
      <w:r w:rsidRPr="006E040B">
        <w:t>Non-compliance to the following pre-qualification criteria will result in automatic disqualification:</w:t>
      </w:r>
    </w:p>
    <w:tbl>
      <w:tblPr>
        <w:tblStyle w:val="TableGrid"/>
        <w:tblW w:w="5151" w:type="pct"/>
        <w:tblLook w:val="04A0" w:firstRow="1" w:lastRow="0" w:firstColumn="1" w:lastColumn="0" w:noHBand="0" w:noVBand="1"/>
      </w:tblPr>
      <w:tblGrid>
        <w:gridCol w:w="629"/>
        <w:gridCol w:w="7774"/>
        <w:gridCol w:w="1515"/>
      </w:tblGrid>
      <w:tr w:rsidR="006E040B" w:rsidRPr="00A8791F" w:rsidTr="00B03DEB">
        <w:trPr>
          <w:tblHeader/>
        </w:trPr>
        <w:tc>
          <w:tcPr>
            <w:tcW w:w="317"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Item</w:t>
            </w:r>
          </w:p>
        </w:tc>
        <w:tc>
          <w:tcPr>
            <w:tcW w:w="3919"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Requirement</w:t>
            </w:r>
          </w:p>
        </w:tc>
        <w:tc>
          <w:tcPr>
            <w:tcW w:w="764" w:type="pct"/>
            <w:shd w:val="clear" w:color="auto" w:fill="ECE8D3"/>
          </w:tcPr>
          <w:p w:rsidR="006E040B" w:rsidRPr="00A8791F" w:rsidRDefault="006E040B" w:rsidP="00B03DEB">
            <w:pPr>
              <w:pStyle w:val="aDSPara"/>
              <w:spacing w:before="60" w:after="60"/>
              <w:ind w:left="0"/>
              <w:jc w:val="center"/>
              <w:rPr>
                <w:b/>
                <w:sz w:val="20"/>
                <w:szCs w:val="20"/>
              </w:rPr>
            </w:pPr>
            <w:r w:rsidRPr="00A8791F">
              <w:rPr>
                <w:b/>
                <w:sz w:val="20"/>
                <w:szCs w:val="20"/>
              </w:rPr>
              <w:t>Yes/No</w:t>
            </w:r>
          </w:p>
        </w:tc>
      </w:tr>
      <w:tr w:rsidR="007622D8" w:rsidRPr="00A8791F" w:rsidTr="00B03DEB">
        <w:trPr>
          <w:trHeight w:val="291"/>
        </w:trPr>
        <w:tc>
          <w:tcPr>
            <w:tcW w:w="317" w:type="pct"/>
          </w:tcPr>
          <w:p w:rsidR="007622D8" w:rsidRPr="00A8791F" w:rsidRDefault="00434728" w:rsidP="00434728">
            <w:pPr>
              <w:pStyle w:val="aDSPara"/>
              <w:spacing w:before="60" w:after="60"/>
              <w:ind w:left="0"/>
              <w:jc w:val="center"/>
              <w:rPr>
                <w:sz w:val="20"/>
                <w:szCs w:val="20"/>
              </w:rPr>
            </w:pPr>
            <w:r w:rsidRPr="00A8791F">
              <w:rPr>
                <w:sz w:val="20"/>
                <w:szCs w:val="20"/>
              </w:rPr>
              <w:t>1</w:t>
            </w:r>
          </w:p>
        </w:tc>
        <w:tc>
          <w:tcPr>
            <w:tcW w:w="3919" w:type="pct"/>
          </w:tcPr>
          <w:p w:rsidR="007622D8" w:rsidRPr="00F760D0" w:rsidRDefault="007622D8" w:rsidP="00673938">
            <w:pPr>
              <w:pStyle w:val="aDSPara"/>
              <w:spacing w:before="60" w:after="60"/>
              <w:ind w:left="0"/>
              <w:jc w:val="left"/>
              <w:rPr>
                <w:rFonts w:cs="Arial"/>
                <w:color w:val="000000"/>
                <w:sz w:val="20"/>
                <w:szCs w:val="20"/>
              </w:rPr>
            </w:pPr>
            <w:r w:rsidRPr="00F760D0">
              <w:rPr>
                <w:rFonts w:cs="Arial"/>
                <w:color w:val="000000"/>
                <w:sz w:val="20"/>
                <w:szCs w:val="20"/>
              </w:rPr>
              <w:t>Bidder company</w:t>
            </w:r>
            <w:r w:rsidR="00673938" w:rsidRPr="00F760D0">
              <w:rPr>
                <w:rFonts w:cs="Arial"/>
                <w:color w:val="000000"/>
                <w:sz w:val="20"/>
                <w:szCs w:val="20"/>
              </w:rPr>
              <w:t xml:space="preserve"> information as per clause 7 below. </w:t>
            </w:r>
          </w:p>
        </w:tc>
        <w:tc>
          <w:tcPr>
            <w:tcW w:w="764" w:type="pct"/>
          </w:tcPr>
          <w:p w:rsidR="007622D8" w:rsidRPr="00A8791F" w:rsidRDefault="007622D8" w:rsidP="00813A84">
            <w:pPr>
              <w:pStyle w:val="aDSPara"/>
              <w:spacing w:before="60" w:after="60"/>
              <w:ind w:left="0"/>
              <w:jc w:val="left"/>
              <w:rPr>
                <w:sz w:val="20"/>
                <w:szCs w:val="20"/>
              </w:rPr>
            </w:pPr>
          </w:p>
        </w:tc>
      </w:tr>
      <w:tr w:rsidR="006E040B" w:rsidRPr="00A8791F" w:rsidTr="00B03DEB">
        <w:trPr>
          <w:trHeight w:val="291"/>
        </w:trPr>
        <w:tc>
          <w:tcPr>
            <w:tcW w:w="317" w:type="pct"/>
          </w:tcPr>
          <w:p w:rsidR="006E040B" w:rsidRPr="00A8791F" w:rsidRDefault="00EE77CA" w:rsidP="00434728">
            <w:pPr>
              <w:pStyle w:val="aDSPara"/>
              <w:spacing w:before="60" w:after="60"/>
              <w:ind w:left="0"/>
              <w:jc w:val="center"/>
              <w:rPr>
                <w:sz w:val="20"/>
                <w:szCs w:val="20"/>
              </w:rPr>
            </w:pPr>
            <w:r w:rsidRPr="00A8791F">
              <w:rPr>
                <w:sz w:val="20"/>
                <w:szCs w:val="20"/>
              </w:rPr>
              <w:t>3</w:t>
            </w:r>
          </w:p>
        </w:tc>
        <w:tc>
          <w:tcPr>
            <w:tcW w:w="3919" w:type="pct"/>
          </w:tcPr>
          <w:p w:rsidR="006E040B" w:rsidRPr="00F760D0" w:rsidRDefault="006E040B" w:rsidP="00813A84">
            <w:pPr>
              <w:pStyle w:val="aDSPara"/>
              <w:spacing w:before="60" w:after="60"/>
              <w:ind w:left="0"/>
              <w:jc w:val="left"/>
              <w:rPr>
                <w:sz w:val="20"/>
                <w:szCs w:val="20"/>
              </w:rPr>
            </w:pPr>
            <w:r w:rsidRPr="00F760D0">
              <w:rPr>
                <w:rFonts w:cs="Arial"/>
                <w:color w:val="000000"/>
                <w:sz w:val="20"/>
                <w:szCs w:val="20"/>
              </w:rPr>
              <w:t xml:space="preserve">Valid Tax Clearance Certificate or </w:t>
            </w:r>
            <w:r w:rsidR="000874D0">
              <w:rPr>
                <w:rFonts w:cs="Arial"/>
                <w:color w:val="000000"/>
                <w:sz w:val="20"/>
                <w:szCs w:val="20"/>
              </w:rPr>
              <w:t>Tax Pin issued by SARS</w:t>
            </w:r>
          </w:p>
        </w:tc>
        <w:tc>
          <w:tcPr>
            <w:tcW w:w="764" w:type="pct"/>
          </w:tcPr>
          <w:p w:rsidR="006E040B" w:rsidRPr="00A8791F" w:rsidRDefault="006E040B" w:rsidP="00813A84">
            <w:pPr>
              <w:pStyle w:val="aDSPara"/>
              <w:spacing w:before="60" w:after="60"/>
              <w:ind w:left="0"/>
              <w:jc w:val="left"/>
              <w:rPr>
                <w:sz w:val="20"/>
                <w:szCs w:val="20"/>
              </w:rPr>
            </w:pPr>
          </w:p>
        </w:tc>
      </w:tr>
      <w:tr w:rsidR="00566DDC" w:rsidRPr="00A8791F" w:rsidTr="00B03DEB">
        <w:trPr>
          <w:trHeight w:val="291"/>
        </w:trPr>
        <w:tc>
          <w:tcPr>
            <w:tcW w:w="317" w:type="pct"/>
          </w:tcPr>
          <w:p w:rsidR="00566DDC" w:rsidRPr="00A8791F" w:rsidRDefault="00566DDC" w:rsidP="00434728">
            <w:pPr>
              <w:pStyle w:val="aDSPara"/>
              <w:spacing w:before="60" w:after="60"/>
              <w:ind w:left="0"/>
              <w:jc w:val="center"/>
              <w:rPr>
                <w:sz w:val="20"/>
                <w:szCs w:val="20"/>
              </w:rPr>
            </w:pPr>
            <w:r>
              <w:rPr>
                <w:sz w:val="20"/>
                <w:szCs w:val="20"/>
              </w:rPr>
              <w:t>4</w:t>
            </w:r>
          </w:p>
        </w:tc>
        <w:tc>
          <w:tcPr>
            <w:tcW w:w="3919" w:type="pct"/>
          </w:tcPr>
          <w:p w:rsidR="00566DDC" w:rsidRPr="00F760D0" w:rsidRDefault="00566DDC" w:rsidP="00813A84">
            <w:pPr>
              <w:pStyle w:val="aDSPara"/>
              <w:spacing w:before="60" w:after="60"/>
              <w:ind w:left="0"/>
              <w:jc w:val="left"/>
              <w:rPr>
                <w:rFonts w:cs="Arial"/>
                <w:color w:val="000000"/>
                <w:sz w:val="20"/>
                <w:szCs w:val="20"/>
              </w:rPr>
            </w:pPr>
            <w:r w:rsidRPr="00F760D0">
              <w:rPr>
                <w:rFonts w:cs="Arial"/>
                <w:color w:val="000000"/>
                <w:sz w:val="20"/>
                <w:szCs w:val="20"/>
              </w:rPr>
              <w:t xml:space="preserve">CSD (Central Supplier Development) Report </w:t>
            </w:r>
          </w:p>
        </w:tc>
        <w:tc>
          <w:tcPr>
            <w:tcW w:w="764" w:type="pct"/>
          </w:tcPr>
          <w:p w:rsidR="00566DDC" w:rsidRPr="00A8791F" w:rsidRDefault="00566DDC" w:rsidP="00813A84">
            <w:pPr>
              <w:pStyle w:val="aDSPara"/>
              <w:spacing w:before="60" w:after="60"/>
              <w:ind w:left="0"/>
              <w:jc w:val="left"/>
              <w:rPr>
                <w:sz w:val="20"/>
                <w:szCs w:val="20"/>
              </w:rPr>
            </w:pPr>
          </w:p>
        </w:tc>
      </w:tr>
      <w:tr w:rsidR="006E040B" w:rsidRPr="00526ADF" w:rsidTr="00B03DEB">
        <w:trPr>
          <w:trHeight w:val="291"/>
        </w:trPr>
        <w:tc>
          <w:tcPr>
            <w:tcW w:w="317" w:type="pct"/>
          </w:tcPr>
          <w:p w:rsidR="006E040B" w:rsidRPr="00A8791F" w:rsidRDefault="00F760D0" w:rsidP="00434728">
            <w:pPr>
              <w:pStyle w:val="aDSPara"/>
              <w:spacing w:before="60" w:after="60"/>
              <w:ind w:left="0"/>
              <w:jc w:val="center"/>
              <w:rPr>
                <w:sz w:val="20"/>
                <w:szCs w:val="20"/>
              </w:rPr>
            </w:pPr>
            <w:r>
              <w:rPr>
                <w:sz w:val="20"/>
                <w:szCs w:val="20"/>
              </w:rPr>
              <w:t>5</w:t>
            </w:r>
          </w:p>
        </w:tc>
        <w:tc>
          <w:tcPr>
            <w:tcW w:w="3919" w:type="pct"/>
          </w:tcPr>
          <w:p w:rsidR="006E040B" w:rsidRPr="00F760D0" w:rsidRDefault="00744B3F" w:rsidP="00E420ED">
            <w:pPr>
              <w:pStyle w:val="aDSPara"/>
              <w:spacing w:before="60" w:after="60"/>
              <w:ind w:left="0"/>
              <w:rPr>
                <w:rFonts w:cs="Arial"/>
                <w:color w:val="000000"/>
                <w:sz w:val="20"/>
                <w:szCs w:val="20"/>
              </w:rPr>
            </w:pPr>
            <w:r w:rsidRPr="00F760D0">
              <w:rPr>
                <w:rFonts w:cs="Arial"/>
                <w:color w:val="000000"/>
                <w:sz w:val="20"/>
                <w:szCs w:val="20"/>
              </w:rPr>
              <w:t>Valid Compensation Commissioner Fund: Letter of goo</w:t>
            </w:r>
            <w:r w:rsidR="00E420ED" w:rsidRPr="00F760D0">
              <w:rPr>
                <w:rFonts w:cs="Arial"/>
                <w:color w:val="000000"/>
                <w:sz w:val="20"/>
                <w:szCs w:val="20"/>
              </w:rPr>
              <w:t>d standing (COIDA)</w:t>
            </w:r>
          </w:p>
        </w:tc>
        <w:tc>
          <w:tcPr>
            <w:tcW w:w="764" w:type="pct"/>
          </w:tcPr>
          <w:p w:rsidR="006E040B" w:rsidRDefault="006E040B" w:rsidP="00813A84">
            <w:pPr>
              <w:pStyle w:val="aDSPara"/>
              <w:spacing w:before="60" w:after="60"/>
              <w:ind w:left="0"/>
              <w:jc w:val="left"/>
              <w:rPr>
                <w:sz w:val="20"/>
                <w:szCs w:val="20"/>
              </w:rPr>
            </w:pPr>
          </w:p>
        </w:tc>
      </w:tr>
    </w:tbl>
    <w:p w:rsidR="006E040B" w:rsidRDefault="006E040B" w:rsidP="00AD7722">
      <w:pPr>
        <w:pStyle w:val="Index3"/>
      </w:pPr>
      <w:bookmarkStart w:id="28" w:name="_Toc176763222"/>
      <w:r>
        <w:t>Technical / Functional Evaluation Criteria</w:t>
      </w:r>
      <w:bookmarkEnd w:id="28"/>
    </w:p>
    <w:tbl>
      <w:tblPr>
        <w:tblW w:w="10207" w:type="dxa"/>
        <w:tblInd w:w="-289" w:type="dxa"/>
        <w:tblLook w:val="04A0" w:firstRow="1" w:lastRow="0" w:firstColumn="1" w:lastColumn="0" w:noHBand="0" w:noVBand="1"/>
      </w:tblPr>
      <w:tblGrid>
        <w:gridCol w:w="694"/>
        <w:gridCol w:w="3418"/>
        <w:gridCol w:w="850"/>
        <w:gridCol w:w="1134"/>
        <w:gridCol w:w="4111"/>
      </w:tblGrid>
      <w:tr w:rsidR="006B7DB1" w:rsidTr="000874D0">
        <w:trPr>
          <w:trHeight w:val="211"/>
          <w:tblHeader/>
        </w:trPr>
        <w:tc>
          <w:tcPr>
            <w:tcW w:w="6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B7DB1" w:rsidRDefault="0074550F" w:rsidP="006B7DB1">
            <w:pPr>
              <w:spacing w:line="240" w:lineRule="auto"/>
              <w:jc w:val="center"/>
              <w:rPr>
                <w:color w:val="000000"/>
                <w:sz w:val="18"/>
                <w:szCs w:val="18"/>
                <w:lang w:val="en-ZA"/>
              </w:rPr>
            </w:pPr>
            <w:r>
              <w:rPr>
                <w:color w:val="000000"/>
                <w:sz w:val="18"/>
                <w:szCs w:val="18"/>
                <w:lang w:val="en-ZA"/>
              </w:rPr>
              <w:t>Item</w:t>
            </w:r>
          </w:p>
        </w:tc>
        <w:tc>
          <w:tcPr>
            <w:tcW w:w="341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6B7DB1" w:rsidRDefault="006B7DB1" w:rsidP="006B7DB1">
            <w:pPr>
              <w:spacing w:line="240" w:lineRule="auto"/>
              <w:jc w:val="center"/>
              <w:rPr>
                <w:b/>
                <w:bCs/>
                <w:color w:val="000000"/>
                <w:sz w:val="18"/>
                <w:szCs w:val="18"/>
                <w:lang w:val="en-ZA"/>
              </w:rPr>
            </w:pPr>
            <w:r>
              <w:rPr>
                <w:b/>
                <w:bCs/>
                <w:color w:val="000000"/>
                <w:sz w:val="18"/>
                <w:szCs w:val="18"/>
                <w:lang w:val="en-ZA"/>
              </w:rPr>
              <w:t>Capacity</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6B7DB1" w:rsidRDefault="006B7DB1" w:rsidP="006B7DB1">
            <w:pPr>
              <w:spacing w:line="240" w:lineRule="auto"/>
              <w:jc w:val="center"/>
              <w:rPr>
                <w:b/>
                <w:bCs/>
                <w:color w:val="000000"/>
                <w:sz w:val="18"/>
                <w:szCs w:val="18"/>
                <w:lang w:val="en-ZA"/>
              </w:rPr>
            </w:pPr>
            <w:r>
              <w:rPr>
                <w:b/>
                <w:bCs/>
                <w:color w:val="000000"/>
                <w:sz w:val="18"/>
                <w:szCs w:val="18"/>
                <w:lang w:val="en-ZA"/>
              </w:rPr>
              <w:t>Weight</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6B7DB1" w:rsidRDefault="006B7DB1" w:rsidP="006B7DB1">
            <w:pPr>
              <w:spacing w:line="240" w:lineRule="auto"/>
              <w:jc w:val="center"/>
              <w:rPr>
                <w:b/>
                <w:bCs/>
                <w:color w:val="000000"/>
                <w:sz w:val="18"/>
                <w:szCs w:val="18"/>
                <w:lang w:val="en-ZA"/>
              </w:rPr>
            </w:pPr>
            <w:r>
              <w:rPr>
                <w:b/>
                <w:bCs/>
                <w:color w:val="000000"/>
                <w:sz w:val="18"/>
                <w:szCs w:val="18"/>
                <w:lang w:val="en-ZA"/>
              </w:rPr>
              <w:t>Allocation of Points</w:t>
            </w:r>
          </w:p>
        </w:tc>
        <w:tc>
          <w:tcPr>
            <w:tcW w:w="4111"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6B7DB1" w:rsidRDefault="006B7DB1" w:rsidP="006B7DB1">
            <w:pPr>
              <w:spacing w:line="240" w:lineRule="auto"/>
              <w:jc w:val="center"/>
              <w:rPr>
                <w:b/>
                <w:bCs/>
                <w:color w:val="000000"/>
                <w:sz w:val="18"/>
                <w:szCs w:val="18"/>
                <w:lang w:val="en-ZA"/>
              </w:rPr>
            </w:pPr>
            <w:r>
              <w:rPr>
                <w:b/>
                <w:bCs/>
                <w:color w:val="000000"/>
                <w:sz w:val="18"/>
                <w:szCs w:val="18"/>
                <w:lang w:val="en-ZA"/>
              </w:rPr>
              <w:t>Requirements</w:t>
            </w:r>
          </w:p>
        </w:tc>
      </w:tr>
      <w:tr w:rsidR="001C75AF" w:rsidTr="000874D0">
        <w:trPr>
          <w:trHeight w:val="124"/>
        </w:trPr>
        <w:tc>
          <w:tcPr>
            <w:tcW w:w="694" w:type="dxa"/>
            <w:vMerge w:val="restart"/>
            <w:tcBorders>
              <w:top w:val="nil"/>
              <w:left w:val="single" w:sz="4" w:space="0" w:color="auto"/>
              <w:right w:val="single" w:sz="4" w:space="0" w:color="auto"/>
            </w:tcBorders>
            <w:vAlign w:val="center"/>
          </w:tcPr>
          <w:p w:rsidR="001C75AF" w:rsidRDefault="00082F2E" w:rsidP="001C75AF">
            <w:pPr>
              <w:spacing w:line="240" w:lineRule="auto"/>
              <w:jc w:val="center"/>
              <w:rPr>
                <w:color w:val="000000"/>
                <w:sz w:val="18"/>
                <w:szCs w:val="18"/>
                <w:lang w:val="en-ZA"/>
              </w:rPr>
            </w:pPr>
            <w:r>
              <w:rPr>
                <w:color w:val="000000"/>
                <w:sz w:val="18"/>
                <w:szCs w:val="18"/>
                <w:lang w:val="en-ZA"/>
              </w:rPr>
              <w:t>1</w:t>
            </w:r>
          </w:p>
        </w:tc>
        <w:tc>
          <w:tcPr>
            <w:tcW w:w="3418" w:type="dxa"/>
            <w:vMerge w:val="restart"/>
            <w:tcBorders>
              <w:top w:val="nil"/>
              <w:left w:val="single" w:sz="4" w:space="0" w:color="auto"/>
              <w:right w:val="single" w:sz="4" w:space="0" w:color="auto"/>
            </w:tcBorders>
            <w:shd w:val="clear" w:color="auto" w:fill="FFFFFF"/>
            <w:vAlign w:val="bottom"/>
          </w:tcPr>
          <w:p w:rsidR="001C75AF" w:rsidRPr="00D80869" w:rsidRDefault="001C75AF" w:rsidP="001C75AF">
            <w:pPr>
              <w:spacing w:line="240" w:lineRule="auto"/>
              <w:rPr>
                <w:color w:val="000000"/>
                <w:sz w:val="18"/>
                <w:szCs w:val="18"/>
                <w:lang w:val="en-ZA"/>
              </w:rPr>
            </w:pPr>
            <w:r w:rsidRPr="00D80869">
              <w:rPr>
                <w:color w:val="000000"/>
                <w:sz w:val="18"/>
                <w:szCs w:val="18"/>
                <w:lang w:val="en-ZA"/>
              </w:rPr>
              <w:t xml:space="preserve">Proposed Plan (program) of works that will be implemented to fulfil the Necsa requirements; the plan of works must include the timeframes </w:t>
            </w:r>
          </w:p>
        </w:tc>
        <w:tc>
          <w:tcPr>
            <w:tcW w:w="850" w:type="dxa"/>
            <w:vMerge w:val="restart"/>
            <w:tcBorders>
              <w:top w:val="nil"/>
              <w:left w:val="single" w:sz="4" w:space="0" w:color="auto"/>
              <w:right w:val="single" w:sz="4" w:space="0" w:color="auto"/>
            </w:tcBorders>
            <w:shd w:val="clear" w:color="auto" w:fill="FFFFFF"/>
            <w:vAlign w:val="center"/>
          </w:tcPr>
          <w:p w:rsidR="001C75AF" w:rsidRPr="00D80869" w:rsidRDefault="00380EA9">
            <w:pPr>
              <w:spacing w:line="240" w:lineRule="auto"/>
              <w:jc w:val="center"/>
              <w:rPr>
                <w:b/>
                <w:bCs/>
                <w:color w:val="000000"/>
                <w:sz w:val="18"/>
                <w:szCs w:val="18"/>
                <w:lang w:val="en-ZA"/>
              </w:rPr>
            </w:pPr>
            <w:r>
              <w:rPr>
                <w:b/>
                <w:iCs w:val="0"/>
                <w:sz w:val="18"/>
                <w:szCs w:val="18"/>
                <w:lang w:val="en-ZA" w:eastAsia="en-US"/>
              </w:rPr>
              <w:t>15</w:t>
            </w:r>
          </w:p>
        </w:tc>
        <w:tc>
          <w:tcPr>
            <w:tcW w:w="1134" w:type="dxa"/>
            <w:tcBorders>
              <w:top w:val="nil"/>
              <w:left w:val="nil"/>
              <w:bottom w:val="single" w:sz="4" w:space="0" w:color="auto"/>
              <w:right w:val="single" w:sz="4" w:space="0" w:color="auto"/>
            </w:tcBorders>
            <w:shd w:val="clear" w:color="auto" w:fill="FFFFFF"/>
            <w:vAlign w:val="center"/>
          </w:tcPr>
          <w:p w:rsidR="001C75AF" w:rsidRPr="000874D0" w:rsidRDefault="001C75AF" w:rsidP="001C75AF">
            <w:pPr>
              <w:spacing w:line="240" w:lineRule="auto"/>
              <w:jc w:val="center"/>
              <w:rPr>
                <w:rFonts w:eastAsia="MS Mincho"/>
                <w:sz w:val="18"/>
                <w:szCs w:val="18"/>
              </w:rPr>
            </w:pPr>
            <w:r w:rsidRPr="000874D0">
              <w:rPr>
                <w:rFonts w:eastAsia="MS Mincho"/>
                <w:sz w:val="18"/>
                <w:szCs w:val="18"/>
              </w:rPr>
              <w:t>0</w:t>
            </w:r>
          </w:p>
        </w:tc>
        <w:tc>
          <w:tcPr>
            <w:tcW w:w="4111" w:type="dxa"/>
            <w:tcBorders>
              <w:top w:val="nil"/>
              <w:left w:val="nil"/>
              <w:bottom w:val="single" w:sz="4" w:space="0" w:color="auto"/>
              <w:right w:val="single" w:sz="4" w:space="0" w:color="auto"/>
            </w:tcBorders>
            <w:shd w:val="clear" w:color="auto" w:fill="FFFFFF"/>
            <w:vAlign w:val="center"/>
          </w:tcPr>
          <w:p w:rsidR="001C75AF" w:rsidRPr="000874D0" w:rsidRDefault="001C75AF">
            <w:pPr>
              <w:spacing w:before="0" w:after="0" w:line="240" w:lineRule="auto"/>
              <w:rPr>
                <w:rFonts w:eastAsia="MS Mincho"/>
                <w:bCs/>
                <w:iCs w:val="0"/>
                <w:color w:val="000000"/>
                <w:sz w:val="18"/>
                <w:szCs w:val="18"/>
                <w:lang w:val="pt-BR" w:eastAsia="en-US"/>
              </w:rPr>
            </w:pPr>
            <w:r w:rsidRPr="000874D0">
              <w:rPr>
                <w:rFonts w:eastAsia="MS Mincho"/>
                <w:bCs/>
                <w:iCs w:val="0"/>
                <w:color w:val="000000"/>
                <w:sz w:val="18"/>
                <w:szCs w:val="18"/>
                <w:lang w:val="pt-BR" w:eastAsia="en-US"/>
              </w:rPr>
              <w:t xml:space="preserve">No </w:t>
            </w:r>
            <w:r>
              <w:rPr>
                <w:rFonts w:eastAsia="MS Mincho"/>
                <w:bCs/>
                <w:iCs w:val="0"/>
                <w:color w:val="000000"/>
                <w:sz w:val="18"/>
                <w:szCs w:val="18"/>
                <w:lang w:val="pt-BR" w:eastAsia="en-US"/>
              </w:rPr>
              <w:t>proposed</w:t>
            </w:r>
            <w:r w:rsidRPr="000874D0">
              <w:rPr>
                <w:rFonts w:eastAsia="MS Mincho"/>
                <w:bCs/>
                <w:iCs w:val="0"/>
                <w:color w:val="000000"/>
                <w:sz w:val="18"/>
                <w:szCs w:val="18"/>
                <w:lang w:val="pt-BR" w:eastAsia="en-US"/>
              </w:rPr>
              <w:t xml:space="preserve"> plan submitted.</w:t>
            </w:r>
          </w:p>
        </w:tc>
      </w:tr>
      <w:tr w:rsidR="001C75AF" w:rsidTr="000874D0">
        <w:trPr>
          <w:trHeight w:val="306"/>
        </w:trPr>
        <w:tc>
          <w:tcPr>
            <w:tcW w:w="0" w:type="auto"/>
            <w:vMerge/>
            <w:tcBorders>
              <w:left w:val="single" w:sz="4" w:space="0" w:color="auto"/>
              <w:right w:val="single" w:sz="4" w:space="0" w:color="auto"/>
            </w:tcBorders>
            <w:vAlign w:val="center"/>
          </w:tcPr>
          <w:p w:rsidR="001C75AF" w:rsidRDefault="001C75AF" w:rsidP="001C75AF">
            <w:pPr>
              <w:spacing w:line="240" w:lineRule="auto"/>
              <w:jc w:val="center"/>
              <w:rPr>
                <w:color w:val="000000"/>
                <w:sz w:val="18"/>
                <w:szCs w:val="18"/>
                <w:lang w:val="en-ZA"/>
              </w:rPr>
            </w:pPr>
          </w:p>
        </w:tc>
        <w:tc>
          <w:tcPr>
            <w:tcW w:w="3418" w:type="dxa"/>
            <w:vMerge/>
            <w:tcBorders>
              <w:left w:val="single" w:sz="4" w:space="0" w:color="auto"/>
              <w:right w:val="single" w:sz="4" w:space="0" w:color="auto"/>
            </w:tcBorders>
            <w:vAlign w:val="center"/>
          </w:tcPr>
          <w:p w:rsidR="001C75AF" w:rsidRPr="00D80869" w:rsidRDefault="001C75AF" w:rsidP="001C75AF">
            <w:pPr>
              <w:spacing w:line="240" w:lineRule="auto"/>
              <w:rPr>
                <w:color w:val="000000"/>
                <w:sz w:val="18"/>
                <w:szCs w:val="18"/>
                <w:lang w:val="en-ZA"/>
              </w:rPr>
            </w:pPr>
          </w:p>
        </w:tc>
        <w:tc>
          <w:tcPr>
            <w:tcW w:w="850" w:type="dxa"/>
            <w:vMerge/>
            <w:tcBorders>
              <w:left w:val="single" w:sz="4" w:space="0" w:color="auto"/>
              <w:right w:val="single" w:sz="4" w:space="0" w:color="auto"/>
            </w:tcBorders>
            <w:vAlign w:val="center"/>
          </w:tcPr>
          <w:p w:rsidR="001C75AF" w:rsidRPr="00D80869" w:rsidRDefault="001C75AF" w:rsidP="001C75AF">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1C75AF" w:rsidRPr="000874D0" w:rsidRDefault="00380EA9" w:rsidP="000874D0">
            <w:pPr>
              <w:spacing w:line="240" w:lineRule="auto"/>
              <w:jc w:val="center"/>
              <w:rPr>
                <w:rFonts w:eastAsia="MS Mincho"/>
                <w:sz w:val="18"/>
                <w:szCs w:val="18"/>
              </w:rPr>
            </w:pPr>
            <w:r>
              <w:rPr>
                <w:rFonts w:eastAsia="MS Mincho"/>
                <w:sz w:val="18"/>
                <w:szCs w:val="18"/>
              </w:rPr>
              <w:t>5</w:t>
            </w:r>
          </w:p>
        </w:tc>
        <w:tc>
          <w:tcPr>
            <w:tcW w:w="4111" w:type="dxa"/>
            <w:tcBorders>
              <w:top w:val="nil"/>
              <w:left w:val="nil"/>
              <w:bottom w:val="single" w:sz="4" w:space="0" w:color="auto"/>
              <w:right w:val="single" w:sz="4" w:space="0" w:color="auto"/>
            </w:tcBorders>
            <w:shd w:val="clear" w:color="auto" w:fill="FFFFFF"/>
            <w:vAlign w:val="center"/>
          </w:tcPr>
          <w:p w:rsidR="001C75AF" w:rsidRPr="000874D0" w:rsidRDefault="001C75AF" w:rsidP="001C75AF">
            <w:pPr>
              <w:spacing w:before="0" w:after="0" w:line="240" w:lineRule="auto"/>
              <w:rPr>
                <w:rFonts w:eastAsia="MS Mincho"/>
                <w:bCs/>
                <w:iCs w:val="0"/>
                <w:color w:val="000000"/>
                <w:sz w:val="18"/>
                <w:szCs w:val="18"/>
                <w:lang w:val="pt-BR" w:eastAsia="en-US"/>
              </w:rPr>
            </w:pPr>
            <w:r w:rsidRPr="000874D0">
              <w:rPr>
                <w:rFonts w:eastAsia="MS Mincho"/>
                <w:bCs/>
                <w:iCs w:val="0"/>
                <w:color w:val="000000"/>
                <w:sz w:val="18"/>
                <w:szCs w:val="18"/>
                <w:lang w:val="pt-BR" w:eastAsia="en-US"/>
              </w:rPr>
              <w:t xml:space="preserve">Provide document for Project Organizational Structure with key </w:t>
            </w:r>
            <w:r w:rsidR="000874D0">
              <w:rPr>
                <w:rFonts w:eastAsia="MS Mincho"/>
                <w:bCs/>
                <w:iCs w:val="0"/>
                <w:color w:val="000000"/>
                <w:sz w:val="18"/>
                <w:szCs w:val="18"/>
                <w:lang w:val="pt-BR" w:eastAsia="en-US"/>
              </w:rPr>
              <w:t xml:space="preserve">Personnel </w:t>
            </w:r>
          </w:p>
        </w:tc>
      </w:tr>
      <w:tr w:rsidR="001C75AF" w:rsidTr="000874D0">
        <w:trPr>
          <w:trHeight w:val="306"/>
        </w:trPr>
        <w:tc>
          <w:tcPr>
            <w:tcW w:w="0" w:type="auto"/>
            <w:vMerge/>
            <w:tcBorders>
              <w:left w:val="single" w:sz="4" w:space="0" w:color="auto"/>
              <w:bottom w:val="single" w:sz="4" w:space="0" w:color="auto"/>
              <w:right w:val="single" w:sz="4" w:space="0" w:color="auto"/>
            </w:tcBorders>
            <w:vAlign w:val="center"/>
          </w:tcPr>
          <w:p w:rsidR="001C75AF" w:rsidRDefault="001C75AF" w:rsidP="001C75AF">
            <w:pPr>
              <w:spacing w:line="240" w:lineRule="auto"/>
              <w:jc w:val="center"/>
              <w:rPr>
                <w:color w:val="000000"/>
                <w:sz w:val="18"/>
                <w:szCs w:val="18"/>
                <w:lang w:val="en-ZA"/>
              </w:rPr>
            </w:pPr>
          </w:p>
        </w:tc>
        <w:tc>
          <w:tcPr>
            <w:tcW w:w="3418" w:type="dxa"/>
            <w:vMerge/>
            <w:tcBorders>
              <w:left w:val="single" w:sz="4" w:space="0" w:color="auto"/>
              <w:bottom w:val="single" w:sz="4" w:space="0" w:color="000000"/>
              <w:right w:val="single" w:sz="4" w:space="0" w:color="auto"/>
            </w:tcBorders>
            <w:vAlign w:val="center"/>
          </w:tcPr>
          <w:p w:rsidR="001C75AF" w:rsidRPr="00D80869" w:rsidRDefault="001C75AF" w:rsidP="001C75AF">
            <w:pPr>
              <w:spacing w:line="240" w:lineRule="auto"/>
              <w:rPr>
                <w:color w:val="000000"/>
                <w:sz w:val="18"/>
                <w:szCs w:val="18"/>
                <w:lang w:val="en-ZA"/>
              </w:rPr>
            </w:pPr>
          </w:p>
        </w:tc>
        <w:tc>
          <w:tcPr>
            <w:tcW w:w="850" w:type="dxa"/>
            <w:vMerge/>
            <w:tcBorders>
              <w:left w:val="single" w:sz="4" w:space="0" w:color="auto"/>
              <w:bottom w:val="single" w:sz="4" w:space="0" w:color="000000"/>
              <w:right w:val="single" w:sz="4" w:space="0" w:color="auto"/>
            </w:tcBorders>
            <w:vAlign w:val="center"/>
          </w:tcPr>
          <w:p w:rsidR="001C75AF" w:rsidRPr="00D80869" w:rsidRDefault="001C75AF" w:rsidP="001C75AF">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1C75AF" w:rsidRPr="000874D0" w:rsidRDefault="001C75AF" w:rsidP="000874D0">
            <w:pPr>
              <w:spacing w:line="240" w:lineRule="auto"/>
              <w:jc w:val="center"/>
              <w:rPr>
                <w:rFonts w:eastAsia="MS Mincho"/>
                <w:sz w:val="18"/>
                <w:szCs w:val="18"/>
              </w:rPr>
            </w:pPr>
            <w:r w:rsidRPr="000874D0">
              <w:rPr>
                <w:rFonts w:eastAsia="MS Mincho"/>
                <w:sz w:val="18"/>
                <w:szCs w:val="18"/>
              </w:rPr>
              <w:t>1</w:t>
            </w:r>
            <w:r w:rsidR="00380EA9">
              <w:rPr>
                <w:rFonts w:eastAsia="MS Mincho"/>
                <w:sz w:val="18"/>
                <w:szCs w:val="18"/>
              </w:rPr>
              <w:t>0</w:t>
            </w:r>
          </w:p>
        </w:tc>
        <w:tc>
          <w:tcPr>
            <w:tcW w:w="4111" w:type="dxa"/>
            <w:tcBorders>
              <w:top w:val="nil"/>
              <w:left w:val="nil"/>
              <w:bottom w:val="single" w:sz="4" w:space="0" w:color="auto"/>
              <w:right w:val="single" w:sz="4" w:space="0" w:color="auto"/>
            </w:tcBorders>
            <w:shd w:val="clear" w:color="auto" w:fill="FFFFFF"/>
            <w:vAlign w:val="center"/>
          </w:tcPr>
          <w:p w:rsidR="001C75AF" w:rsidRPr="000874D0" w:rsidRDefault="001C75AF" w:rsidP="001C75AF">
            <w:pPr>
              <w:spacing w:before="0" w:after="0" w:line="240" w:lineRule="auto"/>
              <w:rPr>
                <w:rFonts w:eastAsia="MS Mincho"/>
                <w:bCs/>
                <w:iCs w:val="0"/>
                <w:color w:val="000000"/>
                <w:sz w:val="18"/>
                <w:szCs w:val="18"/>
                <w:lang w:val="pt-BR" w:eastAsia="en-US"/>
              </w:rPr>
            </w:pPr>
            <w:r w:rsidRPr="000874D0">
              <w:rPr>
                <w:rFonts w:eastAsia="MS Mincho"/>
                <w:bCs/>
                <w:iCs w:val="0"/>
                <w:color w:val="000000"/>
                <w:sz w:val="18"/>
                <w:szCs w:val="18"/>
                <w:lang w:val="pt-BR" w:eastAsia="en-US"/>
              </w:rPr>
              <w:t xml:space="preserve">Provide list of relevant equipment and material </w:t>
            </w:r>
          </w:p>
        </w:tc>
      </w:tr>
      <w:tr w:rsidR="008A2F7D" w:rsidTr="000874D0">
        <w:trPr>
          <w:trHeight w:val="124"/>
        </w:trPr>
        <w:tc>
          <w:tcPr>
            <w:tcW w:w="694" w:type="dxa"/>
            <w:vMerge w:val="restart"/>
            <w:tcBorders>
              <w:top w:val="nil"/>
              <w:left w:val="single" w:sz="4" w:space="0" w:color="auto"/>
              <w:bottom w:val="single" w:sz="4" w:space="0" w:color="auto"/>
              <w:right w:val="single" w:sz="4" w:space="0" w:color="auto"/>
            </w:tcBorders>
            <w:vAlign w:val="center"/>
          </w:tcPr>
          <w:p w:rsidR="008A2F7D" w:rsidRDefault="00082F2E" w:rsidP="008A2F7D">
            <w:pPr>
              <w:spacing w:line="240" w:lineRule="auto"/>
              <w:jc w:val="center"/>
              <w:rPr>
                <w:color w:val="000000"/>
                <w:sz w:val="18"/>
                <w:szCs w:val="18"/>
                <w:lang w:val="en-ZA"/>
              </w:rPr>
            </w:pPr>
            <w:r>
              <w:rPr>
                <w:color w:val="000000"/>
                <w:sz w:val="18"/>
                <w:szCs w:val="18"/>
                <w:lang w:val="en-ZA"/>
              </w:rPr>
              <w:t>2</w:t>
            </w:r>
          </w:p>
        </w:tc>
        <w:tc>
          <w:tcPr>
            <w:tcW w:w="3418" w:type="dxa"/>
            <w:vMerge w:val="restart"/>
            <w:tcBorders>
              <w:top w:val="nil"/>
              <w:left w:val="single" w:sz="4" w:space="0" w:color="auto"/>
              <w:bottom w:val="single" w:sz="4" w:space="0" w:color="000000"/>
              <w:right w:val="single" w:sz="4" w:space="0" w:color="auto"/>
            </w:tcBorders>
            <w:shd w:val="clear" w:color="auto" w:fill="FFFFFF"/>
            <w:vAlign w:val="bottom"/>
          </w:tcPr>
          <w:p w:rsidR="008A2F7D" w:rsidRPr="00D80869" w:rsidRDefault="008A2F7D" w:rsidP="008A2F7D">
            <w:pPr>
              <w:spacing w:line="240" w:lineRule="auto"/>
              <w:rPr>
                <w:color w:val="000000"/>
                <w:sz w:val="18"/>
                <w:szCs w:val="18"/>
                <w:lang w:val="en-ZA"/>
              </w:rPr>
            </w:pPr>
            <w:r w:rsidRPr="00D80869">
              <w:rPr>
                <w:color w:val="000000"/>
                <w:sz w:val="18"/>
                <w:szCs w:val="18"/>
                <w:lang w:val="en-ZA"/>
              </w:rPr>
              <w:t>Copies of training certificates to prove that the contractor and his/her employees have been trained to conduct the work required which is eradication of Invasive Alien Plants.</w:t>
            </w:r>
          </w:p>
        </w:tc>
        <w:tc>
          <w:tcPr>
            <w:tcW w:w="850" w:type="dxa"/>
            <w:vMerge w:val="restart"/>
            <w:tcBorders>
              <w:top w:val="nil"/>
              <w:left w:val="single" w:sz="4" w:space="0" w:color="auto"/>
              <w:bottom w:val="single" w:sz="4" w:space="0" w:color="000000"/>
              <w:right w:val="single" w:sz="4" w:space="0" w:color="auto"/>
            </w:tcBorders>
            <w:shd w:val="clear" w:color="auto" w:fill="FFFFFF"/>
            <w:vAlign w:val="center"/>
          </w:tcPr>
          <w:p w:rsidR="008A2F7D" w:rsidRPr="00D80869" w:rsidRDefault="008A2F7D" w:rsidP="008A2F7D">
            <w:pPr>
              <w:spacing w:line="240" w:lineRule="auto"/>
              <w:jc w:val="center"/>
              <w:rPr>
                <w:b/>
                <w:bCs/>
                <w:color w:val="000000"/>
                <w:sz w:val="18"/>
                <w:szCs w:val="18"/>
                <w:lang w:val="en-ZA"/>
              </w:rPr>
            </w:pPr>
            <w:r w:rsidRPr="00D80869">
              <w:rPr>
                <w:b/>
                <w:bCs/>
                <w:color w:val="000000"/>
                <w:sz w:val="18"/>
                <w:szCs w:val="18"/>
                <w:lang w:val="en-ZA"/>
              </w:rPr>
              <w:t>20</w:t>
            </w:r>
          </w:p>
        </w:tc>
        <w:tc>
          <w:tcPr>
            <w:tcW w:w="1134" w:type="dxa"/>
            <w:tcBorders>
              <w:top w:val="nil"/>
              <w:left w:val="nil"/>
              <w:bottom w:val="single" w:sz="4" w:space="0" w:color="auto"/>
              <w:right w:val="single" w:sz="4" w:space="0" w:color="auto"/>
            </w:tcBorders>
            <w:shd w:val="clear" w:color="auto" w:fill="FFFFFF"/>
            <w:vAlign w:val="center"/>
          </w:tcPr>
          <w:p w:rsidR="008A2F7D" w:rsidRDefault="008A2F7D" w:rsidP="008A2F7D">
            <w:pPr>
              <w:spacing w:line="240" w:lineRule="auto"/>
              <w:jc w:val="center"/>
              <w:rPr>
                <w:b/>
                <w:bCs/>
                <w:color w:val="000000"/>
                <w:sz w:val="18"/>
                <w:szCs w:val="18"/>
                <w:lang w:val="en-ZA"/>
              </w:rPr>
            </w:pPr>
            <w:r w:rsidRPr="00A27E95">
              <w:rPr>
                <w:rFonts w:eastAsia="MS Mincho"/>
                <w:sz w:val="18"/>
                <w:szCs w:val="18"/>
              </w:rPr>
              <w:t>0</w:t>
            </w:r>
          </w:p>
        </w:tc>
        <w:tc>
          <w:tcPr>
            <w:tcW w:w="4111" w:type="dxa"/>
            <w:tcBorders>
              <w:top w:val="nil"/>
              <w:left w:val="nil"/>
              <w:bottom w:val="single" w:sz="4" w:space="0" w:color="auto"/>
              <w:right w:val="single" w:sz="4" w:space="0" w:color="auto"/>
            </w:tcBorders>
            <w:shd w:val="clear" w:color="auto" w:fill="FFFFFF"/>
            <w:vAlign w:val="center"/>
          </w:tcPr>
          <w:p w:rsidR="008A2F7D" w:rsidRDefault="008A2F7D">
            <w:pPr>
              <w:spacing w:before="0" w:after="0" w:line="240" w:lineRule="auto"/>
              <w:rPr>
                <w:b/>
                <w:bCs/>
                <w:color w:val="000000"/>
                <w:sz w:val="18"/>
                <w:szCs w:val="18"/>
                <w:lang w:val="en-ZA"/>
              </w:rPr>
            </w:pPr>
            <w:r w:rsidRPr="00A27E95">
              <w:rPr>
                <w:rFonts w:eastAsia="MS Mincho"/>
                <w:bCs/>
                <w:iCs w:val="0"/>
                <w:color w:val="000000"/>
                <w:sz w:val="18"/>
                <w:szCs w:val="18"/>
                <w:lang w:val="pt-BR" w:eastAsia="en-US"/>
              </w:rPr>
              <w:t xml:space="preserve">No </w:t>
            </w:r>
            <w:r>
              <w:rPr>
                <w:rFonts w:eastAsia="MS Mincho"/>
                <w:bCs/>
                <w:iCs w:val="0"/>
                <w:color w:val="000000"/>
                <w:sz w:val="18"/>
                <w:szCs w:val="18"/>
                <w:lang w:val="pt-BR" w:eastAsia="en-US"/>
              </w:rPr>
              <w:t>trainingl certificates provided</w:t>
            </w:r>
          </w:p>
        </w:tc>
      </w:tr>
      <w:tr w:rsidR="008A2F7D" w:rsidTr="000874D0">
        <w:trPr>
          <w:trHeight w:val="124"/>
        </w:trPr>
        <w:tc>
          <w:tcPr>
            <w:tcW w:w="0" w:type="auto"/>
            <w:vMerge/>
            <w:tcBorders>
              <w:top w:val="nil"/>
              <w:left w:val="single" w:sz="4" w:space="0" w:color="auto"/>
              <w:bottom w:val="single" w:sz="4" w:space="0" w:color="auto"/>
              <w:right w:val="single" w:sz="4" w:space="0" w:color="auto"/>
            </w:tcBorders>
            <w:vAlign w:val="center"/>
          </w:tcPr>
          <w:p w:rsidR="008A2F7D" w:rsidRDefault="008A2F7D" w:rsidP="008A2F7D">
            <w:pPr>
              <w:spacing w:line="240" w:lineRule="auto"/>
              <w:jc w:val="center"/>
              <w:rPr>
                <w:color w:val="000000"/>
                <w:sz w:val="18"/>
                <w:szCs w:val="18"/>
                <w:lang w:val="en-ZA"/>
              </w:rPr>
            </w:pPr>
          </w:p>
        </w:tc>
        <w:tc>
          <w:tcPr>
            <w:tcW w:w="3418" w:type="dxa"/>
            <w:vMerge/>
            <w:tcBorders>
              <w:top w:val="nil"/>
              <w:left w:val="single" w:sz="4" w:space="0" w:color="auto"/>
              <w:bottom w:val="single" w:sz="4" w:space="0" w:color="000000"/>
              <w:right w:val="single" w:sz="4" w:space="0" w:color="auto"/>
            </w:tcBorders>
            <w:vAlign w:val="center"/>
          </w:tcPr>
          <w:p w:rsidR="008A2F7D" w:rsidRPr="00D80869" w:rsidRDefault="008A2F7D" w:rsidP="008A2F7D">
            <w:pPr>
              <w:spacing w:line="240" w:lineRule="auto"/>
              <w:rPr>
                <w:color w:val="000000"/>
                <w:sz w:val="18"/>
                <w:szCs w:val="18"/>
                <w:lang w:val="en-ZA"/>
              </w:rPr>
            </w:pPr>
          </w:p>
        </w:tc>
        <w:tc>
          <w:tcPr>
            <w:tcW w:w="850" w:type="dxa"/>
            <w:vMerge/>
            <w:tcBorders>
              <w:top w:val="nil"/>
              <w:left w:val="single" w:sz="4" w:space="0" w:color="auto"/>
              <w:bottom w:val="single" w:sz="4" w:space="0" w:color="000000"/>
              <w:right w:val="single" w:sz="4" w:space="0" w:color="auto"/>
            </w:tcBorders>
            <w:vAlign w:val="center"/>
          </w:tcPr>
          <w:p w:rsidR="008A2F7D" w:rsidRPr="00D80869" w:rsidRDefault="008A2F7D" w:rsidP="008A2F7D">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8A2F7D" w:rsidRDefault="008A2F7D" w:rsidP="008A2F7D">
            <w:pPr>
              <w:spacing w:line="240" w:lineRule="auto"/>
              <w:jc w:val="center"/>
              <w:rPr>
                <w:b/>
                <w:bCs/>
                <w:color w:val="000000"/>
                <w:sz w:val="18"/>
                <w:szCs w:val="18"/>
                <w:lang w:val="en-ZA"/>
              </w:rPr>
            </w:pPr>
            <w:r>
              <w:rPr>
                <w:rFonts w:eastAsia="MS Mincho"/>
                <w:sz w:val="18"/>
                <w:szCs w:val="18"/>
              </w:rPr>
              <w:t>20</w:t>
            </w:r>
          </w:p>
        </w:tc>
        <w:tc>
          <w:tcPr>
            <w:tcW w:w="4111" w:type="dxa"/>
            <w:tcBorders>
              <w:top w:val="nil"/>
              <w:left w:val="nil"/>
              <w:bottom w:val="single" w:sz="4" w:space="0" w:color="auto"/>
              <w:right w:val="single" w:sz="4" w:space="0" w:color="auto"/>
            </w:tcBorders>
            <w:shd w:val="clear" w:color="auto" w:fill="FFFFFF"/>
            <w:vAlign w:val="center"/>
          </w:tcPr>
          <w:p w:rsidR="008A2F7D" w:rsidRDefault="008A2F7D" w:rsidP="008A2F7D">
            <w:pPr>
              <w:spacing w:before="0" w:after="0" w:line="240" w:lineRule="auto"/>
              <w:rPr>
                <w:b/>
                <w:bCs/>
                <w:color w:val="000000"/>
                <w:sz w:val="18"/>
                <w:szCs w:val="18"/>
                <w:lang w:val="en-ZA"/>
              </w:rPr>
            </w:pPr>
            <w:r>
              <w:rPr>
                <w:rFonts w:eastAsia="MS Mincho"/>
                <w:bCs/>
                <w:iCs w:val="0"/>
                <w:color w:val="000000"/>
                <w:sz w:val="18"/>
                <w:szCs w:val="18"/>
                <w:lang w:val="pt-BR" w:eastAsia="en-US"/>
              </w:rPr>
              <w:t>L</w:t>
            </w:r>
            <w:r w:rsidRPr="00A27E95">
              <w:rPr>
                <w:rFonts w:eastAsia="MS Mincho"/>
                <w:bCs/>
                <w:iCs w:val="0"/>
                <w:color w:val="000000"/>
                <w:sz w:val="18"/>
                <w:szCs w:val="18"/>
                <w:lang w:val="pt-BR" w:eastAsia="en-US"/>
              </w:rPr>
              <w:t xml:space="preserve">ist of </w:t>
            </w:r>
            <w:r>
              <w:rPr>
                <w:rFonts w:eastAsia="MS Mincho"/>
                <w:bCs/>
                <w:iCs w:val="0"/>
                <w:color w:val="000000"/>
                <w:sz w:val="18"/>
                <w:szCs w:val="18"/>
                <w:lang w:val="pt-BR" w:eastAsia="en-US"/>
              </w:rPr>
              <w:t xml:space="preserve">certificates issued by </w:t>
            </w:r>
            <w:r w:rsidRPr="00D80869">
              <w:rPr>
                <w:color w:val="000000"/>
                <w:sz w:val="18"/>
                <w:szCs w:val="18"/>
                <w:lang w:val="en-ZA"/>
              </w:rPr>
              <w:t>Department of Agriculture</w:t>
            </w:r>
            <w:r>
              <w:rPr>
                <w:rFonts w:eastAsia="MS Mincho"/>
                <w:bCs/>
                <w:iCs w:val="0"/>
                <w:color w:val="000000"/>
                <w:sz w:val="18"/>
                <w:szCs w:val="18"/>
                <w:lang w:val="pt-BR" w:eastAsia="en-US"/>
              </w:rPr>
              <w:t xml:space="preserve"> provided</w:t>
            </w:r>
          </w:p>
        </w:tc>
      </w:tr>
      <w:tr w:rsidR="001C75AF" w:rsidTr="000874D0">
        <w:trPr>
          <w:trHeight w:val="600"/>
        </w:trPr>
        <w:tc>
          <w:tcPr>
            <w:tcW w:w="694" w:type="dxa"/>
            <w:vMerge w:val="restart"/>
            <w:tcBorders>
              <w:top w:val="nil"/>
              <w:left w:val="single" w:sz="4" w:space="0" w:color="auto"/>
              <w:bottom w:val="single" w:sz="4" w:space="0" w:color="auto"/>
              <w:right w:val="single" w:sz="4" w:space="0" w:color="auto"/>
            </w:tcBorders>
            <w:vAlign w:val="center"/>
          </w:tcPr>
          <w:p w:rsidR="001C75AF" w:rsidRDefault="00082F2E" w:rsidP="001C75AF">
            <w:pPr>
              <w:spacing w:line="240" w:lineRule="auto"/>
              <w:jc w:val="center"/>
              <w:rPr>
                <w:color w:val="000000"/>
                <w:sz w:val="18"/>
                <w:szCs w:val="18"/>
                <w:lang w:val="en-ZA"/>
              </w:rPr>
            </w:pPr>
            <w:r>
              <w:rPr>
                <w:color w:val="000000"/>
                <w:sz w:val="18"/>
                <w:szCs w:val="18"/>
                <w:lang w:val="en-ZA"/>
              </w:rPr>
              <w:t>3</w:t>
            </w:r>
          </w:p>
        </w:tc>
        <w:tc>
          <w:tcPr>
            <w:tcW w:w="3418" w:type="dxa"/>
            <w:vMerge w:val="restart"/>
            <w:tcBorders>
              <w:top w:val="nil"/>
              <w:left w:val="single" w:sz="4" w:space="0" w:color="auto"/>
              <w:bottom w:val="single" w:sz="4" w:space="0" w:color="000000"/>
              <w:right w:val="single" w:sz="4" w:space="0" w:color="auto"/>
            </w:tcBorders>
            <w:shd w:val="clear" w:color="auto" w:fill="FFFFFF"/>
            <w:vAlign w:val="center"/>
          </w:tcPr>
          <w:p w:rsidR="001C75AF" w:rsidRPr="00D80869" w:rsidRDefault="001C75AF" w:rsidP="008A2F7D">
            <w:pPr>
              <w:spacing w:line="240" w:lineRule="auto"/>
              <w:rPr>
                <w:color w:val="000000"/>
                <w:sz w:val="18"/>
                <w:szCs w:val="18"/>
                <w:lang w:val="en-ZA"/>
              </w:rPr>
            </w:pPr>
            <w:r w:rsidRPr="00D80869">
              <w:rPr>
                <w:color w:val="000000"/>
                <w:sz w:val="18"/>
                <w:szCs w:val="18"/>
                <w:lang w:val="en-ZA"/>
              </w:rPr>
              <w:t>Pest Control Operators certificates as issued by Department of Agriculture as per</w:t>
            </w:r>
            <w:r>
              <w:rPr>
                <w:color w:val="000000"/>
                <w:sz w:val="18"/>
                <w:szCs w:val="18"/>
                <w:lang w:val="en-ZA"/>
              </w:rPr>
              <w:t xml:space="preserve"> </w:t>
            </w:r>
            <w:r w:rsidRPr="00D80869">
              <w:rPr>
                <w:color w:val="000000"/>
                <w:sz w:val="18"/>
                <w:szCs w:val="18"/>
                <w:lang w:val="en-ZA"/>
              </w:rPr>
              <w:t xml:space="preserve">Fertilizers, Farm Feeds, Agricultural Remedies and Stock Remedies Act 36 </w:t>
            </w:r>
            <w:r w:rsidRPr="00D80869">
              <w:rPr>
                <w:color w:val="000000"/>
                <w:sz w:val="18"/>
                <w:szCs w:val="18"/>
                <w:lang w:val="en-ZA"/>
              </w:rPr>
              <w:lastRenderedPageBreak/>
              <w:t>of 1947 3(1)(a).</w:t>
            </w:r>
          </w:p>
        </w:tc>
        <w:tc>
          <w:tcPr>
            <w:tcW w:w="850" w:type="dxa"/>
            <w:vMerge w:val="restart"/>
            <w:tcBorders>
              <w:top w:val="nil"/>
              <w:left w:val="single" w:sz="4" w:space="0" w:color="auto"/>
              <w:bottom w:val="single" w:sz="4" w:space="0" w:color="000000"/>
              <w:right w:val="single" w:sz="4" w:space="0" w:color="auto"/>
            </w:tcBorders>
            <w:shd w:val="clear" w:color="auto" w:fill="FFFFFF"/>
            <w:vAlign w:val="center"/>
          </w:tcPr>
          <w:p w:rsidR="001C75AF" w:rsidRPr="00D80869" w:rsidRDefault="001C75AF" w:rsidP="001C75AF">
            <w:pPr>
              <w:spacing w:line="240" w:lineRule="auto"/>
              <w:jc w:val="center"/>
              <w:rPr>
                <w:b/>
                <w:bCs/>
                <w:color w:val="000000"/>
                <w:sz w:val="18"/>
                <w:szCs w:val="18"/>
                <w:lang w:val="en-ZA"/>
              </w:rPr>
            </w:pPr>
            <w:r w:rsidRPr="00D80869">
              <w:rPr>
                <w:b/>
                <w:bCs/>
                <w:color w:val="000000"/>
                <w:sz w:val="18"/>
                <w:szCs w:val="18"/>
                <w:lang w:val="en-ZA"/>
              </w:rPr>
              <w:lastRenderedPageBreak/>
              <w:t>20</w:t>
            </w:r>
          </w:p>
        </w:tc>
        <w:tc>
          <w:tcPr>
            <w:tcW w:w="1134" w:type="dxa"/>
            <w:tcBorders>
              <w:top w:val="nil"/>
              <w:left w:val="nil"/>
              <w:bottom w:val="single" w:sz="4" w:space="0" w:color="auto"/>
              <w:right w:val="single" w:sz="4" w:space="0" w:color="auto"/>
            </w:tcBorders>
            <w:shd w:val="clear" w:color="auto" w:fill="FFFFFF"/>
            <w:vAlign w:val="center"/>
          </w:tcPr>
          <w:p w:rsidR="001C75AF" w:rsidRDefault="001C75AF" w:rsidP="001C75AF">
            <w:pPr>
              <w:spacing w:line="240" w:lineRule="auto"/>
              <w:jc w:val="center"/>
              <w:rPr>
                <w:b/>
                <w:bCs/>
                <w:color w:val="000000"/>
                <w:sz w:val="18"/>
                <w:szCs w:val="18"/>
                <w:lang w:val="en-ZA"/>
              </w:rPr>
            </w:pPr>
            <w:r w:rsidRPr="00A27E95">
              <w:rPr>
                <w:rFonts w:eastAsia="MS Mincho"/>
                <w:sz w:val="18"/>
                <w:szCs w:val="18"/>
              </w:rPr>
              <w:t>0</w:t>
            </w:r>
          </w:p>
        </w:tc>
        <w:tc>
          <w:tcPr>
            <w:tcW w:w="4111" w:type="dxa"/>
            <w:tcBorders>
              <w:top w:val="nil"/>
              <w:left w:val="nil"/>
              <w:bottom w:val="single" w:sz="4" w:space="0" w:color="auto"/>
              <w:right w:val="single" w:sz="4" w:space="0" w:color="auto"/>
            </w:tcBorders>
            <w:shd w:val="clear" w:color="auto" w:fill="FFFFFF"/>
            <w:vAlign w:val="center"/>
          </w:tcPr>
          <w:p w:rsidR="001C75AF" w:rsidRDefault="001C75AF">
            <w:pPr>
              <w:spacing w:before="0" w:after="0" w:line="240" w:lineRule="auto"/>
              <w:rPr>
                <w:b/>
                <w:bCs/>
                <w:color w:val="000000"/>
                <w:sz w:val="18"/>
                <w:szCs w:val="18"/>
                <w:lang w:val="en-ZA"/>
              </w:rPr>
            </w:pPr>
            <w:r w:rsidRPr="00A27E95">
              <w:rPr>
                <w:rFonts w:eastAsia="MS Mincho"/>
                <w:bCs/>
                <w:iCs w:val="0"/>
                <w:color w:val="000000"/>
                <w:sz w:val="18"/>
                <w:szCs w:val="18"/>
                <w:lang w:val="pt-BR" w:eastAsia="en-US"/>
              </w:rPr>
              <w:t xml:space="preserve">No </w:t>
            </w:r>
            <w:r>
              <w:rPr>
                <w:rFonts w:eastAsia="MS Mincho"/>
                <w:bCs/>
                <w:iCs w:val="0"/>
                <w:color w:val="000000"/>
                <w:sz w:val="18"/>
                <w:szCs w:val="18"/>
                <w:lang w:val="pt-BR" w:eastAsia="en-US"/>
              </w:rPr>
              <w:t xml:space="preserve">operational certificates </w:t>
            </w:r>
            <w:r w:rsidRPr="00A27E95">
              <w:rPr>
                <w:rFonts w:eastAsia="MS Mincho"/>
                <w:bCs/>
                <w:iCs w:val="0"/>
                <w:color w:val="000000"/>
                <w:sz w:val="18"/>
                <w:szCs w:val="18"/>
                <w:lang w:val="pt-BR" w:eastAsia="en-US"/>
              </w:rPr>
              <w:t>submitted.</w:t>
            </w:r>
          </w:p>
        </w:tc>
      </w:tr>
      <w:tr w:rsidR="008A2F7D" w:rsidTr="000874D0">
        <w:trPr>
          <w:trHeight w:val="271"/>
        </w:trPr>
        <w:tc>
          <w:tcPr>
            <w:tcW w:w="0" w:type="auto"/>
            <w:vMerge/>
            <w:tcBorders>
              <w:top w:val="nil"/>
              <w:left w:val="single" w:sz="4" w:space="0" w:color="auto"/>
              <w:bottom w:val="single" w:sz="4" w:space="0" w:color="auto"/>
              <w:right w:val="single" w:sz="4" w:space="0" w:color="auto"/>
            </w:tcBorders>
            <w:vAlign w:val="center"/>
          </w:tcPr>
          <w:p w:rsidR="008A2F7D" w:rsidRDefault="008A2F7D" w:rsidP="001C75AF">
            <w:pPr>
              <w:spacing w:line="240" w:lineRule="auto"/>
              <w:jc w:val="center"/>
              <w:rPr>
                <w:color w:val="000000"/>
                <w:sz w:val="18"/>
                <w:szCs w:val="18"/>
                <w:lang w:val="en-ZA"/>
              </w:rPr>
            </w:pPr>
          </w:p>
        </w:tc>
        <w:tc>
          <w:tcPr>
            <w:tcW w:w="3418" w:type="dxa"/>
            <w:vMerge/>
            <w:tcBorders>
              <w:top w:val="nil"/>
              <w:left w:val="single" w:sz="4" w:space="0" w:color="auto"/>
              <w:bottom w:val="single" w:sz="4" w:space="0" w:color="000000"/>
              <w:right w:val="single" w:sz="4" w:space="0" w:color="auto"/>
            </w:tcBorders>
            <w:vAlign w:val="center"/>
          </w:tcPr>
          <w:p w:rsidR="008A2F7D" w:rsidRPr="00D80869" w:rsidRDefault="008A2F7D" w:rsidP="001C75AF">
            <w:pPr>
              <w:spacing w:line="240" w:lineRule="auto"/>
              <w:rPr>
                <w:color w:val="000000"/>
                <w:sz w:val="18"/>
                <w:szCs w:val="18"/>
                <w:lang w:val="en-ZA"/>
              </w:rPr>
            </w:pPr>
          </w:p>
        </w:tc>
        <w:tc>
          <w:tcPr>
            <w:tcW w:w="850" w:type="dxa"/>
            <w:vMerge/>
            <w:tcBorders>
              <w:top w:val="nil"/>
              <w:left w:val="single" w:sz="4" w:space="0" w:color="auto"/>
              <w:bottom w:val="single" w:sz="4" w:space="0" w:color="000000"/>
              <w:right w:val="single" w:sz="4" w:space="0" w:color="auto"/>
            </w:tcBorders>
            <w:vAlign w:val="center"/>
          </w:tcPr>
          <w:p w:rsidR="008A2F7D" w:rsidRPr="00D80869" w:rsidRDefault="008A2F7D" w:rsidP="001C75AF">
            <w:pPr>
              <w:spacing w:line="240" w:lineRule="auto"/>
              <w:jc w:val="center"/>
              <w:rPr>
                <w:b/>
                <w:bCs/>
                <w:color w:val="000000"/>
                <w:sz w:val="18"/>
                <w:szCs w:val="18"/>
                <w:lang w:val="en-ZA"/>
              </w:rPr>
            </w:pPr>
          </w:p>
        </w:tc>
        <w:tc>
          <w:tcPr>
            <w:tcW w:w="1134" w:type="dxa"/>
            <w:tcBorders>
              <w:top w:val="single" w:sz="4" w:space="0" w:color="auto"/>
              <w:left w:val="nil"/>
              <w:bottom w:val="single" w:sz="4" w:space="0" w:color="auto"/>
              <w:right w:val="single" w:sz="4" w:space="0" w:color="auto"/>
            </w:tcBorders>
            <w:shd w:val="clear" w:color="auto" w:fill="FFFFFF"/>
            <w:vAlign w:val="center"/>
          </w:tcPr>
          <w:p w:rsidR="008A2F7D" w:rsidRDefault="008A2F7D" w:rsidP="001C75AF">
            <w:pPr>
              <w:spacing w:line="240" w:lineRule="auto"/>
              <w:jc w:val="center"/>
              <w:rPr>
                <w:b/>
                <w:bCs/>
                <w:color w:val="000000"/>
                <w:sz w:val="18"/>
                <w:szCs w:val="18"/>
                <w:lang w:val="en-ZA"/>
              </w:rPr>
            </w:pPr>
            <w:r>
              <w:rPr>
                <w:rFonts w:eastAsia="MS Mincho"/>
                <w:sz w:val="18"/>
                <w:szCs w:val="18"/>
              </w:rPr>
              <w:t>2</w:t>
            </w:r>
            <w:r w:rsidRPr="00A27E95">
              <w:rPr>
                <w:rFonts w:eastAsia="MS Mincho"/>
                <w:sz w:val="18"/>
                <w:szCs w:val="18"/>
              </w:rPr>
              <w:t>0</w:t>
            </w:r>
          </w:p>
        </w:tc>
        <w:tc>
          <w:tcPr>
            <w:tcW w:w="4111" w:type="dxa"/>
            <w:tcBorders>
              <w:top w:val="single" w:sz="4" w:space="0" w:color="auto"/>
              <w:left w:val="nil"/>
              <w:bottom w:val="single" w:sz="4" w:space="0" w:color="auto"/>
              <w:right w:val="single" w:sz="4" w:space="0" w:color="auto"/>
            </w:tcBorders>
            <w:shd w:val="clear" w:color="auto" w:fill="FFFFFF"/>
            <w:vAlign w:val="center"/>
          </w:tcPr>
          <w:p w:rsidR="008A2F7D" w:rsidRDefault="000874D0">
            <w:pPr>
              <w:spacing w:before="0" w:after="0" w:line="240" w:lineRule="auto"/>
              <w:rPr>
                <w:b/>
                <w:bCs/>
                <w:color w:val="000000"/>
                <w:sz w:val="18"/>
                <w:szCs w:val="18"/>
                <w:lang w:val="en-ZA"/>
              </w:rPr>
            </w:pPr>
            <w:r>
              <w:rPr>
                <w:rFonts w:eastAsia="MS Mincho"/>
                <w:bCs/>
                <w:iCs w:val="0"/>
                <w:color w:val="000000"/>
                <w:sz w:val="18"/>
                <w:szCs w:val="18"/>
                <w:lang w:val="pt-BR" w:eastAsia="en-US"/>
              </w:rPr>
              <w:t>C</w:t>
            </w:r>
            <w:r w:rsidR="008A2F7D">
              <w:rPr>
                <w:rFonts w:eastAsia="MS Mincho"/>
                <w:bCs/>
                <w:iCs w:val="0"/>
                <w:color w:val="000000"/>
                <w:sz w:val="18"/>
                <w:szCs w:val="18"/>
                <w:lang w:val="pt-BR" w:eastAsia="en-US"/>
              </w:rPr>
              <w:t>ertificate</w:t>
            </w:r>
            <w:r>
              <w:rPr>
                <w:rFonts w:eastAsia="MS Mincho"/>
                <w:bCs/>
                <w:iCs w:val="0"/>
                <w:color w:val="000000"/>
                <w:sz w:val="18"/>
                <w:szCs w:val="18"/>
                <w:lang w:val="pt-BR" w:eastAsia="en-US"/>
              </w:rPr>
              <w:t>/</w:t>
            </w:r>
            <w:r w:rsidR="008A2F7D">
              <w:rPr>
                <w:rFonts w:eastAsia="MS Mincho"/>
                <w:bCs/>
                <w:iCs w:val="0"/>
                <w:color w:val="000000"/>
                <w:sz w:val="18"/>
                <w:szCs w:val="18"/>
                <w:lang w:val="pt-BR" w:eastAsia="en-US"/>
              </w:rPr>
              <w:t xml:space="preserve">s issued by </w:t>
            </w:r>
            <w:r w:rsidR="008A2F7D" w:rsidRPr="00D80869">
              <w:rPr>
                <w:color w:val="000000"/>
                <w:sz w:val="18"/>
                <w:szCs w:val="18"/>
                <w:lang w:val="en-ZA"/>
              </w:rPr>
              <w:t>Department of Agriculture</w:t>
            </w:r>
            <w:r w:rsidR="008A2F7D">
              <w:rPr>
                <w:rFonts w:eastAsia="MS Mincho"/>
                <w:bCs/>
                <w:iCs w:val="0"/>
                <w:color w:val="000000"/>
                <w:sz w:val="18"/>
                <w:szCs w:val="18"/>
                <w:lang w:val="pt-BR" w:eastAsia="en-US"/>
              </w:rPr>
              <w:t xml:space="preserve"> provided</w:t>
            </w:r>
          </w:p>
        </w:tc>
      </w:tr>
      <w:tr w:rsidR="00380EA9" w:rsidTr="000874D0">
        <w:trPr>
          <w:trHeight w:val="124"/>
        </w:trPr>
        <w:tc>
          <w:tcPr>
            <w:tcW w:w="694" w:type="dxa"/>
            <w:vMerge w:val="restart"/>
            <w:tcBorders>
              <w:top w:val="nil"/>
              <w:left w:val="single" w:sz="4" w:space="0" w:color="auto"/>
              <w:right w:val="single" w:sz="4" w:space="0" w:color="auto"/>
            </w:tcBorders>
            <w:vAlign w:val="center"/>
          </w:tcPr>
          <w:p w:rsidR="00380EA9" w:rsidRDefault="00082F2E" w:rsidP="008A2F7D">
            <w:pPr>
              <w:spacing w:line="240" w:lineRule="auto"/>
              <w:jc w:val="center"/>
              <w:rPr>
                <w:color w:val="000000"/>
                <w:sz w:val="18"/>
                <w:szCs w:val="18"/>
                <w:lang w:val="en-ZA"/>
              </w:rPr>
            </w:pPr>
            <w:r>
              <w:rPr>
                <w:color w:val="000000"/>
                <w:sz w:val="18"/>
                <w:szCs w:val="18"/>
                <w:lang w:val="en-ZA"/>
              </w:rPr>
              <w:t>4</w:t>
            </w:r>
          </w:p>
        </w:tc>
        <w:tc>
          <w:tcPr>
            <w:tcW w:w="3418" w:type="dxa"/>
            <w:vMerge w:val="restart"/>
            <w:tcBorders>
              <w:top w:val="nil"/>
              <w:left w:val="single" w:sz="4" w:space="0" w:color="auto"/>
              <w:right w:val="single" w:sz="4" w:space="0" w:color="auto"/>
            </w:tcBorders>
            <w:shd w:val="clear" w:color="auto" w:fill="FFFFFF"/>
            <w:vAlign w:val="center"/>
          </w:tcPr>
          <w:p w:rsidR="00380EA9" w:rsidRPr="00D80869" w:rsidRDefault="00380EA9">
            <w:pPr>
              <w:spacing w:line="240" w:lineRule="auto"/>
              <w:rPr>
                <w:color w:val="000000"/>
                <w:sz w:val="18"/>
                <w:szCs w:val="18"/>
                <w:lang w:val="en-ZA"/>
              </w:rPr>
            </w:pPr>
            <w:r w:rsidRPr="00D80869">
              <w:rPr>
                <w:color w:val="000000"/>
                <w:sz w:val="18"/>
                <w:szCs w:val="18"/>
                <w:lang w:val="en-ZA"/>
              </w:rPr>
              <w:t xml:space="preserve">Proven track record on the work carried out in the past and provide </w:t>
            </w:r>
            <w:r>
              <w:rPr>
                <w:color w:val="000000"/>
                <w:sz w:val="18"/>
                <w:szCs w:val="18"/>
                <w:lang w:val="en-ZA"/>
              </w:rPr>
              <w:t>3</w:t>
            </w:r>
            <w:r w:rsidRPr="00D80869">
              <w:rPr>
                <w:color w:val="000000"/>
                <w:sz w:val="18"/>
                <w:szCs w:val="18"/>
                <w:lang w:val="en-ZA"/>
              </w:rPr>
              <w:t xml:space="preserve"> (t</w:t>
            </w:r>
            <w:r>
              <w:rPr>
                <w:color w:val="000000"/>
                <w:sz w:val="18"/>
                <w:szCs w:val="18"/>
                <w:lang w:val="en-ZA"/>
              </w:rPr>
              <w:t>hree</w:t>
            </w:r>
            <w:r w:rsidRPr="00D80869">
              <w:rPr>
                <w:color w:val="000000"/>
                <w:sz w:val="18"/>
                <w:szCs w:val="18"/>
                <w:lang w:val="en-ZA"/>
              </w:rPr>
              <w:t>) references and their contact details</w:t>
            </w:r>
            <w:r w:rsidR="00996AE9">
              <w:rPr>
                <w:color w:val="000000"/>
                <w:sz w:val="18"/>
                <w:szCs w:val="18"/>
                <w:lang w:val="en-ZA"/>
              </w:rPr>
              <w:t>, contract amount and duration of the contract</w:t>
            </w:r>
            <w:r w:rsidRPr="00D80869">
              <w:rPr>
                <w:color w:val="000000"/>
                <w:sz w:val="18"/>
                <w:szCs w:val="18"/>
                <w:lang w:val="en-ZA"/>
              </w:rPr>
              <w:t>.</w:t>
            </w:r>
            <w:r w:rsidR="000874D0">
              <w:rPr>
                <w:color w:val="000000"/>
                <w:sz w:val="18"/>
                <w:szCs w:val="18"/>
                <w:lang w:val="en-ZA"/>
              </w:rPr>
              <w:t xml:space="preserve"> </w:t>
            </w:r>
            <w:proofErr w:type="gramStart"/>
            <w:r w:rsidR="000874D0">
              <w:rPr>
                <w:color w:val="000000"/>
                <w:sz w:val="18"/>
                <w:szCs w:val="18"/>
                <w:lang w:val="en-ZA"/>
              </w:rPr>
              <w:t>( the</w:t>
            </w:r>
            <w:proofErr w:type="gramEnd"/>
            <w:r w:rsidR="000874D0">
              <w:rPr>
                <w:color w:val="000000"/>
                <w:sz w:val="18"/>
                <w:szCs w:val="18"/>
                <w:lang w:val="en-ZA"/>
              </w:rPr>
              <w:t xml:space="preserve"> reference must be issued by the company the bidder rendered services to )</w:t>
            </w:r>
          </w:p>
        </w:tc>
        <w:tc>
          <w:tcPr>
            <w:tcW w:w="850" w:type="dxa"/>
            <w:vMerge w:val="restart"/>
            <w:tcBorders>
              <w:top w:val="nil"/>
              <w:left w:val="single" w:sz="4" w:space="0" w:color="auto"/>
              <w:right w:val="single" w:sz="4" w:space="0" w:color="auto"/>
            </w:tcBorders>
            <w:shd w:val="clear" w:color="auto" w:fill="FFFFFF"/>
            <w:vAlign w:val="center"/>
          </w:tcPr>
          <w:p w:rsidR="00380EA9" w:rsidRPr="00D80869" w:rsidRDefault="00380EA9" w:rsidP="008A2F7D">
            <w:pPr>
              <w:spacing w:line="240" w:lineRule="auto"/>
              <w:jc w:val="center"/>
              <w:rPr>
                <w:b/>
                <w:bCs/>
                <w:color w:val="000000"/>
                <w:sz w:val="18"/>
                <w:szCs w:val="18"/>
                <w:lang w:val="en-ZA"/>
              </w:rPr>
            </w:pPr>
            <w:r>
              <w:rPr>
                <w:b/>
                <w:bCs/>
                <w:color w:val="000000"/>
                <w:sz w:val="18"/>
                <w:szCs w:val="18"/>
                <w:lang w:val="en-ZA"/>
              </w:rPr>
              <w:t>15</w:t>
            </w:r>
          </w:p>
        </w:tc>
        <w:tc>
          <w:tcPr>
            <w:tcW w:w="1134" w:type="dxa"/>
            <w:tcBorders>
              <w:top w:val="single" w:sz="4" w:space="0" w:color="auto"/>
              <w:left w:val="nil"/>
              <w:bottom w:val="single" w:sz="4" w:space="0" w:color="auto"/>
              <w:right w:val="single" w:sz="4" w:space="0" w:color="auto"/>
            </w:tcBorders>
            <w:shd w:val="clear" w:color="auto" w:fill="FFFFFF"/>
            <w:vAlign w:val="center"/>
          </w:tcPr>
          <w:p w:rsidR="00380EA9" w:rsidRDefault="00380EA9" w:rsidP="008A2F7D">
            <w:pPr>
              <w:spacing w:line="240" w:lineRule="auto"/>
              <w:jc w:val="center"/>
              <w:rPr>
                <w:b/>
                <w:bCs/>
                <w:color w:val="000000"/>
                <w:sz w:val="18"/>
                <w:szCs w:val="18"/>
                <w:lang w:val="en-ZA"/>
              </w:rPr>
            </w:pPr>
            <w:r w:rsidRPr="00A27E95">
              <w:rPr>
                <w:rFonts w:eastAsia="MS Mincho"/>
                <w:sz w:val="18"/>
                <w:szCs w:val="18"/>
              </w:rPr>
              <w:t>0</w:t>
            </w:r>
          </w:p>
        </w:tc>
        <w:tc>
          <w:tcPr>
            <w:tcW w:w="4111" w:type="dxa"/>
            <w:tcBorders>
              <w:top w:val="single" w:sz="4" w:space="0" w:color="auto"/>
              <w:left w:val="nil"/>
              <w:bottom w:val="single" w:sz="4" w:space="0" w:color="auto"/>
              <w:right w:val="single" w:sz="4" w:space="0" w:color="auto"/>
            </w:tcBorders>
            <w:shd w:val="clear" w:color="auto" w:fill="FFFFFF"/>
            <w:vAlign w:val="center"/>
          </w:tcPr>
          <w:p w:rsidR="00380EA9" w:rsidRDefault="00380EA9">
            <w:pPr>
              <w:spacing w:before="0" w:after="0" w:line="240" w:lineRule="auto"/>
              <w:rPr>
                <w:b/>
                <w:bCs/>
                <w:color w:val="000000"/>
                <w:sz w:val="18"/>
                <w:szCs w:val="18"/>
                <w:lang w:val="en-ZA"/>
              </w:rPr>
            </w:pPr>
            <w:r w:rsidRPr="00A27E95">
              <w:rPr>
                <w:rFonts w:eastAsia="MS Mincho"/>
                <w:bCs/>
                <w:iCs w:val="0"/>
                <w:color w:val="000000"/>
                <w:sz w:val="18"/>
                <w:szCs w:val="18"/>
                <w:lang w:val="pt-BR" w:eastAsia="en-US"/>
              </w:rPr>
              <w:t xml:space="preserve">No </w:t>
            </w:r>
            <w:r>
              <w:rPr>
                <w:rFonts w:eastAsia="MS Mincho"/>
                <w:bCs/>
                <w:iCs w:val="0"/>
                <w:color w:val="000000"/>
                <w:sz w:val="18"/>
                <w:szCs w:val="18"/>
                <w:lang w:val="pt-BR" w:eastAsia="en-US"/>
              </w:rPr>
              <w:t>references provide</w:t>
            </w:r>
          </w:p>
        </w:tc>
      </w:tr>
      <w:tr w:rsidR="00380EA9" w:rsidTr="00EC563D">
        <w:trPr>
          <w:trHeight w:val="324"/>
        </w:trPr>
        <w:tc>
          <w:tcPr>
            <w:tcW w:w="0" w:type="auto"/>
            <w:vMerge/>
            <w:tcBorders>
              <w:left w:val="single" w:sz="4" w:space="0" w:color="auto"/>
              <w:right w:val="single" w:sz="4" w:space="0" w:color="auto"/>
            </w:tcBorders>
            <w:vAlign w:val="center"/>
          </w:tcPr>
          <w:p w:rsidR="00380EA9" w:rsidRDefault="00380EA9" w:rsidP="00380EA9">
            <w:pPr>
              <w:spacing w:line="240" w:lineRule="auto"/>
              <w:jc w:val="center"/>
              <w:rPr>
                <w:color w:val="000000"/>
                <w:sz w:val="18"/>
                <w:szCs w:val="18"/>
                <w:lang w:val="en-ZA"/>
              </w:rPr>
            </w:pPr>
          </w:p>
        </w:tc>
        <w:tc>
          <w:tcPr>
            <w:tcW w:w="3418" w:type="dxa"/>
            <w:vMerge/>
            <w:tcBorders>
              <w:left w:val="single" w:sz="4" w:space="0" w:color="auto"/>
              <w:right w:val="single" w:sz="4" w:space="0" w:color="auto"/>
            </w:tcBorders>
            <w:vAlign w:val="center"/>
          </w:tcPr>
          <w:p w:rsidR="00380EA9" w:rsidRPr="00D80869" w:rsidRDefault="00380EA9" w:rsidP="00380EA9">
            <w:pPr>
              <w:spacing w:line="240" w:lineRule="auto"/>
              <w:rPr>
                <w:color w:val="000000"/>
                <w:sz w:val="18"/>
                <w:szCs w:val="18"/>
                <w:lang w:val="en-ZA"/>
              </w:rPr>
            </w:pPr>
          </w:p>
        </w:tc>
        <w:tc>
          <w:tcPr>
            <w:tcW w:w="850" w:type="dxa"/>
            <w:vMerge/>
            <w:tcBorders>
              <w:left w:val="single" w:sz="4" w:space="0" w:color="auto"/>
              <w:right w:val="single" w:sz="4" w:space="0" w:color="auto"/>
            </w:tcBorders>
            <w:vAlign w:val="center"/>
          </w:tcPr>
          <w:p w:rsidR="00380EA9" w:rsidRPr="00D80869" w:rsidRDefault="00380EA9" w:rsidP="00380EA9">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380EA9" w:rsidRPr="00380EA9" w:rsidRDefault="00380EA9" w:rsidP="00380EA9">
            <w:pPr>
              <w:spacing w:line="240" w:lineRule="auto"/>
              <w:jc w:val="center"/>
              <w:rPr>
                <w:bCs/>
                <w:color w:val="000000"/>
                <w:sz w:val="18"/>
                <w:szCs w:val="18"/>
                <w:lang w:val="en-ZA"/>
              </w:rPr>
            </w:pPr>
            <w:r>
              <w:rPr>
                <w:bCs/>
                <w:color w:val="000000"/>
                <w:sz w:val="18"/>
                <w:szCs w:val="18"/>
                <w:lang w:val="en-ZA"/>
              </w:rPr>
              <w:t>5</w:t>
            </w:r>
          </w:p>
        </w:tc>
        <w:tc>
          <w:tcPr>
            <w:tcW w:w="4111" w:type="dxa"/>
            <w:tcBorders>
              <w:top w:val="nil"/>
              <w:left w:val="nil"/>
              <w:bottom w:val="single" w:sz="4" w:space="0" w:color="auto"/>
              <w:right w:val="single" w:sz="4" w:space="0" w:color="auto"/>
            </w:tcBorders>
            <w:shd w:val="clear" w:color="auto" w:fill="FFFFFF"/>
            <w:vAlign w:val="center"/>
          </w:tcPr>
          <w:p w:rsidR="00380EA9" w:rsidRDefault="00380EA9">
            <w:pPr>
              <w:spacing w:before="0" w:after="0" w:line="240" w:lineRule="auto"/>
              <w:rPr>
                <w:b/>
                <w:bCs/>
                <w:color w:val="000000"/>
                <w:sz w:val="18"/>
                <w:szCs w:val="18"/>
                <w:lang w:val="en-ZA"/>
              </w:rPr>
            </w:pPr>
            <w:r>
              <w:rPr>
                <w:rFonts w:eastAsia="MS Mincho"/>
                <w:bCs/>
                <w:iCs w:val="0"/>
                <w:color w:val="000000"/>
                <w:sz w:val="18"/>
                <w:szCs w:val="18"/>
                <w:lang w:val="pt-BR" w:eastAsia="en-US"/>
              </w:rPr>
              <w:t>1 (one) references provided</w:t>
            </w:r>
          </w:p>
        </w:tc>
      </w:tr>
      <w:tr w:rsidR="00380EA9" w:rsidTr="00EC563D">
        <w:trPr>
          <w:trHeight w:val="324"/>
        </w:trPr>
        <w:tc>
          <w:tcPr>
            <w:tcW w:w="0" w:type="auto"/>
            <w:vMerge/>
            <w:tcBorders>
              <w:left w:val="single" w:sz="4" w:space="0" w:color="auto"/>
              <w:right w:val="single" w:sz="4" w:space="0" w:color="auto"/>
            </w:tcBorders>
            <w:vAlign w:val="center"/>
          </w:tcPr>
          <w:p w:rsidR="00380EA9" w:rsidRDefault="00380EA9" w:rsidP="00380EA9">
            <w:pPr>
              <w:spacing w:line="240" w:lineRule="auto"/>
              <w:jc w:val="center"/>
              <w:rPr>
                <w:color w:val="000000"/>
                <w:sz w:val="18"/>
                <w:szCs w:val="18"/>
                <w:lang w:val="en-ZA"/>
              </w:rPr>
            </w:pPr>
          </w:p>
        </w:tc>
        <w:tc>
          <w:tcPr>
            <w:tcW w:w="3418" w:type="dxa"/>
            <w:vMerge/>
            <w:tcBorders>
              <w:left w:val="single" w:sz="4" w:space="0" w:color="auto"/>
              <w:right w:val="single" w:sz="4" w:space="0" w:color="auto"/>
            </w:tcBorders>
            <w:vAlign w:val="center"/>
          </w:tcPr>
          <w:p w:rsidR="00380EA9" w:rsidRPr="00D80869" w:rsidRDefault="00380EA9" w:rsidP="00380EA9">
            <w:pPr>
              <w:spacing w:line="240" w:lineRule="auto"/>
              <w:rPr>
                <w:color w:val="000000"/>
                <w:sz w:val="18"/>
                <w:szCs w:val="18"/>
                <w:lang w:val="en-ZA"/>
              </w:rPr>
            </w:pPr>
          </w:p>
        </w:tc>
        <w:tc>
          <w:tcPr>
            <w:tcW w:w="850" w:type="dxa"/>
            <w:vMerge/>
            <w:tcBorders>
              <w:left w:val="single" w:sz="4" w:space="0" w:color="auto"/>
              <w:right w:val="single" w:sz="4" w:space="0" w:color="auto"/>
            </w:tcBorders>
            <w:vAlign w:val="center"/>
          </w:tcPr>
          <w:p w:rsidR="00380EA9" w:rsidRPr="00D80869" w:rsidRDefault="00380EA9" w:rsidP="00380EA9">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380EA9" w:rsidRPr="00380EA9" w:rsidRDefault="00380EA9" w:rsidP="00380EA9">
            <w:pPr>
              <w:spacing w:line="240" w:lineRule="auto"/>
              <w:jc w:val="center"/>
              <w:rPr>
                <w:bCs/>
                <w:color w:val="000000"/>
                <w:sz w:val="18"/>
                <w:szCs w:val="18"/>
                <w:lang w:val="en-ZA"/>
              </w:rPr>
            </w:pPr>
            <w:r w:rsidRPr="00E82C40">
              <w:rPr>
                <w:bCs/>
                <w:color w:val="000000"/>
                <w:sz w:val="18"/>
                <w:szCs w:val="18"/>
                <w:lang w:val="en-ZA"/>
              </w:rPr>
              <w:t>10</w:t>
            </w:r>
          </w:p>
        </w:tc>
        <w:tc>
          <w:tcPr>
            <w:tcW w:w="4111" w:type="dxa"/>
            <w:tcBorders>
              <w:top w:val="nil"/>
              <w:left w:val="nil"/>
              <w:bottom w:val="single" w:sz="4" w:space="0" w:color="auto"/>
              <w:right w:val="single" w:sz="4" w:space="0" w:color="auto"/>
            </w:tcBorders>
            <w:shd w:val="clear" w:color="auto" w:fill="FFFFFF"/>
            <w:vAlign w:val="center"/>
          </w:tcPr>
          <w:p w:rsidR="00380EA9" w:rsidRPr="00380EA9" w:rsidRDefault="00380EA9" w:rsidP="00996AE9">
            <w:pPr>
              <w:spacing w:line="240" w:lineRule="auto"/>
              <w:rPr>
                <w:bCs/>
                <w:color w:val="000000"/>
                <w:sz w:val="18"/>
                <w:szCs w:val="18"/>
                <w:lang w:val="en-ZA"/>
              </w:rPr>
            </w:pPr>
            <w:r>
              <w:rPr>
                <w:rFonts w:eastAsia="MS Mincho"/>
                <w:bCs/>
                <w:iCs w:val="0"/>
                <w:color w:val="000000"/>
                <w:sz w:val="18"/>
                <w:szCs w:val="18"/>
                <w:lang w:val="pt-BR" w:eastAsia="en-US"/>
              </w:rPr>
              <w:t>2 (two) references provided</w:t>
            </w:r>
          </w:p>
        </w:tc>
      </w:tr>
      <w:tr w:rsidR="00380EA9" w:rsidTr="000874D0">
        <w:trPr>
          <w:trHeight w:val="432"/>
        </w:trPr>
        <w:tc>
          <w:tcPr>
            <w:tcW w:w="0" w:type="auto"/>
            <w:vMerge/>
            <w:tcBorders>
              <w:left w:val="single" w:sz="4" w:space="0" w:color="auto"/>
              <w:bottom w:val="single" w:sz="4" w:space="0" w:color="000000"/>
              <w:right w:val="single" w:sz="4" w:space="0" w:color="auto"/>
            </w:tcBorders>
            <w:vAlign w:val="center"/>
          </w:tcPr>
          <w:p w:rsidR="00380EA9" w:rsidRDefault="00380EA9" w:rsidP="00380EA9">
            <w:pPr>
              <w:spacing w:line="240" w:lineRule="auto"/>
              <w:jc w:val="center"/>
              <w:rPr>
                <w:color w:val="000000"/>
                <w:sz w:val="18"/>
                <w:szCs w:val="18"/>
                <w:lang w:val="en-ZA"/>
              </w:rPr>
            </w:pPr>
          </w:p>
        </w:tc>
        <w:tc>
          <w:tcPr>
            <w:tcW w:w="3418" w:type="dxa"/>
            <w:vMerge/>
            <w:tcBorders>
              <w:left w:val="single" w:sz="4" w:space="0" w:color="auto"/>
              <w:bottom w:val="single" w:sz="4" w:space="0" w:color="000000"/>
              <w:right w:val="single" w:sz="4" w:space="0" w:color="auto"/>
            </w:tcBorders>
            <w:vAlign w:val="center"/>
          </w:tcPr>
          <w:p w:rsidR="00380EA9" w:rsidRPr="00D80869" w:rsidRDefault="00380EA9" w:rsidP="00380EA9">
            <w:pPr>
              <w:spacing w:line="240" w:lineRule="auto"/>
              <w:rPr>
                <w:color w:val="000000"/>
                <w:sz w:val="18"/>
                <w:szCs w:val="18"/>
                <w:lang w:val="en-ZA"/>
              </w:rPr>
            </w:pPr>
          </w:p>
        </w:tc>
        <w:tc>
          <w:tcPr>
            <w:tcW w:w="850" w:type="dxa"/>
            <w:vMerge/>
            <w:tcBorders>
              <w:left w:val="single" w:sz="4" w:space="0" w:color="auto"/>
              <w:bottom w:val="single" w:sz="4" w:space="0" w:color="000000"/>
              <w:right w:val="single" w:sz="4" w:space="0" w:color="auto"/>
            </w:tcBorders>
            <w:vAlign w:val="center"/>
          </w:tcPr>
          <w:p w:rsidR="00380EA9" w:rsidRPr="00D80869" w:rsidRDefault="00380EA9" w:rsidP="00380EA9">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380EA9" w:rsidRPr="00380EA9" w:rsidRDefault="00380EA9" w:rsidP="00380EA9">
            <w:pPr>
              <w:spacing w:line="240" w:lineRule="auto"/>
              <w:jc w:val="center"/>
              <w:rPr>
                <w:rFonts w:eastAsia="MS Mincho"/>
                <w:sz w:val="18"/>
                <w:szCs w:val="18"/>
              </w:rPr>
            </w:pPr>
            <w:r>
              <w:rPr>
                <w:rFonts w:eastAsia="MS Mincho"/>
                <w:sz w:val="18"/>
                <w:szCs w:val="18"/>
              </w:rPr>
              <w:t>15</w:t>
            </w:r>
          </w:p>
        </w:tc>
        <w:tc>
          <w:tcPr>
            <w:tcW w:w="4111" w:type="dxa"/>
            <w:tcBorders>
              <w:top w:val="nil"/>
              <w:left w:val="nil"/>
              <w:bottom w:val="single" w:sz="4" w:space="0" w:color="auto"/>
              <w:right w:val="single" w:sz="4" w:space="0" w:color="auto"/>
            </w:tcBorders>
            <w:shd w:val="clear" w:color="auto" w:fill="FFFFFF"/>
            <w:vAlign w:val="center"/>
          </w:tcPr>
          <w:p w:rsidR="00380EA9" w:rsidRDefault="00380EA9" w:rsidP="00996AE9">
            <w:pPr>
              <w:spacing w:line="240" w:lineRule="auto"/>
              <w:rPr>
                <w:rFonts w:eastAsia="MS Mincho"/>
                <w:sz w:val="18"/>
                <w:szCs w:val="18"/>
              </w:rPr>
            </w:pPr>
            <w:r>
              <w:rPr>
                <w:rFonts w:eastAsia="MS Mincho"/>
                <w:bCs/>
                <w:iCs w:val="0"/>
                <w:color w:val="000000"/>
                <w:sz w:val="18"/>
                <w:szCs w:val="18"/>
                <w:lang w:val="pt-BR" w:eastAsia="en-US"/>
              </w:rPr>
              <w:t>3 (three) references provided</w:t>
            </w:r>
          </w:p>
        </w:tc>
      </w:tr>
      <w:tr w:rsidR="00380EA9" w:rsidTr="000874D0">
        <w:trPr>
          <w:trHeight w:val="432"/>
        </w:trPr>
        <w:tc>
          <w:tcPr>
            <w:tcW w:w="0" w:type="auto"/>
            <w:vMerge w:val="restart"/>
            <w:tcBorders>
              <w:top w:val="nil"/>
              <w:left w:val="single" w:sz="4" w:space="0" w:color="auto"/>
              <w:right w:val="single" w:sz="4" w:space="0" w:color="auto"/>
            </w:tcBorders>
            <w:vAlign w:val="center"/>
          </w:tcPr>
          <w:p w:rsidR="00380EA9" w:rsidRDefault="00082F2E" w:rsidP="00380EA9">
            <w:pPr>
              <w:spacing w:line="240" w:lineRule="auto"/>
              <w:jc w:val="center"/>
              <w:rPr>
                <w:color w:val="000000"/>
                <w:sz w:val="18"/>
                <w:szCs w:val="18"/>
                <w:lang w:val="en-ZA"/>
              </w:rPr>
            </w:pPr>
            <w:r>
              <w:rPr>
                <w:color w:val="000000"/>
                <w:sz w:val="18"/>
                <w:szCs w:val="18"/>
                <w:lang w:val="en-ZA"/>
              </w:rPr>
              <w:t>5</w:t>
            </w:r>
          </w:p>
        </w:tc>
        <w:tc>
          <w:tcPr>
            <w:tcW w:w="3418" w:type="dxa"/>
            <w:vMerge w:val="restart"/>
            <w:tcBorders>
              <w:top w:val="nil"/>
              <w:left w:val="single" w:sz="4" w:space="0" w:color="auto"/>
              <w:right w:val="single" w:sz="4" w:space="0" w:color="auto"/>
            </w:tcBorders>
            <w:vAlign w:val="center"/>
          </w:tcPr>
          <w:p w:rsidR="00380EA9" w:rsidRPr="00D80869" w:rsidRDefault="00380EA9" w:rsidP="00380EA9">
            <w:pPr>
              <w:spacing w:line="240" w:lineRule="auto"/>
              <w:rPr>
                <w:color w:val="000000"/>
                <w:sz w:val="18"/>
                <w:szCs w:val="18"/>
                <w:lang w:val="en-ZA"/>
              </w:rPr>
            </w:pPr>
            <w:r w:rsidRPr="00D80869">
              <w:rPr>
                <w:color w:val="000000"/>
                <w:sz w:val="18"/>
                <w:szCs w:val="18"/>
                <w:lang w:val="en-ZA"/>
              </w:rPr>
              <w:t>List of equipment and chemicals to be used to eradicate Invasive Alien Plants and their Safety Data Sheets (SDS).</w:t>
            </w:r>
          </w:p>
        </w:tc>
        <w:tc>
          <w:tcPr>
            <w:tcW w:w="850" w:type="dxa"/>
            <w:vMerge w:val="restart"/>
            <w:tcBorders>
              <w:top w:val="nil"/>
              <w:left w:val="single" w:sz="4" w:space="0" w:color="auto"/>
              <w:right w:val="single" w:sz="4" w:space="0" w:color="auto"/>
            </w:tcBorders>
            <w:vAlign w:val="center"/>
          </w:tcPr>
          <w:p w:rsidR="00380EA9" w:rsidRPr="00D80869" w:rsidRDefault="00380EA9">
            <w:pPr>
              <w:spacing w:line="240" w:lineRule="auto"/>
              <w:jc w:val="center"/>
              <w:rPr>
                <w:b/>
                <w:bCs/>
                <w:color w:val="000000"/>
                <w:sz w:val="18"/>
                <w:szCs w:val="18"/>
                <w:lang w:val="en-ZA"/>
              </w:rPr>
            </w:pPr>
            <w:r>
              <w:rPr>
                <w:b/>
                <w:bCs/>
                <w:color w:val="000000"/>
                <w:sz w:val="18"/>
                <w:szCs w:val="18"/>
                <w:lang w:val="en-ZA"/>
              </w:rPr>
              <w:t>15</w:t>
            </w:r>
          </w:p>
        </w:tc>
        <w:tc>
          <w:tcPr>
            <w:tcW w:w="1134" w:type="dxa"/>
            <w:tcBorders>
              <w:top w:val="nil"/>
              <w:left w:val="nil"/>
              <w:bottom w:val="single" w:sz="4" w:space="0" w:color="auto"/>
              <w:right w:val="single" w:sz="4" w:space="0" w:color="auto"/>
            </w:tcBorders>
            <w:shd w:val="clear" w:color="auto" w:fill="FFFFFF"/>
            <w:vAlign w:val="center"/>
          </w:tcPr>
          <w:p w:rsidR="00380EA9" w:rsidRDefault="00380EA9" w:rsidP="00996AE9">
            <w:pPr>
              <w:spacing w:before="0" w:after="0" w:line="240" w:lineRule="auto"/>
              <w:jc w:val="center"/>
              <w:rPr>
                <w:b/>
                <w:bCs/>
                <w:color w:val="000000"/>
                <w:sz w:val="18"/>
                <w:szCs w:val="18"/>
                <w:lang w:val="en-ZA"/>
              </w:rPr>
            </w:pPr>
            <w:r w:rsidRPr="00A27E95">
              <w:rPr>
                <w:rFonts w:eastAsia="MS Mincho"/>
                <w:sz w:val="18"/>
                <w:szCs w:val="18"/>
              </w:rPr>
              <w:t>0</w:t>
            </w:r>
          </w:p>
        </w:tc>
        <w:tc>
          <w:tcPr>
            <w:tcW w:w="4111" w:type="dxa"/>
            <w:tcBorders>
              <w:top w:val="nil"/>
              <w:left w:val="nil"/>
              <w:bottom w:val="single" w:sz="4" w:space="0" w:color="auto"/>
              <w:right w:val="single" w:sz="4" w:space="0" w:color="auto"/>
            </w:tcBorders>
            <w:shd w:val="clear" w:color="auto" w:fill="FFFFFF"/>
            <w:vAlign w:val="center"/>
          </w:tcPr>
          <w:p w:rsidR="00380EA9" w:rsidRDefault="00380EA9">
            <w:pPr>
              <w:spacing w:before="0" w:after="0" w:line="240" w:lineRule="auto"/>
              <w:rPr>
                <w:b/>
                <w:bCs/>
                <w:color w:val="000000"/>
                <w:sz w:val="18"/>
                <w:szCs w:val="18"/>
                <w:lang w:val="en-ZA"/>
              </w:rPr>
            </w:pPr>
            <w:r w:rsidRPr="00A27E95">
              <w:rPr>
                <w:rFonts w:eastAsia="MS Mincho"/>
                <w:bCs/>
                <w:iCs w:val="0"/>
                <w:color w:val="000000"/>
                <w:sz w:val="18"/>
                <w:szCs w:val="18"/>
                <w:lang w:val="pt-BR" w:eastAsia="en-US"/>
              </w:rPr>
              <w:t xml:space="preserve">No </w:t>
            </w:r>
            <w:r>
              <w:rPr>
                <w:rFonts w:eastAsia="MS Mincho"/>
                <w:bCs/>
                <w:iCs w:val="0"/>
                <w:color w:val="000000"/>
                <w:sz w:val="18"/>
                <w:szCs w:val="18"/>
                <w:lang w:val="pt-BR" w:eastAsia="en-US"/>
              </w:rPr>
              <w:t xml:space="preserve">list of equiment and chemicals </w:t>
            </w:r>
            <w:r w:rsidRPr="00A27E95">
              <w:rPr>
                <w:rFonts w:eastAsia="MS Mincho"/>
                <w:bCs/>
                <w:iCs w:val="0"/>
                <w:color w:val="000000"/>
                <w:sz w:val="18"/>
                <w:szCs w:val="18"/>
                <w:lang w:val="pt-BR" w:eastAsia="en-US"/>
              </w:rPr>
              <w:t>submitted.</w:t>
            </w:r>
          </w:p>
        </w:tc>
      </w:tr>
      <w:tr w:rsidR="00380EA9" w:rsidTr="00EC563D">
        <w:trPr>
          <w:trHeight w:val="312"/>
        </w:trPr>
        <w:tc>
          <w:tcPr>
            <w:tcW w:w="0" w:type="auto"/>
            <w:vMerge/>
            <w:tcBorders>
              <w:left w:val="single" w:sz="4" w:space="0" w:color="auto"/>
              <w:right w:val="single" w:sz="4" w:space="0" w:color="auto"/>
            </w:tcBorders>
            <w:vAlign w:val="center"/>
          </w:tcPr>
          <w:p w:rsidR="00380EA9" w:rsidRDefault="00380EA9" w:rsidP="00380EA9">
            <w:pPr>
              <w:spacing w:line="240" w:lineRule="auto"/>
              <w:jc w:val="center"/>
              <w:rPr>
                <w:color w:val="000000"/>
                <w:sz w:val="18"/>
                <w:szCs w:val="18"/>
                <w:lang w:val="en-ZA"/>
              </w:rPr>
            </w:pPr>
          </w:p>
        </w:tc>
        <w:tc>
          <w:tcPr>
            <w:tcW w:w="3418" w:type="dxa"/>
            <w:vMerge/>
            <w:tcBorders>
              <w:left w:val="single" w:sz="4" w:space="0" w:color="auto"/>
              <w:right w:val="single" w:sz="4" w:space="0" w:color="auto"/>
            </w:tcBorders>
            <w:vAlign w:val="center"/>
          </w:tcPr>
          <w:p w:rsidR="00380EA9" w:rsidRPr="00D80869" w:rsidRDefault="00380EA9" w:rsidP="00380EA9">
            <w:pPr>
              <w:spacing w:line="240" w:lineRule="auto"/>
              <w:rPr>
                <w:color w:val="000000"/>
                <w:sz w:val="18"/>
                <w:szCs w:val="18"/>
                <w:lang w:val="en-ZA"/>
              </w:rPr>
            </w:pPr>
          </w:p>
        </w:tc>
        <w:tc>
          <w:tcPr>
            <w:tcW w:w="850" w:type="dxa"/>
            <w:vMerge/>
            <w:tcBorders>
              <w:left w:val="single" w:sz="4" w:space="0" w:color="auto"/>
              <w:right w:val="single" w:sz="4" w:space="0" w:color="auto"/>
            </w:tcBorders>
            <w:vAlign w:val="center"/>
          </w:tcPr>
          <w:p w:rsidR="00380EA9" w:rsidRPr="00D80869" w:rsidRDefault="00380EA9" w:rsidP="00380EA9">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380EA9" w:rsidRDefault="00380EA9" w:rsidP="00380EA9">
            <w:pPr>
              <w:spacing w:before="0" w:after="0" w:line="240" w:lineRule="auto"/>
              <w:jc w:val="center"/>
              <w:rPr>
                <w:b/>
                <w:bCs/>
                <w:color w:val="000000"/>
                <w:sz w:val="18"/>
                <w:szCs w:val="18"/>
                <w:lang w:val="en-ZA"/>
              </w:rPr>
            </w:pPr>
            <w:r>
              <w:rPr>
                <w:rFonts w:eastAsia="MS Mincho"/>
                <w:sz w:val="18"/>
                <w:szCs w:val="18"/>
              </w:rPr>
              <w:t>5</w:t>
            </w:r>
          </w:p>
        </w:tc>
        <w:tc>
          <w:tcPr>
            <w:tcW w:w="4111" w:type="dxa"/>
            <w:tcBorders>
              <w:top w:val="nil"/>
              <w:left w:val="nil"/>
              <w:bottom w:val="single" w:sz="4" w:space="0" w:color="auto"/>
              <w:right w:val="single" w:sz="4" w:space="0" w:color="auto"/>
            </w:tcBorders>
            <w:shd w:val="clear" w:color="auto" w:fill="FFFFFF"/>
            <w:vAlign w:val="center"/>
          </w:tcPr>
          <w:p w:rsidR="00380EA9" w:rsidRDefault="00380EA9">
            <w:pPr>
              <w:spacing w:before="0" w:after="0" w:line="240" w:lineRule="auto"/>
              <w:rPr>
                <w:b/>
                <w:bCs/>
                <w:color w:val="000000"/>
                <w:sz w:val="18"/>
                <w:szCs w:val="18"/>
                <w:lang w:val="en-ZA"/>
              </w:rPr>
            </w:pPr>
            <w:r>
              <w:rPr>
                <w:rFonts w:eastAsia="MS Mincho"/>
                <w:bCs/>
                <w:iCs w:val="0"/>
                <w:color w:val="000000"/>
                <w:sz w:val="18"/>
                <w:szCs w:val="18"/>
                <w:lang w:val="pt-BR" w:eastAsia="en-US"/>
              </w:rPr>
              <w:t>L</w:t>
            </w:r>
            <w:r w:rsidRPr="00A27E95">
              <w:rPr>
                <w:rFonts w:eastAsia="MS Mincho"/>
                <w:bCs/>
                <w:iCs w:val="0"/>
                <w:color w:val="000000"/>
                <w:sz w:val="18"/>
                <w:szCs w:val="18"/>
                <w:lang w:val="pt-BR" w:eastAsia="en-US"/>
              </w:rPr>
              <w:t xml:space="preserve">ist of </w:t>
            </w:r>
            <w:r>
              <w:rPr>
                <w:rFonts w:eastAsia="MS Mincho"/>
                <w:bCs/>
                <w:iCs w:val="0"/>
                <w:color w:val="000000"/>
                <w:sz w:val="18"/>
                <w:szCs w:val="18"/>
                <w:lang w:val="pt-BR" w:eastAsia="en-US"/>
              </w:rPr>
              <w:t>equipment sumbitted</w:t>
            </w:r>
          </w:p>
        </w:tc>
      </w:tr>
      <w:tr w:rsidR="00380EA9" w:rsidTr="00EC563D">
        <w:trPr>
          <w:trHeight w:val="312"/>
        </w:trPr>
        <w:tc>
          <w:tcPr>
            <w:tcW w:w="0" w:type="auto"/>
            <w:vMerge/>
            <w:tcBorders>
              <w:left w:val="single" w:sz="4" w:space="0" w:color="auto"/>
              <w:bottom w:val="single" w:sz="4" w:space="0" w:color="000000"/>
              <w:right w:val="single" w:sz="4" w:space="0" w:color="auto"/>
            </w:tcBorders>
            <w:vAlign w:val="center"/>
          </w:tcPr>
          <w:p w:rsidR="00380EA9" w:rsidRDefault="00380EA9" w:rsidP="00380EA9">
            <w:pPr>
              <w:spacing w:line="240" w:lineRule="auto"/>
              <w:jc w:val="center"/>
              <w:rPr>
                <w:color w:val="000000"/>
                <w:sz w:val="18"/>
                <w:szCs w:val="18"/>
                <w:lang w:val="en-ZA"/>
              </w:rPr>
            </w:pPr>
          </w:p>
        </w:tc>
        <w:tc>
          <w:tcPr>
            <w:tcW w:w="3418" w:type="dxa"/>
            <w:vMerge/>
            <w:tcBorders>
              <w:left w:val="single" w:sz="4" w:space="0" w:color="auto"/>
              <w:bottom w:val="single" w:sz="4" w:space="0" w:color="000000"/>
              <w:right w:val="single" w:sz="4" w:space="0" w:color="auto"/>
            </w:tcBorders>
            <w:vAlign w:val="center"/>
          </w:tcPr>
          <w:p w:rsidR="00380EA9" w:rsidRPr="00D80869" w:rsidRDefault="00380EA9" w:rsidP="00380EA9">
            <w:pPr>
              <w:spacing w:line="240" w:lineRule="auto"/>
              <w:rPr>
                <w:color w:val="000000"/>
                <w:sz w:val="18"/>
                <w:szCs w:val="18"/>
                <w:lang w:val="en-ZA"/>
              </w:rPr>
            </w:pPr>
          </w:p>
        </w:tc>
        <w:tc>
          <w:tcPr>
            <w:tcW w:w="850" w:type="dxa"/>
            <w:vMerge/>
            <w:tcBorders>
              <w:left w:val="single" w:sz="4" w:space="0" w:color="auto"/>
              <w:bottom w:val="single" w:sz="4" w:space="0" w:color="000000"/>
              <w:right w:val="single" w:sz="4" w:space="0" w:color="auto"/>
            </w:tcBorders>
            <w:vAlign w:val="center"/>
          </w:tcPr>
          <w:p w:rsidR="00380EA9" w:rsidRPr="00D80869" w:rsidRDefault="00380EA9" w:rsidP="00380EA9">
            <w:pPr>
              <w:spacing w:line="240" w:lineRule="auto"/>
              <w:jc w:val="center"/>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380EA9" w:rsidRDefault="00380EA9" w:rsidP="00380EA9">
            <w:pPr>
              <w:spacing w:before="0" w:after="0" w:line="240" w:lineRule="auto"/>
              <w:jc w:val="center"/>
              <w:rPr>
                <w:rFonts w:eastAsia="MS Mincho"/>
                <w:sz w:val="18"/>
                <w:szCs w:val="18"/>
              </w:rPr>
            </w:pPr>
            <w:r>
              <w:rPr>
                <w:rFonts w:eastAsia="MS Mincho"/>
                <w:sz w:val="18"/>
                <w:szCs w:val="18"/>
              </w:rPr>
              <w:t>10</w:t>
            </w:r>
          </w:p>
        </w:tc>
        <w:tc>
          <w:tcPr>
            <w:tcW w:w="4111" w:type="dxa"/>
            <w:tcBorders>
              <w:top w:val="nil"/>
              <w:left w:val="nil"/>
              <w:bottom w:val="single" w:sz="4" w:space="0" w:color="auto"/>
              <w:right w:val="single" w:sz="4" w:space="0" w:color="auto"/>
            </w:tcBorders>
            <w:shd w:val="clear" w:color="auto" w:fill="FFFFFF"/>
            <w:vAlign w:val="center"/>
          </w:tcPr>
          <w:p w:rsidR="00380EA9" w:rsidRDefault="00380EA9" w:rsidP="00996AE9">
            <w:pPr>
              <w:spacing w:before="0" w:after="0" w:line="240" w:lineRule="auto"/>
              <w:rPr>
                <w:rFonts w:eastAsia="MS Mincho"/>
                <w:sz w:val="18"/>
                <w:szCs w:val="18"/>
              </w:rPr>
            </w:pPr>
            <w:r>
              <w:rPr>
                <w:rFonts w:eastAsia="MS Mincho"/>
                <w:bCs/>
                <w:iCs w:val="0"/>
                <w:color w:val="000000"/>
                <w:sz w:val="18"/>
                <w:szCs w:val="18"/>
                <w:lang w:val="pt-BR" w:eastAsia="en-US"/>
              </w:rPr>
              <w:t>L</w:t>
            </w:r>
            <w:r w:rsidRPr="00A27E95">
              <w:rPr>
                <w:rFonts w:eastAsia="MS Mincho"/>
                <w:bCs/>
                <w:iCs w:val="0"/>
                <w:color w:val="000000"/>
                <w:sz w:val="18"/>
                <w:szCs w:val="18"/>
                <w:lang w:val="pt-BR" w:eastAsia="en-US"/>
              </w:rPr>
              <w:t xml:space="preserve">ist of </w:t>
            </w:r>
            <w:r>
              <w:rPr>
                <w:rFonts w:eastAsia="MS Mincho"/>
                <w:bCs/>
                <w:iCs w:val="0"/>
                <w:color w:val="000000"/>
                <w:sz w:val="18"/>
                <w:szCs w:val="18"/>
                <w:lang w:val="pt-BR" w:eastAsia="en-US"/>
              </w:rPr>
              <w:t>chemicals sumbitted</w:t>
            </w:r>
          </w:p>
        </w:tc>
      </w:tr>
      <w:tr w:rsidR="00380EA9" w:rsidTr="00EC563D">
        <w:trPr>
          <w:trHeight w:val="646"/>
        </w:trPr>
        <w:tc>
          <w:tcPr>
            <w:tcW w:w="694" w:type="dxa"/>
            <w:vMerge w:val="restart"/>
            <w:tcBorders>
              <w:top w:val="nil"/>
              <w:left w:val="single" w:sz="4" w:space="0" w:color="auto"/>
              <w:right w:val="single" w:sz="4" w:space="0" w:color="auto"/>
            </w:tcBorders>
            <w:vAlign w:val="center"/>
          </w:tcPr>
          <w:p w:rsidR="00380EA9" w:rsidRDefault="00082F2E" w:rsidP="00380EA9">
            <w:pPr>
              <w:spacing w:line="240" w:lineRule="auto"/>
              <w:jc w:val="center"/>
              <w:rPr>
                <w:color w:val="000000"/>
                <w:sz w:val="18"/>
                <w:szCs w:val="18"/>
                <w:lang w:val="en-ZA"/>
              </w:rPr>
            </w:pPr>
            <w:r>
              <w:rPr>
                <w:color w:val="000000"/>
                <w:sz w:val="18"/>
                <w:szCs w:val="18"/>
                <w:lang w:val="en-ZA"/>
              </w:rPr>
              <w:t>6</w:t>
            </w:r>
          </w:p>
        </w:tc>
        <w:tc>
          <w:tcPr>
            <w:tcW w:w="3418" w:type="dxa"/>
            <w:vMerge w:val="restart"/>
            <w:tcBorders>
              <w:top w:val="nil"/>
              <w:left w:val="single" w:sz="4" w:space="0" w:color="auto"/>
              <w:bottom w:val="single" w:sz="8" w:space="0" w:color="000000"/>
              <w:right w:val="single" w:sz="4" w:space="0" w:color="auto"/>
            </w:tcBorders>
            <w:shd w:val="clear" w:color="auto" w:fill="FFFFFF"/>
            <w:vAlign w:val="center"/>
          </w:tcPr>
          <w:p w:rsidR="00380EA9" w:rsidRPr="00D80869" w:rsidRDefault="00380EA9" w:rsidP="00380EA9">
            <w:pPr>
              <w:spacing w:line="240" w:lineRule="auto"/>
              <w:rPr>
                <w:color w:val="000000"/>
                <w:sz w:val="18"/>
                <w:szCs w:val="18"/>
                <w:lang w:val="en-ZA"/>
              </w:rPr>
            </w:pPr>
            <w:r w:rsidRPr="00D80869">
              <w:rPr>
                <w:color w:val="000000"/>
                <w:sz w:val="18"/>
                <w:szCs w:val="18"/>
                <w:lang w:val="en-ZA"/>
              </w:rPr>
              <w:t>Safety, Health and Environmental (SHE) Risk Assessment. Generic risk assessment may be supplied. The appointed service provider will be required to develop a project specific risk assessment.</w:t>
            </w:r>
          </w:p>
        </w:tc>
        <w:tc>
          <w:tcPr>
            <w:tcW w:w="850" w:type="dxa"/>
            <w:vMerge w:val="restart"/>
            <w:tcBorders>
              <w:top w:val="nil"/>
              <w:left w:val="single" w:sz="4" w:space="0" w:color="auto"/>
              <w:bottom w:val="single" w:sz="8" w:space="0" w:color="000000"/>
              <w:right w:val="single" w:sz="4" w:space="0" w:color="auto"/>
            </w:tcBorders>
            <w:shd w:val="clear" w:color="auto" w:fill="FFFFFF"/>
            <w:vAlign w:val="center"/>
          </w:tcPr>
          <w:p w:rsidR="00380EA9" w:rsidRPr="00D80869" w:rsidRDefault="00380EA9" w:rsidP="00380EA9">
            <w:pPr>
              <w:spacing w:line="240" w:lineRule="auto"/>
              <w:jc w:val="center"/>
              <w:rPr>
                <w:b/>
                <w:bCs/>
                <w:color w:val="000000"/>
                <w:sz w:val="18"/>
                <w:szCs w:val="18"/>
                <w:lang w:val="en-ZA"/>
              </w:rPr>
            </w:pPr>
            <w:r w:rsidRPr="00D80869">
              <w:rPr>
                <w:b/>
                <w:bCs/>
                <w:color w:val="000000"/>
                <w:sz w:val="18"/>
                <w:szCs w:val="18"/>
                <w:lang w:val="en-ZA"/>
              </w:rPr>
              <w:t>15</w:t>
            </w:r>
          </w:p>
        </w:tc>
        <w:tc>
          <w:tcPr>
            <w:tcW w:w="1134" w:type="dxa"/>
            <w:tcBorders>
              <w:top w:val="nil"/>
              <w:left w:val="nil"/>
              <w:bottom w:val="single" w:sz="4" w:space="0" w:color="auto"/>
              <w:right w:val="single" w:sz="4" w:space="0" w:color="auto"/>
            </w:tcBorders>
            <w:shd w:val="clear" w:color="auto" w:fill="FFFFFF"/>
            <w:vAlign w:val="bottom"/>
          </w:tcPr>
          <w:p w:rsidR="00380EA9" w:rsidRDefault="00380EA9" w:rsidP="00380EA9">
            <w:pPr>
              <w:spacing w:line="240" w:lineRule="auto"/>
              <w:jc w:val="center"/>
              <w:rPr>
                <w:b/>
                <w:bCs/>
                <w:color w:val="000000"/>
                <w:sz w:val="18"/>
                <w:szCs w:val="18"/>
                <w:lang w:val="en-ZA"/>
              </w:rPr>
            </w:pPr>
            <w:r>
              <w:rPr>
                <w:b/>
                <w:bCs/>
                <w:color w:val="000000"/>
                <w:sz w:val="18"/>
                <w:szCs w:val="18"/>
                <w:lang w:val="en-ZA"/>
              </w:rPr>
              <w:t>0</w:t>
            </w:r>
          </w:p>
        </w:tc>
        <w:tc>
          <w:tcPr>
            <w:tcW w:w="4111" w:type="dxa"/>
            <w:tcBorders>
              <w:top w:val="nil"/>
              <w:left w:val="nil"/>
              <w:bottom w:val="single" w:sz="4" w:space="0" w:color="auto"/>
              <w:right w:val="single" w:sz="4" w:space="0" w:color="auto"/>
            </w:tcBorders>
            <w:shd w:val="clear" w:color="auto" w:fill="FFFFFF"/>
            <w:vAlign w:val="center"/>
          </w:tcPr>
          <w:p w:rsidR="00380EA9" w:rsidRDefault="00380EA9" w:rsidP="00380EA9">
            <w:pPr>
              <w:spacing w:before="0" w:after="0" w:line="240" w:lineRule="auto"/>
              <w:rPr>
                <w:b/>
                <w:bCs/>
                <w:color w:val="000000"/>
                <w:sz w:val="18"/>
                <w:szCs w:val="18"/>
                <w:lang w:val="en-ZA"/>
              </w:rPr>
            </w:pPr>
            <w:r w:rsidRPr="00A27E95">
              <w:rPr>
                <w:rFonts w:eastAsia="MS Mincho"/>
                <w:bCs/>
                <w:iCs w:val="0"/>
                <w:color w:val="000000"/>
                <w:sz w:val="18"/>
                <w:szCs w:val="18"/>
                <w:lang w:val="pt-BR" w:eastAsia="en-US"/>
              </w:rPr>
              <w:t xml:space="preserve">No </w:t>
            </w:r>
            <w:r w:rsidRPr="00380EA9">
              <w:rPr>
                <w:rFonts w:eastAsia="MS Mincho"/>
                <w:bCs/>
                <w:iCs w:val="0"/>
                <w:color w:val="000000"/>
                <w:sz w:val="18"/>
                <w:szCs w:val="18"/>
                <w:lang w:val="pt-BR" w:eastAsia="en-US"/>
              </w:rPr>
              <w:t>Safety, Health and Environmental (SHE) Risk Assessment.</w:t>
            </w:r>
            <w:r>
              <w:rPr>
                <w:rFonts w:eastAsia="MS Mincho"/>
                <w:bCs/>
                <w:iCs w:val="0"/>
                <w:color w:val="000000"/>
                <w:sz w:val="18"/>
                <w:szCs w:val="18"/>
                <w:lang w:val="pt-BR" w:eastAsia="en-US"/>
              </w:rPr>
              <w:t xml:space="preserve">, and </w:t>
            </w:r>
            <w:r w:rsidRPr="00D80869">
              <w:rPr>
                <w:color w:val="000000"/>
                <w:sz w:val="18"/>
                <w:szCs w:val="18"/>
                <w:lang w:val="en-ZA"/>
              </w:rPr>
              <w:t xml:space="preserve">Generic </w:t>
            </w:r>
            <w:r>
              <w:rPr>
                <w:color w:val="000000"/>
                <w:sz w:val="18"/>
                <w:szCs w:val="18"/>
                <w:lang w:val="en-ZA"/>
              </w:rPr>
              <w:t>risk assessment</w:t>
            </w:r>
            <w:r w:rsidRPr="00D80869">
              <w:rPr>
                <w:color w:val="000000"/>
                <w:sz w:val="18"/>
                <w:szCs w:val="18"/>
                <w:lang w:val="en-ZA"/>
              </w:rPr>
              <w:t xml:space="preserve"> </w:t>
            </w:r>
            <w:r w:rsidRPr="00A27E95">
              <w:rPr>
                <w:rFonts w:eastAsia="MS Mincho"/>
                <w:bCs/>
                <w:iCs w:val="0"/>
                <w:color w:val="000000"/>
                <w:sz w:val="18"/>
                <w:szCs w:val="18"/>
                <w:lang w:val="pt-BR" w:eastAsia="en-US"/>
              </w:rPr>
              <w:t>submitted.</w:t>
            </w:r>
          </w:p>
        </w:tc>
      </w:tr>
      <w:tr w:rsidR="00380EA9" w:rsidTr="00EC563D">
        <w:trPr>
          <w:trHeight w:val="129"/>
        </w:trPr>
        <w:tc>
          <w:tcPr>
            <w:tcW w:w="0" w:type="auto"/>
            <w:vMerge/>
            <w:tcBorders>
              <w:left w:val="single" w:sz="4" w:space="0" w:color="auto"/>
              <w:bottom w:val="single" w:sz="4" w:space="0" w:color="auto"/>
              <w:right w:val="single" w:sz="4" w:space="0" w:color="auto"/>
            </w:tcBorders>
            <w:vAlign w:val="center"/>
          </w:tcPr>
          <w:p w:rsidR="00380EA9" w:rsidRDefault="00380EA9" w:rsidP="00380EA9">
            <w:pPr>
              <w:spacing w:line="240" w:lineRule="auto"/>
              <w:rPr>
                <w:color w:val="000000"/>
                <w:sz w:val="18"/>
                <w:szCs w:val="18"/>
                <w:lang w:val="en-ZA"/>
              </w:rPr>
            </w:pPr>
          </w:p>
        </w:tc>
        <w:tc>
          <w:tcPr>
            <w:tcW w:w="3418" w:type="dxa"/>
            <w:vMerge/>
            <w:tcBorders>
              <w:top w:val="nil"/>
              <w:left w:val="single" w:sz="4" w:space="0" w:color="auto"/>
              <w:bottom w:val="single" w:sz="4" w:space="0" w:color="auto"/>
              <w:right w:val="single" w:sz="4" w:space="0" w:color="auto"/>
            </w:tcBorders>
            <w:vAlign w:val="center"/>
          </w:tcPr>
          <w:p w:rsidR="00380EA9" w:rsidRDefault="00380EA9" w:rsidP="00380EA9">
            <w:pPr>
              <w:spacing w:line="240" w:lineRule="auto"/>
              <w:rPr>
                <w:color w:val="000000"/>
                <w:sz w:val="18"/>
                <w:szCs w:val="18"/>
                <w:lang w:val="en-ZA"/>
              </w:rPr>
            </w:pPr>
          </w:p>
        </w:tc>
        <w:tc>
          <w:tcPr>
            <w:tcW w:w="850" w:type="dxa"/>
            <w:vMerge/>
            <w:tcBorders>
              <w:top w:val="nil"/>
              <w:left w:val="single" w:sz="4" w:space="0" w:color="auto"/>
              <w:bottom w:val="single" w:sz="4" w:space="0" w:color="auto"/>
              <w:right w:val="single" w:sz="4" w:space="0" w:color="auto"/>
            </w:tcBorders>
            <w:vAlign w:val="center"/>
          </w:tcPr>
          <w:p w:rsidR="00380EA9" w:rsidRDefault="00380EA9" w:rsidP="00380EA9">
            <w:pPr>
              <w:spacing w:line="240" w:lineRule="auto"/>
              <w:rPr>
                <w:b/>
                <w:bCs/>
                <w:color w:val="000000"/>
                <w:sz w:val="18"/>
                <w:szCs w:val="18"/>
                <w:lang w:val="en-ZA"/>
              </w:rPr>
            </w:pPr>
          </w:p>
        </w:tc>
        <w:tc>
          <w:tcPr>
            <w:tcW w:w="1134" w:type="dxa"/>
            <w:tcBorders>
              <w:top w:val="nil"/>
              <w:left w:val="nil"/>
              <w:bottom w:val="single" w:sz="4" w:space="0" w:color="auto"/>
              <w:right w:val="single" w:sz="4" w:space="0" w:color="auto"/>
            </w:tcBorders>
            <w:shd w:val="clear" w:color="auto" w:fill="FFFFFF"/>
            <w:vAlign w:val="center"/>
          </w:tcPr>
          <w:p w:rsidR="00380EA9" w:rsidRDefault="00380EA9" w:rsidP="00380EA9">
            <w:pPr>
              <w:spacing w:line="240" w:lineRule="auto"/>
              <w:jc w:val="center"/>
              <w:rPr>
                <w:b/>
                <w:bCs/>
                <w:color w:val="000000"/>
                <w:sz w:val="18"/>
                <w:szCs w:val="18"/>
                <w:lang w:val="en-ZA"/>
              </w:rPr>
            </w:pPr>
            <w:r>
              <w:rPr>
                <w:b/>
                <w:bCs/>
                <w:color w:val="000000"/>
                <w:sz w:val="18"/>
                <w:szCs w:val="18"/>
                <w:lang w:val="en-ZA"/>
              </w:rPr>
              <w:t>15</w:t>
            </w:r>
          </w:p>
        </w:tc>
        <w:tc>
          <w:tcPr>
            <w:tcW w:w="4111" w:type="dxa"/>
            <w:tcBorders>
              <w:top w:val="single" w:sz="4" w:space="0" w:color="auto"/>
              <w:left w:val="nil"/>
              <w:bottom w:val="single" w:sz="4" w:space="0" w:color="auto"/>
              <w:right w:val="single" w:sz="4" w:space="0" w:color="auto"/>
            </w:tcBorders>
            <w:shd w:val="clear" w:color="auto" w:fill="FFFFFF"/>
            <w:vAlign w:val="center"/>
          </w:tcPr>
          <w:p w:rsidR="00380EA9" w:rsidRDefault="00380EA9" w:rsidP="00380EA9">
            <w:pPr>
              <w:spacing w:before="0" w:after="0" w:line="240" w:lineRule="auto"/>
              <w:rPr>
                <w:b/>
                <w:bCs/>
                <w:color w:val="000000"/>
                <w:sz w:val="18"/>
                <w:szCs w:val="18"/>
                <w:lang w:val="en-ZA"/>
              </w:rPr>
            </w:pPr>
            <w:r w:rsidRPr="00380EA9">
              <w:rPr>
                <w:rFonts w:eastAsia="MS Mincho"/>
                <w:bCs/>
                <w:iCs w:val="0"/>
                <w:color w:val="000000"/>
                <w:sz w:val="18"/>
                <w:szCs w:val="18"/>
                <w:lang w:val="pt-BR" w:eastAsia="en-US"/>
              </w:rPr>
              <w:t>Safety, Health and Environmental (SHE) Risk Assessment.</w:t>
            </w:r>
            <w:r>
              <w:rPr>
                <w:rFonts w:eastAsia="MS Mincho"/>
                <w:bCs/>
                <w:iCs w:val="0"/>
                <w:color w:val="000000"/>
                <w:sz w:val="18"/>
                <w:szCs w:val="18"/>
                <w:lang w:val="pt-BR" w:eastAsia="en-US"/>
              </w:rPr>
              <w:t xml:space="preserve">, and </w:t>
            </w:r>
            <w:r w:rsidRPr="00D80869">
              <w:rPr>
                <w:color w:val="000000"/>
                <w:sz w:val="18"/>
                <w:szCs w:val="18"/>
                <w:lang w:val="en-ZA"/>
              </w:rPr>
              <w:t xml:space="preserve">Generic </w:t>
            </w:r>
            <w:r>
              <w:rPr>
                <w:color w:val="000000"/>
                <w:sz w:val="18"/>
                <w:szCs w:val="18"/>
                <w:lang w:val="en-ZA"/>
              </w:rPr>
              <w:t>risk assessment</w:t>
            </w:r>
            <w:r w:rsidRPr="00D80869">
              <w:rPr>
                <w:color w:val="000000"/>
                <w:sz w:val="18"/>
                <w:szCs w:val="18"/>
                <w:lang w:val="en-ZA"/>
              </w:rPr>
              <w:t xml:space="preserve"> </w:t>
            </w:r>
            <w:r w:rsidRPr="00A27E95">
              <w:rPr>
                <w:rFonts w:eastAsia="MS Mincho"/>
                <w:bCs/>
                <w:iCs w:val="0"/>
                <w:color w:val="000000"/>
                <w:sz w:val="18"/>
                <w:szCs w:val="18"/>
                <w:lang w:val="pt-BR" w:eastAsia="en-US"/>
              </w:rPr>
              <w:t>submitted.</w:t>
            </w:r>
          </w:p>
        </w:tc>
      </w:tr>
    </w:tbl>
    <w:p w:rsidR="006B7DB1" w:rsidRPr="006B7DB1" w:rsidRDefault="006B7DB1" w:rsidP="006B7DB1">
      <w:pPr>
        <w:pStyle w:val="1Paragraph"/>
      </w:pPr>
    </w:p>
    <w:p w:rsidR="00434728" w:rsidRPr="000B65AA" w:rsidRDefault="00264F10" w:rsidP="00F83C1D">
      <w:pPr>
        <w:rPr>
          <w:b/>
          <w:color w:val="FF0000"/>
          <w:sz w:val="20"/>
        </w:rPr>
      </w:pPr>
      <w:r w:rsidRPr="000B65AA">
        <w:rPr>
          <w:b/>
          <w:color w:val="FF0000"/>
          <w:sz w:val="20"/>
        </w:rPr>
        <w:t>Note: Bidders that score &lt;80 out of a 100 in respect of Technical / Functional Evaluation Criteria will be regarded as submitting a non-responsive bid and will not be evaluated further.</w:t>
      </w:r>
    </w:p>
    <w:p w:rsidR="00F83C1D" w:rsidRPr="00F83C1D" w:rsidRDefault="00F83C1D" w:rsidP="00F83C1D">
      <w:pPr>
        <w:rPr>
          <w:b/>
          <w:sz w:val="20"/>
        </w:rPr>
      </w:pPr>
      <w:bookmarkStart w:id="29" w:name="_GoBack"/>
      <w:bookmarkEnd w:id="29"/>
    </w:p>
    <w:p w:rsidR="00EC563D" w:rsidRPr="00EC563D" w:rsidRDefault="00EC563D" w:rsidP="00EC563D">
      <w:pPr>
        <w:numPr>
          <w:ilvl w:val="2"/>
          <w:numId w:val="37"/>
        </w:numPr>
        <w:spacing w:before="160" w:after="100" w:line="240" w:lineRule="auto"/>
        <w:outlineLvl w:val="2"/>
        <w:rPr>
          <w:b/>
        </w:rPr>
      </w:pPr>
      <w:bookmarkStart w:id="30" w:name="_Toc125008753"/>
      <w:bookmarkStart w:id="31" w:name="_Toc135389245"/>
      <w:bookmarkStart w:id="32" w:name="_Toc137638302"/>
      <w:bookmarkStart w:id="33" w:name="_Toc171552298"/>
      <w:bookmarkStart w:id="34" w:name="_Toc175726094"/>
      <w:bookmarkStart w:id="35" w:name="_Toc176763223"/>
      <w:r w:rsidRPr="00EC563D">
        <w:rPr>
          <w:b/>
        </w:rPr>
        <w:t>80/20 preference point system for acquisition of goods or services for Rand value equal to or above R30 000 and up to R50 million</w:t>
      </w:r>
      <w:bookmarkEnd w:id="30"/>
      <w:bookmarkEnd w:id="31"/>
      <w:bookmarkEnd w:id="32"/>
      <w:bookmarkEnd w:id="33"/>
      <w:bookmarkEnd w:id="34"/>
      <w:bookmarkEnd w:id="35"/>
    </w:p>
    <w:p w:rsidR="00EC563D" w:rsidRPr="00EC563D" w:rsidRDefault="00EC563D" w:rsidP="00EC563D">
      <w:pPr>
        <w:numPr>
          <w:ilvl w:val="3"/>
          <w:numId w:val="37"/>
        </w:numPr>
        <w:jc w:val="both"/>
      </w:pPr>
      <w:r w:rsidRPr="00EC563D">
        <w:t>The following formula must be used to calculate the points out of 80 for price in respect of a tender with a Rand value equal to or above R30 000 and up to a Rand value of R50 million, inclusive of all applicable taxes:</w:t>
      </w:r>
    </w:p>
    <w:p w:rsidR="00EC563D" w:rsidRPr="00EC563D" w:rsidRDefault="00EE5080" w:rsidP="00EC563D">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EC563D" w:rsidRPr="00EC563D">
        <w:t xml:space="preserve"> </w:t>
      </w:r>
    </w:p>
    <w:p w:rsidR="00EC563D" w:rsidRPr="00EC563D" w:rsidRDefault="00EC563D" w:rsidP="00EC563D">
      <w:pPr>
        <w:ind w:left="851"/>
        <w:jc w:val="both"/>
      </w:pPr>
      <w:r w:rsidRPr="00EC563D">
        <w:t>Where-</w:t>
      </w:r>
    </w:p>
    <w:p w:rsidR="00EC563D" w:rsidRPr="00EC563D" w:rsidRDefault="00EC563D" w:rsidP="00EC563D">
      <w:pPr>
        <w:ind w:left="851"/>
        <w:jc w:val="both"/>
      </w:pPr>
      <w:r w:rsidRPr="00EC563D">
        <w:t>Ps</w:t>
      </w:r>
      <w:r w:rsidRPr="00EC563D">
        <w:tab/>
        <w:t>=</w:t>
      </w:r>
      <w:r w:rsidRPr="00EC563D">
        <w:tab/>
        <w:t>Points scored for price of tender under consideration</w:t>
      </w:r>
    </w:p>
    <w:p w:rsidR="00EC563D" w:rsidRPr="00EC563D" w:rsidRDefault="00EC563D" w:rsidP="00EC563D">
      <w:pPr>
        <w:ind w:left="851"/>
        <w:jc w:val="both"/>
      </w:pPr>
      <w:r w:rsidRPr="00EC563D">
        <w:t>Pt</w:t>
      </w:r>
      <w:r w:rsidRPr="00EC563D">
        <w:tab/>
        <w:t>=</w:t>
      </w:r>
      <w:r w:rsidRPr="00EC563D">
        <w:tab/>
        <w:t>Price of tender under consideration; and</w:t>
      </w:r>
    </w:p>
    <w:p w:rsidR="00EC563D" w:rsidRPr="00EC563D" w:rsidRDefault="00EC563D" w:rsidP="00EC563D">
      <w:pPr>
        <w:ind w:left="851"/>
        <w:jc w:val="both"/>
      </w:pPr>
      <w:proofErr w:type="spellStart"/>
      <w:r w:rsidRPr="00EC563D">
        <w:t>Pmin</w:t>
      </w:r>
      <w:proofErr w:type="spellEnd"/>
      <w:r w:rsidRPr="00EC563D">
        <w:tab/>
        <w:t>=</w:t>
      </w:r>
      <w:r w:rsidRPr="00EC563D">
        <w:tab/>
        <w:t>Price of lowest acceptable tender.</w:t>
      </w:r>
    </w:p>
    <w:p w:rsidR="00EC563D" w:rsidRDefault="00EC563D" w:rsidP="00EC563D">
      <w:pPr>
        <w:jc w:val="both"/>
      </w:pPr>
    </w:p>
    <w:p w:rsidR="00EC563D" w:rsidRDefault="00EC563D" w:rsidP="00EC563D">
      <w:pPr>
        <w:jc w:val="both"/>
      </w:pPr>
    </w:p>
    <w:p w:rsidR="00EC563D" w:rsidRDefault="00EC563D" w:rsidP="00EC563D">
      <w:pPr>
        <w:jc w:val="both"/>
      </w:pPr>
    </w:p>
    <w:p w:rsidR="00EC563D" w:rsidRDefault="00EC563D" w:rsidP="00EC563D">
      <w:pPr>
        <w:jc w:val="both"/>
      </w:pPr>
    </w:p>
    <w:p w:rsidR="00EC563D" w:rsidRDefault="00EC563D" w:rsidP="00EC563D">
      <w:pPr>
        <w:jc w:val="both"/>
      </w:pPr>
    </w:p>
    <w:p w:rsidR="00EC563D" w:rsidRPr="00EC563D" w:rsidRDefault="00EC563D" w:rsidP="00EC563D">
      <w:pPr>
        <w:jc w:val="both"/>
      </w:pPr>
    </w:p>
    <w:p w:rsidR="00EC563D" w:rsidRPr="00EC563D" w:rsidRDefault="00EC563D" w:rsidP="00EC563D">
      <w:pPr>
        <w:ind w:left="851"/>
        <w:jc w:val="both"/>
      </w:pPr>
    </w:p>
    <w:p w:rsidR="00EC563D" w:rsidRPr="00EC563D" w:rsidRDefault="00EC563D" w:rsidP="00EC563D">
      <w:pPr>
        <w:numPr>
          <w:ilvl w:val="3"/>
          <w:numId w:val="37"/>
        </w:numPr>
        <w:jc w:val="both"/>
      </w:pPr>
      <w:r w:rsidRPr="00EC563D">
        <w:t>The following table must be used to calculate the score out of 20 for specific goal:</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0"/>
        <w:gridCol w:w="3851"/>
        <w:gridCol w:w="1391"/>
        <w:gridCol w:w="3290"/>
      </w:tblGrid>
      <w:tr w:rsidR="00EC563D" w:rsidRPr="00EC563D" w:rsidTr="004E7927">
        <w:trPr>
          <w:trHeight w:val="873"/>
        </w:trPr>
        <w:tc>
          <w:tcPr>
            <w:tcW w:w="970" w:type="dxa"/>
            <w:shd w:val="clear" w:color="auto" w:fill="ADAAAA"/>
          </w:tcPr>
          <w:p w:rsidR="00EC563D" w:rsidRPr="00EC563D" w:rsidRDefault="00EC563D" w:rsidP="00EC563D">
            <w:pPr>
              <w:autoSpaceDE w:val="0"/>
              <w:autoSpaceDN w:val="0"/>
              <w:spacing w:before="0" w:after="0" w:line="240" w:lineRule="auto"/>
              <w:ind w:left="107"/>
              <w:outlineLvl w:val="9"/>
              <w:rPr>
                <w:rFonts w:eastAsia="Arial"/>
                <w:b/>
                <w:iCs w:val="0"/>
                <w:lang w:val="en-US" w:eastAsia="en-US"/>
              </w:rPr>
            </w:pPr>
            <w:r w:rsidRPr="00EC563D">
              <w:rPr>
                <w:rFonts w:eastAsia="Arial"/>
                <w:b/>
                <w:iCs w:val="0"/>
                <w:spacing w:val="-10"/>
                <w:lang w:val="en-US" w:eastAsia="en-US"/>
              </w:rPr>
              <w:t>#</w:t>
            </w:r>
          </w:p>
        </w:tc>
        <w:tc>
          <w:tcPr>
            <w:tcW w:w="3851" w:type="dxa"/>
            <w:shd w:val="clear" w:color="auto" w:fill="ADAAAA"/>
          </w:tcPr>
          <w:p w:rsidR="00EC563D" w:rsidRPr="00EC563D" w:rsidRDefault="00EC563D" w:rsidP="00EC563D">
            <w:pPr>
              <w:autoSpaceDE w:val="0"/>
              <w:autoSpaceDN w:val="0"/>
              <w:spacing w:before="0" w:after="0" w:line="240" w:lineRule="auto"/>
              <w:ind w:left="107"/>
              <w:outlineLvl w:val="9"/>
              <w:rPr>
                <w:rFonts w:eastAsia="Arial"/>
                <w:b/>
                <w:iCs w:val="0"/>
                <w:lang w:val="en-US" w:eastAsia="en-US"/>
              </w:rPr>
            </w:pPr>
            <w:r w:rsidRPr="00EC563D">
              <w:rPr>
                <w:rFonts w:eastAsia="Arial"/>
                <w:b/>
                <w:iCs w:val="0"/>
                <w:lang w:val="en-US" w:eastAsia="en-US"/>
              </w:rPr>
              <w:t>Specific</w:t>
            </w:r>
            <w:r w:rsidRPr="00EC563D">
              <w:rPr>
                <w:rFonts w:eastAsia="Arial"/>
                <w:b/>
                <w:iCs w:val="0"/>
                <w:spacing w:val="-4"/>
                <w:lang w:val="en-US" w:eastAsia="en-US"/>
              </w:rPr>
              <w:t xml:space="preserve"> </w:t>
            </w:r>
            <w:r w:rsidRPr="00EC563D">
              <w:rPr>
                <w:rFonts w:eastAsia="Arial"/>
                <w:b/>
                <w:iCs w:val="0"/>
                <w:spacing w:val="-2"/>
                <w:lang w:val="en-US" w:eastAsia="en-US"/>
              </w:rPr>
              <w:t>goals</w:t>
            </w:r>
          </w:p>
        </w:tc>
        <w:tc>
          <w:tcPr>
            <w:tcW w:w="1391" w:type="dxa"/>
            <w:shd w:val="clear" w:color="auto" w:fill="ADAAAA"/>
          </w:tcPr>
          <w:p w:rsidR="00EC563D" w:rsidRPr="00EC563D" w:rsidRDefault="00EC563D" w:rsidP="00EC563D">
            <w:pPr>
              <w:autoSpaceDE w:val="0"/>
              <w:autoSpaceDN w:val="0"/>
              <w:spacing w:before="0" w:after="0"/>
              <w:ind w:left="106"/>
              <w:outlineLvl w:val="9"/>
              <w:rPr>
                <w:rFonts w:eastAsia="Arial"/>
                <w:b/>
                <w:iCs w:val="0"/>
                <w:lang w:val="en-US" w:eastAsia="en-US"/>
              </w:rPr>
            </w:pPr>
            <w:r w:rsidRPr="00EC563D">
              <w:rPr>
                <w:rFonts w:eastAsia="Arial"/>
                <w:b/>
                <w:iCs w:val="0"/>
                <w:spacing w:val="-2"/>
                <w:lang w:val="en-US" w:eastAsia="en-US"/>
              </w:rPr>
              <w:t>Allocated Preference</w:t>
            </w:r>
          </w:p>
          <w:p w:rsidR="00EC563D" w:rsidRPr="00EC563D" w:rsidRDefault="00EC563D" w:rsidP="00EC563D">
            <w:pPr>
              <w:autoSpaceDE w:val="0"/>
              <w:autoSpaceDN w:val="0"/>
              <w:spacing w:before="1" w:after="0" w:line="240" w:lineRule="auto"/>
              <w:ind w:left="106"/>
              <w:outlineLvl w:val="9"/>
              <w:rPr>
                <w:rFonts w:eastAsia="Arial"/>
                <w:b/>
                <w:iCs w:val="0"/>
                <w:lang w:val="en-US" w:eastAsia="en-US"/>
              </w:rPr>
            </w:pPr>
            <w:r w:rsidRPr="00EC563D">
              <w:rPr>
                <w:rFonts w:eastAsia="Arial"/>
                <w:b/>
                <w:iCs w:val="0"/>
                <w:spacing w:val="-2"/>
                <w:lang w:val="en-US" w:eastAsia="en-US"/>
              </w:rPr>
              <w:t>Points</w:t>
            </w:r>
          </w:p>
        </w:tc>
        <w:tc>
          <w:tcPr>
            <w:tcW w:w="3290" w:type="dxa"/>
            <w:shd w:val="clear" w:color="auto" w:fill="ADAAAA"/>
          </w:tcPr>
          <w:p w:rsidR="00EC563D" w:rsidRPr="00EC563D" w:rsidRDefault="00EC563D" w:rsidP="00EC563D">
            <w:pPr>
              <w:autoSpaceDE w:val="0"/>
              <w:autoSpaceDN w:val="0"/>
              <w:spacing w:before="0" w:after="0"/>
              <w:ind w:left="105" w:right="146"/>
              <w:outlineLvl w:val="9"/>
              <w:rPr>
                <w:rFonts w:eastAsia="Arial"/>
                <w:b/>
                <w:iCs w:val="0"/>
                <w:lang w:val="en-US" w:eastAsia="en-US"/>
              </w:rPr>
            </w:pPr>
            <w:r w:rsidRPr="00EC563D">
              <w:rPr>
                <w:rFonts w:eastAsia="Arial"/>
                <w:b/>
                <w:iCs w:val="0"/>
                <w:lang w:val="en-US" w:eastAsia="en-US"/>
              </w:rPr>
              <w:t>Required</w:t>
            </w:r>
            <w:r w:rsidRPr="00EC563D">
              <w:rPr>
                <w:rFonts w:eastAsia="Arial"/>
                <w:b/>
                <w:iCs w:val="0"/>
                <w:spacing w:val="-16"/>
                <w:lang w:val="en-US" w:eastAsia="en-US"/>
              </w:rPr>
              <w:t xml:space="preserve"> </w:t>
            </w:r>
            <w:r w:rsidRPr="00EC563D">
              <w:rPr>
                <w:rFonts w:eastAsia="Arial"/>
                <w:b/>
                <w:iCs w:val="0"/>
                <w:lang w:val="en-US" w:eastAsia="en-US"/>
              </w:rPr>
              <w:t>proof/</w:t>
            </w:r>
            <w:r w:rsidRPr="00EC563D">
              <w:rPr>
                <w:rFonts w:eastAsia="Arial"/>
                <w:b/>
                <w:iCs w:val="0"/>
                <w:spacing w:val="-15"/>
                <w:lang w:val="en-US" w:eastAsia="en-US"/>
              </w:rPr>
              <w:t xml:space="preserve"> </w:t>
            </w:r>
            <w:r w:rsidRPr="00EC563D">
              <w:rPr>
                <w:rFonts w:eastAsia="Arial"/>
                <w:b/>
                <w:iCs w:val="0"/>
                <w:lang w:val="en-US" w:eastAsia="en-US"/>
              </w:rPr>
              <w:t>documents to be submitted for</w:t>
            </w:r>
          </w:p>
          <w:p w:rsidR="00EC563D" w:rsidRPr="00EC563D" w:rsidRDefault="00EC563D" w:rsidP="00EC563D">
            <w:pPr>
              <w:autoSpaceDE w:val="0"/>
              <w:autoSpaceDN w:val="0"/>
              <w:spacing w:before="1" w:after="0" w:line="240" w:lineRule="auto"/>
              <w:ind w:left="105"/>
              <w:outlineLvl w:val="9"/>
              <w:rPr>
                <w:rFonts w:eastAsia="Arial"/>
                <w:b/>
                <w:iCs w:val="0"/>
                <w:lang w:val="en-US" w:eastAsia="en-US"/>
              </w:rPr>
            </w:pPr>
            <w:r w:rsidRPr="00EC563D">
              <w:rPr>
                <w:rFonts w:eastAsia="Arial"/>
                <w:b/>
                <w:iCs w:val="0"/>
                <w:lang w:val="en-US" w:eastAsia="en-US"/>
              </w:rPr>
              <w:t>evaluation</w:t>
            </w:r>
            <w:r w:rsidRPr="00EC563D">
              <w:rPr>
                <w:rFonts w:eastAsia="Arial"/>
                <w:b/>
                <w:iCs w:val="0"/>
                <w:spacing w:val="-4"/>
                <w:lang w:val="en-US" w:eastAsia="en-US"/>
              </w:rPr>
              <w:t xml:space="preserve"> </w:t>
            </w:r>
            <w:r w:rsidRPr="00EC563D">
              <w:rPr>
                <w:rFonts w:eastAsia="Arial"/>
                <w:b/>
                <w:iCs w:val="0"/>
                <w:spacing w:val="-2"/>
                <w:lang w:val="en-US" w:eastAsia="en-US"/>
              </w:rPr>
              <w:t>purposes</w:t>
            </w:r>
          </w:p>
        </w:tc>
      </w:tr>
      <w:tr w:rsidR="00EC563D" w:rsidRPr="00EC563D" w:rsidTr="004E7927">
        <w:trPr>
          <w:trHeight w:val="2560"/>
        </w:trPr>
        <w:tc>
          <w:tcPr>
            <w:tcW w:w="970" w:type="dxa"/>
          </w:tcPr>
          <w:p w:rsidR="00EC563D" w:rsidRPr="00EC563D" w:rsidRDefault="00EC563D" w:rsidP="00EC563D">
            <w:pPr>
              <w:autoSpaceDE w:val="0"/>
              <w:autoSpaceDN w:val="0"/>
              <w:spacing w:before="0" w:after="0" w:line="240" w:lineRule="auto"/>
              <w:ind w:left="107"/>
              <w:outlineLvl w:val="9"/>
              <w:rPr>
                <w:rFonts w:eastAsia="Arial"/>
                <w:iCs w:val="0"/>
                <w:lang w:val="en-US" w:eastAsia="en-US"/>
              </w:rPr>
            </w:pPr>
            <w:r w:rsidRPr="00EC563D">
              <w:rPr>
                <w:rFonts w:eastAsia="Arial"/>
                <w:iCs w:val="0"/>
                <w:spacing w:val="-10"/>
                <w:lang w:val="en-US" w:eastAsia="en-US"/>
              </w:rPr>
              <w:lastRenderedPageBreak/>
              <w:t>1</w:t>
            </w:r>
          </w:p>
        </w:tc>
        <w:tc>
          <w:tcPr>
            <w:tcW w:w="3851" w:type="dxa"/>
          </w:tcPr>
          <w:p w:rsidR="00EC563D" w:rsidRPr="00EC563D" w:rsidRDefault="00EC563D" w:rsidP="00EC563D">
            <w:pPr>
              <w:numPr>
                <w:ilvl w:val="0"/>
                <w:numId w:val="41"/>
              </w:numPr>
              <w:tabs>
                <w:tab w:val="left" w:pos="467"/>
              </w:tabs>
              <w:autoSpaceDE w:val="0"/>
              <w:autoSpaceDN w:val="0"/>
              <w:spacing w:before="0" w:after="0" w:line="271" w:lineRule="auto"/>
              <w:ind w:right="1034"/>
              <w:outlineLvl w:val="9"/>
              <w:rPr>
                <w:rFonts w:eastAsia="Arial"/>
                <w:iCs w:val="0"/>
                <w:lang w:val="en-US" w:eastAsia="en-US"/>
              </w:rPr>
            </w:pPr>
            <w:r w:rsidRPr="00EC563D">
              <w:rPr>
                <w:rFonts w:eastAsia="Arial"/>
                <w:iCs w:val="0"/>
                <w:lang w:val="en-US" w:eastAsia="en-US"/>
              </w:rPr>
              <w:t>100%</w:t>
            </w:r>
            <w:r w:rsidRPr="00EC563D">
              <w:rPr>
                <w:rFonts w:eastAsia="Arial"/>
                <w:iCs w:val="0"/>
                <w:spacing w:val="-12"/>
                <w:lang w:val="en-US" w:eastAsia="en-US"/>
              </w:rPr>
              <w:t xml:space="preserve"> </w:t>
            </w:r>
            <w:r w:rsidRPr="00EC563D">
              <w:rPr>
                <w:rFonts w:eastAsia="Arial"/>
                <w:iCs w:val="0"/>
                <w:lang w:val="en-US" w:eastAsia="en-US"/>
              </w:rPr>
              <w:t>owned</w:t>
            </w:r>
            <w:r w:rsidRPr="00EC563D">
              <w:rPr>
                <w:rFonts w:eastAsia="Arial"/>
                <w:iCs w:val="0"/>
                <w:spacing w:val="-13"/>
                <w:lang w:val="en-US" w:eastAsia="en-US"/>
              </w:rPr>
              <w:t xml:space="preserve"> </w:t>
            </w:r>
            <w:r w:rsidRPr="00EC563D">
              <w:rPr>
                <w:rFonts w:eastAsia="Arial"/>
                <w:iCs w:val="0"/>
                <w:lang w:val="en-US" w:eastAsia="en-US"/>
              </w:rPr>
              <w:t>by</w:t>
            </w:r>
            <w:r w:rsidRPr="00EC563D">
              <w:rPr>
                <w:rFonts w:eastAsia="Arial"/>
                <w:iCs w:val="0"/>
                <w:spacing w:val="-12"/>
                <w:lang w:val="en-US" w:eastAsia="en-US"/>
              </w:rPr>
              <w:t xml:space="preserve"> </w:t>
            </w:r>
            <w:r w:rsidRPr="00EC563D">
              <w:rPr>
                <w:rFonts w:eastAsia="Arial"/>
                <w:iCs w:val="0"/>
                <w:lang w:val="en-US" w:eastAsia="en-US"/>
              </w:rPr>
              <w:t>women (ownership)* = 10</w:t>
            </w:r>
          </w:p>
          <w:p w:rsidR="00EC563D" w:rsidRPr="00EC563D" w:rsidRDefault="00EC563D" w:rsidP="00EC563D">
            <w:pPr>
              <w:autoSpaceDE w:val="0"/>
              <w:autoSpaceDN w:val="0"/>
              <w:spacing w:before="44" w:after="0" w:line="240" w:lineRule="auto"/>
              <w:outlineLvl w:val="9"/>
              <w:rPr>
                <w:rFonts w:eastAsia="Arial"/>
                <w:b/>
                <w:iCs w:val="0"/>
                <w:lang w:val="en-US" w:eastAsia="en-US"/>
              </w:rPr>
            </w:pPr>
          </w:p>
          <w:p w:rsidR="00EC563D" w:rsidRPr="00EC563D" w:rsidRDefault="00EC563D" w:rsidP="00EC563D">
            <w:pPr>
              <w:numPr>
                <w:ilvl w:val="0"/>
                <w:numId w:val="41"/>
              </w:numPr>
              <w:tabs>
                <w:tab w:val="left" w:pos="467"/>
              </w:tabs>
              <w:autoSpaceDE w:val="0"/>
              <w:autoSpaceDN w:val="0"/>
              <w:spacing w:before="0" w:after="0" w:line="271" w:lineRule="auto"/>
              <w:ind w:right="166"/>
              <w:outlineLvl w:val="9"/>
              <w:rPr>
                <w:rFonts w:eastAsia="Arial"/>
                <w:iCs w:val="0"/>
                <w:lang w:val="en-US" w:eastAsia="en-US"/>
              </w:rPr>
            </w:pPr>
            <w:r w:rsidRPr="00EC563D">
              <w:rPr>
                <w:rFonts w:eastAsia="Arial"/>
                <w:iCs w:val="0"/>
                <w:lang w:val="en-US" w:eastAsia="en-US"/>
              </w:rPr>
              <w:t>51%</w:t>
            </w:r>
            <w:r w:rsidRPr="00EC563D">
              <w:rPr>
                <w:rFonts w:eastAsia="Arial"/>
                <w:iCs w:val="0"/>
                <w:spacing w:val="-6"/>
                <w:lang w:val="en-US" w:eastAsia="en-US"/>
              </w:rPr>
              <w:t xml:space="preserve"> </w:t>
            </w:r>
            <w:r w:rsidRPr="00EC563D">
              <w:rPr>
                <w:rFonts w:eastAsia="Arial"/>
                <w:iCs w:val="0"/>
                <w:lang w:val="en-US" w:eastAsia="en-US"/>
              </w:rPr>
              <w:t>and</w:t>
            </w:r>
            <w:r w:rsidRPr="00EC563D">
              <w:rPr>
                <w:rFonts w:eastAsia="Arial"/>
                <w:iCs w:val="0"/>
                <w:spacing w:val="-9"/>
                <w:lang w:val="en-US" w:eastAsia="en-US"/>
              </w:rPr>
              <w:t xml:space="preserve"> </w:t>
            </w:r>
            <w:r w:rsidRPr="00EC563D">
              <w:rPr>
                <w:rFonts w:eastAsia="Arial"/>
                <w:iCs w:val="0"/>
                <w:lang w:val="en-US" w:eastAsia="en-US"/>
              </w:rPr>
              <w:t>more</w:t>
            </w:r>
            <w:r w:rsidRPr="00EC563D">
              <w:rPr>
                <w:rFonts w:eastAsia="Arial"/>
                <w:iCs w:val="0"/>
                <w:spacing w:val="-7"/>
                <w:lang w:val="en-US" w:eastAsia="en-US"/>
              </w:rPr>
              <w:t xml:space="preserve"> </w:t>
            </w:r>
            <w:r w:rsidRPr="00EC563D">
              <w:rPr>
                <w:rFonts w:eastAsia="Arial"/>
                <w:iCs w:val="0"/>
                <w:lang w:val="en-US" w:eastAsia="en-US"/>
              </w:rPr>
              <w:t>owned</w:t>
            </w:r>
            <w:r w:rsidRPr="00EC563D">
              <w:rPr>
                <w:rFonts w:eastAsia="Arial"/>
                <w:iCs w:val="0"/>
                <w:spacing w:val="-9"/>
                <w:lang w:val="en-US" w:eastAsia="en-US"/>
              </w:rPr>
              <w:t xml:space="preserve"> </w:t>
            </w:r>
            <w:r w:rsidRPr="00EC563D">
              <w:rPr>
                <w:rFonts w:eastAsia="Arial"/>
                <w:iCs w:val="0"/>
                <w:lang w:val="en-US" w:eastAsia="en-US"/>
              </w:rPr>
              <w:t>by</w:t>
            </w:r>
            <w:r w:rsidRPr="00EC563D">
              <w:rPr>
                <w:rFonts w:eastAsia="Arial"/>
                <w:iCs w:val="0"/>
                <w:spacing w:val="-9"/>
                <w:lang w:val="en-US" w:eastAsia="en-US"/>
              </w:rPr>
              <w:t xml:space="preserve"> </w:t>
            </w:r>
            <w:r w:rsidRPr="00EC563D">
              <w:rPr>
                <w:rFonts w:eastAsia="Arial"/>
                <w:iCs w:val="0"/>
                <w:lang w:val="en-US" w:eastAsia="en-US"/>
              </w:rPr>
              <w:t>women (ownership)* = 7 points</w:t>
            </w:r>
          </w:p>
          <w:p w:rsidR="00EC563D" w:rsidRPr="00EC563D" w:rsidRDefault="00EC563D" w:rsidP="00EC563D">
            <w:pPr>
              <w:autoSpaceDE w:val="0"/>
              <w:autoSpaceDN w:val="0"/>
              <w:spacing w:before="45" w:after="0" w:line="240" w:lineRule="auto"/>
              <w:outlineLvl w:val="9"/>
              <w:rPr>
                <w:rFonts w:eastAsia="Arial"/>
                <w:b/>
                <w:iCs w:val="0"/>
                <w:lang w:val="en-US" w:eastAsia="en-US"/>
              </w:rPr>
            </w:pPr>
          </w:p>
          <w:p w:rsidR="00EC563D" w:rsidRPr="00EC563D" w:rsidRDefault="00EC563D" w:rsidP="00EC563D">
            <w:pPr>
              <w:numPr>
                <w:ilvl w:val="0"/>
                <w:numId w:val="41"/>
              </w:numPr>
              <w:tabs>
                <w:tab w:val="left" w:pos="467"/>
              </w:tabs>
              <w:autoSpaceDE w:val="0"/>
              <w:autoSpaceDN w:val="0"/>
              <w:spacing w:before="0" w:after="0" w:line="271" w:lineRule="auto"/>
              <w:ind w:right="482"/>
              <w:outlineLvl w:val="9"/>
              <w:rPr>
                <w:rFonts w:eastAsia="Arial"/>
                <w:iCs w:val="0"/>
                <w:lang w:val="en-US" w:eastAsia="en-US"/>
              </w:rPr>
            </w:pPr>
            <w:r w:rsidRPr="00EC563D">
              <w:rPr>
                <w:rFonts w:eastAsia="Arial"/>
                <w:iCs w:val="0"/>
                <w:lang w:val="en-US" w:eastAsia="en-US"/>
              </w:rPr>
              <w:t>0%</w:t>
            </w:r>
            <w:r w:rsidRPr="00EC563D">
              <w:rPr>
                <w:rFonts w:eastAsia="Arial"/>
                <w:iCs w:val="0"/>
                <w:spacing w:val="-7"/>
                <w:lang w:val="en-US" w:eastAsia="en-US"/>
              </w:rPr>
              <w:t xml:space="preserve"> </w:t>
            </w:r>
            <w:r w:rsidRPr="00EC563D">
              <w:rPr>
                <w:rFonts w:eastAsia="Arial"/>
                <w:iCs w:val="0"/>
                <w:lang w:val="en-US" w:eastAsia="en-US"/>
              </w:rPr>
              <w:t>owned</w:t>
            </w:r>
            <w:r w:rsidRPr="00EC563D">
              <w:rPr>
                <w:rFonts w:eastAsia="Arial"/>
                <w:iCs w:val="0"/>
                <w:spacing w:val="-8"/>
                <w:lang w:val="en-US" w:eastAsia="en-US"/>
              </w:rPr>
              <w:t xml:space="preserve"> </w:t>
            </w:r>
            <w:r w:rsidRPr="00EC563D">
              <w:rPr>
                <w:rFonts w:eastAsia="Arial"/>
                <w:iCs w:val="0"/>
                <w:lang w:val="en-US" w:eastAsia="en-US"/>
              </w:rPr>
              <w:t>by</w:t>
            </w:r>
            <w:r w:rsidRPr="00EC563D">
              <w:rPr>
                <w:rFonts w:eastAsia="Arial"/>
                <w:iCs w:val="0"/>
                <w:spacing w:val="-7"/>
                <w:lang w:val="en-US" w:eastAsia="en-US"/>
              </w:rPr>
              <w:t xml:space="preserve"> </w:t>
            </w:r>
            <w:r w:rsidRPr="00EC563D">
              <w:rPr>
                <w:rFonts w:eastAsia="Arial"/>
                <w:iCs w:val="0"/>
                <w:lang w:val="en-US" w:eastAsia="en-US"/>
              </w:rPr>
              <w:t>people</w:t>
            </w:r>
            <w:r w:rsidRPr="00EC563D">
              <w:rPr>
                <w:rFonts w:eastAsia="Arial"/>
                <w:iCs w:val="0"/>
                <w:spacing w:val="-8"/>
                <w:lang w:val="en-US" w:eastAsia="en-US"/>
              </w:rPr>
              <w:t xml:space="preserve"> </w:t>
            </w:r>
            <w:r w:rsidRPr="00EC563D">
              <w:rPr>
                <w:rFonts w:eastAsia="Arial"/>
                <w:iCs w:val="0"/>
                <w:lang w:val="en-US" w:eastAsia="en-US"/>
              </w:rPr>
              <w:t>who</w:t>
            </w:r>
            <w:r w:rsidRPr="00EC563D">
              <w:rPr>
                <w:rFonts w:eastAsia="Arial"/>
                <w:iCs w:val="0"/>
                <w:spacing w:val="-8"/>
                <w:lang w:val="en-US" w:eastAsia="en-US"/>
              </w:rPr>
              <w:t xml:space="preserve"> </w:t>
            </w:r>
            <w:r w:rsidRPr="00EC563D">
              <w:rPr>
                <w:rFonts w:eastAsia="Arial"/>
                <w:iCs w:val="0"/>
                <w:lang w:val="en-US" w:eastAsia="en-US"/>
              </w:rPr>
              <w:t>are women</w:t>
            </w:r>
            <w:r w:rsidRPr="00EC563D">
              <w:rPr>
                <w:rFonts w:eastAsia="Arial"/>
                <w:iCs w:val="0"/>
                <w:spacing w:val="-1"/>
                <w:lang w:val="en-US" w:eastAsia="en-US"/>
              </w:rPr>
              <w:t xml:space="preserve"> </w:t>
            </w:r>
            <w:r w:rsidRPr="00EC563D">
              <w:rPr>
                <w:rFonts w:eastAsia="Arial"/>
                <w:iCs w:val="0"/>
                <w:lang w:val="en-US" w:eastAsia="en-US"/>
              </w:rPr>
              <w:t>(ownership)*= 0</w:t>
            </w:r>
            <w:r w:rsidRPr="00EC563D">
              <w:rPr>
                <w:rFonts w:eastAsia="Arial"/>
                <w:iCs w:val="0"/>
                <w:spacing w:val="-5"/>
                <w:lang w:val="en-US" w:eastAsia="en-US"/>
              </w:rPr>
              <w:t xml:space="preserve"> </w:t>
            </w:r>
            <w:r w:rsidRPr="00EC563D">
              <w:rPr>
                <w:rFonts w:eastAsia="Arial"/>
                <w:iCs w:val="0"/>
                <w:lang w:val="en-US" w:eastAsia="en-US"/>
              </w:rPr>
              <w:t>point</w:t>
            </w:r>
          </w:p>
        </w:tc>
        <w:tc>
          <w:tcPr>
            <w:tcW w:w="1391" w:type="dxa"/>
          </w:tcPr>
          <w:p w:rsidR="00EC563D" w:rsidRPr="00EC563D" w:rsidRDefault="00EC563D" w:rsidP="00EC563D">
            <w:pPr>
              <w:autoSpaceDE w:val="0"/>
              <w:autoSpaceDN w:val="0"/>
              <w:spacing w:before="0" w:after="0" w:line="240" w:lineRule="auto"/>
              <w:ind w:left="106"/>
              <w:outlineLvl w:val="9"/>
              <w:rPr>
                <w:rFonts w:eastAsia="Arial"/>
                <w:iCs w:val="0"/>
                <w:lang w:val="en-US" w:eastAsia="en-US"/>
              </w:rPr>
            </w:pPr>
            <w:r w:rsidRPr="00EC563D">
              <w:rPr>
                <w:rFonts w:eastAsia="Arial"/>
                <w:iCs w:val="0"/>
                <w:lang w:val="en-US" w:eastAsia="en-US"/>
              </w:rPr>
              <w:t>10</w:t>
            </w:r>
            <w:r w:rsidRPr="00EC563D">
              <w:rPr>
                <w:rFonts w:eastAsia="Arial"/>
                <w:iCs w:val="0"/>
                <w:spacing w:val="-2"/>
                <w:lang w:val="en-US" w:eastAsia="en-US"/>
              </w:rPr>
              <w:t xml:space="preserve"> Points</w:t>
            </w:r>
          </w:p>
        </w:tc>
        <w:tc>
          <w:tcPr>
            <w:tcW w:w="3290" w:type="dxa"/>
          </w:tcPr>
          <w:p w:rsidR="00EC563D" w:rsidRPr="00EC563D" w:rsidRDefault="00EC563D" w:rsidP="00EC563D">
            <w:pPr>
              <w:numPr>
                <w:ilvl w:val="0"/>
                <w:numId w:val="40"/>
              </w:numPr>
              <w:tabs>
                <w:tab w:val="left" w:pos="465"/>
              </w:tabs>
              <w:autoSpaceDE w:val="0"/>
              <w:autoSpaceDN w:val="0"/>
              <w:spacing w:before="0" w:after="0" w:line="273" w:lineRule="auto"/>
              <w:ind w:right="100"/>
              <w:jc w:val="both"/>
              <w:outlineLvl w:val="9"/>
              <w:rPr>
                <w:rFonts w:eastAsia="Arial"/>
                <w:iCs w:val="0"/>
                <w:lang w:val="en-US" w:eastAsia="en-US"/>
              </w:rPr>
            </w:pPr>
            <w:r w:rsidRPr="00EC563D">
              <w:rPr>
                <w:rFonts w:eastAsia="Arial"/>
                <w:iCs w:val="0"/>
                <w:lang w:val="en-US" w:eastAsia="en-US"/>
              </w:rPr>
              <w:t>Company Registration Certification (CIPC)</w:t>
            </w:r>
          </w:p>
          <w:p w:rsidR="00EC563D" w:rsidRPr="00EC563D" w:rsidRDefault="00EC563D" w:rsidP="00EC563D">
            <w:pPr>
              <w:numPr>
                <w:ilvl w:val="0"/>
                <w:numId w:val="40"/>
              </w:numPr>
              <w:tabs>
                <w:tab w:val="left" w:pos="465"/>
              </w:tabs>
              <w:autoSpaceDE w:val="0"/>
              <w:autoSpaceDN w:val="0"/>
              <w:spacing w:before="159" w:after="0"/>
              <w:ind w:right="99"/>
              <w:jc w:val="both"/>
              <w:outlineLvl w:val="9"/>
              <w:rPr>
                <w:rFonts w:eastAsia="Arial"/>
                <w:iCs w:val="0"/>
                <w:lang w:val="en-US" w:eastAsia="en-US"/>
              </w:rPr>
            </w:pPr>
            <w:r w:rsidRPr="00EC563D">
              <w:rPr>
                <w:rFonts w:eastAsia="Arial"/>
                <w:iCs w:val="0"/>
                <w:lang w:val="en-US" w:eastAsia="en-US"/>
              </w:rPr>
              <w:t>Identity documentation of company director/s</w:t>
            </w:r>
          </w:p>
          <w:p w:rsidR="00EC563D" w:rsidRPr="00EC563D" w:rsidRDefault="00EC563D" w:rsidP="00EC563D">
            <w:pPr>
              <w:numPr>
                <w:ilvl w:val="0"/>
                <w:numId w:val="40"/>
              </w:numPr>
              <w:tabs>
                <w:tab w:val="left" w:pos="465"/>
              </w:tabs>
              <w:autoSpaceDE w:val="0"/>
              <w:autoSpaceDN w:val="0"/>
              <w:spacing w:before="156" w:after="0"/>
              <w:ind w:right="98"/>
              <w:jc w:val="both"/>
              <w:outlineLvl w:val="9"/>
              <w:rPr>
                <w:rFonts w:eastAsia="Arial"/>
                <w:iCs w:val="0"/>
                <w:lang w:val="en-US" w:eastAsia="en-US"/>
              </w:rPr>
            </w:pPr>
            <w:r w:rsidRPr="00EC563D">
              <w:rPr>
                <w:rFonts w:eastAsia="Arial"/>
                <w:iCs w:val="0"/>
                <w:lang w:val="en-US" w:eastAsia="en-US"/>
              </w:rPr>
              <w:t xml:space="preserve">CSD report/ CSD registration number (MAAA </w:t>
            </w:r>
            <w:r w:rsidRPr="00EC563D">
              <w:rPr>
                <w:rFonts w:eastAsia="Arial"/>
                <w:iCs w:val="0"/>
                <w:spacing w:val="-2"/>
                <w:lang w:val="en-US" w:eastAsia="en-US"/>
              </w:rPr>
              <w:t>number)</w:t>
            </w:r>
          </w:p>
        </w:tc>
      </w:tr>
      <w:tr w:rsidR="00EC563D" w:rsidRPr="00EC563D" w:rsidTr="004E7927">
        <w:trPr>
          <w:trHeight w:val="2373"/>
        </w:trPr>
        <w:tc>
          <w:tcPr>
            <w:tcW w:w="970" w:type="dxa"/>
          </w:tcPr>
          <w:p w:rsidR="00EC563D" w:rsidRPr="00EC563D" w:rsidRDefault="00EC563D" w:rsidP="00EC563D">
            <w:pPr>
              <w:autoSpaceDE w:val="0"/>
              <w:autoSpaceDN w:val="0"/>
              <w:spacing w:before="0" w:after="0" w:line="240" w:lineRule="auto"/>
              <w:ind w:left="107"/>
              <w:outlineLvl w:val="9"/>
              <w:rPr>
                <w:rFonts w:eastAsia="Arial"/>
                <w:iCs w:val="0"/>
                <w:lang w:val="en-US" w:eastAsia="en-US"/>
              </w:rPr>
            </w:pPr>
            <w:r w:rsidRPr="00EC563D">
              <w:rPr>
                <w:rFonts w:eastAsia="Arial"/>
                <w:iCs w:val="0"/>
                <w:spacing w:val="-10"/>
                <w:lang w:val="en-US" w:eastAsia="en-US"/>
              </w:rPr>
              <w:t>2</w:t>
            </w:r>
          </w:p>
        </w:tc>
        <w:tc>
          <w:tcPr>
            <w:tcW w:w="3851" w:type="dxa"/>
          </w:tcPr>
          <w:p w:rsidR="00EC563D" w:rsidRPr="00EC563D" w:rsidRDefault="00EC563D" w:rsidP="00EC563D">
            <w:pPr>
              <w:numPr>
                <w:ilvl w:val="0"/>
                <w:numId w:val="39"/>
              </w:numPr>
              <w:tabs>
                <w:tab w:val="left" w:pos="467"/>
              </w:tabs>
              <w:autoSpaceDE w:val="0"/>
              <w:autoSpaceDN w:val="0"/>
              <w:spacing w:before="0" w:after="0" w:line="273" w:lineRule="auto"/>
              <w:ind w:right="487"/>
              <w:outlineLvl w:val="9"/>
              <w:rPr>
                <w:rFonts w:eastAsia="Arial"/>
                <w:iCs w:val="0"/>
                <w:lang w:val="en-US" w:eastAsia="en-US"/>
              </w:rPr>
            </w:pPr>
            <w:r w:rsidRPr="00EC563D">
              <w:rPr>
                <w:rFonts w:eastAsia="Arial"/>
                <w:iCs w:val="0"/>
                <w:lang w:val="en-US" w:eastAsia="en-US"/>
              </w:rPr>
              <w:t>100%</w:t>
            </w:r>
            <w:r w:rsidRPr="00EC563D">
              <w:rPr>
                <w:rFonts w:eastAsia="Arial"/>
                <w:iCs w:val="0"/>
                <w:spacing w:val="-10"/>
                <w:lang w:val="en-US" w:eastAsia="en-US"/>
              </w:rPr>
              <w:t xml:space="preserve"> </w:t>
            </w:r>
            <w:r w:rsidRPr="00EC563D">
              <w:rPr>
                <w:rFonts w:eastAsia="Arial"/>
                <w:iCs w:val="0"/>
                <w:lang w:val="en-US" w:eastAsia="en-US"/>
              </w:rPr>
              <w:t>owned</w:t>
            </w:r>
            <w:r w:rsidRPr="00EC563D">
              <w:rPr>
                <w:rFonts w:eastAsia="Arial"/>
                <w:iCs w:val="0"/>
                <w:spacing w:val="-10"/>
                <w:lang w:val="en-US" w:eastAsia="en-US"/>
              </w:rPr>
              <w:t xml:space="preserve"> </w:t>
            </w:r>
            <w:r w:rsidRPr="00EC563D">
              <w:rPr>
                <w:rFonts w:eastAsia="Arial"/>
                <w:iCs w:val="0"/>
                <w:lang w:val="en-US" w:eastAsia="en-US"/>
              </w:rPr>
              <w:t>by</w:t>
            </w:r>
            <w:r w:rsidRPr="00EC563D">
              <w:rPr>
                <w:rFonts w:eastAsia="Arial"/>
                <w:iCs w:val="0"/>
                <w:spacing w:val="-10"/>
                <w:lang w:val="en-US" w:eastAsia="en-US"/>
              </w:rPr>
              <w:t xml:space="preserve"> </w:t>
            </w:r>
            <w:r w:rsidRPr="00EC563D">
              <w:rPr>
                <w:rFonts w:eastAsia="Arial"/>
                <w:iCs w:val="0"/>
                <w:lang w:val="en-US" w:eastAsia="en-US"/>
              </w:rPr>
              <w:t>Black</w:t>
            </w:r>
            <w:r w:rsidRPr="00EC563D">
              <w:rPr>
                <w:rFonts w:eastAsia="Arial"/>
                <w:iCs w:val="0"/>
                <w:spacing w:val="-12"/>
                <w:lang w:val="en-US" w:eastAsia="en-US"/>
              </w:rPr>
              <w:t xml:space="preserve"> </w:t>
            </w:r>
            <w:r w:rsidRPr="00EC563D">
              <w:rPr>
                <w:rFonts w:eastAsia="Arial"/>
                <w:iCs w:val="0"/>
                <w:lang w:val="en-US" w:eastAsia="en-US"/>
              </w:rPr>
              <w:t>people (ownership)* = 10</w:t>
            </w:r>
          </w:p>
          <w:p w:rsidR="00EC563D" w:rsidRPr="00EC563D" w:rsidRDefault="00EC563D" w:rsidP="00EC563D">
            <w:pPr>
              <w:autoSpaceDE w:val="0"/>
              <w:autoSpaceDN w:val="0"/>
              <w:spacing w:before="38" w:after="0" w:line="240" w:lineRule="auto"/>
              <w:outlineLvl w:val="9"/>
              <w:rPr>
                <w:rFonts w:eastAsia="Arial"/>
                <w:b/>
                <w:iCs w:val="0"/>
                <w:lang w:val="en-US" w:eastAsia="en-US"/>
              </w:rPr>
            </w:pPr>
          </w:p>
          <w:p w:rsidR="00EC563D" w:rsidRPr="00EC563D" w:rsidRDefault="00EC563D" w:rsidP="00EC563D">
            <w:pPr>
              <w:numPr>
                <w:ilvl w:val="0"/>
                <w:numId w:val="39"/>
              </w:numPr>
              <w:tabs>
                <w:tab w:val="left" w:pos="467"/>
              </w:tabs>
              <w:autoSpaceDE w:val="0"/>
              <w:autoSpaceDN w:val="0"/>
              <w:spacing w:before="0" w:after="0" w:line="271" w:lineRule="auto"/>
              <w:ind w:right="338"/>
              <w:outlineLvl w:val="9"/>
              <w:rPr>
                <w:rFonts w:eastAsia="Arial"/>
                <w:iCs w:val="0"/>
                <w:lang w:val="en-US" w:eastAsia="en-US"/>
              </w:rPr>
            </w:pPr>
            <w:r w:rsidRPr="00EC563D">
              <w:rPr>
                <w:rFonts w:eastAsia="Arial"/>
                <w:iCs w:val="0"/>
                <w:lang w:val="en-US" w:eastAsia="en-US"/>
              </w:rPr>
              <w:t>51%</w:t>
            </w:r>
            <w:r w:rsidRPr="00EC563D">
              <w:rPr>
                <w:rFonts w:eastAsia="Arial"/>
                <w:iCs w:val="0"/>
                <w:spacing w:val="-6"/>
                <w:lang w:val="en-US" w:eastAsia="en-US"/>
              </w:rPr>
              <w:t xml:space="preserve"> </w:t>
            </w:r>
            <w:r w:rsidRPr="00EC563D">
              <w:rPr>
                <w:rFonts w:eastAsia="Arial"/>
                <w:iCs w:val="0"/>
                <w:lang w:val="en-US" w:eastAsia="en-US"/>
              </w:rPr>
              <w:t>and</w:t>
            </w:r>
            <w:r w:rsidRPr="00EC563D">
              <w:rPr>
                <w:rFonts w:eastAsia="Arial"/>
                <w:iCs w:val="0"/>
                <w:spacing w:val="-9"/>
                <w:lang w:val="en-US" w:eastAsia="en-US"/>
              </w:rPr>
              <w:t xml:space="preserve"> </w:t>
            </w:r>
            <w:r w:rsidRPr="00EC563D">
              <w:rPr>
                <w:rFonts w:eastAsia="Arial"/>
                <w:iCs w:val="0"/>
                <w:lang w:val="en-US" w:eastAsia="en-US"/>
              </w:rPr>
              <w:t>more</w:t>
            </w:r>
            <w:r w:rsidRPr="00EC563D">
              <w:rPr>
                <w:rFonts w:eastAsia="Arial"/>
                <w:iCs w:val="0"/>
                <w:spacing w:val="-7"/>
                <w:lang w:val="en-US" w:eastAsia="en-US"/>
              </w:rPr>
              <w:t xml:space="preserve"> </w:t>
            </w:r>
            <w:r w:rsidRPr="00EC563D">
              <w:rPr>
                <w:rFonts w:eastAsia="Arial"/>
                <w:iCs w:val="0"/>
                <w:lang w:val="en-US" w:eastAsia="en-US"/>
              </w:rPr>
              <w:t>owned</w:t>
            </w:r>
            <w:r w:rsidRPr="00EC563D">
              <w:rPr>
                <w:rFonts w:eastAsia="Arial"/>
                <w:iCs w:val="0"/>
                <w:spacing w:val="-9"/>
                <w:lang w:val="en-US" w:eastAsia="en-US"/>
              </w:rPr>
              <w:t xml:space="preserve"> </w:t>
            </w:r>
            <w:r w:rsidRPr="00EC563D">
              <w:rPr>
                <w:rFonts w:eastAsia="Arial"/>
                <w:iCs w:val="0"/>
                <w:lang w:val="en-US" w:eastAsia="en-US"/>
              </w:rPr>
              <w:t>by</w:t>
            </w:r>
            <w:r w:rsidRPr="00EC563D">
              <w:rPr>
                <w:rFonts w:eastAsia="Arial"/>
                <w:iCs w:val="0"/>
                <w:spacing w:val="-9"/>
                <w:lang w:val="en-US" w:eastAsia="en-US"/>
              </w:rPr>
              <w:t xml:space="preserve"> </w:t>
            </w:r>
            <w:r w:rsidRPr="00EC563D">
              <w:rPr>
                <w:rFonts w:eastAsia="Arial"/>
                <w:iCs w:val="0"/>
                <w:lang w:val="en-US" w:eastAsia="en-US"/>
              </w:rPr>
              <w:t>Black people (ownership)* = 5 points</w:t>
            </w:r>
          </w:p>
          <w:p w:rsidR="00EC563D" w:rsidRPr="00EC563D" w:rsidRDefault="00EC563D" w:rsidP="00EC563D">
            <w:pPr>
              <w:autoSpaceDE w:val="0"/>
              <w:autoSpaceDN w:val="0"/>
              <w:spacing w:before="24" w:after="0" w:line="240" w:lineRule="auto"/>
              <w:outlineLvl w:val="9"/>
              <w:rPr>
                <w:rFonts w:eastAsia="Arial"/>
                <w:b/>
                <w:iCs w:val="0"/>
                <w:lang w:val="en-US" w:eastAsia="en-US"/>
              </w:rPr>
            </w:pPr>
          </w:p>
          <w:p w:rsidR="00EC563D" w:rsidRPr="00EC563D" w:rsidRDefault="00EC563D" w:rsidP="00EC563D">
            <w:pPr>
              <w:numPr>
                <w:ilvl w:val="0"/>
                <w:numId w:val="39"/>
              </w:numPr>
              <w:tabs>
                <w:tab w:val="left" w:pos="467"/>
              </w:tabs>
              <w:autoSpaceDE w:val="0"/>
              <w:autoSpaceDN w:val="0"/>
              <w:spacing w:before="1" w:after="0" w:line="290" w:lineRule="atLeast"/>
              <w:ind w:right="731"/>
              <w:outlineLvl w:val="9"/>
              <w:rPr>
                <w:rFonts w:eastAsia="Arial"/>
                <w:iCs w:val="0"/>
                <w:lang w:val="en-US" w:eastAsia="en-US"/>
              </w:rPr>
            </w:pPr>
            <w:r w:rsidRPr="00EC563D">
              <w:rPr>
                <w:rFonts w:eastAsia="Arial"/>
                <w:iCs w:val="0"/>
                <w:lang w:val="en-US" w:eastAsia="en-US"/>
              </w:rPr>
              <w:t>0%</w:t>
            </w:r>
            <w:r w:rsidRPr="00EC563D">
              <w:rPr>
                <w:rFonts w:eastAsia="Arial"/>
                <w:iCs w:val="0"/>
                <w:spacing w:val="-9"/>
                <w:lang w:val="en-US" w:eastAsia="en-US"/>
              </w:rPr>
              <w:t xml:space="preserve"> </w:t>
            </w:r>
            <w:r w:rsidRPr="00EC563D">
              <w:rPr>
                <w:rFonts w:eastAsia="Arial"/>
                <w:iCs w:val="0"/>
                <w:lang w:val="en-US" w:eastAsia="en-US"/>
              </w:rPr>
              <w:t>owned</w:t>
            </w:r>
            <w:r w:rsidRPr="00EC563D">
              <w:rPr>
                <w:rFonts w:eastAsia="Arial"/>
                <w:iCs w:val="0"/>
                <w:spacing w:val="-10"/>
                <w:lang w:val="en-US" w:eastAsia="en-US"/>
              </w:rPr>
              <w:t xml:space="preserve"> </w:t>
            </w:r>
            <w:r w:rsidRPr="00EC563D">
              <w:rPr>
                <w:rFonts w:eastAsia="Arial"/>
                <w:iCs w:val="0"/>
                <w:lang w:val="en-US" w:eastAsia="en-US"/>
              </w:rPr>
              <w:t>by</w:t>
            </w:r>
            <w:r w:rsidRPr="00EC563D">
              <w:rPr>
                <w:rFonts w:eastAsia="Arial"/>
                <w:iCs w:val="0"/>
                <w:spacing w:val="-9"/>
                <w:lang w:val="en-US" w:eastAsia="en-US"/>
              </w:rPr>
              <w:t xml:space="preserve"> </w:t>
            </w:r>
            <w:r w:rsidRPr="00EC563D">
              <w:rPr>
                <w:rFonts w:eastAsia="Arial"/>
                <w:iCs w:val="0"/>
                <w:lang w:val="en-US" w:eastAsia="en-US"/>
              </w:rPr>
              <w:t>Black</w:t>
            </w:r>
            <w:r w:rsidRPr="00EC563D">
              <w:rPr>
                <w:rFonts w:eastAsia="Arial"/>
                <w:iCs w:val="0"/>
                <w:spacing w:val="-12"/>
                <w:lang w:val="en-US" w:eastAsia="en-US"/>
              </w:rPr>
              <w:t xml:space="preserve"> </w:t>
            </w:r>
            <w:r w:rsidRPr="00EC563D">
              <w:rPr>
                <w:rFonts w:eastAsia="Arial"/>
                <w:iCs w:val="0"/>
                <w:lang w:val="en-US" w:eastAsia="en-US"/>
              </w:rPr>
              <w:t>people (ownership)*= 0 point</w:t>
            </w:r>
          </w:p>
        </w:tc>
        <w:tc>
          <w:tcPr>
            <w:tcW w:w="1391" w:type="dxa"/>
          </w:tcPr>
          <w:p w:rsidR="00EC563D" w:rsidRPr="00EC563D" w:rsidRDefault="00EC563D" w:rsidP="00EC563D">
            <w:pPr>
              <w:autoSpaceDE w:val="0"/>
              <w:autoSpaceDN w:val="0"/>
              <w:spacing w:before="0" w:after="0" w:line="240" w:lineRule="auto"/>
              <w:ind w:left="106"/>
              <w:outlineLvl w:val="9"/>
              <w:rPr>
                <w:rFonts w:eastAsia="Arial"/>
                <w:iCs w:val="0"/>
                <w:lang w:val="en-US" w:eastAsia="en-US"/>
              </w:rPr>
            </w:pPr>
            <w:r w:rsidRPr="00EC563D">
              <w:rPr>
                <w:rFonts w:eastAsia="Arial"/>
                <w:iCs w:val="0"/>
                <w:lang w:val="en-US" w:eastAsia="en-US"/>
              </w:rPr>
              <w:t>10</w:t>
            </w:r>
            <w:r w:rsidRPr="00EC563D">
              <w:rPr>
                <w:rFonts w:eastAsia="Arial"/>
                <w:iCs w:val="0"/>
                <w:spacing w:val="-2"/>
                <w:lang w:val="en-US" w:eastAsia="en-US"/>
              </w:rPr>
              <w:t xml:space="preserve"> Points</w:t>
            </w:r>
          </w:p>
        </w:tc>
        <w:tc>
          <w:tcPr>
            <w:tcW w:w="3290" w:type="dxa"/>
          </w:tcPr>
          <w:p w:rsidR="00EC563D" w:rsidRPr="00EC563D" w:rsidRDefault="00EC563D" w:rsidP="00EC563D">
            <w:pPr>
              <w:numPr>
                <w:ilvl w:val="0"/>
                <w:numId w:val="38"/>
              </w:numPr>
              <w:tabs>
                <w:tab w:val="left" w:pos="465"/>
                <w:tab w:val="left" w:pos="2006"/>
              </w:tabs>
              <w:autoSpaceDE w:val="0"/>
              <w:autoSpaceDN w:val="0"/>
              <w:spacing w:before="0" w:after="0"/>
              <w:ind w:right="100"/>
              <w:outlineLvl w:val="9"/>
              <w:rPr>
                <w:rFonts w:eastAsia="Arial"/>
                <w:iCs w:val="0"/>
                <w:lang w:val="en-US" w:eastAsia="en-US"/>
              </w:rPr>
            </w:pPr>
            <w:r w:rsidRPr="00EC563D">
              <w:rPr>
                <w:rFonts w:eastAsia="Arial"/>
                <w:iCs w:val="0"/>
                <w:spacing w:val="-2"/>
                <w:lang w:val="en-US" w:eastAsia="en-US"/>
              </w:rPr>
              <w:t>Company</w:t>
            </w:r>
            <w:r w:rsidRPr="00EC563D">
              <w:rPr>
                <w:rFonts w:eastAsia="Arial"/>
                <w:iCs w:val="0"/>
                <w:lang w:val="en-US" w:eastAsia="en-US"/>
              </w:rPr>
              <w:tab/>
            </w:r>
            <w:r w:rsidRPr="00EC563D">
              <w:rPr>
                <w:rFonts w:eastAsia="Arial"/>
                <w:iCs w:val="0"/>
                <w:spacing w:val="-2"/>
                <w:lang w:val="en-US" w:eastAsia="en-US"/>
              </w:rPr>
              <w:t xml:space="preserve">Registration </w:t>
            </w:r>
            <w:r w:rsidRPr="00EC563D">
              <w:rPr>
                <w:rFonts w:eastAsia="Arial"/>
                <w:iCs w:val="0"/>
                <w:lang w:val="en-US" w:eastAsia="en-US"/>
              </w:rPr>
              <w:t>Certification (CIPC)</w:t>
            </w:r>
          </w:p>
          <w:p w:rsidR="00EC563D" w:rsidRPr="00EC563D" w:rsidRDefault="00EC563D" w:rsidP="00EC563D">
            <w:pPr>
              <w:numPr>
                <w:ilvl w:val="0"/>
                <w:numId w:val="38"/>
              </w:numPr>
              <w:tabs>
                <w:tab w:val="left" w:pos="465"/>
              </w:tabs>
              <w:autoSpaceDE w:val="0"/>
              <w:autoSpaceDN w:val="0"/>
              <w:spacing w:before="154" w:after="0"/>
              <w:ind w:right="99"/>
              <w:outlineLvl w:val="9"/>
              <w:rPr>
                <w:rFonts w:eastAsia="Arial"/>
                <w:iCs w:val="0"/>
                <w:lang w:val="en-US" w:eastAsia="en-US"/>
              </w:rPr>
            </w:pPr>
            <w:r w:rsidRPr="00EC563D">
              <w:rPr>
                <w:rFonts w:eastAsia="Arial"/>
                <w:iCs w:val="0"/>
                <w:lang w:val="en-US" w:eastAsia="en-US"/>
              </w:rPr>
              <w:t>Identity</w:t>
            </w:r>
            <w:r w:rsidRPr="00EC563D">
              <w:rPr>
                <w:rFonts w:eastAsia="Arial"/>
                <w:iCs w:val="0"/>
                <w:spacing w:val="80"/>
                <w:lang w:val="en-US" w:eastAsia="en-US"/>
              </w:rPr>
              <w:t xml:space="preserve"> </w:t>
            </w:r>
            <w:r w:rsidRPr="00EC563D">
              <w:rPr>
                <w:rFonts w:eastAsia="Arial"/>
                <w:iCs w:val="0"/>
                <w:lang w:val="en-US" w:eastAsia="en-US"/>
              </w:rPr>
              <w:t>Documentation</w:t>
            </w:r>
            <w:r w:rsidRPr="00EC563D">
              <w:rPr>
                <w:rFonts w:eastAsia="Arial"/>
                <w:iCs w:val="0"/>
                <w:spacing w:val="80"/>
                <w:lang w:val="en-US" w:eastAsia="en-US"/>
              </w:rPr>
              <w:t xml:space="preserve"> </w:t>
            </w:r>
            <w:r w:rsidRPr="00EC563D">
              <w:rPr>
                <w:rFonts w:eastAsia="Arial"/>
                <w:iCs w:val="0"/>
                <w:lang w:val="en-US" w:eastAsia="en-US"/>
              </w:rPr>
              <w:t>of company director/s</w:t>
            </w:r>
          </w:p>
          <w:p w:rsidR="00EC563D" w:rsidRPr="00EC563D" w:rsidRDefault="00EC563D" w:rsidP="00EC563D">
            <w:pPr>
              <w:numPr>
                <w:ilvl w:val="0"/>
                <w:numId w:val="38"/>
              </w:numPr>
              <w:tabs>
                <w:tab w:val="left" w:pos="465"/>
                <w:tab w:val="left" w:pos="1386"/>
                <w:tab w:val="left" w:pos="2481"/>
              </w:tabs>
              <w:autoSpaceDE w:val="0"/>
              <w:autoSpaceDN w:val="0"/>
              <w:spacing w:before="158" w:after="0" w:line="273" w:lineRule="auto"/>
              <w:ind w:right="99"/>
              <w:outlineLvl w:val="9"/>
              <w:rPr>
                <w:rFonts w:eastAsia="Arial"/>
                <w:iCs w:val="0"/>
                <w:lang w:val="en-US" w:eastAsia="en-US"/>
              </w:rPr>
            </w:pPr>
            <w:r w:rsidRPr="00EC563D">
              <w:rPr>
                <w:rFonts w:eastAsia="Arial"/>
                <w:iCs w:val="0"/>
                <w:spacing w:val="-4"/>
                <w:lang w:val="en-US" w:eastAsia="en-US"/>
              </w:rPr>
              <w:t>CSD</w:t>
            </w:r>
            <w:r w:rsidRPr="00EC563D">
              <w:rPr>
                <w:rFonts w:eastAsia="Arial"/>
                <w:iCs w:val="0"/>
                <w:lang w:val="en-US" w:eastAsia="en-US"/>
              </w:rPr>
              <w:tab/>
            </w:r>
            <w:r w:rsidRPr="00EC563D">
              <w:rPr>
                <w:rFonts w:eastAsia="Arial"/>
                <w:iCs w:val="0"/>
                <w:spacing w:val="-2"/>
                <w:lang w:val="en-US" w:eastAsia="en-US"/>
              </w:rPr>
              <w:t>report/</w:t>
            </w:r>
            <w:r w:rsidRPr="00EC563D">
              <w:rPr>
                <w:rFonts w:eastAsia="Arial"/>
                <w:iCs w:val="0"/>
                <w:lang w:val="en-US" w:eastAsia="en-US"/>
              </w:rPr>
              <w:tab/>
            </w:r>
            <w:r w:rsidRPr="00EC563D">
              <w:rPr>
                <w:rFonts w:eastAsia="Arial"/>
                <w:iCs w:val="0"/>
                <w:spacing w:val="-2"/>
                <w:lang w:val="en-US" w:eastAsia="en-US"/>
              </w:rPr>
              <w:t>(MAAA number)</w:t>
            </w:r>
          </w:p>
        </w:tc>
      </w:tr>
    </w:tbl>
    <w:p w:rsidR="00EC563D" w:rsidRPr="00EC563D" w:rsidRDefault="00EC563D" w:rsidP="00EC563D">
      <w:pPr>
        <w:ind w:left="851"/>
        <w:jc w:val="both"/>
      </w:pPr>
    </w:p>
    <w:p w:rsidR="00EC563D" w:rsidRPr="00EC563D" w:rsidRDefault="00EC563D" w:rsidP="00EC563D">
      <w:pPr>
        <w:numPr>
          <w:ilvl w:val="3"/>
          <w:numId w:val="37"/>
        </w:numPr>
        <w:jc w:val="both"/>
      </w:pPr>
      <w:r w:rsidRPr="00EC563D">
        <w:t>A tenderer must submit proof of its B-BBEE status level of contributor (Specific goal).</w:t>
      </w:r>
    </w:p>
    <w:p w:rsidR="00EC563D" w:rsidRPr="00EC563D" w:rsidRDefault="00EC563D" w:rsidP="00EC563D">
      <w:pPr>
        <w:numPr>
          <w:ilvl w:val="3"/>
          <w:numId w:val="37"/>
        </w:numPr>
        <w:jc w:val="both"/>
      </w:pPr>
      <w:r w:rsidRPr="00EC563D">
        <w:t>A tenderer failing to submit proof of specific goal, may not be disqualified, but:</w:t>
      </w:r>
    </w:p>
    <w:p w:rsidR="00EC563D" w:rsidRPr="00EC563D" w:rsidRDefault="00EC563D" w:rsidP="00EC563D">
      <w:pPr>
        <w:numPr>
          <w:ilvl w:val="4"/>
          <w:numId w:val="37"/>
        </w:numPr>
        <w:spacing w:before="80" w:after="80"/>
        <w:jc w:val="both"/>
      </w:pPr>
      <w:r w:rsidRPr="00EC563D">
        <w:t xml:space="preserve">May only score </w:t>
      </w:r>
      <w:proofErr w:type="gramStart"/>
      <w:r w:rsidRPr="00EC563D">
        <w:t>points</w:t>
      </w:r>
      <w:proofErr w:type="gramEnd"/>
      <w:r w:rsidRPr="00EC563D">
        <w:t xml:space="preserve"> out of 80 for price; and</w:t>
      </w:r>
    </w:p>
    <w:p w:rsidR="00EC563D" w:rsidRPr="00EC563D" w:rsidRDefault="00EC563D" w:rsidP="00EC563D">
      <w:pPr>
        <w:numPr>
          <w:ilvl w:val="4"/>
          <w:numId w:val="37"/>
        </w:numPr>
        <w:spacing w:before="80" w:after="80"/>
        <w:jc w:val="both"/>
      </w:pPr>
      <w:r w:rsidRPr="00EC563D">
        <w:t>Score 0 points out of 20 for specific goal</w:t>
      </w:r>
    </w:p>
    <w:p w:rsidR="00EC563D" w:rsidRPr="00EC563D" w:rsidRDefault="00EC563D" w:rsidP="00EC563D">
      <w:pPr>
        <w:numPr>
          <w:ilvl w:val="3"/>
          <w:numId w:val="37"/>
        </w:numPr>
        <w:jc w:val="both"/>
      </w:pPr>
      <w:r w:rsidRPr="00EC563D">
        <w:t>The points scored by a tenderer for a specific goal must be added to the points scored for price and the total must be rounded off to the nearest two decimal places.</w:t>
      </w:r>
    </w:p>
    <w:p w:rsidR="00EC563D" w:rsidRPr="00EC563D" w:rsidRDefault="00EC563D" w:rsidP="00EC563D">
      <w:pPr>
        <w:numPr>
          <w:ilvl w:val="3"/>
          <w:numId w:val="37"/>
        </w:numPr>
        <w:jc w:val="both"/>
      </w:pPr>
      <w:r w:rsidRPr="00EC563D">
        <w:t>Subject to sub regulation 4(4), the contract must be awarded to the tenderer scoring the highest points.</w:t>
      </w:r>
    </w:p>
    <w:p w:rsidR="00EC563D" w:rsidRPr="00EC563D" w:rsidRDefault="00EC563D" w:rsidP="00EC563D">
      <w:pPr>
        <w:numPr>
          <w:ilvl w:val="3"/>
          <w:numId w:val="37"/>
        </w:numPr>
        <w:jc w:val="both"/>
      </w:pPr>
      <w:r w:rsidRPr="00EC563D">
        <w:t>If the price offered by a tenderer scoring the highest points is not market-related, the organ of state may not award the contract to that tenderer.</w:t>
      </w:r>
    </w:p>
    <w:p w:rsidR="00EC563D" w:rsidRPr="00EC563D" w:rsidRDefault="00EC563D" w:rsidP="00EC563D">
      <w:pPr>
        <w:numPr>
          <w:ilvl w:val="3"/>
          <w:numId w:val="37"/>
        </w:numPr>
        <w:jc w:val="both"/>
      </w:pPr>
      <w:r w:rsidRPr="00EC563D">
        <w:t>The organs of state may:</w:t>
      </w:r>
    </w:p>
    <w:p w:rsidR="00EC563D" w:rsidRPr="00EC563D" w:rsidRDefault="00EC563D" w:rsidP="00EC563D">
      <w:pPr>
        <w:numPr>
          <w:ilvl w:val="4"/>
          <w:numId w:val="37"/>
        </w:numPr>
        <w:spacing w:before="80" w:after="80"/>
        <w:jc w:val="both"/>
      </w:pPr>
      <w:r w:rsidRPr="00EC563D">
        <w:t>Negotiate a market-related price with the tenderer scoring the highest points or cancel the tender;</w:t>
      </w:r>
    </w:p>
    <w:p w:rsidR="00EC563D" w:rsidRPr="00EC563D" w:rsidRDefault="00EC563D" w:rsidP="00EC563D">
      <w:pPr>
        <w:numPr>
          <w:ilvl w:val="4"/>
          <w:numId w:val="37"/>
        </w:numPr>
        <w:spacing w:before="80" w:after="80"/>
        <w:jc w:val="both"/>
      </w:pPr>
      <w:r w:rsidRPr="00EC563D">
        <w:t>If the tenderer does not agree to a market-related price, negotiate a market-related price with the tenderer scoring the second highest points or cancel the tender;</w:t>
      </w:r>
    </w:p>
    <w:p w:rsidR="00EC563D" w:rsidRPr="00EC563D" w:rsidRDefault="00EC563D" w:rsidP="00EC563D">
      <w:pPr>
        <w:numPr>
          <w:ilvl w:val="4"/>
          <w:numId w:val="37"/>
        </w:numPr>
        <w:spacing w:before="80" w:after="80"/>
        <w:jc w:val="both"/>
      </w:pPr>
      <w:r w:rsidRPr="00EC563D">
        <w:t>If the tenderer scoring the second highest points does not agree to a market-related price, negotiate a market-related price with the tenderer scoring the third highest points or cancel the tender; or</w:t>
      </w:r>
    </w:p>
    <w:p w:rsidR="00EC563D" w:rsidRPr="00EC563D" w:rsidRDefault="00EC563D" w:rsidP="00EC563D">
      <w:pPr>
        <w:numPr>
          <w:ilvl w:val="4"/>
          <w:numId w:val="37"/>
        </w:numPr>
        <w:spacing w:before="80" w:after="80"/>
        <w:jc w:val="both"/>
      </w:pPr>
      <w:r w:rsidRPr="00EC563D">
        <w:t>If a market-related price is still not agreed the organ of state must cancel the tender.</w:t>
      </w:r>
    </w:p>
    <w:p w:rsidR="00EC563D" w:rsidRPr="00EC563D" w:rsidRDefault="00EC563D" w:rsidP="00EC563D"/>
    <w:p w:rsidR="00DA39DC" w:rsidRDefault="00EC563D" w:rsidP="00EC563D">
      <w:r w:rsidRPr="00EC563D">
        <w:br w:type="page"/>
      </w:r>
    </w:p>
    <w:p w:rsidR="0058701E" w:rsidRDefault="0058701E" w:rsidP="00DA39DC">
      <w:pPr>
        <w:pStyle w:val="Index1"/>
      </w:pPr>
      <w:bookmarkStart w:id="36" w:name="_Toc176763224"/>
      <w:bookmarkEnd w:id="36"/>
    </w:p>
    <w:p w:rsidR="00DA39DC" w:rsidRPr="00C95C94" w:rsidRDefault="00DA39DC" w:rsidP="00B87D31">
      <w:pPr>
        <w:pStyle w:val="Index2"/>
        <w:numPr>
          <w:ilvl w:val="1"/>
          <w:numId w:val="13"/>
        </w:numPr>
      </w:pPr>
      <w:bookmarkStart w:id="37" w:name="_Toc176763225"/>
      <w:r w:rsidRPr="00C95C94">
        <w:t>Returnable documents</w:t>
      </w:r>
      <w:r w:rsidR="00292449" w:rsidRPr="00C95C94">
        <w:t xml:space="preserve"> C</w:t>
      </w:r>
      <w:r w:rsidR="002D3216" w:rsidRPr="00C95C94">
        <w:t>hecklist</w:t>
      </w:r>
      <w:bookmarkEnd w:id="37"/>
    </w:p>
    <w:p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rsidR="002D3216" w:rsidRDefault="002D3216" w:rsidP="00AD7722">
      <w:pPr>
        <w:pStyle w:val="Index3"/>
      </w:pPr>
      <w:bookmarkStart w:id="38" w:name="_Toc176763226"/>
      <w:r>
        <w:t>Mandatory Documents</w:t>
      </w:r>
      <w:bookmarkEnd w:id="38"/>
    </w:p>
    <w:p w:rsidR="002D3216" w:rsidRDefault="00EE5080" w:rsidP="00844159">
      <w:pPr>
        <w:pStyle w:val="Index4"/>
      </w:pPr>
      <w:sdt>
        <w:sdtPr>
          <w:id w:val="1331487299"/>
        </w:sdtPr>
        <w:sdtEndPr/>
        <w:sdtContent>
          <w:r w:rsidR="00C95C94">
            <w:rPr>
              <w:rFonts w:ascii="MS Gothic" w:eastAsia="MS Gothic" w:hAnsi="MS Gothic" w:hint="eastAsia"/>
            </w:rPr>
            <w:t>☐</w:t>
          </w:r>
        </w:sdtContent>
      </w:sdt>
      <w:r w:rsidR="00C95C94">
        <w:t xml:space="preserve"> </w:t>
      </w:r>
      <w:r w:rsidR="002D3216">
        <w:t>Bidder’s Information (Annexure A)</w:t>
      </w:r>
    </w:p>
    <w:p w:rsidR="002D3216" w:rsidRDefault="00EE5080" w:rsidP="00844159">
      <w:pPr>
        <w:pStyle w:val="Index4"/>
      </w:pPr>
      <w:sdt>
        <w:sdtPr>
          <w:id w:val="-1959949270"/>
        </w:sdtPr>
        <w:sdtEnd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rsidR="002D3216" w:rsidRDefault="00EE5080" w:rsidP="00844159">
      <w:pPr>
        <w:pStyle w:val="Index4"/>
      </w:pPr>
      <w:sdt>
        <w:sdtPr>
          <w:id w:val="2111622241"/>
        </w:sdtPr>
        <w:sdtEnd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p>
    <w:p w:rsidR="002D3216" w:rsidRDefault="00EE5080" w:rsidP="00844159">
      <w:pPr>
        <w:pStyle w:val="Index4"/>
      </w:pPr>
      <w:sdt>
        <w:sdtPr>
          <w:id w:val="539559154"/>
        </w:sdtPr>
        <w:sdtEndPr/>
        <w:sdtContent>
          <w:r w:rsidR="00C95C94">
            <w:rPr>
              <w:rFonts w:ascii="MS Gothic" w:eastAsia="MS Gothic" w:hAnsi="MS Gothic" w:hint="eastAsia"/>
            </w:rPr>
            <w:t>☐</w:t>
          </w:r>
        </w:sdtContent>
      </w:sdt>
      <w:r w:rsidR="00C95C94">
        <w:t xml:space="preserve"> </w:t>
      </w:r>
      <w:r w:rsidR="002D3216" w:rsidRPr="002D3216">
        <w:t>Compensation for Occupational Injuries and Diseases Act (COIDA).</w:t>
      </w:r>
    </w:p>
    <w:p w:rsidR="000223F0" w:rsidRPr="002D3216" w:rsidRDefault="000223F0" w:rsidP="00EC563D">
      <w:pPr>
        <w:pStyle w:val="Index4"/>
        <w:numPr>
          <w:ilvl w:val="0"/>
          <w:numId w:val="0"/>
        </w:numPr>
      </w:pPr>
    </w:p>
    <w:p w:rsidR="002D3216" w:rsidRDefault="002D3216" w:rsidP="00AD7722">
      <w:pPr>
        <w:pStyle w:val="Index3"/>
      </w:pPr>
      <w:bookmarkStart w:id="39" w:name="_Toc176763227"/>
      <w:r>
        <w:t>Price</w:t>
      </w:r>
      <w:bookmarkEnd w:id="39"/>
    </w:p>
    <w:p w:rsidR="002D3216" w:rsidRDefault="00EE5080" w:rsidP="00844159">
      <w:pPr>
        <w:pStyle w:val="Index4"/>
      </w:pPr>
      <w:sdt>
        <w:sdtPr>
          <w:id w:val="262280666"/>
        </w:sdtPr>
        <w:sdtEndPr/>
        <w:sdtContent>
          <w:r w:rsidR="00C95C94">
            <w:rPr>
              <w:rFonts w:ascii="MS Gothic" w:eastAsia="MS Gothic" w:hAnsi="MS Gothic" w:hint="eastAsia"/>
            </w:rPr>
            <w:t>☐</w:t>
          </w:r>
        </w:sdtContent>
      </w:sdt>
      <w:r w:rsidR="00C95C94">
        <w:t xml:space="preserve"> </w:t>
      </w:r>
      <w:r w:rsidR="002D3216" w:rsidRPr="006E7A53">
        <w:t>Price Breakdown</w:t>
      </w:r>
      <w:r w:rsidR="002D3216">
        <w:t>.</w:t>
      </w:r>
    </w:p>
    <w:p w:rsidR="002D3216" w:rsidRDefault="002D3216" w:rsidP="00AD7722">
      <w:pPr>
        <w:pStyle w:val="Index3"/>
      </w:pPr>
      <w:bookmarkStart w:id="40" w:name="_Toc176763228"/>
      <w:r>
        <w:t>Compliance Documents</w:t>
      </w:r>
      <w:bookmarkEnd w:id="40"/>
    </w:p>
    <w:p w:rsidR="002D3216" w:rsidRDefault="00EE5080" w:rsidP="00844159">
      <w:pPr>
        <w:pStyle w:val="Index4"/>
      </w:pPr>
      <w:sdt>
        <w:sdtPr>
          <w:id w:val="-1999953926"/>
        </w:sdtPr>
        <w:sdtEndPr/>
        <w:sdtContent>
          <w:r w:rsidR="00C95C94">
            <w:rPr>
              <w:rFonts w:ascii="MS Gothic" w:eastAsia="MS Gothic" w:hAnsi="MS Gothic" w:hint="eastAsia"/>
            </w:rPr>
            <w:t>☐</w:t>
          </w:r>
        </w:sdtContent>
      </w:sdt>
      <w:r w:rsidR="00C95C94">
        <w:t xml:space="preserve"> </w:t>
      </w:r>
      <w:r w:rsidR="002D3216">
        <w:t>SBD 1 Invitation to Bid.</w:t>
      </w:r>
    </w:p>
    <w:p w:rsidR="002D3216" w:rsidRDefault="00EE5080" w:rsidP="00844159">
      <w:pPr>
        <w:pStyle w:val="Index4"/>
      </w:pPr>
      <w:sdt>
        <w:sdtPr>
          <w:id w:val="-12388489"/>
        </w:sdtPr>
        <w:sdtEndPr/>
        <w:sdtContent>
          <w:r w:rsidR="00C95C94">
            <w:rPr>
              <w:rFonts w:ascii="MS Gothic" w:eastAsia="MS Gothic" w:hAnsi="MS Gothic" w:hint="eastAsia"/>
            </w:rPr>
            <w:t>☐</w:t>
          </w:r>
        </w:sdtContent>
      </w:sdt>
      <w:r w:rsidR="00C95C94">
        <w:t xml:space="preserve"> </w:t>
      </w:r>
      <w:r w:rsidR="002D3216">
        <w:t>SBD 3.1 Pricing Schedule – Firm Prices.</w:t>
      </w:r>
    </w:p>
    <w:p w:rsidR="002D3216" w:rsidRDefault="00EE5080" w:rsidP="00844159">
      <w:pPr>
        <w:pStyle w:val="Index4"/>
      </w:pPr>
      <w:sdt>
        <w:sdtPr>
          <w:id w:val="258184824"/>
        </w:sdtPr>
        <w:sdtEndPr/>
        <w:sdtContent>
          <w:r w:rsidR="00C95C94">
            <w:rPr>
              <w:rFonts w:ascii="MS Gothic" w:eastAsia="MS Gothic" w:hAnsi="MS Gothic" w:hint="eastAsia"/>
            </w:rPr>
            <w:t>☐</w:t>
          </w:r>
        </w:sdtContent>
      </w:sdt>
      <w:r w:rsidR="00C95C94">
        <w:t xml:space="preserve"> </w:t>
      </w:r>
      <w:r w:rsidR="002D3216">
        <w:t>SBD 4 Declaration of Interest.</w:t>
      </w:r>
    </w:p>
    <w:p w:rsidR="002D3216" w:rsidRDefault="00EE5080" w:rsidP="00844159">
      <w:pPr>
        <w:pStyle w:val="Index4"/>
      </w:pPr>
      <w:sdt>
        <w:sdtPr>
          <w:id w:val="-1082055733"/>
        </w:sdtPr>
        <w:sdtEnd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w:t>
      </w:r>
      <w:r w:rsidR="00EC563D">
        <w:t>22</w:t>
      </w:r>
      <w:r w:rsidR="002D3216">
        <w:t>.</w:t>
      </w:r>
    </w:p>
    <w:p w:rsidR="002D3216" w:rsidRDefault="00EE5080" w:rsidP="00844159">
      <w:pPr>
        <w:pStyle w:val="Index4"/>
      </w:pPr>
      <w:sdt>
        <w:sdtPr>
          <w:id w:val="-469673317"/>
        </w:sdtPr>
        <w:sdtEndPr/>
        <w:sdtContent>
          <w:r w:rsidR="00C95C94">
            <w:rPr>
              <w:rFonts w:ascii="MS Gothic" w:eastAsia="MS Gothic" w:hAnsi="MS Gothic" w:hint="eastAsia"/>
            </w:rPr>
            <w:t>☐</w:t>
          </w:r>
        </w:sdtContent>
      </w:sdt>
      <w:r w:rsidR="00C95C94">
        <w:t xml:space="preserve"> </w:t>
      </w:r>
      <w:r w:rsidR="002D3216">
        <w:t>SBD 7.1 Contract Form – Purchase of Good/Works.</w:t>
      </w:r>
    </w:p>
    <w:p w:rsidR="002D3216" w:rsidRDefault="00EE5080" w:rsidP="00844159">
      <w:pPr>
        <w:pStyle w:val="Index4"/>
      </w:pPr>
      <w:sdt>
        <w:sdtPr>
          <w:id w:val="-1045299443"/>
          <w:showingPlcHdr/>
        </w:sdtPr>
        <w:sdtEndPr/>
        <w:sdtContent>
          <w:r w:rsidR="00EC563D">
            <w:t xml:space="preserve">     </w:t>
          </w:r>
        </w:sdtContent>
      </w:sdt>
      <w:sdt>
        <w:sdtPr>
          <w:id w:val="-146586753"/>
        </w:sdtPr>
        <w:sdtEndPr/>
        <w:sdtContent>
          <w:r w:rsidR="00C95C94">
            <w:rPr>
              <w:rFonts w:ascii="MS Gothic" w:eastAsia="MS Gothic" w:hAnsi="MS Gothic" w:hint="eastAsia"/>
            </w:rPr>
            <w:t>☐</w:t>
          </w:r>
        </w:sdtContent>
      </w:sdt>
      <w:r w:rsidR="00C95C94">
        <w:t xml:space="preserve"> </w:t>
      </w:r>
      <w:r w:rsidR="002D3216">
        <w:t>Necsa Terms and Conditions of Contract.</w:t>
      </w:r>
    </w:p>
    <w:p w:rsidR="002D3216" w:rsidRDefault="00EE5080" w:rsidP="00844159">
      <w:pPr>
        <w:pStyle w:val="Index4"/>
      </w:pPr>
      <w:sdt>
        <w:sdtPr>
          <w:id w:val="-1201318744"/>
        </w:sdtPr>
        <w:sdtEndPr/>
        <w:sdtContent>
          <w:r w:rsidR="00C95C94">
            <w:rPr>
              <w:rFonts w:ascii="MS Gothic" w:eastAsia="MS Gothic" w:hAnsi="MS Gothic" w:hint="eastAsia"/>
            </w:rPr>
            <w:t>☐</w:t>
          </w:r>
        </w:sdtContent>
      </w:sdt>
      <w:r w:rsidR="00C95C94">
        <w:t xml:space="preserve"> </w:t>
      </w:r>
      <w:r w:rsidR="002D3216">
        <w:t>Necsa Confidentiality Agreement.</w:t>
      </w:r>
    </w:p>
    <w:p w:rsidR="002D3216" w:rsidRDefault="00EE5080" w:rsidP="00844159">
      <w:pPr>
        <w:pStyle w:val="Index4"/>
      </w:pPr>
      <w:sdt>
        <w:sdtPr>
          <w:id w:val="3879747"/>
        </w:sdtPr>
        <w:sdtEndPr/>
        <w:sdtContent>
          <w:r w:rsidR="00C95C94">
            <w:rPr>
              <w:rFonts w:ascii="MS Gothic" w:eastAsia="MS Gothic" w:hAnsi="MS Gothic" w:hint="eastAsia"/>
            </w:rPr>
            <w:t>☐</w:t>
          </w:r>
        </w:sdtContent>
      </w:sdt>
      <w:r w:rsidR="00C95C94">
        <w:t xml:space="preserve"> </w:t>
      </w:r>
      <w:r w:rsidR="002D3216">
        <w:t>Necsa Alcohol and Drug Control Policy.</w:t>
      </w:r>
    </w:p>
    <w:p w:rsidR="00DA39DC" w:rsidRDefault="00EE5080" w:rsidP="00844159">
      <w:pPr>
        <w:pStyle w:val="Index4"/>
      </w:pPr>
      <w:sdt>
        <w:sdtPr>
          <w:rPr>
            <w:rFonts w:ascii="MS Gothic" w:eastAsia="MS Gothic" w:hAnsi="MS Gothic"/>
          </w:rPr>
          <w:id w:val="-621691721"/>
        </w:sdtPr>
        <w:sdtEndPr/>
        <w:sdtContent>
          <w:r w:rsidR="00C95C94" w:rsidRPr="00C95C94">
            <w:rPr>
              <w:rFonts w:ascii="MS Gothic" w:eastAsia="MS Gothic" w:hAnsi="MS Gothic" w:hint="eastAsia"/>
            </w:rPr>
            <w:t>☐</w:t>
          </w:r>
        </w:sdtContent>
      </w:sdt>
      <w:r w:rsidR="00C95C94">
        <w:t xml:space="preserve"> </w:t>
      </w:r>
      <w:r w:rsidR="002D3216">
        <w:t>Necsa Safety, Health and Environmental Policy.</w:t>
      </w:r>
    </w:p>
    <w:p w:rsidR="000223F0" w:rsidRDefault="000223F0" w:rsidP="000223F0">
      <w:pPr>
        <w:pStyle w:val="Index4"/>
        <w:numPr>
          <w:ilvl w:val="0"/>
          <w:numId w:val="0"/>
        </w:numPr>
        <w:ind w:left="851"/>
      </w:pPr>
    </w:p>
    <w:p w:rsidR="00585DE6" w:rsidRDefault="00585DE6">
      <w:pPr>
        <w:widowControl/>
        <w:spacing w:before="0" w:after="200"/>
        <w:outlineLvl w:val="9"/>
      </w:pPr>
      <w:r>
        <w:br w:type="page"/>
      </w:r>
    </w:p>
    <w:p w:rsidR="000223F0" w:rsidRDefault="000223F0" w:rsidP="000223F0">
      <w:pPr>
        <w:pStyle w:val="Index4"/>
        <w:numPr>
          <w:ilvl w:val="0"/>
          <w:numId w:val="0"/>
        </w:numPr>
        <w:ind w:left="851"/>
      </w:pPr>
    </w:p>
    <w:p w:rsidR="003B0F32" w:rsidRPr="00F02CA8" w:rsidRDefault="00DA39DC" w:rsidP="00B87D31">
      <w:pPr>
        <w:pStyle w:val="Index2"/>
      </w:pPr>
      <w:bookmarkStart w:id="41" w:name="_Toc176763229"/>
      <w:r w:rsidRPr="00F02CA8">
        <w:t>B</w:t>
      </w:r>
      <w:r w:rsidR="00F616A4">
        <w:t>idder</w:t>
      </w:r>
      <w:r w:rsidRPr="00F02CA8">
        <w:t xml:space="preserve"> I</w:t>
      </w:r>
      <w:r w:rsidR="00F616A4">
        <w:t>nformation</w:t>
      </w:r>
      <w:bookmarkEnd w:id="41"/>
    </w:p>
    <w:p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rsidTr="00DA39DC">
        <w:trPr>
          <w:trHeight w:val="502"/>
        </w:trPr>
        <w:tc>
          <w:tcPr>
            <w:tcW w:w="5000" w:type="pct"/>
            <w:gridSpan w:val="2"/>
            <w:shd w:val="clear" w:color="auto" w:fill="ECE8D3"/>
            <w:vAlign w:val="center"/>
          </w:tcPr>
          <w:p w:rsidR="00DA39DC" w:rsidRPr="00DA39DC" w:rsidRDefault="00DA39DC" w:rsidP="00DA39DC">
            <w:pPr>
              <w:spacing w:before="40" w:after="40"/>
              <w:rPr>
                <w:b/>
                <w:sz w:val="20"/>
              </w:rPr>
            </w:pPr>
            <w:r w:rsidRPr="00DA39DC">
              <w:rPr>
                <w:b/>
                <w:sz w:val="20"/>
              </w:rPr>
              <w:t>BIDDER INFORMATION</w:t>
            </w: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Bidder Name:</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Registration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VAT Registration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1041"/>
        </w:trPr>
        <w:tc>
          <w:tcPr>
            <w:tcW w:w="1470" w:type="pct"/>
            <w:vAlign w:val="center"/>
          </w:tcPr>
          <w:p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Contact Person:</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Telephone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Fax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Email Address: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Postal Address: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1215"/>
        </w:trPr>
        <w:tc>
          <w:tcPr>
            <w:tcW w:w="1470" w:type="pct"/>
          </w:tcPr>
          <w:p w:rsidR="00DA39DC" w:rsidRPr="00DA39DC" w:rsidRDefault="00DA39DC" w:rsidP="00DA39DC">
            <w:pPr>
              <w:spacing w:before="40" w:after="40"/>
              <w:rPr>
                <w:sz w:val="20"/>
              </w:rPr>
            </w:pPr>
            <w:r w:rsidRPr="00DA39DC">
              <w:rPr>
                <w:sz w:val="20"/>
              </w:rPr>
              <w:t>Physical Address:</w:t>
            </w:r>
          </w:p>
        </w:tc>
        <w:tc>
          <w:tcPr>
            <w:tcW w:w="3530" w:type="pct"/>
            <w:vAlign w:val="center"/>
          </w:tcPr>
          <w:p w:rsidR="00DA39DC" w:rsidRPr="00DA39DC" w:rsidRDefault="00DA39DC" w:rsidP="00DA39DC">
            <w:pPr>
              <w:spacing w:before="40" w:after="40"/>
              <w:rPr>
                <w:sz w:val="20"/>
              </w:rPr>
            </w:pPr>
          </w:p>
        </w:tc>
      </w:tr>
    </w:tbl>
    <w:p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Default="00C42470" w:rsidP="008610B6">
      <w:pPr>
        <w:spacing w:before="0" w:after="0" w:line="240" w:lineRule="auto"/>
      </w:pPr>
    </w:p>
    <w:p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rsidTr="00DA39DC">
        <w:trPr>
          <w:trHeight w:val="478"/>
        </w:trPr>
        <w:tc>
          <w:tcPr>
            <w:tcW w:w="5000" w:type="pct"/>
            <w:gridSpan w:val="2"/>
            <w:shd w:val="clear" w:color="auto" w:fill="ECE8D3"/>
            <w:vAlign w:val="center"/>
          </w:tcPr>
          <w:p w:rsidR="00DA39DC" w:rsidRPr="00DA39DC" w:rsidRDefault="00DA39DC" w:rsidP="00DA39DC">
            <w:pPr>
              <w:rPr>
                <w:sz w:val="20"/>
              </w:rPr>
            </w:pPr>
            <w:r w:rsidRPr="00DA39DC">
              <w:rPr>
                <w:b/>
                <w:sz w:val="20"/>
              </w:rPr>
              <w:t>Name of Company (1):</w:t>
            </w: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Registration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VAT Registration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Contact Person:</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Telephone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Fax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lastRenderedPageBreak/>
              <w:t>Email Address:</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Postal Address:</w:t>
            </w:r>
          </w:p>
        </w:tc>
        <w:tc>
          <w:tcPr>
            <w:tcW w:w="3530" w:type="pct"/>
            <w:vAlign w:val="center"/>
          </w:tcPr>
          <w:p w:rsidR="00DA39DC" w:rsidRPr="00DA39DC" w:rsidRDefault="00DA39DC" w:rsidP="00DA39DC">
            <w:pPr>
              <w:rPr>
                <w:sz w:val="20"/>
                <w:szCs w:val="20"/>
              </w:rPr>
            </w:pPr>
          </w:p>
        </w:tc>
      </w:tr>
      <w:tr w:rsidR="00DA39DC" w:rsidRPr="00DA39DC" w:rsidTr="00DA39DC">
        <w:trPr>
          <w:trHeight w:val="673"/>
        </w:trPr>
        <w:tc>
          <w:tcPr>
            <w:tcW w:w="1470" w:type="pct"/>
            <w:vAlign w:val="center"/>
          </w:tcPr>
          <w:p w:rsidR="00DA39DC" w:rsidRPr="00DA39DC" w:rsidRDefault="00DA39DC" w:rsidP="00DA39DC">
            <w:pPr>
              <w:rPr>
                <w:sz w:val="20"/>
              </w:rPr>
            </w:pPr>
            <w:r w:rsidRPr="00DA39DC">
              <w:rPr>
                <w:sz w:val="20"/>
              </w:rPr>
              <w:t>Physical Address:</w:t>
            </w:r>
          </w:p>
        </w:tc>
        <w:tc>
          <w:tcPr>
            <w:tcW w:w="3530" w:type="pct"/>
            <w:vAlign w:val="center"/>
          </w:tcPr>
          <w:p w:rsidR="00DA39DC" w:rsidRPr="00DA39DC" w:rsidRDefault="00DA39DC" w:rsidP="00DA39DC">
            <w:pPr>
              <w:rPr>
                <w:sz w:val="20"/>
                <w:szCs w:val="20"/>
              </w:rPr>
            </w:pPr>
          </w:p>
        </w:tc>
      </w:tr>
    </w:tbl>
    <w:p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rsidTr="00C42470">
        <w:trPr>
          <w:trHeight w:val="558"/>
        </w:trPr>
        <w:tc>
          <w:tcPr>
            <w:tcW w:w="5000" w:type="pct"/>
            <w:gridSpan w:val="2"/>
            <w:shd w:val="clear" w:color="auto" w:fill="ECE8D3"/>
            <w:vAlign w:val="center"/>
          </w:tcPr>
          <w:p w:rsidR="00DA39DC" w:rsidRPr="00C42470" w:rsidRDefault="00DA39DC" w:rsidP="00DA39DC">
            <w:pPr>
              <w:rPr>
                <w:sz w:val="20"/>
              </w:rPr>
            </w:pPr>
            <w:r w:rsidRPr="00C42470">
              <w:rPr>
                <w:b/>
                <w:sz w:val="20"/>
              </w:rPr>
              <w:t>Name of Company (2):</w:t>
            </w: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Registration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VAT Registration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Contact Person:</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Telephone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Fax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Email Address:</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Postal Address:</w:t>
            </w:r>
          </w:p>
        </w:tc>
        <w:tc>
          <w:tcPr>
            <w:tcW w:w="3530" w:type="pct"/>
            <w:vAlign w:val="center"/>
          </w:tcPr>
          <w:p w:rsidR="00DA39DC" w:rsidRPr="00C42470" w:rsidRDefault="00DA39DC" w:rsidP="00DA39DC">
            <w:pPr>
              <w:rPr>
                <w:sz w:val="20"/>
              </w:rPr>
            </w:pPr>
          </w:p>
        </w:tc>
      </w:tr>
      <w:tr w:rsidR="00DA39DC" w:rsidRPr="00C42470" w:rsidTr="00C42470">
        <w:trPr>
          <w:trHeight w:val="980"/>
        </w:trPr>
        <w:tc>
          <w:tcPr>
            <w:tcW w:w="1470" w:type="pct"/>
          </w:tcPr>
          <w:p w:rsidR="00DA39DC" w:rsidRPr="00C42470" w:rsidRDefault="00DA39DC" w:rsidP="00DA39DC">
            <w:pPr>
              <w:spacing w:before="80" w:after="40"/>
              <w:rPr>
                <w:sz w:val="20"/>
              </w:rPr>
            </w:pPr>
            <w:r w:rsidRPr="00C42470">
              <w:rPr>
                <w:sz w:val="20"/>
              </w:rPr>
              <w:t>Physical Address:</w:t>
            </w:r>
          </w:p>
        </w:tc>
        <w:tc>
          <w:tcPr>
            <w:tcW w:w="3530" w:type="pct"/>
            <w:vAlign w:val="center"/>
          </w:tcPr>
          <w:p w:rsidR="00DA39DC" w:rsidRPr="00C42470" w:rsidRDefault="00DA39DC" w:rsidP="00DA39DC">
            <w:pPr>
              <w:rPr>
                <w:sz w:val="20"/>
              </w:rPr>
            </w:pPr>
          </w:p>
        </w:tc>
      </w:tr>
    </w:tbl>
    <w:p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rsidTr="00C42470">
        <w:trPr>
          <w:trHeight w:val="472"/>
        </w:trPr>
        <w:tc>
          <w:tcPr>
            <w:tcW w:w="5000" w:type="pct"/>
            <w:gridSpan w:val="2"/>
            <w:shd w:val="clear" w:color="auto" w:fill="ECE8D3"/>
            <w:vAlign w:val="center"/>
          </w:tcPr>
          <w:p w:rsidR="00DA39DC" w:rsidRPr="00C42470" w:rsidRDefault="00DA39DC" w:rsidP="00DA39DC">
            <w:pPr>
              <w:rPr>
                <w:sz w:val="20"/>
              </w:rPr>
            </w:pPr>
            <w:r w:rsidRPr="00C42470">
              <w:rPr>
                <w:b/>
                <w:sz w:val="20"/>
              </w:rPr>
              <w:t>Name of Company (3):</w:t>
            </w: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Registration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VAT Registration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Contact Person:</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Telephone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lastRenderedPageBreak/>
              <w:t>Fax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Email Address:</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Postal Address:</w:t>
            </w:r>
          </w:p>
        </w:tc>
        <w:tc>
          <w:tcPr>
            <w:tcW w:w="3530" w:type="pct"/>
            <w:vAlign w:val="center"/>
          </w:tcPr>
          <w:p w:rsidR="00DA39DC" w:rsidRPr="00C42470" w:rsidRDefault="00DA39DC" w:rsidP="00DA39DC">
            <w:pPr>
              <w:rPr>
                <w:sz w:val="20"/>
              </w:rPr>
            </w:pPr>
          </w:p>
        </w:tc>
      </w:tr>
      <w:tr w:rsidR="00DA39DC" w:rsidRPr="00C42470" w:rsidTr="00C42470">
        <w:trPr>
          <w:trHeight w:val="888"/>
        </w:trPr>
        <w:tc>
          <w:tcPr>
            <w:tcW w:w="1470" w:type="pct"/>
          </w:tcPr>
          <w:p w:rsidR="00DA39DC" w:rsidRPr="00C42470" w:rsidRDefault="00DA39DC" w:rsidP="00DA39DC">
            <w:pPr>
              <w:spacing w:before="80" w:after="40"/>
              <w:rPr>
                <w:sz w:val="20"/>
              </w:rPr>
            </w:pPr>
            <w:r w:rsidRPr="00C42470">
              <w:rPr>
                <w:sz w:val="20"/>
              </w:rPr>
              <w:t>Physical Address:</w:t>
            </w:r>
          </w:p>
        </w:tc>
        <w:tc>
          <w:tcPr>
            <w:tcW w:w="3530" w:type="pct"/>
            <w:vAlign w:val="center"/>
          </w:tcPr>
          <w:p w:rsidR="00DA39DC" w:rsidRPr="00C42470" w:rsidRDefault="00DA39DC" w:rsidP="00DA39DC">
            <w:pPr>
              <w:rPr>
                <w:sz w:val="20"/>
              </w:rPr>
            </w:pPr>
          </w:p>
        </w:tc>
      </w:tr>
    </w:tbl>
    <w:p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rsidTr="00DA39DC">
        <w:tc>
          <w:tcPr>
            <w:tcW w:w="7148" w:type="dxa"/>
            <w:gridSpan w:val="3"/>
            <w:tcBorders>
              <w:bottom w:val="single" w:sz="4" w:space="0" w:color="auto"/>
              <w:right w:val="nil"/>
            </w:tcBorders>
          </w:tcPr>
          <w:p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rsidR="00DA39DC" w:rsidRDefault="00DA39DC" w:rsidP="00DA39DC">
            <w:pPr>
              <w:spacing w:before="40" w:after="40"/>
              <w:rPr>
                <w:b/>
                <w:szCs w:val="20"/>
              </w:rPr>
            </w:pPr>
          </w:p>
        </w:tc>
        <w:tc>
          <w:tcPr>
            <w:tcW w:w="906" w:type="dxa"/>
            <w:gridSpan w:val="2"/>
            <w:tcBorders>
              <w:bottom w:val="single" w:sz="4" w:space="0" w:color="auto"/>
            </w:tcBorders>
          </w:tcPr>
          <w:p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rsidR="00DA39DC" w:rsidRDefault="00DA39DC" w:rsidP="00DA39DC">
            <w:pPr>
              <w:spacing w:before="40" w:after="40"/>
              <w:rPr>
                <w:b/>
                <w:szCs w:val="20"/>
              </w:rPr>
            </w:pP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6300" w:type="dxa"/>
            <w:tcBorders>
              <w:bottom w:val="single" w:sz="4" w:space="0" w:color="auto"/>
            </w:tcBorders>
          </w:tcPr>
          <w:p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7148" w:type="dxa"/>
            <w:gridSpan w:val="3"/>
            <w:tcBorders>
              <w:bottom w:val="single" w:sz="4" w:space="0" w:color="auto"/>
              <w:right w:val="nil"/>
            </w:tcBorders>
          </w:tcPr>
          <w:p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rsidR="00DA39DC" w:rsidRPr="0064176A" w:rsidRDefault="00DA39DC" w:rsidP="00DA39DC">
            <w:pPr>
              <w:spacing w:before="40" w:after="40"/>
              <w:jc w:val="right"/>
              <w:rPr>
                <w:b/>
                <w:szCs w:val="20"/>
              </w:rPr>
            </w:pPr>
          </w:p>
        </w:tc>
        <w:tc>
          <w:tcPr>
            <w:tcW w:w="906" w:type="dxa"/>
            <w:gridSpan w:val="2"/>
            <w:tcBorders>
              <w:bottom w:val="single" w:sz="4" w:space="0" w:color="auto"/>
            </w:tcBorders>
          </w:tcPr>
          <w:p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rsidR="00DA39DC" w:rsidRDefault="00DA39DC" w:rsidP="00DA39DC">
            <w:pPr>
              <w:spacing w:before="40" w:after="40"/>
              <w:rPr>
                <w:b/>
                <w:szCs w:val="20"/>
              </w:rPr>
            </w:pP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6300" w:type="dxa"/>
          </w:tcPr>
          <w:p w:rsidR="00DA39DC" w:rsidRDefault="00DA39DC" w:rsidP="00DA39DC">
            <w:pPr>
              <w:spacing w:before="40" w:after="40"/>
              <w:rPr>
                <w:b/>
                <w:szCs w:val="20"/>
              </w:rPr>
            </w:pPr>
            <w:r w:rsidRPr="003E5603">
              <w:rPr>
                <w:b/>
                <w:szCs w:val="20"/>
              </w:rPr>
              <w:t>IF YES, PLEASE INDICATE THE EXPIRY DATE</w:t>
            </w:r>
          </w:p>
        </w:tc>
        <w:tc>
          <w:tcPr>
            <w:tcW w:w="425" w:type="dxa"/>
            <w:vAlign w:val="center"/>
          </w:tcPr>
          <w:p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rsidR="00DA39DC" w:rsidRDefault="00DA39DC" w:rsidP="00DA39DC">
            <w:pPr>
              <w:spacing w:before="40" w:after="40"/>
              <w:rPr>
                <w:b/>
                <w:szCs w:val="20"/>
              </w:rPr>
            </w:pPr>
            <w:r w:rsidRPr="0064176A">
              <w:rPr>
                <w:b/>
                <w:color w:val="D9D9D9" w:themeColor="background1" w:themeShade="D9"/>
                <w:szCs w:val="20"/>
              </w:rPr>
              <w:t>Y</w:t>
            </w:r>
          </w:p>
        </w:tc>
      </w:tr>
    </w:tbl>
    <w:p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rsidTr="00DA39DC">
        <w:tc>
          <w:tcPr>
            <w:tcW w:w="5000" w:type="pct"/>
            <w:gridSpan w:val="5"/>
            <w:tcBorders>
              <w:bottom w:val="nil"/>
            </w:tcBorders>
          </w:tcPr>
          <w:p w:rsidR="00DA39DC" w:rsidRPr="00C42470" w:rsidRDefault="00DA39DC" w:rsidP="00C42470">
            <w:pPr>
              <w:jc w:val="both"/>
              <w:rPr>
                <w:sz w:val="20"/>
                <w:szCs w:val="20"/>
              </w:rPr>
            </w:pPr>
            <w:r w:rsidRPr="00C42470">
              <w:rPr>
                <w:sz w:val="20"/>
                <w:szCs w:val="20"/>
              </w:rPr>
              <w:t>I CERTIFY THAT THE INFORMATION PROVIDED ON THIS FORM IS TRUE AND CORRECT.</w:t>
            </w:r>
          </w:p>
          <w:p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rsidR="00DA39DC" w:rsidRPr="00C42470" w:rsidRDefault="00DA39DC" w:rsidP="00DA39DC">
            <w:pPr>
              <w:rPr>
                <w:sz w:val="20"/>
                <w:szCs w:val="20"/>
              </w:rPr>
            </w:pPr>
          </w:p>
          <w:p w:rsidR="00DA39DC" w:rsidRPr="00C42470" w:rsidRDefault="00DA39DC" w:rsidP="00DA39DC">
            <w:pPr>
              <w:rPr>
                <w:sz w:val="20"/>
                <w:szCs w:val="20"/>
              </w:rPr>
            </w:pPr>
          </w:p>
          <w:p w:rsidR="00DA39DC" w:rsidRPr="00C42470" w:rsidRDefault="00DA39DC" w:rsidP="00DA39DC">
            <w:pPr>
              <w:rPr>
                <w:sz w:val="20"/>
                <w:szCs w:val="20"/>
              </w:rPr>
            </w:pPr>
          </w:p>
        </w:tc>
      </w:tr>
      <w:tr w:rsidR="00DA39DC" w:rsidRPr="00C42470" w:rsidTr="00DA39DC">
        <w:tc>
          <w:tcPr>
            <w:tcW w:w="2356" w:type="pct"/>
            <w:gridSpan w:val="2"/>
            <w:tcBorders>
              <w:top w:val="nil"/>
              <w:bottom w:val="single" w:sz="4" w:space="0" w:color="auto"/>
              <w:right w:val="nil"/>
            </w:tcBorders>
          </w:tcPr>
          <w:p w:rsidR="00DA39DC" w:rsidRPr="00C42470" w:rsidRDefault="00DA39DC" w:rsidP="00DA39DC">
            <w:pPr>
              <w:rPr>
                <w:sz w:val="20"/>
                <w:szCs w:val="20"/>
              </w:rPr>
            </w:pPr>
          </w:p>
          <w:p w:rsidR="00DA39DC" w:rsidRPr="00C42470" w:rsidRDefault="00DA39DC" w:rsidP="00DA39DC">
            <w:pPr>
              <w:rPr>
                <w:sz w:val="20"/>
                <w:szCs w:val="20"/>
              </w:rPr>
            </w:pPr>
          </w:p>
          <w:p w:rsidR="00DA39DC" w:rsidRPr="00C42470" w:rsidRDefault="00DA39DC" w:rsidP="00DA39DC">
            <w:pPr>
              <w:rPr>
                <w:sz w:val="20"/>
                <w:szCs w:val="20"/>
              </w:rPr>
            </w:pPr>
          </w:p>
        </w:tc>
        <w:tc>
          <w:tcPr>
            <w:tcW w:w="229" w:type="pct"/>
            <w:tcBorders>
              <w:top w:val="nil"/>
              <w:left w:val="nil"/>
              <w:bottom w:val="nil"/>
              <w:right w:val="nil"/>
            </w:tcBorders>
          </w:tcPr>
          <w:p w:rsidR="00DA39DC" w:rsidRPr="00C42470" w:rsidRDefault="00DA39DC" w:rsidP="00DA39DC">
            <w:pPr>
              <w:rPr>
                <w:sz w:val="20"/>
                <w:szCs w:val="20"/>
              </w:rPr>
            </w:pPr>
          </w:p>
        </w:tc>
        <w:tc>
          <w:tcPr>
            <w:tcW w:w="2416" w:type="pct"/>
            <w:gridSpan w:val="2"/>
            <w:tcBorders>
              <w:top w:val="nil"/>
              <w:left w:val="nil"/>
              <w:bottom w:val="single" w:sz="4" w:space="0" w:color="auto"/>
            </w:tcBorders>
          </w:tcPr>
          <w:p w:rsidR="00DA39DC" w:rsidRPr="00C42470" w:rsidRDefault="00DA39DC" w:rsidP="00DA39DC">
            <w:pPr>
              <w:rPr>
                <w:sz w:val="20"/>
                <w:szCs w:val="20"/>
              </w:rPr>
            </w:pPr>
          </w:p>
        </w:tc>
      </w:tr>
      <w:tr w:rsidR="00DA39DC" w:rsidRPr="00C42470" w:rsidTr="00DA39DC">
        <w:tc>
          <w:tcPr>
            <w:tcW w:w="2356" w:type="pct"/>
            <w:gridSpan w:val="2"/>
            <w:tcBorders>
              <w:bottom w:val="nil"/>
              <w:right w:val="nil"/>
            </w:tcBorders>
          </w:tcPr>
          <w:p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rsidR="00DA39DC" w:rsidRPr="00C42470" w:rsidRDefault="00DA39DC" w:rsidP="00DA39DC">
            <w:pPr>
              <w:rPr>
                <w:sz w:val="20"/>
                <w:szCs w:val="20"/>
              </w:rPr>
            </w:pPr>
          </w:p>
        </w:tc>
        <w:tc>
          <w:tcPr>
            <w:tcW w:w="2416" w:type="pct"/>
            <w:gridSpan w:val="2"/>
            <w:tcBorders>
              <w:left w:val="nil"/>
              <w:bottom w:val="nil"/>
            </w:tcBorders>
          </w:tcPr>
          <w:p w:rsidR="00DA39DC" w:rsidRPr="00C42470" w:rsidRDefault="00DA39DC" w:rsidP="00DA39DC">
            <w:pPr>
              <w:spacing w:before="40"/>
              <w:rPr>
                <w:sz w:val="20"/>
                <w:szCs w:val="20"/>
              </w:rPr>
            </w:pPr>
            <w:r w:rsidRPr="00C42470">
              <w:rPr>
                <w:b/>
                <w:sz w:val="20"/>
                <w:szCs w:val="20"/>
              </w:rPr>
              <w:t>DATE</w:t>
            </w:r>
          </w:p>
          <w:p w:rsidR="00DA39DC" w:rsidRPr="00C42470" w:rsidRDefault="00DA39DC" w:rsidP="00DA39DC">
            <w:pPr>
              <w:rPr>
                <w:sz w:val="20"/>
                <w:szCs w:val="20"/>
              </w:rPr>
            </w:pPr>
          </w:p>
        </w:tc>
      </w:tr>
      <w:tr w:rsidR="00DA39DC" w:rsidRPr="00C42470" w:rsidTr="00DA39DC">
        <w:tc>
          <w:tcPr>
            <w:tcW w:w="1177" w:type="pct"/>
            <w:tcBorders>
              <w:top w:val="nil"/>
              <w:bottom w:val="nil"/>
              <w:right w:val="nil"/>
            </w:tcBorders>
          </w:tcPr>
          <w:p w:rsidR="00DA39DC" w:rsidRPr="00C42470" w:rsidRDefault="00DA39DC" w:rsidP="00DA39DC">
            <w:pPr>
              <w:rPr>
                <w:b/>
                <w:sz w:val="20"/>
                <w:szCs w:val="20"/>
              </w:rPr>
            </w:pPr>
          </w:p>
          <w:p w:rsidR="00DA39DC" w:rsidRPr="00C42470" w:rsidRDefault="00DA39DC" w:rsidP="00DA39DC">
            <w:pPr>
              <w:rPr>
                <w:b/>
                <w:sz w:val="20"/>
                <w:szCs w:val="20"/>
              </w:rPr>
            </w:pPr>
          </w:p>
          <w:p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rsidR="00DA39DC" w:rsidRPr="00C42470" w:rsidRDefault="00DA39DC" w:rsidP="00DA39DC">
            <w:pPr>
              <w:rPr>
                <w:sz w:val="20"/>
                <w:szCs w:val="20"/>
              </w:rPr>
            </w:pPr>
          </w:p>
        </w:tc>
        <w:tc>
          <w:tcPr>
            <w:tcW w:w="1208" w:type="pct"/>
            <w:tcBorders>
              <w:top w:val="nil"/>
              <w:left w:val="nil"/>
              <w:bottom w:val="nil"/>
            </w:tcBorders>
          </w:tcPr>
          <w:p w:rsidR="00DA39DC" w:rsidRPr="00C42470" w:rsidRDefault="00DA39DC" w:rsidP="00DA39DC">
            <w:pPr>
              <w:rPr>
                <w:sz w:val="20"/>
                <w:szCs w:val="20"/>
              </w:rPr>
            </w:pPr>
          </w:p>
        </w:tc>
      </w:tr>
      <w:tr w:rsidR="00DA39DC" w:rsidRPr="00C42470" w:rsidTr="00DA39DC">
        <w:tc>
          <w:tcPr>
            <w:tcW w:w="5000" w:type="pct"/>
            <w:gridSpan w:val="5"/>
            <w:tcBorders>
              <w:top w:val="nil"/>
            </w:tcBorders>
          </w:tcPr>
          <w:p w:rsidR="00DA39DC" w:rsidRPr="00C42470" w:rsidRDefault="00DA39DC" w:rsidP="00DA39DC">
            <w:pPr>
              <w:spacing w:before="40"/>
              <w:jc w:val="center"/>
              <w:rPr>
                <w:b/>
                <w:sz w:val="20"/>
                <w:szCs w:val="20"/>
              </w:rPr>
            </w:pPr>
            <w:r w:rsidRPr="00C42470">
              <w:rPr>
                <w:b/>
                <w:sz w:val="20"/>
                <w:szCs w:val="20"/>
              </w:rPr>
              <w:t>CAPACITY UNDER WHICH THIS BID IS SIGNED</w:t>
            </w:r>
          </w:p>
          <w:p w:rsidR="00DA39DC" w:rsidRPr="00C42470" w:rsidRDefault="00DA39DC" w:rsidP="00DA39DC">
            <w:pPr>
              <w:jc w:val="center"/>
              <w:rPr>
                <w:sz w:val="20"/>
                <w:szCs w:val="20"/>
              </w:rPr>
            </w:pPr>
          </w:p>
        </w:tc>
      </w:tr>
    </w:tbl>
    <w:p w:rsidR="00881341" w:rsidRDefault="00881341" w:rsidP="00DA39DC"/>
    <w:p w:rsidR="00434728" w:rsidRDefault="00434728">
      <w:pPr>
        <w:widowControl/>
        <w:spacing w:before="0" w:after="200"/>
        <w:outlineLvl w:val="9"/>
      </w:pPr>
      <w:r>
        <w:br w:type="page"/>
      </w:r>
    </w:p>
    <w:p w:rsidR="007A7BBC" w:rsidRPr="007A7BBC" w:rsidRDefault="007A7BBC" w:rsidP="007124D2">
      <w:pPr>
        <w:pStyle w:val="Index2"/>
      </w:pPr>
    </w:p>
    <w:sectPr w:rsidR="007A7BBC" w:rsidRPr="007A7BBC" w:rsidSect="00B26CCB">
      <w:footerReference w:type="default" r:id="rId10"/>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080" w:rsidRDefault="00EE5080" w:rsidP="00CD1845">
      <w:pPr>
        <w:spacing w:before="0" w:after="0" w:line="240" w:lineRule="auto"/>
      </w:pPr>
      <w:r>
        <w:separator/>
      </w:r>
    </w:p>
    <w:p w:rsidR="00EE5080" w:rsidRDefault="00EE5080"/>
  </w:endnote>
  <w:endnote w:type="continuationSeparator" w:id="0">
    <w:p w:rsidR="00EE5080" w:rsidRDefault="00EE5080" w:rsidP="00CD1845">
      <w:pPr>
        <w:spacing w:before="0" w:after="0" w:line="240" w:lineRule="auto"/>
      </w:pPr>
      <w:r>
        <w:continuationSeparator/>
      </w:r>
    </w:p>
    <w:p w:rsidR="00EE5080" w:rsidRDefault="00EE5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4D0" w:rsidRPr="00EC563D" w:rsidRDefault="000874D0">
    <w:pPr>
      <w:pStyle w:val="Footer"/>
      <w:rPr>
        <w:color w:val="000000" w:themeColor="text1"/>
      </w:rPr>
    </w:pPr>
    <w:r w:rsidRPr="00EC563D">
      <w:rPr>
        <w:color w:val="000000" w:themeColor="text1"/>
      </w:rPr>
      <w:t>FBD-SCM-2018-TEN-0016 Rev 02</w:t>
    </w:r>
    <w:r w:rsidRPr="00EC563D">
      <w:rPr>
        <w:color w:val="000000" w:themeColor="text1"/>
      </w:rPr>
      <w:ptab w:relativeTo="margin" w:alignment="center" w:leader="none"/>
    </w:r>
    <w:r w:rsidRPr="00EC563D">
      <w:rPr>
        <w:color w:val="000000" w:themeColor="text1"/>
      </w:rPr>
      <w:ptab w:relativeTo="margin" w:alignment="right" w:leader="none"/>
    </w:r>
    <w:r w:rsidRPr="00EC563D">
      <w:rPr>
        <w:color w:val="000000" w:themeColor="text1"/>
      </w:rPr>
      <w:t xml:space="preserve">Page </w:t>
    </w:r>
    <w:r w:rsidRPr="00EC563D">
      <w:rPr>
        <w:color w:val="000000" w:themeColor="text1"/>
      </w:rPr>
      <w:fldChar w:fldCharType="begin"/>
    </w:r>
    <w:r w:rsidRPr="00EC563D">
      <w:rPr>
        <w:color w:val="000000" w:themeColor="text1"/>
      </w:rPr>
      <w:instrText xml:space="preserve"> PAGE   \* MERGEFORMAT </w:instrText>
    </w:r>
    <w:r w:rsidRPr="00EC563D">
      <w:rPr>
        <w:color w:val="000000" w:themeColor="text1"/>
      </w:rPr>
      <w:fldChar w:fldCharType="separate"/>
    </w:r>
    <w:r w:rsidR="00996AE9" w:rsidRPr="00EC563D">
      <w:rPr>
        <w:noProof/>
        <w:color w:val="000000" w:themeColor="text1"/>
      </w:rPr>
      <w:t>6</w:t>
    </w:r>
    <w:r w:rsidRPr="00EC563D">
      <w:rPr>
        <w:color w:val="000000" w:themeColor="text1"/>
      </w:rPr>
      <w:fldChar w:fldCharType="end"/>
    </w:r>
    <w:r w:rsidRPr="00EC563D">
      <w:rPr>
        <w:color w:val="000000" w:themeColor="text1"/>
      </w:rPr>
      <w:t xml:space="preserve"> of </w:t>
    </w:r>
    <w:r w:rsidR="00CA59B9" w:rsidRPr="00EC563D">
      <w:rPr>
        <w:color w:val="000000" w:themeColor="text1"/>
      </w:rPr>
      <w:fldChar w:fldCharType="begin"/>
    </w:r>
    <w:r w:rsidR="00CA59B9" w:rsidRPr="00EC563D">
      <w:rPr>
        <w:color w:val="000000" w:themeColor="text1"/>
      </w:rPr>
      <w:instrText xml:space="preserve"> NUMPAGES   \* MERGEFORMAT </w:instrText>
    </w:r>
    <w:r w:rsidR="00CA59B9" w:rsidRPr="00EC563D">
      <w:rPr>
        <w:color w:val="000000" w:themeColor="text1"/>
      </w:rPr>
      <w:fldChar w:fldCharType="separate"/>
    </w:r>
    <w:r w:rsidR="00996AE9" w:rsidRPr="00EC563D">
      <w:rPr>
        <w:noProof/>
        <w:color w:val="000000" w:themeColor="text1"/>
      </w:rPr>
      <w:t>18</w:t>
    </w:r>
    <w:r w:rsidR="00CA59B9" w:rsidRPr="00EC563D">
      <w:rPr>
        <w:noProof/>
        <w:color w:val="000000" w:themeColor="text1"/>
      </w:rPr>
      <w:fldChar w:fldCharType="end"/>
    </w:r>
  </w:p>
  <w:p w:rsidR="000874D0" w:rsidRDefault="000874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080" w:rsidRDefault="00EE5080" w:rsidP="00CD1845">
      <w:pPr>
        <w:spacing w:before="0" w:after="0" w:line="240" w:lineRule="auto"/>
      </w:pPr>
      <w:r>
        <w:separator/>
      </w:r>
    </w:p>
    <w:p w:rsidR="00EE5080" w:rsidRDefault="00EE5080"/>
  </w:footnote>
  <w:footnote w:type="continuationSeparator" w:id="0">
    <w:p w:rsidR="00EE5080" w:rsidRDefault="00EE5080" w:rsidP="00CD1845">
      <w:pPr>
        <w:spacing w:before="0" w:after="0" w:line="240" w:lineRule="auto"/>
      </w:pPr>
      <w:r>
        <w:continuationSeparator/>
      </w:r>
    </w:p>
    <w:p w:rsidR="00EE5080" w:rsidRDefault="00EE50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52F1D4B"/>
    <w:multiLevelType w:val="hybridMultilevel"/>
    <w:tmpl w:val="FD147284"/>
    <w:lvl w:ilvl="0" w:tplc="B8228F40">
      <w:numFmt w:val="bullet"/>
      <w:lvlText w:val=""/>
      <w:lvlJc w:val="left"/>
      <w:pPr>
        <w:ind w:left="465" w:hanging="360"/>
      </w:pPr>
      <w:rPr>
        <w:rFonts w:ascii="Symbol" w:eastAsia="Symbol" w:hAnsi="Symbol" w:cs="Symbol" w:hint="default"/>
        <w:b w:val="0"/>
        <w:bCs w:val="0"/>
        <w:i w:val="0"/>
        <w:iCs w:val="0"/>
        <w:spacing w:val="0"/>
        <w:w w:val="100"/>
        <w:sz w:val="22"/>
        <w:szCs w:val="22"/>
        <w:lang w:val="en-US" w:eastAsia="en-US" w:bidi="ar-SA"/>
      </w:rPr>
    </w:lvl>
    <w:lvl w:ilvl="1" w:tplc="378436E2">
      <w:numFmt w:val="bullet"/>
      <w:lvlText w:val="•"/>
      <w:lvlJc w:val="left"/>
      <w:pPr>
        <w:ind w:left="742" w:hanging="360"/>
      </w:pPr>
      <w:rPr>
        <w:rFonts w:hint="default"/>
        <w:lang w:val="en-US" w:eastAsia="en-US" w:bidi="ar-SA"/>
      </w:rPr>
    </w:lvl>
    <w:lvl w:ilvl="2" w:tplc="07C682F8">
      <w:numFmt w:val="bullet"/>
      <w:lvlText w:val="•"/>
      <w:lvlJc w:val="left"/>
      <w:pPr>
        <w:ind w:left="1024" w:hanging="360"/>
      </w:pPr>
      <w:rPr>
        <w:rFonts w:hint="default"/>
        <w:lang w:val="en-US" w:eastAsia="en-US" w:bidi="ar-SA"/>
      </w:rPr>
    </w:lvl>
    <w:lvl w:ilvl="3" w:tplc="C3D2CEC6">
      <w:numFmt w:val="bullet"/>
      <w:lvlText w:val="•"/>
      <w:lvlJc w:val="left"/>
      <w:pPr>
        <w:ind w:left="1306" w:hanging="360"/>
      </w:pPr>
      <w:rPr>
        <w:rFonts w:hint="default"/>
        <w:lang w:val="en-US" w:eastAsia="en-US" w:bidi="ar-SA"/>
      </w:rPr>
    </w:lvl>
    <w:lvl w:ilvl="4" w:tplc="F9EC7A7E">
      <w:numFmt w:val="bullet"/>
      <w:lvlText w:val="•"/>
      <w:lvlJc w:val="left"/>
      <w:pPr>
        <w:ind w:left="1588" w:hanging="360"/>
      </w:pPr>
      <w:rPr>
        <w:rFonts w:hint="default"/>
        <w:lang w:val="en-US" w:eastAsia="en-US" w:bidi="ar-SA"/>
      </w:rPr>
    </w:lvl>
    <w:lvl w:ilvl="5" w:tplc="A44C7246">
      <w:numFmt w:val="bullet"/>
      <w:lvlText w:val="•"/>
      <w:lvlJc w:val="left"/>
      <w:pPr>
        <w:ind w:left="1870" w:hanging="360"/>
      </w:pPr>
      <w:rPr>
        <w:rFonts w:hint="default"/>
        <w:lang w:val="en-US" w:eastAsia="en-US" w:bidi="ar-SA"/>
      </w:rPr>
    </w:lvl>
    <w:lvl w:ilvl="6" w:tplc="49D6EC02">
      <w:numFmt w:val="bullet"/>
      <w:lvlText w:val="•"/>
      <w:lvlJc w:val="left"/>
      <w:pPr>
        <w:ind w:left="2152" w:hanging="360"/>
      </w:pPr>
      <w:rPr>
        <w:rFonts w:hint="default"/>
        <w:lang w:val="en-US" w:eastAsia="en-US" w:bidi="ar-SA"/>
      </w:rPr>
    </w:lvl>
    <w:lvl w:ilvl="7" w:tplc="8ECA46B4">
      <w:numFmt w:val="bullet"/>
      <w:lvlText w:val="•"/>
      <w:lvlJc w:val="left"/>
      <w:pPr>
        <w:ind w:left="2434" w:hanging="360"/>
      </w:pPr>
      <w:rPr>
        <w:rFonts w:hint="default"/>
        <w:lang w:val="en-US" w:eastAsia="en-US" w:bidi="ar-SA"/>
      </w:rPr>
    </w:lvl>
    <w:lvl w:ilvl="8" w:tplc="DEFE454E">
      <w:numFmt w:val="bullet"/>
      <w:lvlText w:val="•"/>
      <w:lvlJc w:val="left"/>
      <w:pPr>
        <w:ind w:left="2716" w:hanging="360"/>
      </w:pPr>
      <w:rPr>
        <w:rFonts w:hint="default"/>
        <w:lang w:val="en-US" w:eastAsia="en-US" w:bidi="ar-SA"/>
      </w:rPr>
    </w:lvl>
  </w:abstractNum>
  <w:abstractNum w:abstractNumId="3" w15:restartNumberingAfterBreak="0">
    <w:nsid w:val="061A3150"/>
    <w:multiLevelType w:val="hybridMultilevel"/>
    <w:tmpl w:val="48287D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E479EA"/>
    <w:multiLevelType w:val="hybridMultilevel"/>
    <w:tmpl w:val="5912851C"/>
    <w:lvl w:ilvl="0" w:tplc="1C09000F">
      <w:start w:val="1"/>
      <w:numFmt w:val="decimal"/>
      <w:lvlText w:val="%1."/>
      <w:lvlJc w:val="left"/>
      <w:pPr>
        <w:ind w:left="720" w:hanging="360"/>
      </w:pPr>
    </w:lvl>
    <w:lvl w:ilvl="1" w:tplc="E362DA28">
      <w:numFmt w:val="bullet"/>
      <w:lvlText w:val="•"/>
      <w:lvlJc w:val="left"/>
      <w:pPr>
        <w:ind w:left="1668" w:hanging="588"/>
      </w:pPr>
      <w:rPr>
        <w:rFonts w:ascii="Arial" w:eastAsia="Times New Roman" w:hAnsi="Aria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6A0317E"/>
    <w:multiLevelType w:val="hybridMultilevel"/>
    <w:tmpl w:val="F91C2A6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8" w15:restartNumberingAfterBreak="0">
    <w:nsid w:val="1B2C17CC"/>
    <w:multiLevelType w:val="hybridMultilevel"/>
    <w:tmpl w:val="0EEA65D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10" w15:restartNumberingAfterBreak="0">
    <w:nsid w:val="1DD94C6A"/>
    <w:multiLevelType w:val="hybridMultilevel"/>
    <w:tmpl w:val="9E222B8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2" w15:restartNumberingAfterBreak="0">
    <w:nsid w:val="21CA0960"/>
    <w:multiLevelType w:val="hybridMultilevel"/>
    <w:tmpl w:val="C5F24A48"/>
    <w:lvl w:ilvl="0" w:tplc="122202B6">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3736736E">
      <w:numFmt w:val="bullet"/>
      <w:lvlText w:val="•"/>
      <w:lvlJc w:val="left"/>
      <w:pPr>
        <w:ind w:left="798" w:hanging="360"/>
      </w:pPr>
      <w:rPr>
        <w:rFonts w:hint="default"/>
        <w:lang w:val="en-US" w:eastAsia="en-US" w:bidi="ar-SA"/>
      </w:rPr>
    </w:lvl>
    <w:lvl w:ilvl="2" w:tplc="E856E89A">
      <w:numFmt w:val="bullet"/>
      <w:lvlText w:val="•"/>
      <w:lvlJc w:val="left"/>
      <w:pPr>
        <w:ind w:left="1136" w:hanging="360"/>
      </w:pPr>
      <w:rPr>
        <w:rFonts w:hint="default"/>
        <w:lang w:val="en-US" w:eastAsia="en-US" w:bidi="ar-SA"/>
      </w:rPr>
    </w:lvl>
    <w:lvl w:ilvl="3" w:tplc="F45AACAC">
      <w:numFmt w:val="bullet"/>
      <w:lvlText w:val="•"/>
      <w:lvlJc w:val="left"/>
      <w:pPr>
        <w:ind w:left="1474" w:hanging="360"/>
      </w:pPr>
      <w:rPr>
        <w:rFonts w:hint="default"/>
        <w:lang w:val="en-US" w:eastAsia="en-US" w:bidi="ar-SA"/>
      </w:rPr>
    </w:lvl>
    <w:lvl w:ilvl="4" w:tplc="EA4ABB84">
      <w:numFmt w:val="bullet"/>
      <w:lvlText w:val="•"/>
      <w:lvlJc w:val="left"/>
      <w:pPr>
        <w:ind w:left="1812" w:hanging="360"/>
      </w:pPr>
      <w:rPr>
        <w:rFonts w:hint="default"/>
        <w:lang w:val="en-US" w:eastAsia="en-US" w:bidi="ar-SA"/>
      </w:rPr>
    </w:lvl>
    <w:lvl w:ilvl="5" w:tplc="3C7E2ACC">
      <w:numFmt w:val="bullet"/>
      <w:lvlText w:val="•"/>
      <w:lvlJc w:val="left"/>
      <w:pPr>
        <w:ind w:left="2150" w:hanging="360"/>
      </w:pPr>
      <w:rPr>
        <w:rFonts w:hint="default"/>
        <w:lang w:val="en-US" w:eastAsia="en-US" w:bidi="ar-SA"/>
      </w:rPr>
    </w:lvl>
    <w:lvl w:ilvl="6" w:tplc="380230E8">
      <w:numFmt w:val="bullet"/>
      <w:lvlText w:val="•"/>
      <w:lvlJc w:val="left"/>
      <w:pPr>
        <w:ind w:left="2488" w:hanging="360"/>
      </w:pPr>
      <w:rPr>
        <w:rFonts w:hint="default"/>
        <w:lang w:val="en-US" w:eastAsia="en-US" w:bidi="ar-SA"/>
      </w:rPr>
    </w:lvl>
    <w:lvl w:ilvl="7" w:tplc="C1FA3D10">
      <w:numFmt w:val="bullet"/>
      <w:lvlText w:val="•"/>
      <w:lvlJc w:val="left"/>
      <w:pPr>
        <w:ind w:left="2826" w:hanging="360"/>
      </w:pPr>
      <w:rPr>
        <w:rFonts w:hint="default"/>
        <w:lang w:val="en-US" w:eastAsia="en-US" w:bidi="ar-SA"/>
      </w:rPr>
    </w:lvl>
    <w:lvl w:ilvl="8" w:tplc="1E26F524">
      <w:numFmt w:val="bullet"/>
      <w:lvlText w:val="•"/>
      <w:lvlJc w:val="left"/>
      <w:pPr>
        <w:ind w:left="3164" w:hanging="360"/>
      </w:pPr>
      <w:rPr>
        <w:rFonts w:hint="default"/>
        <w:lang w:val="en-US" w:eastAsia="en-US" w:bidi="ar-SA"/>
      </w:rPr>
    </w:lvl>
  </w:abstractNum>
  <w:abstractNum w:abstractNumId="13"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4" w15:restartNumberingAfterBreak="0">
    <w:nsid w:val="2A32694A"/>
    <w:multiLevelType w:val="hybridMultilevel"/>
    <w:tmpl w:val="F67A26B4"/>
    <w:lvl w:ilvl="0" w:tplc="43CA0D6C">
      <w:numFmt w:val="bullet"/>
      <w:lvlText w:val=""/>
      <w:lvlJc w:val="left"/>
      <w:pPr>
        <w:ind w:left="465" w:hanging="360"/>
      </w:pPr>
      <w:rPr>
        <w:rFonts w:ascii="Symbol" w:eastAsia="Symbol" w:hAnsi="Symbol" w:cs="Symbol" w:hint="default"/>
        <w:b w:val="0"/>
        <w:bCs w:val="0"/>
        <w:i w:val="0"/>
        <w:iCs w:val="0"/>
        <w:spacing w:val="0"/>
        <w:w w:val="100"/>
        <w:sz w:val="22"/>
        <w:szCs w:val="22"/>
        <w:lang w:val="en-US" w:eastAsia="en-US" w:bidi="ar-SA"/>
      </w:rPr>
    </w:lvl>
    <w:lvl w:ilvl="1" w:tplc="5A42175A">
      <w:numFmt w:val="bullet"/>
      <w:lvlText w:val="•"/>
      <w:lvlJc w:val="left"/>
      <w:pPr>
        <w:ind w:left="742" w:hanging="360"/>
      </w:pPr>
      <w:rPr>
        <w:rFonts w:hint="default"/>
        <w:lang w:val="en-US" w:eastAsia="en-US" w:bidi="ar-SA"/>
      </w:rPr>
    </w:lvl>
    <w:lvl w:ilvl="2" w:tplc="23B2C272">
      <w:numFmt w:val="bullet"/>
      <w:lvlText w:val="•"/>
      <w:lvlJc w:val="left"/>
      <w:pPr>
        <w:ind w:left="1024" w:hanging="360"/>
      </w:pPr>
      <w:rPr>
        <w:rFonts w:hint="default"/>
        <w:lang w:val="en-US" w:eastAsia="en-US" w:bidi="ar-SA"/>
      </w:rPr>
    </w:lvl>
    <w:lvl w:ilvl="3" w:tplc="2418FDDE">
      <w:numFmt w:val="bullet"/>
      <w:lvlText w:val="•"/>
      <w:lvlJc w:val="left"/>
      <w:pPr>
        <w:ind w:left="1306" w:hanging="360"/>
      </w:pPr>
      <w:rPr>
        <w:rFonts w:hint="default"/>
        <w:lang w:val="en-US" w:eastAsia="en-US" w:bidi="ar-SA"/>
      </w:rPr>
    </w:lvl>
    <w:lvl w:ilvl="4" w:tplc="CBB2284E">
      <w:numFmt w:val="bullet"/>
      <w:lvlText w:val="•"/>
      <w:lvlJc w:val="left"/>
      <w:pPr>
        <w:ind w:left="1588" w:hanging="360"/>
      </w:pPr>
      <w:rPr>
        <w:rFonts w:hint="default"/>
        <w:lang w:val="en-US" w:eastAsia="en-US" w:bidi="ar-SA"/>
      </w:rPr>
    </w:lvl>
    <w:lvl w:ilvl="5" w:tplc="7F3A7340">
      <w:numFmt w:val="bullet"/>
      <w:lvlText w:val="•"/>
      <w:lvlJc w:val="left"/>
      <w:pPr>
        <w:ind w:left="1870" w:hanging="360"/>
      </w:pPr>
      <w:rPr>
        <w:rFonts w:hint="default"/>
        <w:lang w:val="en-US" w:eastAsia="en-US" w:bidi="ar-SA"/>
      </w:rPr>
    </w:lvl>
    <w:lvl w:ilvl="6" w:tplc="F12EFF14">
      <w:numFmt w:val="bullet"/>
      <w:lvlText w:val="•"/>
      <w:lvlJc w:val="left"/>
      <w:pPr>
        <w:ind w:left="2152" w:hanging="360"/>
      </w:pPr>
      <w:rPr>
        <w:rFonts w:hint="default"/>
        <w:lang w:val="en-US" w:eastAsia="en-US" w:bidi="ar-SA"/>
      </w:rPr>
    </w:lvl>
    <w:lvl w:ilvl="7" w:tplc="3822FA28">
      <w:numFmt w:val="bullet"/>
      <w:lvlText w:val="•"/>
      <w:lvlJc w:val="left"/>
      <w:pPr>
        <w:ind w:left="2434" w:hanging="360"/>
      </w:pPr>
      <w:rPr>
        <w:rFonts w:hint="default"/>
        <w:lang w:val="en-US" w:eastAsia="en-US" w:bidi="ar-SA"/>
      </w:rPr>
    </w:lvl>
    <w:lvl w:ilvl="8" w:tplc="51C8CA70">
      <w:numFmt w:val="bullet"/>
      <w:lvlText w:val="•"/>
      <w:lvlJc w:val="left"/>
      <w:pPr>
        <w:ind w:left="2716" w:hanging="360"/>
      </w:pPr>
      <w:rPr>
        <w:rFonts w:hint="default"/>
        <w:lang w:val="en-US" w:eastAsia="en-US" w:bidi="ar-SA"/>
      </w:rPr>
    </w:lvl>
  </w:abstractNum>
  <w:abstractNum w:abstractNumId="15" w15:restartNumberingAfterBreak="0">
    <w:nsid w:val="2B3547C0"/>
    <w:multiLevelType w:val="hybridMultilevel"/>
    <w:tmpl w:val="A2B0C47C"/>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6" w15:restartNumberingAfterBreak="0">
    <w:nsid w:val="2C2429F0"/>
    <w:multiLevelType w:val="hybridMultilevel"/>
    <w:tmpl w:val="48287D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C840B22"/>
    <w:multiLevelType w:val="multilevel"/>
    <w:tmpl w:val="E346B9E2"/>
    <w:lvl w:ilvl="0">
      <w:start w:val="1"/>
      <w:numFmt w:val="decimal"/>
      <w:lvlText w:val="%1."/>
      <w:lvlJc w:val="left"/>
      <w:pPr>
        <w:ind w:left="720" w:hanging="360"/>
      </w:pPr>
      <w:rPr>
        <w:rFonts w:hint="default"/>
      </w:rPr>
    </w:lvl>
    <w:lvl w:ilvl="1">
      <w:start w:val="1"/>
      <w:numFmt w:val="decimal"/>
      <w:isLgl/>
      <w:lvlText w:val="%1.%2"/>
      <w:lvlJc w:val="left"/>
      <w:pPr>
        <w:ind w:left="1512" w:hanging="360"/>
      </w:pPr>
      <w:rPr>
        <w:rFonts w:hint="default"/>
      </w:rPr>
    </w:lvl>
    <w:lvl w:ilvl="2">
      <w:start w:val="1"/>
      <w:numFmt w:val="decimal"/>
      <w:isLgl/>
      <w:lvlText w:val="%1.%2.%3"/>
      <w:lvlJc w:val="left"/>
      <w:pPr>
        <w:ind w:left="2664" w:hanging="720"/>
      </w:pPr>
      <w:rPr>
        <w:rFonts w:hint="default"/>
      </w:rPr>
    </w:lvl>
    <w:lvl w:ilvl="3">
      <w:start w:val="1"/>
      <w:numFmt w:val="decimal"/>
      <w:isLgl/>
      <w:lvlText w:val="%1.%2.%3.%4"/>
      <w:lvlJc w:val="left"/>
      <w:pPr>
        <w:ind w:left="3816" w:hanging="1080"/>
      </w:pPr>
      <w:rPr>
        <w:rFonts w:hint="default"/>
      </w:rPr>
    </w:lvl>
    <w:lvl w:ilvl="4">
      <w:start w:val="1"/>
      <w:numFmt w:val="decimal"/>
      <w:isLgl/>
      <w:lvlText w:val="%1.%2.%3.%4.%5"/>
      <w:lvlJc w:val="left"/>
      <w:pPr>
        <w:ind w:left="4608"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552" w:hanging="1440"/>
      </w:pPr>
      <w:rPr>
        <w:rFonts w:hint="default"/>
      </w:rPr>
    </w:lvl>
    <w:lvl w:ilvl="7">
      <w:start w:val="1"/>
      <w:numFmt w:val="decimal"/>
      <w:isLgl/>
      <w:lvlText w:val="%1.%2.%3.%4.%5.%6.%7.%8"/>
      <w:lvlJc w:val="left"/>
      <w:pPr>
        <w:ind w:left="7704" w:hanging="1800"/>
      </w:pPr>
      <w:rPr>
        <w:rFonts w:hint="default"/>
      </w:rPr>
    </w:lvl>
    <w:lvl w:ilvl="8">
      <w:start w:val="1"/>
      <w:numFmt w:val="decimal"/>
      <w:isLgl/>
      <w:lvlText w:val="%1.%2.%3.%4.%5.%6.%7.%8.%9"/>
      <w:lvlJc w:val="left"/>
      <w:pPr>
        <w:ind w:left="8496" w:hanging="1800"/>
      </w:pPr>
      <w:rPr>
        <w:rFonts w:hint="default"/>
      </w:rPr>
    </w:lvl>
  </w:abstractNum>
  <w:abstractNum w:abstractNumId="18" w15:restartNumberingAfterBreak="0">
    <w:nsid w:val="2E897EE2"/>
    <w:multiLevelType w:val="multilevel"/>
    <w:tmpl w:val="B0043F5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9"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21"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2"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23" w15:restartNumberingAfterBreak="0">
    <w:nsid w:val="50976C36"/>
    <w:multiLevelType w:val="hybridMultilevel"/>
    <w:tmpl w:val="5A749C18"/>
    <w:lvl w:ilvl="0" w:tplc="BA9C6FBA">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ACF00FE8">
      <w:numFmt w:val="bullet"/>
      <w:lvlText w:val="•"/>
      <w:lvlJc w:val="left"/>
      <w:pPr>
        <w:ind w:left="798" w:hanging="360"/>
      </w:pPr>
      <w:rPr>
        <w:rFonts w:hint="default"/>
        <w:lang w:val="en-US" w:eastAsia="en-US" w:bidi="ar-SA"/>
      </w:rPr>
    </w:lvl>
    <w:lvl w:ilvl="2" w:tplc="B4E688FC">
      <w:numFmt w:val="bullet"/>
      <w:lvlText w:val="•"/>
      <w:lvlJc w:val="left"/>
      <w:pPr>
        <w:ind w:left="1136" w:hanging="360"/>
      </w:pPr>
      <w:rPr>
        <w:rFonts w:hint="default"/>
        <w:lang w:val="en-US" w:eastAsia="en-US" w:bidi="ar-SA"/>
      </w:rPr>
    </w:lvl>
    <w:lvl w:ilvl="3" w:tplc="C4CAEB54">
      <w:numFmt w:val="bullet"/>
      <w:lvlText w:val="•"/>
      <w:lvlJc w:val="left"/>
      <w:pPr>
        <w:ind w:left="1474" w:hanging="360"/>
      </w:pPr>
      <w:rPr>
        <w:rFonts w:hint="default"/>
        <w:lang w:val="en-US" w:eastAsia="en-US" w:bidi="ar-SA"/>
      </w:rPr>
    </w:lvl>
    <w:lvl w:ilvl="4" w:tplc="8C5AF37C">
      <w:numFmt w:val="bullet"/>
      <w:lvlText w:val="•"/>
      <w:lvlJc w:val="left"/>
      <w:pPr>
        <w:ind w:left="1812" w:hanging="360"/>
      </w:pPr>
      <w:rPr>
        <w:rFonts w:hint="default"/>
        <w:lang w:val="en-US" w:eastAsia="en-US" w:bidi="ar-SA"/>
      </w:rPr>
    </w:lvl>
    <w:lvl w:ilvl="5" w:tplc="9482EC70">
      <w:numFmt w:val="bullet"/>
      <w:lvlText w:val="•"/>
      <w:lvlJc w:val="left"/>
      <w:pPr>
        <w:ind w:left="2150" w:hanging="360"/>
      </w:pPr>
      <w:rPr>
        <w:rFonts w:hint="default"/>
        <w:lang w:val="en-US" w:eastAsia="en-US" w:bidi="ar-SA"/>
      </w:rPr>
    </w:lvl>
    <w:lvl w:ilvl="6" w:tplc="0F44E836">
      <w:numFmt w:val="bullet"/>
      <w:lvlText w:val="•"/>
      <w:lvlJc w:val="left"/>
      <w:pPr>
        <w:ind w:left="2488" w:hanging="360"/>
      </w:pPr>
      <w:rPr>
        <w:rFonts w:hint="default"/>
        <w:lang w:val="en-US" w:eastAsia="en-US" w:bidi="ar-SA"/>
      </w:rPr>
    </w:lvl>
    <w:lvl w:ilvl="7" w:tplc="1A349176">
      <w:numFmt w:val="bullet"/>
      <w:lvlText w:val="•"/>
      <w:lvlJc w:val="left"/>
      <w:pPr>
        <w:ind w:left="2826" w:hanging="360"/>
      </w:pPr>
      <w:rPr>
        <w:rFonts w:hint="default"/>
        <w:lang w:val="en-US" w:eastAsia="en-US" w:bidi="ar-SA"/>
      </w:rPr>
    </w:lvl>
    <w:lvl w:ilvl="8" w:tplc="C1DEF03E">
      <w:numFmt w:val="bullet"/>
      <w:lvlText w:val="•"/>
      <w:lvlJc w:val="left"/>
      <w:pPr>
        <w:ind w:left="3164" w:hanging="360"/>
      </w:pPr>
      <w:rPr>
        <w:rFonts w:hint="default"/>
        <w:lang w:val="en-US" w:eastAsia="en-US" w:bidi="ar-SA"/>
      </w:rPr>
    </w:lvl>
  </w:abstractNum>
  <w:abstractNum w:abstractNumId="24" w15:restartNumberingAfterBreak="0">
    <w:nsid w:val="51EA4739"/>
    <w:multiLevelType w:val="hybridMultilevel"/>
    <w:tmpl w:val="2C1C80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7"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8"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9"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0" w15:restartNumberingAfterBreak="0">
    <w:nsid w:val="5FC30324"/>
    <w:multiLevelType w:val="multilevel"/>
    <w:tmpl w:val="DC66D6FA"/>
    <w:numStyleLink w:val="ACSListStyle"/>
  </w:abstractNum>
  <w:abstractNum w:abstractNumId="31"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2"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85F2586"/>
    <w:multiLevelType w:val="hybridMultilevel"/>
    <w:tmpl w:val="7410EC0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5"/>
  </w:num>
  <w:num w:numId="2">
    <w:abstractNumId w:val="9"/>
  </w:num>
  <w:num w:numId="3">
    <w:abstractNumId w:val="7"/>
  </w:num>
  <w:num w:numId="4">
    <w:abstractNumId w:val="22"/>
  </w:num>
  <w:num w:numId="5">
    <w:abstractNumId w:val="30"/>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abstractNumId w:val="32"/>
  </w:num>
  <w:num w:numId="7">
    <w:abstractNumId w:val="18"/>
  </w:num>
  <w:num w:numId="8">
    <w:abstractNumId w:val="28"/>
  </w:num>
  <w:num w:numId="9">
    <w:abstractNumId w:val="11"/>
  </w:num>
  <w:num w:numId="10">
    <w:abstractNumId w:val="19"/>
  </w:num>
  <w:num w:numId="11">
    <w:abstractNumId w:val="18"/>
  </w:num>
  <w:num w:numId="12">
    <w:abstractNumId w:val="1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6"/>
  </w:num>
  <w:num w:numId="16">
    <w:abstractNumId w:val="1"/>
  </w:num>
  <w:num w:numId="17">
    <w:abstractNumId w:val="18"/>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abstractNumId w:val="31"/>
  </w:num>
  <w:num w:numId="19">
    <w:abstractNumId w:val="21"/>
  </w:num>
  <w:num w:numId="20">
    <w:abstractNumId w:val="29"/>
  </w:num>
  <w:num w:numId="21">
    <w:abstractNumId w:val="27"/>
  </w:num>
  <w:num w:numId="22">
    <w:abstractNumId w:val="20"/>
  </w:num>
  <w:num w:numId="23">
    <w:abstractNumId w:val="0"/>
  </w:num>
  <w:num w:numId="24">
    <w:abstractNumId w:val="18"/>
  </w:num>
  <w:num w:numId="25">
    <w:abstractNumId w:val="18"/>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abstractNumId w:val="18"/>
  </w:num>
  <w:num w:numId="27">
    <w:abstractNumId w:val="8"/>
  </w:num>
  <w:num w:numId="28">
    <w:abstractNumId w:val="24"/>
  </w:num>
  <w:num w:numId="29">
    <w:abstractNumId w:val="6"/>
  </w:num>
  <w:num w:numId="30">
    <w:abstractNumId w:val="10"/>
  </w:num>
  <w:num w:numId="31">
    <w:abstractNumId w:val="33"/>
  </w:num>
  <w:num w:numId="32">
    <w:abstractNumId w:val="17"/>
  </w:num>
  <w:num w:numId="33">
    <w:abstractNumId w:val="16"/>
  </w:num>
  <w:num w:numId="34">
    <w:abstractNumId w:val="5"/>
  </w:num>
  <w:num w:numId="35">
    <w:abstractNumId w:val="3"/>
  </w:num>
  <w:num w:numId="36">
    <w:abstractNumId w:val="15"/>
  </w:num>
  <w:num w:numId="37">
    <w:abstractNumId w:val="18"/>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1211" w:hanging="851"/>
        </w:pPr>
        <w:rPr>
          <w:rFonts w:hint="default"/>
          <w:color w:val="auto"/>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38">
    <w:abstractNumId w:val="14"/>
  </w:num>
  <w:num w:numId="39">
    <w:abstractNumId w:val="23"/>
  </w:num>
  <w:num w:numId="40">
    <w:abstractNumId w:val="2"/>
  </w:num>
  <w:num w:numId="4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7B62"/>
    <w:rsid w:val="000106BA"/>
    <w:rsid w:val="000176C7"/>
    <w:rsid w:val="000223F0"/>
    <w:rsid w:val="0002512C"/>
    <w:rsid w:val="0002680D"/>
    <w:rsid w:val="000324A9"/>
    <w:rsid w:val="00032E12"/>
    <w:rsid w:val="00042CBC"/>
    <w:rsid w:val="00046872"/>
    <w:rsid w:val="00056E94"/>
    <w:rsid w:val="00062389"/>
    <w:rsid w:val="0006430C"/>
    <w:rsid w:val="00081095"/>
    <w:rsid w:val="00082F2E"/>
    <w:rsid w:val="000874D0"/>
    <w:rsid w:val="00090962"/>
    <w:rsid w:val="00090ED5"/>
    <w:rsid w:val="00097E34"/>
    <w:rsid w:val="000A211B"/>
    <w:rsid w:val="000A722D"/>
    <w:rsid w:val="000B07DB"/>
    <w:rsid w:val="000B523B"/>
    <w:rsid w:val="000B65AA"/>
    <w:rsid w:val="000B67FD"/>
    <w:rsid w:val="000C2C64"/>
    <w:rsid w:val="000C44C2"/>
    <w:rsid w:val="000C77CE"/>
    <w:rsid w:val="000D0660"/>
    <w:rsid w:val="000F6CD7"/>
    <w:rsid w:val="001050D1"/>
    <w:rsid w:val="00137086"/>
    <w:rsid w:val="001445BC"/>
    <w:rsid w:val="00144EE3"/>
    <w:rsid w:val="00155EAC"/>
    <w:rsid w:val="00183AC8"/>
    <w:rsid w:val="00186582"/>
    <w:rsid w:val="00187A0B"/>
    <w:rsid w:val="001A0B85"/>
    <w:rsid w:val="001B0973"/>
    <w:rsid w:val="001B218A"/>
    <w:rsid w:val="001B4C5A"/>
    <w:rsid w:val="001C0355"/>
    <w:rsid w:val="001C4EAB"/>
    <w:rsid w:val="001C652B"/>
    <w:rsid w:val="001C75AF"/>
    <w:rsid w:val="001D0780"/>
    <w:rsid w:val="001D4236"/>
    <w:rsid w:val="001E14B6"/>
    <w:rsid w:val="001E22A4"/>
    <w:rsid w:val="00213098"/>
    <w:rsid w:val="00213B92"/>
    <w:rsid w:val="0021630F"/>
    <w:rsid w:val="00220E60"/>
    <w:rsid w:val="00222530"/>
    <w:rsid w:val="00231D93"/>
    <w:rsid w:val="002468C0"/>
    <w:rsid w:val="00247A82"/>
    <w:rsid w:val="0025071F"/>
    <w:rsid w:val="00253F24"/>
    <w:rsid w:val="00257102"/>
    <w:rsid w:val="002643E9"/>
    <w:rsid w:val="00264F10"/>
    <w:rsid w:val="00272969"/>
    <w:rsid w:val="002734D4"/>
    <w:rsid w:val="0027565A"/>
    <w:rsid w:val="002820D5"/>
    <w:rsid w:val="00292449"/>
    <w:rsid w:val="002953A1"/>
    <w:rsid w:val="002A1742"/>
    <w:rsid w:val="002A5F83"/>
    <w:rsid w:val="002C001C"/>
    <w:rsid w:val="002C45AC"/>
    <w:rsid w:val="002D1608"/>
    <w:rsid w:val="002D3216"/>
    <w:rsid w:val="002E0CB1"/>
    <w:rsid w:val="002E7749"/>
    <w:rsid w:val="002E7DFD"/>
    <w:rsid w:val="002F2FD6"/>
    <w:rsid w:val="002F37E7"/>
    <w:rsid w:val="0030524C"/>
    <w:rsid w:val="00326A2B"/>
    <w:rsid w:val="00330A4C"/>
    <w:rsid w:val="00337F17"/>
    <w:rsid w:val="00347715"/>
    <w:rsid w:val="003529F0"/>
    <w:rsid w:val="00353BAA"/>
    <w:rsid w:val="00354032"/>
    <w:rsid w:val="003546CF"/>
    <w:rsid w:val="0035761A"/>
    <w:rsid w:val="00372A87"/>
    <w:rsid w:val="00373840"/>
    <w:rsid w:val="00380EA9"/>
    <w:rsid w:val="00386F25"/>
    <w:rsid w:val="0039052D"/>
    <w:rsid w:val="003912DA"/>
    <w:rsid w:val="003923A9"/>
    <w:rsid w:val="00395CAC"/>
    <w:rsid w:val="003A235B"/>
    <w:rsid w:val="003A6821"/>
    <w:rsid w:val="003B0F32"/>
    <w:rsid w:val="003B5673"/>
    <w:rsid w:val="003D1839"/>
    <w:rsid w:val="003D5ADD"/>
    <w:rsid w:val="003E10BA"/>
    <w:rsid w:val="003F46AD"/>
    <w:rsid w:val="00403418"/>
    <w:rsid w:val="00414D47"/>
    <w:rsid w:val="0041550A"/>
    <w:rsid w:val="00434728"/>
    <w:rsid w:val="004513DE"/>
    <w:rsid w:val="0045269F"/>
    <w:rsid w:val="00457A68"/>
    <w:rsid w:val="0046111A"/>
    <w:rsid w:val="00466F20"/>
    <w:rsid w:val="0047318E"/>
    <w:rsid w:val="00474D06"/>
    <w:rsid w:val="0047600F"/>
    <w:rsid w:val="004814B5"/>
    <w:rsid w:val="00481640"/>
    <w:rsid w:val="00484FDB"/>
    <w:rsid w:val="004854A4"/>
    <w:rsid w:val="00487FAC"/>
    <w:rsid w:val="0049461C"/>
    <w:rsid w:val="004B200E"/>
    <w:rsid w:val="004B3FB7"/>
    <w:rsid w:val="004B50E2"/>
    <w:rsid w:val="004C618F"/>
    <w:rsid w:val="004C7C23"/>
    <w:rsid w:val="004D1B9F"/>
    <w:rsid w:val="004D2A5D"/>
    <w:rsid w:val="004D4729"/>
    <w:rsid w:val="004D7299"/>
    <w:rsid w:val="004E279C"/>
    <w:rsid w:val="004E4501"/>
    <w:rsid w:val="004E592E"/>
    <w:rsid w:val="004F042B"/>
    <w:rsid w:val="00507203"/>
    <w:rsid w:val="00511905"/>
    <w:rsid w:val="0051222C"/>
    <w:rsid w:val="00537A75"/>
    <w:rsid w:val="00544FC3"/>
    <w:rsid w:val="0055026D"/>
    <w:rsid w:val="0055231C"/>
    <w:rsid w:val="00554C52"/>
    <w:rsid w:val="00561729"/>
    <w:rsid w:val="00561790"/>
    <w:rsid w:val="005654E3"/>
    <w:rsid w:val="00566DDC"/>
    <w:rsid w:val="00571C43"/>
    <w:rsid w:val="00572925"/>
    <w:rsid w:val="00585DE6"/>
    <w:rsid w:val="0058651E"/>
    <w:rsid w:val="0058701E"/>
    <w:rsid w:val="005A73D9"/>
    <w:rsid w:val="005B1E63"/>
    <w:rsid w:val="005B1F78"/>
    <w:rsid w:val="005C070C"/>
    <w:rsid w:val="005C3E6E"/>
    <w:rsid w:val="005D49AB"/>
    <w:rsid w:val="005F5015"/>
    <w:rsid w:val="005F7D71"/>
    <w:rsid w:val="005F7F05"/>
    <w:rsid w:val="006026B8"/>
    <w:rsid w:val="00602FED"/>
    <w:rsid w:val="00623F1D"/>
    <w:rsid w:val="00630033"/>
    <w:rsid w:val="0063625C"/>
    <w:rsid w:val="00640CAA"/>
    <w:rsid w:val="006502ED"/>
    <w:rsid w:val="00651EF5"/>
    <w:rsid w:val="00656EA3"/>
    <w:rsid w:val="00663442"/>
    <w:rsid w:val="0066407A"/>
    <w:rsid w:val="00664B44"/>
    <w:rsid w:val="00665A43"/>
    <w:rsid w:val="0067202A"/>
    <w:rsid w:val="00672FFF"/>
    <w:rsid w:val="0067380F"/>
    <w:rsid w:val="00673938"/>
    <w:rsid w:val="00674E3E"/>
    <w:rsid w:val="00676612"/>
    <w:rsid w:val="0068095A"/>
    <w:rsid w:val="00692718"/>
    <w:rsid w:val="0069573E"/>
    <w:rsid w:val="006A1D0F"/>
    <w:rsid w:val="006A1F7A"/>
    <w:rsid w:val="006A78CB"/>
    <w:rsid w:val="006B0C41"/>
    <w:rsid w:val="006B2C95"/>
    <w:rsid w:val="006B598A"/>
    <w:rsid w:val="006B719C"/>
    <w:rsid w:val="006B7DB1"/>
    <w:rsid w:val="006C1D81"/>
    <w:rsid w:val="006C25DE"/>
    <w:rsid w:val="006C7548"/>
    <w:rsid w:val="006D2D01"/>
    <w:rsid w:val="006D3750"/>
    <w:rsid w:val="006E040B"/>
    <w:rsid w:val="006E2467"/>
    <w:rsid w:val="006E7A53"/>
    <w:rsid w:val="006F114D"/>
    <w:rsid w:val="0070056A"/>
    <w:rsid w:val="00711E24"/>
    <w:rsid w:val="007124D2"/>
    <w:rsid w:val="0071520B"/>
    <w:rsid w:val="00716679"/>
    <w:rsid w:val="00730AF7"/>
    <w:rsid w:val="00734A12"/>
    <w:rsid w:val="0074236A"/>
    <w:rsid w:val="00743E6D"/>
    <w:rsid w:val="00744B3F"/>
    <w:rsid w:val="0074550F"/>
    <w:rsid w:val="00753D7A"/>
    <w:rsid w:val="007606C6"/>
    <w:rsid w:val="007622D8"/>
    <w:rsid w:val="007641D7"/>
    <w:rsid w:val="00765515"/>
    <w:rsid w:val="00774358"/>
    <w:rsid w:val="00782AF6"/>
    <w:rsid w:val="00784B99"/>
    <w:rsid w:val="007937E0"/>
    <w:rsid w:val="007A7BBC"/>
    <w:rsid w:val="007B2E45"/>
    <w:rsid w:val="007B3667"/>
    <w:rsid w:val="007B5759"/>
    <w:rsid w:val="007C6D39"/>
    <w:rsid w:val="007D66F8"/>
    <w:rsid w:val="007D6F0B"/>
    <w:rsid w:val="007F64A7"/>
    <w:rsid w:val="008007BD"/>
    <w:rsid w:val="0080381E"/>
    <w:rsid w:val="00806C82"/>
    <w:rsid w:val="00813A84"/>
    <w:rsid w:val="00820875"/>
    <w:rsid w:val="00825DDC"/>
    <w:rsid w:val="0082767A"/>
    <w:rsid w:val="00832F82"/>
    <w:rsid w:val="008346F6"/>
    <w:rsid w:val="008406F2"/>
    <w:rsid w:val="00840DA5"/>
    <w:rsid w:val="00843197"/>
    <w:rsid w:val="00844159"/>
    <w:rsid w:val="008451B7"/>
    <w:rsid w:val="00855BB5"/>
    <w:rsid w:val="008610B6"/>
    <w:rsid w:val="00864BFE"/>
    <w:rsid w:val="00866B82"/>
    <w:rsid w:val="00870788"/>
    <w:rsid w:val="00874BFF"/>
    <w:rsid w:val="008753D1"/>
    <w:rsid w:val="00881341"/>
    <w:rsid w:val="0088306C"/>
    <w:rsid w:val="0089615C"/>
    <w:rsid w:val="008A0405"/>
    <w:rsid w:val="008A1DCF"/>
    <w:rsid w:val="008A22D5"/>
    <w:rsid w:val="008A2F7D"/>
    <w:rsid w:val="008B29C4"/>
    <w:rsid w:val="008B45DB"/>
    <w:rsid w:val="008B4DD9"/>
    <w:rsid w:val="008B6833"/>
    <w:rsid w:val="008D5104"/>
    <w:rsid w:val="008F2D01"/>
    <w:rsid w:val="008F6C51"/>
    <w:rsid w:val="00905170"/>
    <w:rsid w:val="00905AE4"/>
    <w:rsid w:val="00910C2B"/>
    <w:rsid w:val="00910C2C"/>
    <w:rsid w:val="0091370B"/>
    <w:rsid w:val="00913AE6"/>
    <w:rsid w:val="00916204"/>
    <w:rsid w:val="009171F1"/>
    <w:rsid w:val="00926678"/>
    <w:rsid w:val="00931917"/>
    <w:rsid w:val="009620BC"/>
    <w:rsid w:val="00966EA2"/>
    <w:rsid w:val="0099432C"/>
    <w:rsid w:val="00995B11"/>
    <w:rsid w:val="00996AE9"/>
    <w:rsid w:val="009A1AF8"/>
    <w:rsid w:val="009B06AF"/>
    <w:rsid w:val="009B1D15"/>
    <w:rsid w:val="009B7791"/>
    <w:rsid w:val="009C1CB7"/>
    <w:rsid w:val="009D0A5D"/>
    <w:rsid w:val="009D2CA9"/>
    <w:rsid w:val="009D387F"/>
    <w:rsid w:val="009D79A3"/>
    <w:rsid w:val="009E16BF"/>
    <w:rsid w:val="009E22B6"/>
    <w:rsid w:val="009E2B01"/>
    <w:rsid w:val="009E5189"/>
    <w:rsid w:val="009F1E71"/>
    <w:rsid w:val="009F2F70"/>
    <w:rsid w:val="009F70F8"/>
    <w:rsid w:val="00A16BDF"/>
    <w:rsid w:val="00A17B9F"/>
    <w:rsid w:val="00A276E8"/>
    <w:rsid w:val="00A32C75"/>
    <w:rsid w:val="00A32ECD"/>
    <w:rsid w:val="00A3454E"/>
    <w:rsid w:val="00A369AF"/>
    <w:rsid w:val="00A42E16"/>
    <w:rsid w:val="00A4708E"/>
    <w:rsid w:val="00A6067E"/>
    <w:rsid w:val="00A66E07"/>
    <w:rsid w:val="00A83372"/>
    <w:rsid w:val="00A8791F"/>
    <w:rsid w:val="00A9008F"/>
    <w:rsid w:val="00A946E5"/>
    <w:rsid w:val="00AA3BF1"/>
    <w:rsid w:val="00AB18ED"/>
    <w:rsid w:val="00AB3FE5"/>
    <w:rsid w:val="00AB5082"/>
    <w:rsid w:val="00AB5CE3"/>
    <w:rsid w:val="00AB75D0"/>
    <w:rsid w:val="00AC5AAB"/>
    <w:rsid w:val="00AD7722"/>
    <w:rsid w:val="00AE1249"/>
    <w:rsid w:val="00AE3589"/>
    <w:rsid w:val="00AF6803"/>
    <w:rsid w:val="00B01F21"/>
    <w:rsid w:val="00B03DEB"/>
    <w:rsid w:val="00B0612F"/>
    <w:rsid w:val="00B14B10"/>
    <w:rsid w:val="00B24500"/>
    <w:rsid w:val="00B26CCB"/>
    <w:rsid w:val="00B32398"/>
    <w:rsid w:val="00B42538"/>
    <w:rsid w:val="00B5527F"/>
    <w:rsid w:val="00B629F5"/>
    <w:rsid w:val="00B64EF1"/>
    <w:rsid w:val="00B6512B"/>
    <w:rsid w:val="00B737DB"/>
    <w:rsid w:val="00B76514"/>
    <w:rsid w:val="00B82226"/>
    <w:rsid w:val="00B83E99"/>
    <w:rsid w:val="00B87664"/>
    <w:rsid w:val="00B87D31"/>
    <w:rsid w:val="00B95D4B"/>
    <w:rsid w:val="00BB06C4"/>
    <w:rsid w:val="00BB07F0"/>
    <w:rsid w:val="00BB0E4C"/>
    <w:rsid w:val="00BB30B8"/>
    <w:rsid w:val="00BC42F3"/>
    <w:rsid w:val="00BC6FEB"/>
    <w:rsid w:val="00BC7666"/>
    <w:rsid w:val="00BD2693"/>
    <w:rsid w:val="00BD4B6B"/>
    <w:rsid w:val="00BD70A3"/>
    <w:rsid w:val="00BE284A"/>
    <w:rsid w:val="00BE501F"/>
    <w:rsid w:val="00BE55D8"/>
    <w:rsid w:val="00BE6089"/>
    <w:rsid w:val="00BF3410"/>
    <w:rsid w:val="00C041EA"/>
    <w:rsid w:val="00C1777E"/>
    <w:rsid w:val="00C17C0F"/>
    <w:rsid w:val="00C34DFD"/>
    <w:rsid w:val="00C37554"/>
    <w:rsid w:val="00C42470"/>
    <w:rsid w:val="00C429C7"/>
    <w:rsid w:val="00C55014"/>
    <w:rsid w:val="00C735E3"/>
    <w:rsid w:val="00C75B7C"/>
    <w:rsid w:val="00C9101F"/>
    <w:rsid w:val="00C92C3A"/>
    <w:rsid w:val="00C95C94"/>
    <w:rsid w:val="00CA59B9"/>
    <w:rsid w:val="00CA7591"/>
    <w:rsid w:val="00CB01CB"/>
    <w:rsid w:val="00CB40DA"/>
    <w:rsid w:val="00CC72AD"/>
    <w:rsid w:val="00CD1845"/>
    <w:rsid w:val="00CD3071"/>
    <w:rsid w:val="00CE212F"/>
    <w:rsid w:val="00CF0B4C"/>
    <w:rsid w:val="00D116B1"/>
    <w:rsid w:val="00D14345"/>
    <w:rsid w:val="00D14537"/>
    <w:rsid w:val="00D21C2C"/>
    <w:rsid w:val="00D25348"/>
    <w:rsid w:val="00D2742E"/>
    <w:rsid w:val="00D36F9C"/>
    <w:rsid w:val="00D43C55"/>
    <w:rsid w:val="00D52537"/>
    <w:rsid w:val="00D61A2C"/>
    <w:rsid w:val="00D61FB8"/>
    <w:rsid w:val="00D6488C"/>
    <w:rsid w:val="00D745E1"/>
    <w:rsid w:val="00D80869"/>
    <w:rsid w:val="00D87C32"/>
    <w:rsid w:val="00D907E9"/>
    <w:rsid w:val="00D9482A"/>
    <w:rsid w:val="00DA39DC"/>
    <w:rsid w:val="00DB2A3E"/>
    <w:rsid w:val="00DB77DD"/>
    <w:rsid w:val="00DC1632"/>
    <w:rsid w:val="00DD5A1C"/>
    <w:rsid w:val="00DE33FF"/>
    <w:rsid w:val="00DF7924"/>
    <w:rsid w:val="00E03B36"/>
    <w:rsid w:val="00E0536F"/>
    <w:rsid w:val="00E11D39"/>
    <w:rsid w:val="00E16A45"/>
    <w:rsid w:val="00E23E6E"/>
    <w:rsid w:val="00E25BF8"/>
    <w:rsid w:val="00E40364"/>
    <w:rsid w:val="00E420ED"/>
    <w:rsid w:val="00E43C4C"/>
    <w:rsid w:val="00E5699A"/>
    <w:rsid w:val="00E631E9"/>
    <w:rsid w:val="00E6458C"/>
    <w:rsid w:val="00E65A12"/>
    <w:rsid w:val="00E661B7"/>
    <w:rsid w:val="00E6717A"/>
    <w:rsid w:val="00E7061C"/>
    <w:rsid w:val="00E7099B"/>
    <w:rsid w:val="00E81020"/>
    <w:rsid w:val="00E87E22"/>
    <w:rsid w:val="00E9599A"/>
    <w:rsid w:val="00EA0C77"/>
    <w:rsid w:val="00EA7D57"/>
    <w:rsid w:val="00EB32E4"/>
    <w:rsid w:val="00EC0160"/>
    <w:rsid w:val="00EC22C1"/>
    <w:rsid w:val="00EC563D"/>
    <w:rsid w:val="00EC6F04"/>
    <w:rsid w:val="00ED55F9"/>
    <w:rsid w:val="00ED76CB"/>
    <w:rsid w:val="00ED79CD"/>
    <w:rsid w:val="00EE3146"/>
    <w:rsid w:val="00EE5080"/>
    <w:rsid w:val="00EE77CA"/>
    <w:rsid w:val="00EF0568"/>
    <w:rsid w:val="00EF1512"/>
    <w:rsid w:val="00F01342"/>
    <w:rsid w:val="00F02373"/>
    <w:rsid w:val="00F02CA8"/>
    <w:rsid w:val="00F06903"/>
    <w:rsid w:val="00F1099F"/>
    <w:rsid w:val="00F3433A"/>
    <w:rsid w:val="00F3718B"/>
    <w:rsid w:val="00F374AB"/>
    <w:rsid w:val="00F46E0A"/>
    <w:rsid w:val="00F616A4"/>
    <w:rsid w:val="00F760D0"/>
    <w:rsid w:val="00F80B59"/>
    <w:rsid w:val="00F80D24"/>
    <w:rsid w:val="00F83C1D"/>
    <w:rsid w:val="00F86633"/>
    <w:rsid w:val="00F9737F"/>
    <w:rsid w:val="00FA2701"/>
    <w:rsid w:val="00FA4A35"/>
    <w:rsid w:val="00FB1E06"/>
    <w:rsid w:val="00FC5B79"/>
    <w:rsid w:val="00FD77AF"/>
    <w:rsid w:val="00FD7EED"/>
    <w:rsid w:val="00FE4A4E"/>
    <w:rsid w:val="00FF2734"/>
    <w:rsid w:val="00FF499E"/>
    <w:rsid w:val="00FF6B7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BB18"/>
  <w15:docId w15:val="{33BDF8B3-75B0-4F6E-9F52-3497D264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lsdException w:name="heading 2" w:semiHidden="1" w:uiPriority="1" w:unhideWhenUsed="1"/>
    <w:lsdException w:name="heading 3" w:semiHidden="1" w:uiPriority="1"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uiPriority w:val="1"/>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uiPriority w:val="1"/>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uiPriority w:val="1"/>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basedOn w:val="Normal"/>
    <w:uiPriority w:val="1"/>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B87D31"/>
    <w:pPr>
      <w:numPr>
        <w:ilvl w:val="1"/>
        <w:numId w:val="7"/>
      </w:numPr>
      <w:spacing w:line="240" w:lineRule="auto"/>
      <w:outlineLvl w:val="1"/>
    </w:pPr>
    <w:rPr>
      <w:b/>
      <w:caps/>
      <w:sz w:val="24"/>
    </w:rPr>
  </w:style>
  <w:style w:type="paragraph" w:styleId="Index3">
    <w:name w:val="index 3"/>
    <w:basedOn w:val="Normal"/>
    <w:next w:val="1Paragraph"/>
    <w:autoRedefine/>
    <w:uiPriority w:val="99"/>
    <w:unhideWhenUsed/>
    <w:qFormat/>
    <w:rsid w:val="00AD7722"/>
    <w:pPr>
      <w:numPr>
        <w:ilvl w:val="2"/>
        <w:numId w:val="17"/>
      </w:numPr>
      <w:spacing w:before="160" w:after="100"/>
      <w:outlineLvl w:val="2"/>
    </w:pPr>
    <w:rPr>
      <w:b/>
    </w:rPr>
  </w:style>
  <w:style w:type="paragraph" w:styleId="Index4">
    <w:name w:val="index 4"/>
    <w:basedOn w:val="Normal"/>
    <w:autoRedefine/>
    <w:uiPriority w:val="99"/>
    <w:unhideWhenUsed/>
    <w:qFormat/>
    <w:rsid w:val="00844159"/>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paragraph" w:customStyle="1" w:styleId="Default">
    <w:name w:val="Default"/>
    <w:rsid w:val="00457A6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3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m@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511AA-A6F5-4425-B8E3-E64A2A627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3932</Words>
  <Characters>22414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Steyn</dc:creator>
  <cp:keywords/>
  <dc:description/>
  <cp:lastModifiedBy>Buyani Nsibande</cp:lastModifiedBy>
  <cp:revision>4</cp:revision>
  <cp:lastPrinted>2018-12-18T13:08:00Z</cp:lastPrinted>
  <dcterms:created xsi:type="dcterms:W3CDTF">2024-08-26T08:39:00Z</dcterms:created>
  <dcterms:modified xsi:type="dcterms:W3CDTF">2024-09-09T13:03:00Z</dcterms:modified>
</cp:coreProperties>
</file>