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77DF35F"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A06384">
              <w:rPr>
                <w:rFonts w:ascii="Tahoma" w:hAnsi="Tahoma" w:cs="Tahoma"/>
                <w:b/>
                <w:sz w:val="18"/>
                <w:szCs w:val="18"/>
              </w:rPr>
              <w:t>6289</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F27D257" w:rsidR="003F59FE" w:rsidRPr="00582173" w:rsidRDefault="007433E4" w:rsidP="00582173">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sidRPr="00582173">
              <w:rPr>
                <w:rFonts w:ascii="Tahoma" w:hAnsi="Tahoma" w:cs="Tahoma"/>
                <w:sz w:val="18"/>
                <w:szCs w:val="18"/>
              </w:rPr>
              <w:t xml:space="preserve">The Road Accident Fund (RAF) </w:t>
            </w:r>
            <w:bookmarkStart w:id="8" w:name="_Hlk215568747"/>
            <w:r w:rsidRPr="00582173">
              <w:rPr>
                <w:rFonts w:ascii="Tahoma" w:hAnsi="Tahoma" w:cs="Tahoma"/>
                <w:sz w:val="18"/>
                <w:szCs w:val="18"/>
              </w:rPr>
              <w:t>wishe</w:t>
            </w:r>
            <w:bookmarkEnd w:id="4"/>
            <w:bookmarkEnd w:id="5"/>
            <w:r w:rsidR="00506959" w:rsidRPr="00582173">
              <w:rPr>
                <w:rFonts w:ascii="Tahoma" w:hAnsi="Tahoma" w:cs="Tahoma"/>
                <w:sz w:val="18"/>
                <w:szCs w:val="18"/>
              </w:rPr>
              <w:t xml:space="preserve">s to appoint </w:t>
            </w:r>
            <w:bookmarkEnd w:id="6"/>
            <w:r w:rsidR="00582173" w:rsidRPr="00582173">
              <w:rPr>
                <w:rFonts w:ascii="Tahoma" w:hAnsi="Tahoma" w:cs="Tahoma"/>
                <w:sz w:val="18"/>
                <w:szCs w:val="18"/>
              </w:rPr>
              <w:t xml:space="preserve">a suitable service provider </w:t>
            </w:r>
            <w:r w:rsidR="00174160">
              <w:rPr>
                <w:rFonts w:ascii="Tahoma" w:hAnsi="Tahoma" w:cs="Tahoma"/>
                <w:sz w:val="18"/>
                <w:szCs w:val="18"/>
              </w:rPr>
              <w:t xml:space="preserve">for Renewal of </w:t>
            </w:r>
            <w:r w:rsidR="00A05A50">
              <w:rPr>
                <w:rFonts w:ascii="Tahoma" w:hAnsi="Tahoma" w:cs="Tahoma"/>
                <w:sz w:val="18"/>
                <w:szCs w:val="18"/>
              </w:rPr>
              <w:t xml:space="preserve">twenty (20) </w:t>
            </w:r>
            <w:r w:rsidR="00174160" w:rsidRPr="00174160">
              <w:rPr>
                <w:rFonts w:ascii="Tahoma" w:hAnsi="Tahoma" w:cs="Tahoma"/>
                <w:sz w:val="18"/>
                <w:szCs w:val="18"/>
              </w:rPr>
              <w:t>Miro Collaboration Tool</w:t>
            </w:r>
            <w:r w:rsidR="00A05A50">
              <w:rPr>
                <w:rFonts w:ascii="Tahoma" w:hAnsi="Tahoma" w:cs="Tahoma"/>
                <w:sz w:val="18"/>
                <w:szCs w:val="18"/>
              </w:rPr>
              <w:t xml:space="preserve"> </w:t>
            </w:r>
            <w:r w:rsidR="00DE143B">
              <w:rPr>
                <w:rFonts w:ascii="Tahoma" w:hAnsi="Tahoma" w:cs="Tahoma"/>
                <w:sz w:val="18"/>
                <w:szCs w:val="18"/>
              </w:rPr>
              <w:t>L</w:t>
            </w:r>
            <w:r w:rsidR="00A05A50">
              <w:rPr>
                <w:rFonts w:ascii="Tahoma" w:hAnsi="Tahoma" w:cs="Tahoma"/>
                <w:sz w:val="18"/>
                <w:szCs w:val="18"/>
              </w:rPr>
              <w:t>icen</w:t>
            </w:r>
            <w:r w:rsidR="00F01B4A">
              <w:rPr>
                <w:rFonts w:ascii="Tahoma" w:hAnsi="Tahoma" w:cs="Tahoma"/>
                <w:sz w:val="18"/>
                <w:szCs w:val="18"/>
              </w:rPr>
              <w:t>s</w:t>
            </w:r>
            <w:r w:rsidR="00A05A50">
              <w:rPr>
                <w:rFonts w:ascii="Tahoma" w:hAnsi="Tahoma" w:cs="Tahoma"/>
                <w:sz w:val="18"/>
                <w:szCs w:val="18"/>
              </w:rPr>
              <w:t>es</w:t>
            </w:r>
            <w:r w:rsidR="00174160" w:rsidRPr="00174160">
              <w:rPr>
                <w:rFonts w:ascii="Tahoma" w:hAnsi="Tahoma" w:cs="Tahoma"/>
                <w:sz w:val="18"/>
                <w:szCs w:val="18"/>
              </w:rPr>
              <w:t xml:space="preserve"> </w:t>
            </w:r>
            <w:r w:rsidR="00174160">
              <w:rPr>
                <w:rFonts w:ascii="Tahoma" w:hAnsi="Tahoma" w:cs="Tahoma"/>
                <w:sz w:val="18"/>
                <w:szCs w:val="18"/>
              </w:rPr>
              <w:t>for</w:t>
            </w:r>
            <w:r w:rsidR="00582173" w:rsidRPr="00582173">
              <w:rPr>
                <w:rFonts w:ascii="Tahoma" w:hAnsi="Tahoma" w:cs="Tahoma"/>
                <w:sz w:val="18"/>
                <w:szCs w:val="18"/>
              </w:rPr>
              <w:t xml:space="preserve"> </w:t>
            </w:r>
            <w:bookmarkEnd w:id="7"/>
            <w:bookmarkEnd w:id="8"/>
            <w:r w:rsidR="00AC1FBB">
              <w:rPr>
                <w:rFonts w:ascii="Tahoma" w:hAnsi="Tahoma" w:cs="Tahoma"/>
                <w:sz w:val="18"/>
                <w:szCs w:val="18"/>
              </w:rPr>
              <w:t xml:space="preserve">a period of twelve (12) months. </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8D811FA" w:rsidR="007A50DB" w:rsidRPr="00766895" w:rsidRDefault="00414878" w:rsidP="007A50DB">
            <w:pPr>
              <w:spacing w:line="360" w:lineRule="auto"/>
              <w:rPr>
                <w:rFonts w:ascii="Tahoma" w:hAnsi="Tahoma" w:cs="Tahoma"/>
                <w:b/>
                <w:bCs/>
                <w:sz w:val="18"/>
                <w:szCs w:val="18"/>
              </w:rPr>
            </w:pPr>
            <w:bookmarkStart w:id="9" w:name="OLE_LINK3"/>
            <w:r>
              <w:rPr>
                <w:rFonts w:ascii="Tahoma" w:hAnsi="Tahoma" w:cs="Tahoma"/>
                <w:b/>
                <w:bCs/>
                <w:sz w:val="18"/>
                <w:szCs w:val="18"/>
                <w:lang w:val="en-GB"/>
              </w:rPr>
              <w:t>2</w:t>
            </w:r>
            <w:r w:rsidR="00531E71">
              <w:rPr>
                <w:rFonts w:ascii="Tahoma" w:hAnsi="Tahoma" w:cs="Tahoma"/>
                <w:b/>
                <w:bCs/>
                <w:sz w:val="18"/>
                <w:szCs w:val="18"/>
                <w:lang w:val="en-GB"/>
              </w:rPr>
              <w:t>6</w:t>
            </w:r>
            <w:r w:rsidR="004872F3">
              <w:rPr>
                <w:rFonts w:ascii="Tahoma" w:hAnsi="Tahoma" w:cs="Tahoma"/>
                <w:b/>
                <w:bCs/>
                <w:sz w:val="18"/>
                <w:szCs w:val="18"/>
                <w:lang w:val="en-GB"/>
              </w:rPr>
              <w:t xml:space="preserve"> </w:t>
            </w:r>
            <w:r w:rsidR="00F11503">
              <w:rPr>
                <w:rFonts w:ascii="Tahoma" w:hAnsi="Tahoma" w:cs="Tahoma"/>
                <w:b/>
                <w:bCs/>
                <w:sz w:val="18"/>
                <w:szCs w:val="18"/>
                <w:lang w:val="en-GB"/>
              </w:rPr>
              <w:t>Ma</w:t>
            </w:r>
            <w:r w:rsidR="00A06384">
              <w:rPr>
                <w:rFonts w:ascii="Tahoma" w:hAnsi="Tahoma" w:cs="Tahoma"/>
                <w:b/>
                <w:bCs/>
                <w:sz w:val="18"/>
                <w:szCs w:val="18"/>
                <w:lang w:val="en-GB"/>
              </w:rPr>
              <w:t>y</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9"/>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3C167357" w:rsidR="007A50DB" w:rsidRPr="00766895" w:rsidRDefault="00531E71" w:rsidP="007A50DB">
            <w:pPr>
              <w:spacing w:line="360" w:lineRule="auto"/>
              <w:rPr>
                <w:rFonts w:ascii="Tahoma" w:hAnsi="Tahoma" w:cs="Tahoma"/>
                <w:b/>
                <w:bCs/>
                <w:sz w:val="18"/>
                <w:szCs w:val="18"/>
              </w:rPr>
            </w:pPr>
            <w:r>
              <w:rPr>
                <w:rFonts w:ascii="Tahoma" w:hAnsi="Tahoma" w:cs="Tahoma"/>
                <w:b/>
                <w:bCs/>
                <w:sz w:val="18"/>
                <w:szCs w:val="18"/>
                <w:lang w:val="en-GB"/>
              </w:rPr>
              <w:t>01 June</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1F041D">
              <w:rPr>
                <w:rFonts w:ascii="Tahoma" w:hAnsi="Tahoma" w:cs="Tahoma"/>
                <w:b/>
                <w:bCs/>
                <w:sz w:val="18"/>
                <w:szCs w:val="18"/>
                <w:lang w:val="en-GB"/>
              </w:rPr>
              <w:t>6</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C428624" w:rsidR="00F36B52" w:rsidRPr="00193220" w:rsidRDefault="00193220" w:rsidP="0043222B">
            <w:pPr>
              <w:spacing w:line="360" w:lineRule="auto"/>
              <w:rPr>
                <w:rFonts w:ascii="Tahoma" w:hAnsi="Tahoma" w:cs="Tahoma"/>
                <w:sz w:val="18"/>
                <w:szCs w:val="18"/>
                <w:lang w:eastAsia="en-ZA" w:bidi="he-IL"/>
              </w:rPr>
            </w:pPr>
            <w:r w:rsidRPr="00193220">
              <w:rPr>
                <w:rFonts w:ascii="Tahoma" w:hAnsi="Tahoma" w:cs="Tahoma"/>
                <w:sz w:val="18"/>
                <w:szCs w:val="18"/>
                <w:lang w:eastAsia="en-ZA" w:bidi="he-IL"/>
              </w:rPr>
              <w:t>Twelve (12) months agreement that w</w:t>
            </w:r>
            <w:r w:rsidR="00CA052F" w:rsidRPr="00193220">
              <w:rPr>
                <w:rFonts w:ascii="Tahoma" w:hAnsi="Tahoma" w:cs="Tahoma"/>
                <w:sz w:val="18"/>
                <w:szCs w:val="18"/>
                <w:lang w:eastAsia="en-ZA" w:bidi="he-IL"/>
              </w:rPr>
              <w:t>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0" w:name="OLE_LINK7"/>
            <w:r w:rsidRPr="00872A8A">
              <w:rPr>
                <w:rFonts w:ascii="Tahoma" w:hAnsi="Tahoma" w:cs="Tahoma"/>
                <w:b/>
                <w:bCs/>
                <w:sz w:val="18"/>
                <w:szCs w:val="18"/>
                <w:lang w:eastAsia="en-ZA" w:bidi="he-IL"/>
              </w:rPr>
              <w:t>N/A</w:t>
            </w:r>
            <w:bookmarkEnd w:id="1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B5B137E"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A80683D"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Default="00A45510" w:rsidP="0043222B">
      <w:pPr>
        <w:spacing w:line="360" w:lineRule="auto"/>
        <w:rPr>
          <w:rFonts w:ascii="Tahoma" w:hAnsi="Tahoma" w:cs="Tahoma"/>
          <w:b/>
          <w:bCs/>
          <w:sz w:val="18"/>
          <w:szCs w:val="18"/>
        </w:rPr>
      </w:pPr>
    </w:p>
    <w:p w14:paraId="5420A2BA" w14:textId="77777777" w:rsidR="004872F3" w:rsidRDefault="004872F3" w:rsidP="0043222B">
      <w:pPr>
        <w:spacing w:line="360" w:lineRule="auto"/>
        <w:rPr>
          <w:rFonts w:ascii="Tahoma" w:hAnsi="Tahoma" w:cs="Tahoma"/>
          <w:b/>
          <w:bCs/>
          <w:sz w:val="18"/>
          <w:szCs w:val="18"/>
        </w:rPr>
      </w:pPr>
    </w:p>
    <w:p w14:paraId="085D4BE6" w14:textId="77777777" w:rsidR="004872F3" w:rsidRPr="003C1205" w:rsidRDefault="004872F3"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A45510">
      <w:pPr>
        <w:spacing w:line="360" w:lineRule="auto"/>
        <w:jc w:val="left"/>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5" w:name="OLE_LINK2"/>
      <w:bookmarkStart w:id="16" w:name="OLE_LINK6"/>
      <w:bookmarkStart w:id="17" w:name="_Hlk134603594"/>
      <w:bookmarkStart w:id="18" w:name="_Hlk128723850"/>
      <w:bookmarkStart w:id="19" w:name="_Hlk127180884"/>
      <w:r w:rsidRPr="00766895">
        <w:rPr>
          <w:rFonts w:ascii="Tahoma" w:hAnsi="Tahoma" w:cs="Tahoma"/>
          <w:sz w:val="18"/>
          <w:szCs w:val="18"/>
        </w:rPr>
        <w:t>B</w:t>
      </w:r>
      <w:bookmarkStart w:id="2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D55D3DA" w14:textId="566F658B" w:rsidR="00A05A50" w:rsidRDefault="00F01B4A" w:rsidP="00F01B4A">
      <w:pPr>
        <w:spacing w:line="360" w:lineRule="auto"/>
        <w:ind w:left="426"/>
        <w:rPr>
          <w:rFonts w:ascii="Tahoma" w:hAnsi="Tahoma" w:cs="Tahoma"/>
          <w:sz w:val="18"/>
          <w:szCs w:val="18"/>
        </w:rPr>
      </w:pPr>
      <w:bookmarkStart w:id="21" w:name="_Toc410741504"/>
      <w:bookmarkStart w:id="22" w:name="_Toc412129726"/>
      <w:bookmarkStart w:id="23" w:name="_Toc396741567"/>
      <w:bookmarkStart w:id="24" w:name="_Toc413846968"/>
      <w:bookmarkStart w:id="25" w:name="_Toc417028669"/>
      <w:bookmarkStart w:id="26" w:name="_Toc423008316"/>
      <w:r w:rsidRPr="00582173">
        <w:rPr>
          <w:rFonts w:ascii="Tahoma" w:hAnsi="Tahoma" w:cs="Tahoma"/>
          <w:sz w:val="18"/>
          <w:szCs w:val="18"/>
        </w:rPr>
        <w:t xml:space="preserve">The Road Accident Fund (RAF) wishes to appoint a suitable service provider </w:t>
      </w:r>
      <w:r>
        <w:rPr>
          <w:rFonts w:ascii="Tahoma" w:hAnsi="Tahoma" w:cs="Tahoma"/>
          <w:sz w:val="18"/>
          <w:szCs w:val="18"/>
        </w:rPr>
        <w:t xml:space="preserve">for Renewal of twenty (20) </w:t>
      </w:r>
      <w:r w:rsidRPr="00174160">
        <w:rPr>
          <w:rFonts w:ascii="Tahoma" w:hAnsi="Tahoma" w:cs="Tahoma"/>
          <w:sz w:val="18"/>
          <w:szCs w:val="18"/>
        </w:rPr>
        <w:t>Miro Collaboration Tool</w:t>
      </w:r>
      <w:r>
        <w:rPr>
          <w:rFonts w:ascii="Tahoma" w:hAnsi="Tahoma" w:cs="Tahoma"/>
          <w:sz w:val="18"/>
          <w:szCs w:val="18"/>
        </w:rPr>
        <w:t xml:space="preserve"> Licenses</w:t>
      </w:r>
      <w:r w:rsidRPr="00174160">
        <w:rPr>
          <w:rFonts w:ascii="Tahoma" w:hAnsi="Tahoma" w:cs="Tahoma"/>
          <w:sz w:val="18"/>
          <w:szCs w:val="18"/>
        </w:rPr>
        <w:t xml:space="preserve"> </w:t>
      </w:r>
      <w:r>
        <w:rPr>
          <w:rFonts w:ascii="Tahoma" w:hAnsi="Tahoma" w:cs="Tahoma"/>
          <w:sz w:val="18"/>
          <w:szCs w:val="18"/>
        </w:rPr>
        <w:t>for</w:t>
      </w:r>
      <w:r w:rsidRPr="00582173">
        <w:rPr>
          <w:rFonts w:ascii="Tahoma" w:hAnsi="Tahoma" w:cs="Tahoma"/>
          <w:sz w:val="18"/>
          <w:szCs w:val="18"/>
        </w:rPr>
        <w:t xml:space="preserve"> </w:t>
      </w:r>
      <w:r>
        <w:rPr>
          <w:rFonts w:ascii="Tahoma" w:hAnsi="Tahoma" w:cs="Tahoma"/>
          <w:sz w:val="18"/>
          <w:szCs w:val="18"/>
        </w:rPr>
        <w:t>a period of twelve (12) months.</w:t>
      </w:r>
    </w:p>
    <w:p w14:paraId="0FE56739" w14:textId="77777777" w:rsidR="00F01B4A" w:rsidRPr="00571D89" w:rsidRDefault="00F01B4A" w:rsidP="007F3A70">
      <w:pPr>
        <w:spacing w:line="360" w:lineRule="auto"/>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5"/>
    <w:bookmarkEnd w:id="16"/>
    <w:p w14:paraId="63B843B4" w14:textId="39EAE0AA" w:rsidR="00AC1FBB"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1CE204B4" w14:textId="77777777" w:rsidR="00174160" w:rsidRDefault="00174160" w:rsidP="004075A1">
      <w:pPr>
        <w:autoSpaceDE w:val="0"/>
        <w:autoSpaceDN w:val="0"/>
        <w:adjustRightInd w:val="0"/>
        <w:spacing w:line="360" w:lineRule="auto"/>
        <w:rPr>
          <w:rFonts w:ascii="Tahoma" w:hAnsi="Tahoma" w:cs="Tahoma"/>
          <w:b/>
          <w:bCs/>
          <w:color w:val="000000"/>
          <w:sz w:val="18"/>
          <w:szCs w:val="18"/>
          <w:u w:val="single"/>
          <w:lang w:eastAsia="en-GB"/>
        </w:rPr>
      </w:pPr>
    </w:p>
    <w:p w14:paraId="61337F50" w14:textId="1624F4E2" w:rsidR="00174160" w:rsidRPr="00174160" w:rsidRDefault="00F11503" w:rsidP="00174160">
      <w:pPr>
        <w:autoSpaceDE w:val="0"/>
        <w:autoSpaceDN w:val="0"/>
        <w:adjustRightInd w:val="0"/>
        <w:spacing w:line="360" w:lineRule="auto"/>
        <w:ind w:left="426" w:hanging="426"/>
        <w:rPr>
          <w:rFonts w:ascii="Tahoma" w:hAnsi="Tahoma" w:cs="Tahoma"/>
          <w:b/>
          <w:bCs/>
          <w:color w:val="000000"/>
          <w:sz w:val="18"/>
          <w:szCs w:val="18"/>
          <w:lang w:eastAsia="en-GB"/>
        </w:rPr>
      </w:pPr>
      <w:r w:rsidRPr="00F11503">
        <w:rPr>
          <w:rFonts w:ascii="Tahoma" w:hAnsi="Tahoma" w:cs="Tahoma"/>
          <w:color w:val="000000"/>
          <w:sz w:val="18"/>
          <w:szCs w:val="18"/>
          <w:lang w:eastAsia="en-GB"/>
        </w:rPr>
        <w:t xml:space="preserve">       </w:t>
      </w:r>
      <w:r w:rsidR="00174160" w:rsidRPr="00174160">
        <w:rPr>
          <w:rFonts w:ascii="Tahoma" w:hAnsi="Tahoma" w:cs="Tahoma"/>
          <w:b/>
          <w:bCs/>
          <w:color w:val="000000"/>
          <w:sz w:val="18"/>
          <w:szCs w:val="18"/>
          <w:lang w:eastAsia="en-GB"/>
        </w:rPr>
        <w:t xml:space="preserve">Renewal of Miro Collaboration Tool </w:t>
      </w:r>
      <w:r w:rsidR="00DE143B">
        <w:rPr>
          <w:rFonts w:ascii="Tahoma" w:hAnsi="Tahoma" w:cs="Tahoma"/>
          <w:b/>
          <w:bCs/>
          <w:color w:val="000000"/>
          <w:sz w:val="18"/>
          <w:szCs w:val="18"/>
          <w:lang w:eastAsia="en-GB"/>
        </w:rPr>
        <w:t xml:space="preserve">Licenses </w:t>
      </w:r>
      <w:r w:rsidR="00174160" w:rsidRPr="00174160">
        <w:rPr>
          <w:rFonts w:ascii="Tahoma" w:hAnsi="Tahoma" w:cs="Tahoma"/>
          <w:b/>
          <w:bCs/>
          <w:color w:val="000000"/>
          <w:sz w:val="18"/>
          <w:szCs w:val="18"/>
          <w:lang w:eastAsia="en-GB"/>
        </w:rPr>
        <w:t>with the following features:</w:t>
      </w:r>
    </w:p>
    <w:p w14:paraId="5D23B964"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Calendar Management</w:t>
      </w:r>
    </w:p>
    <w:p w14:paraId="4A195F5F"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Chat / Messaging</w:t>
      </w:r>
    </w:p>
    <w:p w14:paraId="51B558ED"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Project Management</w:t>
      </w:r>
    </w:p>
    <w:p w14:paraId="00EE87F6"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Real Time Editing</w:t>
      </w:r>
    </w:p>
    <w:p w14:paraId="756842E5"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 xml:space="preserve">Video Conferencing </w:t>
      </w:r>
    </w:p>
    <w:p w14:paraId="782FD9E9"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Idea Management</w:t>
      </w:r>
    </w:p>
    <w:p w14:paraId="18921975"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IT Project Management</w:t>
      </w:r>
    </w:p>
    <w:p w14:paraId="43AE4DD0"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 xml:space="preserve">Kanban / Scrum </w:t>
      </w:r>
    </w:p>
    <w:p w14:paraId="2EAFEF8A"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Mind Mapping</w:t>
      </w:r>
    </w:p>
    <w:p w14:paraId="58F23C4F"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Product Management</w:t>
      </w:r>
    </w:p>
    <w:p w14:paraId="016CEC80"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Project Planning</w:t>
      </w:r>
    </w:p>
    <w:p w14:paraId="53B794F3"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Remote Work</w:t>
      </w:r>
    </w:p>
    <w:p w14:paraId="4BD1CBA5" w14:textId="77777777" w:rsidR="00174160"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Screen Sharing</w:t>
      </w:r>
    </w:p>
    <w:p w14:paraId="6E615038" w14:textId="7479EFE7" w:rsidR="00F11503" w:rsidRPr="00531E71" w:rsidRDefault="00174160" w:rsidP="00531E71">
      <w:pPr>
        <w:pStyle w:val="ListParagraph"/>
        <w:numPr>
          <w:ilvl w:val="0"/>
          <w:numId w:val="42"/>
        </w:numPr>
        <w:tabs>
          <w:tab w:val="left" w:pos="993"/>
        </w:tabs>
        <w:autoSpaceDE w:val="0"/>
        <w:autoSpaceDN w:val="0"/>
        <w:adjustRightInd w:val="0"/>
        <w:spacing w:line="360" w:lineRule="auto"/>
        <w:rPr>
          <w:rFonts w:ascii="Tahoma" w:hAnsi="Tahoma" w:cs="Tahoma"/>
          <w:color w:val="000000"/>
          <w:sz w:val="18"/>
          <w:szCs w:val="18"/>
          <w:lang w:eastAsia="en-GB"/>
        </w:rPr>
      </w:pPr>
      <w:r w:rsidRPr="00531E71">
        <w:rPr>
          <w:rFonts w:ascii="Tahoma" w:hAnsi="Tahoma" w:cs="Tahoma"/>
          <w:color w:val="000000"/>
          <w:sz w:val="18"/>
          <w:szCs w:val="18"/>
          <w:lang w:eastAsia="en-GB"/>
        </w:rPr>
        <w:t>Whiteboard</w:t>
      </w:r>
      <w:r w:rsidR="009126DD">
        <w:rPr>
          <w:rFonts w:ascii="Tahoma" w:hAnsi="Tahoma" w:cs="Tahoma"/>
          <w:color w:val="000000"/>
          <w:sz w:val="18"/>
          <w:szCs w:val="18"/>
          <w:lang w:eastAsia="en-GB"/>
        </w:rPr>
        <w:t xml:space="preserve"> </w:t>
      </w:r>
      <w:r w:rsidR="00531E71">
        <w:rPr>
          <w:rFonts w:ascii="Tahoma" w:hAnsi="Tahoma" w:cs="Tahoma"/>
          <w:color w:val="000000"/>
          <w:sz w:val="18"/>
          <w:szCs w:val="18"/>
          <w:lang w:eastAsia="en-GB"/>
        </w:rPr>
        <w:t xml:space="preserve">and </w:t>
      </w:r>
      <w:r w:rsidRPr="00531E71">
        <w:rPr>
          <w:rFonts w:ascii="Tahoma" w:hAnsi="Tahoma" w:cs="Tahoma"/>
          <w:color w:val="000000"/>
          <w:sz w:val="18"/>
          <w:szCs w:val="18"/>
          <w:lang w:eastAsia="en-GB"/>
        </w:rPr>
        <w:t>Workflow</w:t>
      </w:r>
      <w:r w:rsidR="009126DD">
        <w:rPr>
          <w:rFonts w:ascii="Tahoma" w:hAnsi="Tahoma" w:cs="Tahoma"/>
          <w:color w:val="000000"/>
          <w:sz w:val="18"/>
          <w:szCs w:val="18"/>
          <w:lang w:eastAsia="en-GB"/>
        </w:rPr>
        <w:t xml:space="preserve"> </w:t>
      </w:r>
      <w:r w:rsidRPr="00531E71">
        <w:rPr>
          <w:rFonts w:ascii="Tahoma" w:hAnsi="Tahoma" w:cs="Tahoma"/>
          <w:color w:val="000000"/>
          <w:sz w:val="18"/>
          <w:szCs w:val="18"/>
          <w:lang w:eastAsia="en-GB"/>
        </w:rPr>
        <w:t xml:space="preserve">Management </w:t>
      </w:r>
    </w:p>
    <w:p w14:paraId="4E87EF71"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3ED01E0"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5A3133F9"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1C98045"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CED776A"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15D1A4C3"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762ED36A"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056417F9"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13F556E"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7C9E8811" w14:textId="45DE85D5" w:rsidR="0054307A" w:rsidRPr="00A05A50" w:rsidRDefault="002030F2" w:rsidP="00A05A50">
      <w:pPr>
        <w:pStyle w:val="AnnexH1"/>
        <w:numPr>
          <w:ilvl w:val="0"/>
          <w:numId w:val="0"/>
        </w:numPr>
        <w:spacing w:line="360" w:lineRule="auto"/>
        <w:ind w:left="851" w:hanging="851"/>
        <w:rPr>
          <w:rFonts w:ascii="Tahoma" w:hAnsi="Tahoma" w:cs="Tahoma"/>
          <w:color w:val="auto"/>
          <w:sz w:val="18"/>
          <w:szCs w:val="18"/>
        </w:rPr>
      </w:pPr>
      <w:bookmarkStart w:id="27" w:name="_Toc2171289"/>
      <w:bookmarkEnd w:id="17"/>
      <w:bookmarkEnd w:id="18"/>
      <w:bookmarkEnd w:id="19"/>
      <w:bookmarkEnd w:id="20"/>
      <w:r w:rsidRPr="00766895">
        <w:rPr>
          <w:rFonts w:ascii="Tahoma" w:hAnsi="Tahoma" w:cs="Tahoma"/>
          <w:color w:val="auto"/>
          <w:sz w:val="18"/>
          <w:szCs w:val="18"/>
        </w:rPr>
        <w:lastRenderedPageBreak/>
        <w:t>EVALUATION CRITERIA</w:t>
      </w:r>
      <w:bookmarkStart w:id="28" w:name="_Toc2171290"/>
      <w:bookmarkStart w:id="29" w:name="_Toc391995496"/>
      <w:bookmarkStart w:id="30" w:name="_Toc412129727"/>
      <w:bookmarkEnd w:id="21"/>
      <w:bookmarkEnd w:id="22"/>
      <w:bookmarkEnd w:id="27"/>
    </w:p>
    <w:p w14:paraId="2CAA0636" w14:textId="77777777" w:rsidR="00A05A50" w:rsidRPr="00A05A50" w:rsidRDefault="00A05A50" w:rsidP="00A05A50">
      <w:pPr>
        <w:numPr>
          <w:ilvl w:val="0"/>
          <w:numId w:val="40"/>
        </w:numPr>
        <w:autoSpaceDE w:val="0"/>
        <w:autoSpaceDN w:val="0"/>
        <w:spacing w:line="360" w:lineRule="auto"/>
        <w:ind w:right="-2"/>
        <w:jc w:val="left"/>
        <w:rPr>
          <w:rFonts w:ascii="Tahoma" w:hAnsi="Tahoma" w:cs="Tahoma"/>
          <w:sz w:val="18"/>
          <w:szCs w:val="18"/>
        </w:rPr>
      </w:pPr>
      <w:r w:rsidRPr="00A05A50">
        <w:rPr>
          <w:rFonts w:ascii="Tahoma" w:hAnsi="Tahoma" w:cs="Tahoma"/>
          <w:sz w:val="18"/>
          <w:szCs w:val="18"/>
        </w:rPr>
        <w:t xml:space="preserve">Evaluation for Price and Specific Goals </w:t>
      </w:r>
      <w:r w:rsidRPr="00A05A50">
        <w:rPr>
          <w:rFonts w:ascii="Tahoma" w:hAnsi="Tahoma" w:cs="Tahoma"/>
          <w:bCs/>
          <w:sz w:val="18"/>
          <w:szCs w:val="18"/>
          <w:lang w:val="en-US" w:eastAsia="en-ZA"/>
        </w:rPr>
        <w:t>based preference system on the 80/20.</w:t>
      </w:r>
    </w:p>
    <w:p w14:paraId="11BD1352" w14:textId="77777777" w:rsidR="00A05A50" w:rsidRPr="00A05A50" w:rsidRDefault="00A05A50" w:rsidP="00A05A50">
      <w:pPr>
        <w:autoSpaceDE w:val="0"/>
        <w:autoSpaceDN w:val="0"/>
        <w:spacing w:line="360" w:lineRule="auto"/>
        <w:ind w:left="1440" w:right="-2"/>
        <w:jc w:val="left"/>
        <w:rPr>
          <w:rFonts w:ascii="Tahoma" w:hAnsi="Tahoma" w:cs="Tahoma"/>
          <w:sz w:val="18"/>
          <w:szCs w:val="18"/>
        </w:rPr>
      </w:pPr>
    </w:p>
    <w:p w14:paraId="1D9AF221" w14:textId="77777777" w:rsidR="00A05A50" w:rsidRPr="00A05A50" w:rsidRDefault="00A05A50" w:rsidP="00A05A50">
      <w:pPr>
        <w:numPr>
          <w:ilvl w:val="0"/>
          <w:numId w:val="41"/>
        </w:numPr>
        <w:spacing w:after="200" w:line="276" w:lineRule="auto"/>
        <w:contextualSpacing/>
        <w:jc w:val="left"/>
        <w:rPr>
          <w:rFonts w:ascii="Tahoma" w:hAnsi="Tahoma" w:cs="Tahoma"/>
          <w:b/>
          <w:bCs/>
          <w:sz w:val="18"/>
          <w:szCs w:val="18"/>
          <w:lang w:val="x-none"/>
        </w:rPr>
      </w:pPr>
      <w:r w:rsidRPr="00A05A50">
        <w:rPr>
          <w:rFonts w:ascii="Tahoma" w:hAnsi="Tahoma" w:cs="Tahoma"/>
          <w:b/>
          <w:bCs/>
          <w:sz w:val="18"/>
          <w:szCs w:val="18"/>
          <w:lang w:val="x-none"/>
        </w:rPr>
        <w:t xml:space="preserve">Price and Specific Goals Evaluations </w:t>
      </w:r>
    </w:p>
    <w:p w14:paraId="5C479E73" w14:textId="77777777" w:rsidR="00A05A50" w:rsidRPr="00A05A50" w:rsidRDefault="00A05A50" w:rsidP="00A05A50">
      <w:pPr>
        <w:spacing w:after="200" w:line="276" w:lineRule="auto"/>
        <w:ind w:left="360"/>
        <w:contextualSpacing/>
        <w:jc w:val="left"/>
        <w:rPr>
          <w:rFonts w:ascii="Tahoma" w:hAnsi="Tahoma" w:cs="Tahoma"/>
          <w:b/>
          <w:bCs/>
          <w:sz w:val="18"/>
          <w:szCs w:val="18"/>
          <w:lang w:val="x-none"/>
        </w:rPr>
      </w:pPr>
    </w:p>
    <w:p w14:paraId="4296800A" w14:textId="77777777" w:rsidR="00A05A50" w:rsidRPr="00A05A50" w:rsidRDefault="00A05A50" w:rsidP="00A05A50">
      <w:pPr>
        <w:spacing w:line="360" w:lineRule="auto"/>
        <w:ind w:left="357"/>
        <w:contextualSpacing/>
        <w:rPr>
          <w:rFonts w:ascii="Tahoma" w:hAnsi="Tahoma" w:cs="Tahoma"/>
          <w:sz w:val="18"/>
          <w:szCs w:val="18"/>
          <w:lang w:val="en-US"/>
        </w:rPr>
      </w:pPr>
      <w:r w:rsidRPr="00A05A50">
        <w:rPr>
          <w:rFonts w:ascii="Tahoma" w:hAnsi="Tahoma" w:cs="Tahoma"/>
          <w:sz w:val="18"/>
          <w:szCs w:val="18"/>
          <w:lang w:val="x-none"/>
        </w:rPr>
        <w:t>The evaluation for Price and points claimed for Preferential Procurement Specific</w:t>
      </w:r>
      <w:r w:rsidRPr="00A05A50">
        <w:rPr>
          <w:rFonts w:ascii="Tahoma" w:hAnsi="Tahoma" w:cs="Tahoma"/>
          <w:sz w:val="18"/>
          <w:szCs w:val="18"/>
          <w:lang w:val="en-US"/>
        </w:rPr>
        <w:t xml:space="preserve"> Goals, in terms of Preferential Procurement Policy Framework Act, 2022, </w:t>
      </w:r>
      <w:r w:rsidRPr="00A05A50">
        <w:rPr>
          <w:rFonts w:ascii="Tahoma" w:hAnsi="Tahoma" w:cs="Tahoma"/>
          <w:sz w:val="18"/>
          <w:szCs w:val="18"/>
          <w:lang w:val="x-none"/>
        </w:rPr>
        <w:t>shall be based on the 80/20 principle as follows</w:t>
      </w:r>
      <w:r w:rsidRPr="00A05A50">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531E7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531E7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531E7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531E7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531E7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531E7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531E7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531E7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531E7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531E71">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531E71">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531E71">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531E7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531E71">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531E71">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531E71">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531E71">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531E7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531E71">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531E71">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531E71">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531E71">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531E71">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531E7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531E7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531E7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531E71">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8"/>
      <w:r w:rsidRPr="00766895">
        <w:rPr>
          <w:rFonts w:ascii="Tahoma" w:hAnsi="Tahoma" w:cs="Tahoma"/>
          <w:color w:val="auto"/>
          <w:sz w:val="18"/>
          <w:szCs w:val="18"/>
        </w:rPr>
        <w:t xml:space="preserve"> </w:t>
      </w:r>
      <w:bookmarkEnd w:id="29"/>
      <w:bookmarkEnd w:id="30"/>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E89B086" w14:textId="3481050B" w:rsidR="00090A61" w:rsidRPr="00090A61" w:rsidRDefault="00395CE6" w:rsidP="00090A61">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7CE8EDF9" w14:textId="77777777" w:rsidR="00AD70D8" w:rsidRPr="00395CE6" w:rsidRDefault="00AD70D8" w:rsidP="00AD70D8">
      <w:pPr>
        <w:spacing w:after="200" w:line="360" w:lineRule="auto"/>
        <w:ind w:left="720"/>
        <w:contextualSpacing/>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3"/>
        <w:gridCol w:w="2023"/>
        <w:gridCol w:w="2008"/>
        <w:gridCol w:w="2009"/>
      </w:tblGrid>
      <w:tr w:rsidR="00A05A50" w14:paraId="0DF0F41B" w14:textId="77777777">
        <w:tc>
          <w:tcPr>
            <w:tcW w:w="550" w:type="dxa"/>
            <w:tcBorders>
              <w:top w:val="single" w:sz="4" w:space="0" w:color="auto"/>
              <w:left w:val="single" w:sz="4" w:space="0" w:color="auto"/>
              <w:bottom w:val="single" w:sz="4" w:space="0" w:color="auto"/>
              <w:right w:val="single" w:sz="4" w:space="0" w:color="auto"/>
            </w:tcBorders>
            <w:hideMark/>
          </w:tcPr>
          <w:p w14:paraId="6633B0DE" w14:textId="77777777" w:rsidR="00A05A50" w:rsidRDefault="00A05A50">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3" w:type="dxa"/>
            <w:tcBorders>
              <w:top w:val="single" w:sz="4" w:space="0" w:color="auto"/>
              <w:left w:val="single" w:sz="4" w:space="0" w:color="auto"/>
              <w:bottom w:val="single" w:sz="4" w:space="0" w:color="auto"/>
              <w:right w:val="single" w:sz="4" w:space="0" w:color="auto"/>
            </w:tcBorders>
            <w:hideMark/>
          </w:tcPr>
          <w:p w14:paraId="6815136E" w14:textId="77777777" w:rsidR="00A05A50" w:rsidRDefault="00A05A50">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2023" w:type="dxa"/>
            <w:tcBorders>
              <w:top w:val="single" w:sz="4" w:space="0" w:color="auto"/>
              <w:left w:val="single" w:sz="4" w:space="0" w:color="auto"/>
              <w:bottom w:val="single" w:sz="4" w:space="0" w:color="auto"/>
              <w:right w:val="single" w:sz="4" w:space="0" w:color="auto"/>
            </w:tcBorders>
            <w:hideMark/>
          </w:tcPr>
          <w:p w14:paraId="0B975A8D" w14:textId="77777777" w:rsidR="00A05A50" w:rsidRDefault="00A05A50">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QUANTITIES</w:t>
            </w:r>
          </w:p>
        </w:tc>
        <w:tc>
          <w:tcPr>
            <w:tcW w:w="2008" w:type="dxa"/>
            <w:tcBorders>
              <w:top w:val="single" w:sz="4" w:space="0" w:color="auto"/>
              <w:left w:val="single" w:sz="4" w:space="0" w:color="auto"/>
              <w:bottom w:val="single" w:sz="4" w:space="0" w:color="auto"/>
              <w:right w:val="single" w:sz="4" w:space="0" w:color="auto"/>
            </w:tcBorders>
            <w:hideMark/>
          </w:tcPr>
          <w:p w14:paraId="487982CD" w14:textId="77777777" w:rsidR="00A05A50" w:rsidRDefault="00A05A50">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w:t>
            </w:r>
          </w:p>
        </w:tc>
        <w:tc>
          <w:tcPr>
            <w:tcW w:w="2009" w:type="dxa"/>
            <w:tcBorders>
              <w:top w:val="single" w:sz="4" w:space="0" w:color="auto"/>
              <w:left w:val="single" w:sz="4" w:space="0" w:color="auto"/>
              <w:bottom w:val="single" w:sz="4" w:space="0" w:color="auto"/>
              <w:right w:val="single" w:sz="4" w:space="0" w:color="auto"/>
            </w:tcBorders>
            <w:hideMark/>
          </w:tcPr>
          <w:p w14:paraId="789BD96C" w14:textId="77777777" w:rsidR="00A05A50" w:rsidRDefault="00A05A50">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w:t>
            </w:r>
          </w:p>
        </w:tc>
      </w:tr>
      <w:tr w:rsidR="00A05A50" w14:paraId="62E7D828" w14:textId="77777777">
        <w:tc>
          <w:tcPr>
            <w:tcW w:w="550" w:type="dxa"/>
            <w:tcBorders>
              <w:top w:val="single" w:sz="4" w:space="0" w:color="auto"/>
              <w:left w:val="single" w:sz="4" w:space="0" w:color="auto"/>
              <w:bottom w:val="single" w:sz="4" w:space="0" w:color="auto"/>
              <w:right w:val="single" w:sz="4" w:space="0" w:color="auto"/>
            </w:tcBorders>
            <w:hideMark/>
          </w:tcPr>
          <w:p w14:paraId="6FD16AA0" w14:textId="77777777" w:rsidR="00A05A50" w:rsidRDefault="00A05A50">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3" w:type="dxa"/>
            <w:tcBorders>
              <w:top w:val="single" w:sz="4" w:space="0" w:color="auto"/>
              <w:left w:val="single" w:sz="4" w:space="0" w:color="auto"/>
              <w:bottom w:val="single" w:sz="4" w:space="0" w:color="auto"/>
              <w:right w:val="single" w:sz="4" w:space="0" w:color="auto"/>
            </w:tcBorders>
            <w:hideMark/>
          </w:tcPr>
          <w:p w14:paraId="4FF46C84" w14:textId="24649816" w:rsidR="00A05A50" w:rsidRDefault="00A05A50">
            <w:pPr>
              <w:spacing w:line="360" w:lineRule="auto"/>
              <w:jc w:val="left"/>
              <w:rPr>
                <w:rFonts w:ascii="Tahoma" w:hAnsi="Tahoma" w:cs="Tahoma"/>
                <w:sz w:val="18"/>
                <w:szCs w:val="18"/>
                <w:lang w:val="en-GB"/>
              </w:rPr>
            </w:pPr>
            <w:r>
              <w:rPr>
                <w:rFonts w:ascii="Tahoma" w:hAnsi="Tahoma" w:cs="Tahoma"/>
                <w:sz w:val="18"/>
                <w:szCs w:val="18"/>
                <w:lang w:val="en-US"/>
              </w:rPr>
              <w:t xml:space="preserve">Renewal of Miro Collaboration Tool Licenses </w:t>
            </w:r>
            <w:r>
              <w:rPr>
                <w:rFonts w:ascii="Tahoma" w:hAnsi="Tahoma" w:cs="Tahoma"/>
                <w:sz w:val="18"/>
                <w:szCs w:val="18"/>
                <w:lang w:val="en-GB"/>
              </w:rPr>
              <w:t>(As per specification)</w:t>
            </w:r>
          </w:p>
        </w:tc>
        <w:tc>
          <w:tcPr>
            <w:tcW w:w="2023" w:type="dxa"/>
            <w:tcBorders>
              <w:top w:val="single" w:sz="4" w:space="0" w:color="auto"/>
              <w:left w:val="single" w:sz="4" w:space="0" w:color="auto"/>
              <w:bottom w:val="single" w:sz="4" w:space="0" w:color="auto"/>
              <w:right w:val="single" w:sz="4" w:space="0" w:color="auto"/>
            </w:tcBorders>
            <w:hideMark/>
          </w:tcPr>
          <w:p w14:paraId="6EF3EF79" w14:textId="18B7DE35" w:rsidR="00A05A50" w:rsidRDefault="00A05A50">
            <w:pPr>
              <w:spacing w:after="200" w:line="360" w:lineRule="auto"/>
              <w:jc w:val="center"/>
              <w:rPr>
                <w:rFonts w:ascii="Tahoma" w:hAnsi="Tahoma" w:cs="Tahoma"/>
                <w:bCs/>
                <w:sz w:val="18"/>
                <w:szCs w:val="18"/>
                <w:lang w:val="en-GB" w:eastAsia="en-ZA"/>
              </w:rPr>
            </w:pPr>
            <w:r>
              <w:rPr>
                <w:rFonts w:ascii="Tahoma" w:hAnsi="Tahoma" w:cs="Tahoma"/>
                <w:bCs/>
                <w:sz w:val="18"/>
                <w:szCs w:val="18"/>
                <w:lang w:val="en-GB" w:eastAsia="en-ZA"/>
              </w:rPr>
              <w:t>20</w:t>
            </w:r>
          </w:p>
        </w:tc>
        <w:tc>
          <w:tcPr>
            <w:tcW w:w="2008" w:type="dxa"/>
            <w:tcBorders>
              <w:top w:val="single" w:sz="4" w:space="0" w:color="auto"/>
              <w:left w:val="single" w:sz="4" w:space="0" w:color="auto"/>
              <w:bottom w:val="single" w:sz="4" w:space="0" w:color="auto"/>
              <w:right w:val="single" w:sz="4" w:space="0" w:color="auto"/>
            </w:tcBorders>
          </w:tcPr>
          <w:p w14:paraId="1F36E7E6" w14:textId="77777777" w:rsidR="00A05A50" w:rsidRDefault="00A05A50">
            <w:pPr>
              <w:spacing w:after="200" w:line="360" w:lineRule="auto"/>
              <w:rPr>
                <w:rFonts w:ascii="Tahoma" w:hAnsi="Tahoma" w:cs="Tahoma"/>
                <w:bCs/>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186B2E9C" w14:textId="77777777" w:rsidR="00A05A50" w:rsidRDefault="00A05A50">
            <w:pPr>
              <w:spacing w:after="200" w:line="360" w:lineRule="auto"/>
              <w:rPr>
                <w:rFonts w:ascii="Tahoma" w:hAnsi="Tahoma" w:cs="Tahoma"/>
                <w:bCs/>
                <w:sz w:val="18"/>
                <w:szCs w:val="18"/>
                <w:lang w:val="en-GB" w:eastAsia="en-ZA"/>
              </w:rPr>
            </w:pPr>
          </w:p>
        </w:tc>
      </w:tr>
      <w:tr w:rsidR="00A05A50" w14:paraId="28B27443" w14:textId="77777777">
        <w:tc>
          <w:tcPr>
            <w:tcW w:w="8184" w:type="dxa"/>
            <w:gridSpan w:val="4"/>
            <w:tcBorders>
              <w:top w:val="single" w:sz="4" w:space="0" w:color="auto"/>
              <w:left w:val="single" w:sz="4" w:space="0" w:color="auto"/>
              <w:bottom w:val="single" w:sz="4" w:space="0" w:color="auto"/>
              <w:right w:val="single" w:sz="4" w:space="0" w:color="auto"/>
            </w:tcBorders>
            <w:hideMark/>
          </w:tcPr>
          <w:p w14:paraId="735C6D4A" w14:textId="77777777" w:rsidR="00A05A50" w:rsidRDefault="00A05A50">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 TOTAL </w:t>
            </w:r>
          </w:p>
        </w:tc>
        <w:tc>
          <w:tcPr>
            <w:tcW w:w="2009" w:type="dxa"/>
            <w:tcBorders>
              <w:top w:val="single" w:sz="4" w:space="0" w:color="auto"/>
              <w:left w:val="single" w:sz="4" w:space="0" w:color="auto"/>
              <w:bottom w:val="single" w:sz="4" w:space="0" w:color="auto"/>
              <w:right w:val="single" w:sz="4" w:space="0" w:color="auto"/>
            </w:tcBorders>
          </w:tcPr>
          <w:p w14:paraId="3BD9AC44" w14:textId="77777777" w:rsidR="00A05A50" w:rsidRDefault="00A05A50">
            <w:pPr>
              <w:spacing w:after="200" w:line="360" w:lineRule="auto"/>
              <w:rPr>
                <w:rFonts w:ascii="Tahoma" w:hAnsi="Tahoma" w:cs="Tahoma"/>
                <w:bCs/>
                <w:sz w:val="18"/>
                <w:szCs w:val="18"/>
                <w:lang w:val="en-GB" w:eastAsia="en-ZA"/>
              </w:rPr>
            </w:pPr>
          </w:p>
        </w:tc>
      </w:tr>
      <w:tr w:rsidR="00A05A50" w14:paraId="5E9B02D7" w14:textId="77777777">
        <w:tc>
          <w:tcPr>
            <w:tcW w:w="8184" w:type="dxa"/>
            <w:gridSpan w:val="4"/>
            <w:tcBorders>
              <w:top w:val="single" w:sz="4" w:space="0" w:color="auto"/>
              <w:left w:val="single" w:sz="4" w:space="0" w:color="auto"/>
              <w:bottom w:val="single" w:sz="4" w:space="0" w:color="auto"/>
              <w:right w:val="single" w:sz="4" w:space="0" w:color="auto"/>
            </w:tcBorders>
            <w:hideMark/>
          </w:tcPr>
          <w:p w14:paraId="6122F3B9" w14:textId="77777777" w:rsidR="00A05A50" w:rsidRDefault="00A05A50">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14ECE1B1" w14:textId="77777777" w:rsidR="00A05A50" w:rsidRDefault="00A05A50">
            <w:pPr>
              <w:spacing w:after="200" w:line="360" w:lineRule="auto"/>
              <w:rPr>
                <w:rFonts w:ascii="Tahoma" w:hAnsi="Tahoma" w:cs="Tahoma"/>
                <w:bCs/>
                <w:sz w:val="18"/>
                <w:szCs w:val="18"/>
                <w:lang w:val="en-GB" w:eastAsia="en-ZA"/>
              </w:rPr>
            </w:pPr>
          </w:p>
        </w:tc>
      </w:tr>
      <w:tr w:rsidR="00A05A50" w14:paraId="0D02F649" w14:textId="77777777">
        <w:tc>
          <w:tcPr>
            <w:tcW w:w="8184" w:type="dxa"/>
            <w:gridSpan w:val="4"/>
            <w:tcBorders>
              <w:top w:val="single" w:sz="4" w:space="0" w:color="auto"/>
              <w:left w:val="single" w:sz="4" w:space="0" w:color="auto"/>
              <w:bottom w:val="single" w:sz="4" w:space="0" w:color="auto"/>
              <w:right w:val="single" w:sz="4" w:space="0" w:color="auto"/>
            </w:tcBorders>
            <w:hideMark/>
          </w:tcPr>
          <w:p w14:paraId="7BC8CD24" w14:textId="77777777" w:rsidR="00A05A50" w:rsidRDefault="00A05A50">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6172D284" w14:textId="77777777" w:rsidR="00A05A50" w:rsidRDefault="00A05A50">
            <w:pPr>
              <w:spacing w:after="200" w:line="360" w:lineRule="auto"/>
              <w:rPr>
                <w:rFonts w:ascii="Tahoma" w:hAnsi="Tahoma" w:cs="Tahoma"/>
                <w:bCs/>
                <w:sz w:val="18"/>
                <w:szCs w:val="18"/>
                <w:lang w:val="en-GB" w:eastAsia="en-ZA"/>
              </w:rPr>
            </w:pPr>
          </w:p>
        </w:tc>
      </w:tr>
    </w:tbl>
    <w:p w14:paraId="2395C3BC" w14:textId="77777777" w:rsidR="00961171" w:rsidRDefault="00961171" w:rsidP="005679C7">
      <w:pPr>
        <w:spacing w:line="360" w:lineRule="auto"/>
        <w:jc w:val="left"/>
        <w:rPr>
          <w:rFonts w:ascii="Tahoma" w:hAnsi="Tahoma" w:cs="Tahoma"/>
          <w:bCs/>
          <w:sz w:val="18"/>
          <w:szCs w:val="18"/>
          <w:lang w:val="en-US"/>
        </w:rPr>
      </w:pPr>
    </w:p>
    <w:p w14:paraId="3A4FE5F9" w14:textId="77777777" w:rsidR="0054307A" w:rsidRDefault="0054307A"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1" w:name="_Toc515519195"/>
      <w:bookmarkStart w:id="32" w:name="_Toc2171291"/>
      <w:r w:rsidRPr="00850BAD">
        <w:rPr>
          <w:rFonts w:ascii="Tahoma" w:hAnsi="Tahoma" w:cs="Tahoma"/>
          <w:sz w:val="18"/>
          <w:szCs w:val="18"/>
        </w:rPr>
        <w:lastRenderedPageBreak/>
        <w:t>S</w:t>
      </w:r>
      <w:bookmarkEnd w:id="31"/>
      <w:r w:rsidRPr="00850BAD">
        <w:rPr>
          <w:rFonts w:ascii="Tahoma" w:hAnsi="Tahoma" w:cs="Tahoma"/>
          <w:sz w:val="18"/>
          <w:szCs w:val="18"/>
        </w:rPr>
        <w:t>TANDARD BIDDING DOCUMENTS</w:t>
      </w:r>
      <w:bookmarkEnd w:id="32"/>
    </w:p>
    <w:p w14:paraId="4C1253CF" w14:textId="77777777" w:rsidR="005B2C73" w:rsidRPr="00766895" w:rsidRDefault="005B2C73" w:rsidP="005B2C73">
      <w:pPr>
        <w:rPr>
          <w:rFonts w:ascii="Tahoma" w:hAnsi="Tahoma" w:cs="Tahoma"/>
          <w:sz w:val="18"/>
          <w:szCs w:val="18"/>
          <w:lang w:val="en-US"/>
        </w:rPr>
      </w:pPr>
    </w:p>
    <w:bookmarkEnd w:id="12"/>
    <w:bookmarkEnd w:id="23"/>
    <w:bookmarkEnd w:id="24"/>
    <w:bookmarkEnd w:id="25"/>
    <w:bookmarkEnd w:id="2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9B8D" w14:textId="77777777" w:rsidR="00590A62" w:rsidRDefault="00590A62">
      <w:r>
        <w:separator/>
      </w:r>
    </w:p>
  </w:endnote>
  <w:endnote w:type="continuationSeparator" w:id="0">
    <w:p w14:paraId="0C51B5FF" w14:textId="77777777" w:rsidR="00590A62" w:rsidRDefault="0059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F56B81E" w:rsidR="0043222B" w:rsidRPr="00A05A50" w:rsidRDefault="006956DA" w:rsidP="00CE7D27">
    <w:pPr>
      <w:pStyle w:val="Footer"/>
      <w:tabs>
        <w:tab w:val="clear" w:pos="4153"/>
      </w:tabs>
      <w:rPr>
        <w:rFonts w:ascii="Tahoma" w:hAnsi="Tahoma" w:cs="Tahoma"/>
        <w:sz w:val="18"/>
        <w:szCs w:val="18"/>
      </w:rPr>
    </w:pPr>
    <w:r w:rsidRPr="00056F82">
      <w:rPr>
        <w:rFonts w:ascii="Tahoma" w:hAnsi="Tahoma" w:cs="Tahoma"/>
        <w:bCs/>
        <w:sz w:val="18"/>
        <w:szCs w:val="18"/>
        <w:lang w:val="en-ZA"/>
      </w:rPr>
      <w:t>P</w:t>
    </w:r>
    <w:r w:rsidR="00FD3657" w:rsidRPr="00056F82">
      <w:rPr>
        <w:rFonts w:ascii="Tahoma" w:hAnsi="Tahoma" w:cs="Tahoma"/>
        <w:bCs/>
        <w:sz w:val="18"/>
        <w:szCs w:val="18"/>
        <w:lang w:val="en-ZA"/>
      </w:rPr>
      <w:t>R</w:t>
    </w:r>
    <w:r w:rsidR="00961171" w:rsidRPr="00056F82">
      <w:rPr>
        <w:rFonts w:ascii="Tahoma" w:hAnsi="Tahoma" w:cs="Tahoma"/>
        <w:bCs/>
        <w:sz w:val="18"/>
        <w:szCs w:val="18"/>
      </w:rPr>
      <w:t>1011</w:t>
    </w:r>
    <w:r w:rsidR="00A06384">
      <w:rPr>
        <w:rFonts w:ascii="Tahoma" w:hAnsi="Tahoma" w:cs="Tahoma"/>
        <w:bCs/>
        <w:sz w:val="18"/>
        <w:szCs w:val="18"/>
      </w:rPr>
      <w:t>6289</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8F183D">
      <w:rPr>
        <w:rFonts w:ascii="Tahoma" w:hAnsi="Tahoma" w:cs="Tahoma"/>
        <w:bCs/>
        <w:sz w:val="18"/>
        <w:szCs w:val="18"/>
        <w:lang w:val="en-ZA"/>
      </w:rPr>
      <w:t xml:space="preserve"> </w:t>
    </w:r>
    <w:r w:rsidR="00174160">
      <w:rPr>
        <w:rFonts w:ascii="Tahoma" w:hAnsi="Tahoma" w:cs="Tahoma"/>
        <w:sz w:val="18"/>
        <w:szCs w:val="18"/>
      </w:rPr>
      <w:t xml:space="preserve">Renewal of </w:t>
    </w:r>
    <w:r w:rsidR="00174160" w:rsidRPr="00174160">
      <w:rPr>
        <w:rFonts w:ascii="Tahoma" w:hAnsi="Tahoma" w:cs="Tahoma"/>
        <w:sz w:val="18"/>
        <w:szCs w:val="18"/>
      </w:rPr>
      <w:t>Miro Collaboration Tool</w:t>
    </w:r>
    <w:r w:rsidR="00A05A50">
      <w:rPr>
        <w:rFonts w:ascii="Tahoma" w:hAnsi="Tahoma" w:cs="Tahoma"/>
        <w:sz w:val="18"/>
        <w:szCs w:val="18"/>
      </w:rPr>
      <w:t xml:space="preserve"> License</w:t>
    </w:r>
    <w:r w:rsidR="00DE143B">
      <w:rPr>
        <w:rFonts w:ascii="Tahoma" w:hAnsi="Tahoma" w:cs="Tahoma"/>
        <w:sz w:val="18"/>
        <w:szCs w:val="18"/>
      </w:rPr>
      <w:t>s</w:t>
    </w:r>
    <w:r w:rsidR="00A05A50">
      <w:rPr>
        <w:rFonts w:ascii="Tahoma" w:hAnsi="Tahoma" w:cs="Tahoma"/>
        <w:sz w:val="18"/>
        <w:szCs w:val="18"/>
      </w:rPr>
      <w:t xml:space="preserve"> </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D1E68" w14:textId="77777777" w:rsidR="00590A62" w:rsidRDefault="00590A62">
      <w:r>
        <w:separator/>
      </w:r>
    </w:p>
  </w:footnote>
  <w:footnote w:type="continuationSeparator" w:id="0">
    <w:p w14:paraId="5584FDD4" w14:textId="77777777" w:rsidR="00590A62" w:rsidRDefault="00590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B12441A"/>
    <w:multiLevelType w:val="hybridMultilevel"/>
    <w:tmpl w:val="CADAB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5" w15:restartNumberingAfterBreak="0">
    <w:nsid w:val="2B1A37A8"/>
    <w:multiLevelType w:val="hybridMultilevel"/>
    <w:tmpl w:val="B308F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86B1E00"/>
    <w:multiLevelType w:val="hybridMultilevel"/>
    <w:tmpl w:val="EE8AA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4"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0CA351D"/>
    <w:multiLevelType w:val="hybridMultilevel"/>
    <w:tmpl w:val="C92C5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7D2E141A"/>
    <w:multiLevelType w:val="hybridMultilevel"/>
    <w:tmpl w:val="CFD49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5"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0"/>
  </w:num>
  <w:num w:numId="3" w16cid:durableId="57175828">
    <w:abstractNumId w:val="18"/>
  </w:num>
  <w:num w:numId="4" w16cid:durableId="15442908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6"/>
  </w:num>
  <w:num w:numId="6" w16cid:durableId="1909994653">
    <w:abstractNumId w:val="30"/>
  </w:num>
  <w:num w:numId="7" w16cid:durableId="1915969152">
    <w:abstractNumId w:val="1"/>
  </w:num>
  <w:num w:numId="8" w16cid:durableId="1723287274">
    <w:abstractNumId w:val="21"/>
  </w:num>
  <w:num w:numId="9"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7"/>
  </w:num>
  <w:num w:numId="11" w16cid:durableId="1235313099">
    <w:abstractNumId w:val="35"/>
  </w:num>
  <w:num w:numId="12" w16cid:durableId="368191933">
    <w:abstractNumId w:val="25"/>
  </w:num>
  <w:num w:numId="13" w16cid:durableId="1615013473">
    <w:abstractNumId w:val="7"/>
  </w:num>
  <w:num w:numId="14" w16cid:durableId="109008033">
    <w:abstractNumId w:val="31"/>
  </w:num>
  <w:num w:numId="15" w16cid:durableId="1570073250">
    <w:abstractNumId w:val="3"/>
  </w:num>
  <w:num w:numId="16" w16cid:durableId="8388087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8"/>
  </w:num>
  <w:num w:numId="18" w16cid:durableId="918247313">
    <w:abstractNumId w:val="12"/>
  </w:num>
  <w:num w:numId="19" w16cid:durableId="207038075">
    <w:abstractNumId w:val="8"/>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2"/>
  </w:num>
  <w:num w:numId="22" w16cid:durableId="1821847495">
    <w:abstractNumId w:val="32"/>
  </w:num>
  <w:num w:numId="23" w16cid:durableId="542062262">
    <w:abstractNumId w:val="13"/>
  </w:num>
  <w:num w:numId="24" w16cid:durableId="1610888916">
    <w:abstractNumId w:val="14"/>
  </w:num>
  <w:num w:numId="25" w16cid:durableId="50076067">
    <w:abstractNumId w:val="23"/>
  </w:num>
  <w:num w:numId="26" w16cid:durableId="352344843">
    <w:abstractNumId w:val="16"/>
  </w:num>
  <w:num w:numId="27" w16cid:durableId="608898367">
    <w:abstractNumId w:val="27"/>
  </w:num>
  <w:num w:numId="28" w16cid:durableId="997270112">
    <w:abstractNumId w:val="26"/>
  </w:num>
  <w:num w:numId="29" w16cid:durableId="1924146157">
    <w:abstractNumId w:val="2"/>
  </w:num>
  <w:num w:numId="30" w16cid:durableId="1045059018">
    <w:abstractNumId w:val="24"/>
  </w:num>
  <w:num w:numId="31" w16cid:durableId="477921158">
    <w:abstractNumId w:val="11"/>
  </w:num>
  <w:num w:numId="32" w16cid:durableId="276714409">
    <w:abstractNumId w:val="26"/>
  </w:num>
  <w:num w:numId="33" w16cid:durableId="612178496">
    <w:abstractNumId w:val="2"/>
  </w:num>
  <w:num w:numId="34" w16cid:durableId="363672336">
    <w:abstractNumId w:val="19"/>
  </w:num>
  <w:num w:numId="35" w16cid:durableId="13043471">
    <w:abstractNumId w:val="4"/>
  </w:num>
  <w:num w:numId="36" w16cid:durableId="389773130">
    <w:abstractNumId w:val="10"/>
  </w:num>
  <w:num w:numId="37" w16cid:durableId="208803665">
    <w:abstractNumId w:val="15"/>
  </w:num>
  <w:num w:numId="38" w16cid:durableId="55326600">
    <w:abstractNumId w:val="9"/>
  </w:num>
  <w:num w:numId="39" w16cid:durableId="934871355">
    <w:abstractNumId w:val="28"/>
  </w:num>
  <w:num w:numId="40" w16cid:durableId="1913345311">
    <w:abstractNumId w:val="8"/>
  </w:num>
  <w:num w:numId="41" w16cid:durableId="15282499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62242560">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0B52"/>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AF0"/>
    <w:rsid w:val="0005267B"/>
    <w:rsid w:val="00052687"/>
    <w:rsid w:val="0005393A"/>
    <w:rsid w:val="00053EEF"/>
    <w:rsid w:val="00054C80"/>
    <w:rsid w:val="00056060"/>
    <w:rsid w:val="000560E9"/>
    <w:rsid w:val="00056F82"/>
    <w:rsid w:val="00057262"/>
    <w:rsid w:val="00057738"/>
    <w:rsid w:val="000633CC"/>
    <w:rsid w:val="0006345A"/>
    <w:rsid w:val="00063975"/>
    <w:rsid w:val="00063D64"/>
    <w:rsid w:val="00063DA2"/>
    <w:rsid w:val="00064894"/>
    <w:rsid w:val="00065AFA"/>
    <w:rsid w:val="00066891"/>
    <w:rsid w:val="00070600"/>
    <w:rsid w:val="00070E6C"/>
    <w:rsid w:val="000721E3"/>
    <w:rsid w:val="000736F5"/>
    <w:rsid w:val="00076850"/>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A61"/>
    <w:rsid w:val="00090C2B"/>
    <w:rsid w:val="000914ED"/>
    <w:rsid w:val="00091744"/>
    <w:rsid w:val="00091974"/>
    <w:rsid w:val="00092BB0"/>
    <w:rsid w:val="000932DF"/>
    <w:rsid w:val="00094D8F"/>
    <w:rsid w:val="00094F56"/>
    <w:rsid w:val="000952D0"/>
    <w:rsid w:val="00095586"/>
    <w:rsid w:val="000958A5"/>
    <w:rsid w:val="000958BC"/>
    <w:rsid w:val="00096A9E"/>
    <w:rsid w:val="00096AEB"/>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4FE6"/>
    <w:rsid w:val="000D5321"/>
    <w:rsid w:val="000D5F25"/>
    <w:rsid w:val="000D68B8"/>
    <w:rsid w:val="000E05BF"/>
    <w:rsid w:val="000E2293"/>
    <w:rsid w:val="000E22F6"/>
    <w:rsid w:val="000E24F0"/>
    <w:rsid w:val="000E35A2"/>
    <w:rsid w:val="000E38DE"/>
    <w:rsid w:val="000E4419"/>
    <w:rsid w:val="000E52BE"/>
    <w:rsid w:val="000E679C"/>
    <w:rsid w:val="000E7A6E"/>
    <w:rsid w:val="000E7C7F"/>
    <w:rsid w:val="000F2F03"/>
    <w:rsid w:val="000F3188"/>
    <w:rsid w:val="000F4732"/>
    <w:rsid w:val="000F4A46"/>
    <w:rsid w:val="000F5A5B"/>
    <w:rsid w:val="000F5B9B"/>
    <w:rsid w:val="000F5C04"/>
    <w:rsid w:val="000F688C"/>
    <w:rsid w:val="000F6EAF"/>
    <w:rsid w:val="000F719F"/>
    <w:rsid w:val="000F77E7"/>
    <w:rsid w:val="000F7BB3"/>
    <w:rsid w:val="0010077D"/>
    <w:rsid w:val="00100A51"/>
    <w:rsid w:val="00102E65"/>
    <w:rsid w:val="00103D37"/>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C80"/>
    <w:rsid w:val="00124B35"/>
    <w:rsid w:val="001251D5"/>
    <w:rsid w:val="00125567"/>
    <w:rsid w:val="00126576"/>
    <w:rsid w:val="001266D0"/>
    <w:rsid w:val="00126835"/>
    <w:rsid w:val="00126BCD"/>
    <w:rsid w:val="001277A5"/>
    <w:rsid w:val="00127A86"/>
    <w:rsid w:val="00130002"/>
    <w:rsid w:val="00130079"/>
    <w:rsid w:val="001306AE"/>
    <w:rsid w:val="0013073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755"/>
    <w:rsid w:val="00153F12"/>
    <w:rsid w:val="00154270"/>
    <w:rsid w:val="001543B4"/>
    <w:rsid w:val="00154587"/>
    <w:rsid w:val="00156FD3"/>
    <w:rsid w:val="001570E6"/>
    <w:rsid w:val="00157983"/>
    <w:rsid w:val="00157F95"/>
    <w:rsid w:val="001614BC"/>
    <w:rsid w:val="0016168F"/>
    <w:rsid w:val="00161A57"/>
    <w:rsid w:val="0016227F"/>
    <w:rsid w:val="00162998"/>
    <w:rsid w:val="00162EDB"/>
    <w:rsid w:val="00162EF2"/>
    <w:rsid w:val="00164200"/>
    <w:rsid w:val="00164292"/>
    <w:rsid w:val="001646E5"/>
    <w:rsid w:val="00164F74"/>
    <w:rsid w:val="00165760"/>
    <w:rsid w:val="00165AB2"/>
    <w:rsid w:val="00165C2D"/>
    <w:rsid w:val="0016778D"/>
    <w:rsid w:val="00172407"/>
    <w:rsid w:val="001724FA"/>
    <w:rsid w:val="00172BB3"/>
    <w:rsid w:val="00172D13"/>
    <w:rsid w:val="00173690"/>
    <w:rsid w:val="00173B70"/>
    <w:rsid w:val="00174160"/>
    <w:rsid w:val="001757F7"/>
    <w:rsid w:val="001773CD"/>
    <w:rsid w:val="00180697"/>
    <w:rsid w:val="00180C48"/>
    <w:rsid w:val="001812C7"/>
    <w:rsid w:val="00181A4C"/>
    <w:rsid w:val="001825FE"/>
    <w:rsid w:val="001829DB"/>
    <w:rsid w:val="00182EC4"/>
    <w:rsid w:val="001830F1"/>
    <w:rsid w:val="001835C7"/>
    <w:rsid w:val="00185F20"/>
    <w:rsid w:val="00193220"/>
    <w:rsid w:val="00194BDD"/>
    <w:rsid w:val="00196C4E"/>
    <w:rsid w:val="00197326"/>
    <w:rsid w:val="001A0011"/>
    <w:rsid w:val="001A1057"/>
    <w:rsid w:val="001A13F5"/>
    <w:rsid w:val="001A235A"/>
    <w:rsid w:val="001A237C"/>
    <w:rsid w:val="001A3FF1"/>
    <w:rsid w:val="001A4164"/>
    <w:rsid w:val="001A536C"/>
    <w:rsid w:val="001A5763"/>
    <w:rsid w:val="001A75E7"/>
    <w:rsid w:val="001A7614"/>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3800"/>
    <w:rsid w:val="001E41AE"/>
    <w:rsid w:val="001E4F8A"/>
    <w:rsid w:val="001E57B1"/>
    <w:rsid w:val="001E64D0"/>
    <w:rsid w:val="001E6E27"/>
    <w:rsid w:val="001E73D9"/>
    <w:rsid w:val="001F041D"/>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495A"/>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3CAD"/>
    <w:rsid w:val="002475FB"/>
    <w:rsid w:val="00247976"/>
    <w:rsid w:val="00247BC1"/>
    <w:rsid w:val="00247D76"/>
    <w:rsid w:val="0025011D"/>
    <w:rsid w:val="002504E7"/>
    <w:rsid w:val="00250580"/>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1F3F"/>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1A41"/>
    <w:rsid w:val="002C244C"/>
    <w:rsid w:val="002C34AC"/>
    <w:rsid w:val="002C4556"/>
    <w:rsid w:val="002C5725"/>
    <w:rsid w:val="002C7323"/>
    <w:rsid w:val="002D125C"/>
    <w:rsid w:val="002D15FE"/>
    <w:rsid w:val="002D1890"/>
    <w:rsid w:val="002D258A"/>
    <w:rsid w:val="002D2EE9"/>
    <w:rsid w:val="002D4103"/>
    <w:rsid w:val="002D464C"/>
    <w:rsid w:val="002D4B40"/>
    <w:rsid w:val="002D54E4"/>
    <w:rsid w:val="002D554C"/>
    <w:rsid w:val="002D58D3"/>
    <w:rsid w:val="002D5DAE"/>
    <w:rsid w:val="002D5DCD"/>
    <w:rsid w:val="002D638C"/>
    <w:rsid w:val="002D6E7B"/>
    <w:rsid w:val="002D7A1B"/>
    <w:rsid w:val="002D7B91"/>
    <w:rsid w:val="002E0591"/>
    <w:rsid w:val="002E17A7"/>
    <w:rsid w:val="002E183A"/>
    <w:rsid w:val="002E197A"/>
    <w:rsid w:val="002E1F58"/>
    <w:rsid w:val="002E218C"/>
    <w:rsid w:val="002E24D0"/>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070"/>
    <w:rsid w:val="003221D0"/>
    <w:rsid w:val="00322E82"/>
    <w:rsid w:val="00323073"/>
    <w:rsid w:val="00323A25"/>
    <w:rsid w:val="00325283"/>
    <w:rsid w:val="0032596F"/>
    <w:rsid w:val="003260DF"/>
    <w:rsid w:val="003261BC"/>
    <w:rsid w:val="0032678F"/>
    <w:rsid w:val="003271C8"/>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6BF"/>
    <w:rsid w:val="00353EFE"/>
    <w:rsid w:val="00357014"/>
    <w:rsid w:val="00357F13"/>
    <w:rsid w:val="0036042B"/>
    <w:rsid w:val="003607D7"/>
    <w:rsid w:val="00360FF2"/>
    <w:rsid w:val="00361294"/>
    <w:rsid w:val="00362F6D"/>
    <w:rsid w:val="0036322A"/>
    <w:rsid w:val="00363AEC"/>
    <w:rsid w:val="00363CA1"/>
    <w:rsid w:val="00364AAD"/>
    <w:rsid w:val="00365080"/>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497"/>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3B5A"/>
    <w:rsid w:val="0041403A"/>
    <w:rsid w:val="00414643"/>
    <w:rsid w:val="00414878"/>
    <w:rsid w:val="00414D5D"/>
    <w:rsid w:val="00415051"/>
    <w:rsid w:val="00417B79"/>
    <w:rsid w:val="00417EA0"/>
    <w:rsid w:val="004211D0"/>
    <w:rsid w:val="004218D0"/>
    <w:rsid w:val="00421A52"/>
    <w:rsid w:val="00422FE2"/>
    <w:rsid w:val="00424AE3"/>
    <w:rsid w:val="004252E9"/>
    <w:rsid w:val="00425B10"/>
    <w:rsid w:val="00425F96"/>
    <w:rsid w:val="004268EC"/>
    <w:rsid w:val="00426DA8"/>
    <w:rsid w:val="00430079"/>
    <w:rsid w:val="00430441"/>
    <w:rsid w:val="00430508"/>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2E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3AA6"/>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2F3"/>
    <w:rsid w:val="0048765B"/>
    <w:rsid w:val="00487BC1"/>
    <w:rsid w:val="00490A0B"/>
    <w:rsid w:val="00490F43"/>
    <w:rsid w:val="004911EF"/>
    <w:rsid w:val="00491608"/>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19C2"/>
    <w:rsid w:val="004B2BA7"/>
    <w:rsid w:val="004B3F58"/>
    <w:rsid w:val="004B3F80"/>
    <w:rsid w:val="004B5970"/>
    <w:rsid w:val="004B614B"/>
    <w:rsid w:val="004B64E2"/>
    <w:rsid w:val="004B6A17"/>
    <w:rsid w:val="004B71F9"/>
    <w:rsid w:val="004C0DEE"/>
    <w:rsid w:val="004C1CF3"/>
    <w:rsid w:val="004C1E17"/>
    <w:rsid w:val="004C2A0E"/>
    <w:rsid w:val="004C56B5"/>
    <w:rsid w:val="004C5FFC"/>
    <w:rsid w:val="004C642A"/>
    <w:rsid w:val="004C6505"/>
    <w:rsid w:val="004C68E6"/>
    <w:rsid w:val="004C7DB9"/>
    <w:rsid w:val="004D06C0"/>
    <w:rsid w:val="004D1193"/>
    <w:rsid w:val="004D1738"/>
    <w:rsid w:val="004D1BD7"/>
    <w:rsid w:val="004D26D8"/>
    <w:rsid w:val="004D2759"/>
    <w:rsid w:val="004D37DF"/>
    <w:rsid w:val="004D3839"/>
    <w:rsid w:val="004D3869"/>
    <w:rsid w:val="004D3883"/>
    <w:rsid w:val="004D40C8"/>
    <w:rsid w:val="004D4FF0"/>
    <w:rsid w:val="004D7492"/>
    <w:rsid w:val="004D7D48"/>
    <w:rsid w:val="004E0434"/>
    <w:rsid w:val="004E306C"/>
    <w:rsid w:val="004E383A"/>
    <w:rsid w:val="004E3F28"/>
    <w:rsid w:val="004E45AC"/>
    <w:rsid w:val="004E5332"/>
    <w:rsid w:val="004E6684"/>
    <w:rsid w:val="004E7528"/>
    <w:rsid w:val="004E7B30"/>
    <w:rsid w:val="004F00E2"/>
    <w:rsid w:val="004F06AF"/>
    <w:rsid w:val="004F2CC4"/>
    <w:rsid w:val="004F3BF9"/>
    <w:rsid w:val="004F46AE"/>
    <w:rsid w:val="004F4DCD"/>
    <w:rsid w:val="004F5036"/>
    <w:rsid w:val="004F635C"/>
    <w:rsid w:val="004F766F"/>
    <w:rsid w:val="004F780E"/>
    <w:rsid w:val="00501410"/>
    <w:rsid w:val="0050181F"/>
    <w:rsid w:val="00503217"/>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1E71"/>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5E3"/>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0A62"/>
    <w:rsid w:val="00592FC2"/>
    <w:rsid w:val="005932B8"/>
    <w:rsid w:val="005938B3"/>
    <w:rsid w:val="0059411E"/>
    <w:rsid w:val="00594A70"/>
    <w:rsid w:val="00594B5A"/>
    <w:rsid w:val="00596F28"/>
    <w:rsid w:val="005979AF"/>
    <w:rsid w:val="00597AC3"/>
    <w:rsid w:val="00597D8D"/>
    <w:rsid w:val="005A075C"/>
    <w:rsid w:val="005A07FE"/>
    <w:rsid w:val="005A1812"/>
    <w:rsid w:val="005A1FF8"/>
    <w:rsid w:val="005A2529"/>
    <w:rsid w:val="005A2F94"/>
    <w:rsid w:val="005A382C"/>
    <w:rsid w:val="005A428C"/>
    <w:rsid w:val="005A5765"/>
    <w:rsid w:val="005A5C44"/>
    <w:rsid w:val="005A7241"/>
    <w:rsid w:val="005A7A2E"/>
    <w:rsid w:val="005B2C73"/>
    <w:rsid w:val="005B3ECA"/>
    <w:rsid w:val="005B4535"/>
    <w:rsid w:val="005B7F90"/>
    <w:rsid w:val="005C00B4"/>
    <w:rsid w:val="005C04A1"/>
    <w:rsid w:val="005C05EF"/>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C1A"/>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5DE7"/>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359D"/>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3904"/>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4FFC"/>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66D"/>
    <w:rsid w:val="007D3E86"/>
    <w:rsid w:val="007D4482"/>
    <w:rsid w:val="007D4935"/>
    <w:rsid w:val="007D61F4"/>
    <w:rsid w:val="007D6F25"/>
    <w:rsid w:val="007D781E"/>
    <w:rsid w:val="007D785B"/>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3A70"/>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1C80"/>
    <w:rsid w:val="0082381F"/>
    <w:rsid w:val="00823B32"/>
    <w:rsid w:val="00823E09"/>
    <w:rsid w:val="00824377"/>
    <w:rsid w:val="00824F55"/>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8C1"/>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911"/>
    <w:rsid w:val="00882FEE"/>
    <w:rsid w:val="0088354D"/>
    <w:rsid w:val="00883C16"/>
    <w:rsid w:val="0088411A"/>
    <w:rsid w:val="008849F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2A5"/>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83D"/>
    <w:rsid w:val="008F19E8"/>
    <w:rsid w:val="008F294C"/>
    <w:rsid w:val="008F2C81"/>
    <w:rsid w:val="008F35BE"/>
    <w:rsid w:val="008F4350"/>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26DD"/>
    <w:rsid w:val="00912FCB"/>
    <w:rsid w:val="009139B8"/>
    <w:rsid w:val="00913FF8"/>
    <w:rsid w:val="00914B5B"/>
    <w:rsid w:val="00914B86"/>
    <w:rsid w:val="00914DD3"/>
    <w:rsid w:val="00916339"/>
    <w:rsid w:val="009164CC"/>
    <w:rsid w:val="00916ED3"/>
    <w:rsid w:val="00916F0D"/>
    <w:rsid w:val="00917375"/>
    <w:rsid w:val="00920028"/>
    <w:rsid w:val="0092048E"/>
    <w:rsid w:val="009205AC"/>
    <w:rsid w:val="00920657"/>
    <w:rsid w:val="00921252"/>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B61"/>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0A87"/>
    <w:rsid w:val="00951696"/>
    <w:rsid w:val="00951D7D"/>
    <w:rsid w:val="00951E10"/>
    <w:rsid w:val="00952BE1"/>
    <w:rsid w:val="00952E89"/>
    <w:rsid w:val="0095351B"/>
    <w:rsid w:val="0095375F"/>
    <w:rsid w:val="009555EE"/>
    <w:rsid w:val="00956561"/>
    <w:rsid w:val="00957EF6"/>
    <w:rsid w:val="00960B74"/>
    <w:rsid w:val="00961171"/>
    <w:rsid w:val="0096127E"/>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0D8E"/>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2070"/>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34E"/>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5A50"/>
    <w:rsid w:val="00A06384"/>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6139"/>
    <w:rsid w:val="00A170BE"/>
    <w:rsid w:val="00A172DF"/>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1FE2"/>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44AC"/>
    <w:rsid w:val="00A6517F"/>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0D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0158"/>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0BD7"/>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0C"/>
    <w:rsid w:val="00B37320"/>
    <w:rsid w:val="00B42B70"/>
    <w:rsid w:val="00B441F0"/>
    <w:rsid w:val="00B44C87"/>
    <w:rsid w:val="00B45CEF"/>
    <w:rsid w:val="00B45EF2"/>
    <w:rsid w:val="00B45F4B"/>
    <w:rsid w:val="00B47300"/>
    <w:rsid w:val="00B50CFA"/>
    <w:rsid w:val="00B51187"/>
    <w:rsid w:val="00B52C70"/>
    <w:rsid w:val="00B551D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3BE5"/>
    <w:rsid w:val="00B86753"/>
    <w:rsid w:val="00B867B2"/>
    <w:rsid w:val="00B86A4D"/>
    <w:rsid w:val="00B876AF"/>
    <w:rsid w:val="00B877B8"/>
    <w:rsid w:val="00B8795B"/>
    <w:rsid w:val="00B90796"/>
    <w:rsid w:val="00B90BD9"/>
    <w:rsid w:val="00B91746"/>
    <w:rsid w:val="00B91DE3"/>
    <w:rsid w:val="00B930B9"/>
    <w:rsid w:val="00B9325F"/>
    <w:rsid w:val="00B93528"/>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4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1C"/>
    <w:rsid w:val="00C0522C"/>
    <w:rsid w:val="00C07162"/>
    <w:rsid w:val="00C0721D"/>
    <w:rsid w:val="00C10293"/>
    <w:rsid w:val="00C102B1"/>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3D7"/>
    <w:rsid w:val="00C46B03"/>
    <w:rsid w:val="00C472E9"/>
    <w:rsid w:val="00C4777E"/>
    <w:rsid w:val="00C478C7"/>
    <w:rsid w:val="00C47B61"/>
    <w:rsid w:val="00C47EE7"/>
    <w:rsid w:val="00C47F1B"/>
    <w:rsid w:val="00C50BBC"/>
    <w:rsid w:val="00C50DBE"/>
    <w:rsid w:val="00C51C6D"/>
    <w:rsid w:val="00C5284C"/>
    <w:rsid w:val="00C536CC"/>
    <w:rsid w:val="00C53992"/>
    <w:rsid w:val="00C53C16"/>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0D07"/>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2F"/>
    <w:rsid w:val="00CA05D2"/>
    <w:rsid w:val="00CA14F1"/>
    <w:rsid w:val="00CA1BDA"/>
    <w:rsid w:val="00CA323A"/>
    <w:rsid w:val="00CA3895"/>
    <w:rsid w:val="00CA5A6A"/>
    <w:rsid w:val="00CA6D87"/>
    <w:rsid w:val="00CA6E04"/>
    <w:rsid w:val="00CA701D"/>
    <w:rsid w:val="00CB0349"/>
    <w:rsid w:val="00CB14E4"/>
    <w:rsid w:val="00CB1CB2"/>
    <w:rsid w:val="00CB5980"/>
    <w:rsid w:val="00CB64B4"/>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7AE"/>
    <w:rsid w:val="00CE7C52"/>
    <w:rsid w:val="00CE7D27"/>
    <w:rsid w:val="00CF0662"/>
    <w:rsid w:val="00CF14C7"/>
    <w:rsid w:val="00CF19CE"/>
    <w:rsid w:val="00CF2276"/>
    <w:rsid w:val="00CF2C33"/>
    <w:rsid w:val="00CF3EBF"/>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0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252A0"/>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3B5C"/>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2B54"/>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C03"/>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5370"/>
    <w:rsid w:val="00DD6454"/>
    <w:rsid w:val="00DD6E0F"/>
    <w:rsid w:val="00DD792C"/>
    <w:rsid w:val="00DD7BA9"/>
    <w:rsid w:val="00DD7D28"/>
    <w:rsid w:val="00DE0291"/>
    <w:rsid w:val="00DE045B"/>
    <w:rsid w:val="00DE143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65A"/>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539F"/>
    <w:rsid w:val="00E5629F"/>
    <w:rsid w:val="00E568AE"/>
    <w:rsid w:val="00E57240"/>
    <w:rsid w:val="00E57720"/>
    <w:rsid w:val="00E57F05"/>
    <w:rsid w:val="00E6023C"/>
    <w:rsid w:val="00E610AB"/>
    <w:rsid w:val="00E61275"/>
    <w:rsid w:val="00E615F4"/>
    <w:rsid w:val="00E616ED"/>
    <w:rsid w:val="00E62F75"/>
    <w:rsid w:val="00E6472A"/>
    <w:rsid w:val="00E648ED"/>
    <w:rsid w:val="00E64AD7"/>
    <w:rsid w:val="00E65882"/>
    <w:rsid w:val="00E659D5"/>
    <w:rsid w:val="00E7003E"/>
    <w:rsid w:val="00E70C7D"/>
    <w:rsid w:val="00E70FE6"/>
    <w:rsid w:val="00E71BD4"/>
    <w:rsid w:val="00E722D2"/>
    <w:rsid w:val="00E73565"/>
    <w:rsid w:val="00E74818"/>
    <w:rsid w:val="00E75B7F"/>
    <w:rsid w:val="00E75F21"/>
    <w:rsid w:val="00E77102"/>
    <w:rsid w:val="00E77D48"/>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1B4A"/>
    <w:rsid w:val="00F03981"/>
    <w:rsid w:val="00F03D3A"/>
    <w:rsid w:val="00F0524A"/>
    <w:rsid w:val="00F05B7C"/>
    <w:rsid w:val="00F109D2"/>
    <w:rsid w:val="00F112F2"/>
    <w:rsid w:val="00F11503"/>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04A9"/>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53E3"/>
    <w:rsid w:val="00F566CB"/>
    <w:rsid w:val="00F571BC"/>
    <w:rsid w:val="00F603D7"/>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24D0"/>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B77F7"/>
    <w:rsid w:val="00FC0C30"/>
    <w:rsid w:val="00FC1C15"/>
    <w:rsid w:val="00FC2851"/>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 w:type="character" w:customStyle="1" w:styleId="cf01">
    <w:name w:val="cf01"/>
    <w:basedOn w:val="DefaultParagraphFont"/>
    <w:rsid w:val="00E5539F"/>
    <w:rPr>
      <w:rFonts w:ascii="Segoe UI" w:hAnsi="Segoe UI" w:cs="Segoe UI" w:hint="default"/>
      <w:sz w:val="18"/>
      <w:szCs w:val="18"/>
    </w:rPr>
  </w:style>
  <w:style w:type="paragraph" w:customStyle="1" w:styleId="Table">
    <w:name w:val="Table"/>
    <w:aliases w:val="Paragraph"/>
    <w:basedOn w:val="Normal"/>
    <w:uiPriority w:val="1"/>
    <w:qFormat/>
    <w:rsid w:val="00E5539F"/>
    <w:pPr>
      <w:widowControl w:val="0"/>
      <w:autoSpaceDE w:val="0"/>
      <w:autoSpaceDN w:val="0"/>
      <w:jc w:val="left"/>
    </w:pPr>
    <w:rPr>
      <w:rFonts w:ascii="Arial" w:eastAsiaTheme="minorHAnsi"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10</TotalTime>
  <Pages>9</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10116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4</cp:revision>
  <cp:lastPrinted>2020-03-06T06:59:00Z</cp:lastPrinted>
  <dcterms:created xsi:type="dcterms:W3CDTF">2026-05-26T08:40:00Z</dcterms:created>
  <dcterms:modified xsi:type="dcterms:W3CDTF">2026-05-26T12:06:00Z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