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21658A6" w14:textId="424D80A5" w:rsidR="00912911" w:rsidRPr="00C33C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W w:w="0" w:type="auto"/>
        <w:tblInd w:w="-57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068"/>
        <w:gridCol w:w="7132"/>
      </w:tblGrid>
      <w:tr w:rsidR="00C4652F" w:rsidRPr="00B96ADD" w14:paraId="6C607209" w14:textId="77777777" w:rsidTr="00080F1E">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5A9FE35" w14:textId="77777777" w:rsidR="00C4652F" w:rsidRPr="00B96ADD" w:rsidRDefault="00C4652F" w:rsidP="00080F1E">
            <w:pPr>
              <w:spacing w:after="0" w:line="240" w:lineRule="auto"/>
              <w:rPr>
                <w:b/>
                <w:color w:val="0E1B8D"/>
              </w:rPr>
            </w:pPr>
            <w:r w:rsidRPr="00B96ADD">
              <w:rPr>
                <w:b/>
                <w:color w:val="0E1B8D"/>
              </w:rPr>
              <w:t>RFB No:</w:t>
            </w:r>
          </w:p>
        </w:tc>
        <w:tc>
          <w:tcPr>
            <w:tcW w:w="7132" w:type="dxa"/>
            <w:tcBorders>
              <w:top w:val="single" w:sz="4" w:space="0" w:color="4F81BD"/>
              <w:left w:val="single" w:sz="4" w:space="0" w:color="4F81BD"/>
              <w:bottom w:val="single" w:sz="4" w:space="0" w:color="4F81BD"/>
              <w:right w:val="single" w:sz="4" w:space="0" w:color="4F81BD"/>
            </w:tcBorders>
            <w:vAlign w:val="center"/>
            <w:hideMark/>
          </w:tcPr>
          <w:p w14:paraId="3589E197" w14:textId="77777777" w:rsidR="00C4652F" w:rsidRDefault="00C4652F" w:rsidP="00080F1E">
            <w:pPr>
              <w:spacing w:after="0" w:line="240" w:lineRule="auto"/>
              <w:rPr>
                <w:rFonts w:cs="Calibri Light"/>
                <w:b/>
                <w:bCs/>
                <w:color w:val="0E1B8D"/>
              </w:rPr>
            </w:pPr>
            <w:r w:rsidRPr="00945794">
              <w:rPr>
                <w:rFonts w:cs="Calibri Light"/>
                <w:b/>
                <w:bCs/>
                <w:color w:val="0E1B8D"/>
              </w:rPr>
              <w:t>RFB 32</w:t>
            </w:r>
            <w:r>
              <w:rPr>
                <w:rFonts w:cs="Calibri Light"/>
                <w:b/>
                <w:bCs/>
                <w:color w:val="0E1B8D"/>
              </w:rPr>
              <w:t>41-</w:t>
            </w:r>
            <w:r w:rsidRPr="00945794">
              <w:rPr>
                <w:rFonts w:cs="Calibri Light"/>
                <w:b/>
                <w:bCs/>
                <w:color w:val="0E1B8D"/>
              </w:rPr>
              <w:t>202</w:t>
            </w:r>
            <w:r>
              <w:rPr>
                <w:rFonts w:cs="Calibri Light"/>
                <w:b/>
                <w:bCs/>
                <w:color w:val="0E1B8D"/>
              </w:rPr>
              <w:t>6</w:t>
            </w:r>
          </w:p>
          <w:p w14:paraId="05A02963" w14:textId="77777777" w:rsidR="00C4652F" w:rsidRPr="00B96ADD" w:rsidRDefault="00C4652F" w:rsidP="00080F1E">
            <w:pPr>
              <w:spacing w:after="0" w:line="240" w:lineRule="auto"/>
              <w:rPr>
                <w:bCs/>
                <w:color w:val="0E1B8D"/>
              </w:rPr>
            </w:pPr>
            <w:r w:rsidRPr="00BA379F">
              <w:rPr>
                <w:rFonts w:cs="Calibri Light"/>
                <w:b/>
                <w:bCs/>
                <w:color w:val="EE0000"/>
              </w:rPr>
              <w:t>ERP</w:t>
            </w:r>
            <w:r w:rsidRPr="00BA379F">
              <w:rPr>
                <w:color w:val="EE0000"/>
              </w:rPr>
              <w:t xml:space="preserve"> </w:t>
            </w:r>
            <w:r w:rsidRPr="00BA379F">
              <w:rPr>
                <w:rFonts w:cs="Calibri Light"/>
                <w:b/>
                <w:bCs/>
                <w:color w:val="EE0000"/>
              </w:rPr>
              <w:t>RFB</w:t>
            </w:r>
            <w:r>
              <w:rPr>
                <w:rFonts w:cs="Calibri Light"/>
                <w:b/>
                <w:bCs/>
                <w:color w:val="EE0000"/>
              </w:rPr>
              <w:t xml:space="preserve"> </w:t>
            </w:r>
            <w:r w:rsidRPr="002F70B1">
              <w:rPr>
                <w:rFonts w:cs="Calibri Light"/>
                <w:b/>
                <w:bCs/>
                <w:color w:val="EE0000"/>
              </w:rPr>
              <w:t>364010</w:t>
            </w:r>
          </w:p>
        </w:tc>
      </w:tr>
      <w:tr w:rsidR="00C4652F" w:rsidRPr="00B96ADD" w14:paraId="3BCF7548" w14:textId="77777777" w:rsidTr="00080F1E">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03B084" w14:textId="77777777" w:rsidR="00C4652F" w:rsidRPr="00B96ADD" w:rsidRDefault="00C4652F" w:rsidP="00080F1E">
            <w:pPr>
              <w:spacing w:after="0" w:line="240" w:lineRule="auto"/>
              <w:jc w:val="left"/>
              <w:rPr>
                <w:b/>
                <w:color w:val="0E1B8D"/>
              </w:rPr>
            </w:pPr>
            <w:r w:rsidRPr="00B96ADD">
              <w:rPr>
                <w:b/>
                <w:color w:val="0E1B8D"/>
              </w:rPr>
              <w:t>Description</w:t>
            </w:r>
          </w:p>
        </w:tc>
        <w:tc>
          <w:tcPr>
            <w:tcW w:w="7132" w:type="dxa"/>
            <w:tcBorders>
              <w:top w:val="single" w:sz="4" w:space="0" w:color="4F81BD"/>
              <w:left w:val="single" w:sz="4" w:space="0" w:color="4F81BD"/>
              <w:bottom w:val="single" w:sz="4" w:space="0" w:color="4F81BD"/>
              <w:right w:val="single" w:sz="4" w:space="0" w:color="4F81BD"/>
            </w:tcBorders>
            <w:vAlign w:val="center"/>
          </w:tcPr>
          <w:p w14:paraId="67978B7F" w14:textId="77777777" w:rsidR="00C4652F" w:rsidRPr="00B96ADD" w:rsidRDefault="00C4652F" w:rsidP="00080F1E">
            <w:pPr>
              <w:spacing w:after="0" w:line="240" w:lineRule="auto"/>
              <w:rPr>
                <w:bCs/>
                <w:color w:val="0E1B8D"/>
              </w:rPr>
            </w:pPr>
            <w:r w:rsidRPr="009B5581">
              <w:rPr>
                <w:bCs/>
                <w:color w:val="0E1B8D"/>
              </w:rPr>
              <w:t>APPOINTMENT OF SERVICE PROVIDER TO PROVIDE GARDENING AND LANDSCAPING SERVICES TO SITA GAUTENG OFFICES (ERASMUSKLOOF, CENTURION, BETA, NUMERUS AND MEDICAL BATTALION) FOR A PERIOD OF FIVE (5) YEARS</w:t>
            </w:r>
          </w:p>
        </w:tc>
      </w:tr>
      <w:tr w:rsidR="00C4652F" w:rsidRPr="00B96ADD" w14:paraId="28D4576F" w14:textId="77777777" w:rsidTr="00080F1E">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20D32572" w14:textId="77777777" w:rsidR="00C4652F" w:rsidRPr="00B96ADD" w:rsidRDefault="00C4652F" w:rsidP="00080F1E">
            <w:pPr>
              <w:spacing w:after="0" w:line="240" w:lineRule="auto"/>
              <w:jc w:val="left"/>
              <w:rPr>
                <w:b/>
                <w:color w:val="0E1B8D"/>
              </w:rPr>
            </w:pPr>
            <w:r w:rsidRPr="00B96ADD">
              <w:rPr>
                <w:b/>
                <w:color w:val="0E1B8D"/>
              </w:rPr>
              <w:t xml:space="preserve">Publication date </w:t>
            </w:r>
          </w:p>
        </w:tc>
        <w:tc>
          <w:tcPr>
            <w:tcW w:w="7132" w:type="dxa"/>
            <w:tcBorders>
              <w:top w:val="single" w:sz="4" w:space="0" w:color="4F81BD"/>
              <w:left w:val="single" w:sz="4" w:space="0" w:color="4F81BD"/>
              <w:bottom w:val="single" w:sz="4" w:space="0" w:color="4F81BD"/>
              <w:right w:val="single" w:sz="4" w:space="0" w:color="4F81BD"/>
            </w:tcBorders>
            <w:vAlign w:val="center"/>
          </w:tcPr>
          <w:p w14:paraId="5F505B88" w14:textId="77777777" w:rsidR="00C4652F" w:rsidRPr="004F19D7" w:rsidRDefault="00C4652F" w:rsidP="00080F1E">
            <w:pPr>
              <w:spacing w:after="0" w:line="240" w:lineRule="auto"/>
              <w:rPr>
                <w:bCs/>
                <w:color w:val="0E1B8D"/>
              </w:rPr>
            </w:pPr>
            <w:r>
              <w:rPr>
                <w:b/>
                <w:color w:val="0E1B8D"/>
              </w:rPr>
              <w:t>14 May</w:t>
            </w:r>
            <w:r w:rsidRPr="00B96ADD">
              <w:rPr>
                <w:b/>
                <w:color w:val="0E1B8D"/>
              </w:rPr>
              <w:t xml:space="preserve"> 2026 </w:t>
            </w:r>
          </w:p>
        </w:tc>
      </w:tr>
      <w:tr w:rsidR="00C4652F" w:rsidRPr="00B96ADD" w14:paraId="7AF469AD" w14:textId="77777777" w:rsidTr="00080F1E">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752B0DCB" w14:textId="77777777" w:rsidR="00C4652F" w:rsidRPr="00B96ADD" w:rsidRDefault="00C4652F" w:rsidP="00080F1E">
            <w:pPr>
              <w:spacing w:after="0" w:line="240" w:lineRule="auto"/>
              <w:jc w:val="left"/>
              <w:rPr>
                <w:b/>
                <w:color w:val="0E1B8D"/>
              </w:rPr>
            </w:pPr>
            <w:r>
              <w:rPr>
                <w:rFonts w:eastAsia="Calibri Light" w:cs="Calibri Light"/>
                <w:b/>
                <w:color w:val="0E1B8D"/>
              </w:rPr>
              <w:t>C</w:t>
            </w:r>
            <w:r w:rsidRPr="003C0EAD">
              <w:rPr>
                <w:rFonts w:eastAsia="Calibri Light" w:cs="Calibri Light"/>
                <w:b/>
                <w:color w:val="0E1B8D"/>
              </w:rPr>
              <w:t>ompulsory physical briefing session and site visit</w:t>
            </w:r>
          </w:p>
        </w:tc>
        <w:tc>
          <w:tcPr>
            <w:tcW w:w="7132" w:type="dxa"/>
            <w:tcBorders>
              <w:top w:val="single" w:sz="4" w:space="0" w:color="4F81BD"/>
              <w:left w:val="single" w:sz="4" w:space="0" w:color="4F81BD"/>
              <w:bottom w:val="single" w:sz="4" w:space="0" w:color="4F81BD"/>
              <w:right w:val="single" w:sz="4" w:space="0" w:color="4F81BD"/>
            </w:tcBorders>
            <w:vAlign w:val="center"/>
          </w:tcPr>
          <w:p w14:paraId="0FBD2819" w14:textId="77777777" w:rsidR="00C4652F" w:rsidRPr="005F3012" w:rsidRDefault="00C4652F" w:rsidP="00080F1E">
            <w:pPr>
              <w:spacing w:line="240" w:lineRule="auto"/>
              <w:rPr>
                <w:rFonts w:eastAsia="Calibri Light" w:cs="Calibri Light"/>
                <w:color w:val="0E1B8D"/>
              </w:rPr>
            </w:pPr>
            <w:r w:rsidRPr="005F3012">
              <w:rPr>
                <w:rFonts w:eastAsia="Calibri Light" w:cs="Calibri Light"/>
                <w:color w:val="0E1B8D"/>
              </w:rPr>
              <w:t>COMPULSORY PHYSICAL BRIEFING SESSION AND SITE VISIT</w:t>
            </w:r>
          </w:p>
          <w:p w14:paraId="66B80A97" w14:textId="77777777" w:rsidR="00C4652F" w:rsidRPr="008C205F" w:rsidRDefault="00C4652F" w:rsidP="00080F1E">
            <w:pPr>
              <w:spacing w:line="240" w:lineRule="auto"/>
              <w:rPr>
                <w:rFonts w:eastAsia="Calibri Light" w:cs="Calibri Light"/>
                <w:b/>
                <w:bCs/>
                <w:color w:val="0E1B8D"/>
              </w:rPr>
            </w:pPr>
            <w:r w:rsidRPr="008C205F">
              <w:rPr>
                <w:rFonts w:eastAsia="Calibri Light" w:cs="Calibri Light"/>
                <w:b/>
                <w:bCs/>
                <w:color w:val="0E1B8D"/>
              </w:rPr>
              <w:t xml:space="preserve">DATE: </w:t>
            </w:r>
            <w:r>
              <w:rPr>
                <w:rFonts w:eastAsia="Calibri Light" w:cs="Calibri Light"/>
                <w:b/>
                <w:bCs/>
                <w:color w:val="0E1B8D"/>
              </w:rPr>
              <w:t>25</w:t>
            </w:r>
            <w:r w:rsidRPr="008C205F">
              <w:rPr>
                <w:rFonts w:eastAsia="Calibri Light" w:cs="Calibri Light"/>
                <w:b/>
                <w:bCs/>
                <w:color w:val="0E1B8D"/>
              </w:rPr>
              <w:t xml:space="preserve"> May 2026</w:t>
            </w:r>
          </w:p>
          <w:p w14:paraId="3D7B35F2" w14:textId="77777777" w:rsidR="00C4652F" w:rsidRPr="005F3012" w:rsidRDefault="00C4652F" w:rsidP="00080F1E">
            <w:pPr>
              <w:spacing w:line="240" w:lineRule="auto"/>
              <w:rPr>
                <w:rFonts w:eastAsia="Calibri Light" w:cs="Calibri Light"/>
                <w:color w:val="0E1B8D"/>
              </w:rPr>
            </w:pPr>
            <w:r w:rsidRPr="005F3012">
              <w:rPr>
                <w:rFonts w:eastAsia="Calibri Light" w:cs="Calibri Light"/>
                <w:color w:val="0E1B8D"/>
              </w:rPr>
              <w:t xml:space="preserve">TIME: </w:t>
            </w:r>
            <w:r>
              <w:rPr>
                <w:rFonts w:eastAsia="Calibri Light" w:cs="Calibri Light"/>
                <w:color w:val="0E1B8D"/>
              </w:rPr>
              <w:t>09</w:t>
            </w:r>
            <w:r w:rsidRPr="005F3012">
              <w:rPr>
                <w:rFonts w:eastAsia="Calibri Light" w:cs="Calibri Light"/>
                <w:color w:val="0E1B8D"/>
              </w:rPr>
              <w:t>h00</w:t>
            </w:r>
            <w:r>
              <w:rPr>
                <w:rFonts w:eastAsia="Calibri Light" w:cs="Calibri Light"/>
                <w:color w:val="0E1B8D"/>
              </w:rPr>
              <w:t xml:space="preserve"> am</w:t>
            </w:r>
          </w:p>
          <w:p w14:paraId="3AD15EC1" w14:textId="77777777" w:rsidR="00C4652F" w:rsidRPr="009B5581" w:rsidRDefault="00C4652F" w:rsidP="00080F1E">
            <w:pPr>
              <w:spacing w:line="240" w:lineRule="auto"/>
              <w:rPr>
                <w:rFonts w:eastAsia="Calibri Light" w:cs="Calibri Light"/>
                <w:b/>
                <w:bCs/>
                <w:color w:val="EE0000"/>
              </w:rPr>
            </w:pPr>
            <w:r w:rsidRPr="009B5581">
              <w:rPr>
                <w:rFonts w:eastAsia="Calibri Light" w:cs="Calibri Light"/>
                <w:b/>
                <w:bCs/>
                <w:color w:val="EE0000"/>
              </w:rPr>
              <w:t>PLACE: 1.  Centurion (Meeting Point)</w:t>
            </w:r>
            <w:r>
              <w:rPr>
                <w:rFonts w:eastAsia="Calibri Light" w:cs="Calibri Light"/>
                <w:b/>
                <w:bCs/>
                <w:color w:val="EE0000"/>
              </w:rPr>
              <w:t xml:space="preserve"> then we proceed to 2,3,4 and 5</w:t>
            </w:r>
          </w:p>
          <w:p w14:paraId="0D2CE3CA" w14:textId="77777777" w:rsidR="00C4652F" w:rsidRPr="003C0EAD" w:rsidRDefault="00C4652F" w:rsidP="00080F1E">
            <w:pPr>
              <w:spacing w:line="240" w:lineRule="auto"/>
              <w:rPr>
                <w:rFonts w:eastAsia="Calibri Light" w:cs="Calibri Light"/>
                <w:color w:val="0E1B8D"/>
              </w:rPr>
            </w:pPr>
            <w:r w:rsidRPr="003C0EAD">
              <w:rPr>
                <w:rFonts w:eastAsia="Calibri Light" w:cs="Calibri Light"/>
                <w:color w:val="0E1B8D"/>
              </w:rPr>
              <w:t xml:space="preserve">              2. 7 Medical Battalion </w:t>
            </w:r>
          </w:p>
          <w:p w14:paraId="0E2B6F6A" w14:textId="77777777" w:rsidR="00C4652F" w:rsidRDefault="00C4652F" w:rsidP="00080F1E">
            <w:pPr>
              <w:spacing w:line="240" w:lineRule="auto"/>
              <w:rPr>
                <w:rFonts w:eastAsia="Calibri Light" w:cs="Calibri Light"/>
                <w:bCs/>
                <w:color w:val="0E1B8D"/>
              </w:rPr>
            </w:pPr>
            <w:r w:rsidRPr="003C0EAD">
              <w:rPr>
                <w:rFonts w:eastAsia="Calibri Light" w:cs="Calibri Light"/>
                <w:color w:val="0E1B8D"/>
              </w:rPr>
              <w:t xml:space="preserve">              3. </w:t>
            </w:r>
            <w:r w:rsidRPr="005F3012">
              <w:rPr>
                <w:rFonts w:eastAsia="Calibri Light" w:cs="Calibri Light"/>
                <w:color w:val="0E1B8D"/>
              </w:rPr>
              <w:t xml:space="preserve"> </w:t>
            </w:r>
            <w:r w:rsidRPr="005F3012">
              <w:rPr>
                <w:rFonts w:eastAsia="Calibri Light" w:cs="Calibri Light"/>
                <w:bCs/>
                <w:color w:val="0E1B8D"/>
              </w:rPr>
              <w:t>Erasmuskloof</w:t>
            </w:r>
          </w:p>
          <w:p w14:paraId="335DDD5F" w14:textId="77777777" w:rsidR="00C4652F" w:rsidRDefault="00C4652F" w:rsidP="00080F1E">
            <w:pPr>
              <w:spacing w:line="240" w:lineRule="auto"/>
              <w:rPr>
                <w:rFonts w:eastAsia="Calibri Light" w:cs="Calibri Light"/>
                <w:color w:val="0E1B8D"/>
              </w:rPr>
            </w:pPr>
            <w:r>
              <w:rPr>
                <w:rFonts w:eastAsia="Calibri Light" w:cs="Calibri Light"/>
                <w:color w:val="0E1B8D"/>
              </w:rPr>
              <w:t xml:space="preserve">              4. Numerus </w:t>
            </w:r>
          </w:p>
          <w:p w14:paraId="33025144" w14:textId="77777777" w:rsidR="00C4652F" w:rsidRPr="00B96ADD" w:rsidRDefault="00C4652F" w:rsidP="00080F1E">
            <w:pPr>
              <w:spacing w:after="0" w:line="240" w:lineRule="auto"/>
              <w:jc w:val="left"/>
              <w:rPr>
                <w:bCs/>
                <w:color w:val="0E1B8D"/>
              </w:rPr>
            </w:pPr>
            <w:r>
              <w:rPr>
                <w:rFonts w:eastAsia="Calibri Light" w:cs="Calibri Light"/>
                <w:color w:val="0E1B8D"/>
              </w:rPr>
              <w:t xml:space="preserve">              5. Beta </w:t>
            </w:r>
          </w:p>
        </w:tc>
      </w:tr>
      <w:tr w:rsidR="00C4652F" w:rsidRPr="00B96ADD" w14:paraId="63C613AC" w14:textId="77777777" w:rsidTr="00080F1E">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871919" w14:textId="77777777" w:rsidR="00C4652F" w:rsidRPr="00B96ADD" w:rsidRDefault="00C4652F" w:rsidP="00080F1E">
            <w:pPr>
              <w:spacing w:after="0" w:line="240" w:lineRule="auto"/>
              <w:jc w:val="left"/>
              <w:rPr>
                <w:b/>
                <w:color w:val="0E1B8D"/>
              </w:rPr>
            </w:pPr>
            <w:r w:rsidRPr="00B96ADD">
              <w:rPr>
                <w:b/>
                <w:color w:val="0E1B8D"/>
              </w:rPr>
              <w:t>Closing Date for questions / queries</w:t>
            </w:r>
          </w:p>
        </w:tc>
        <w:tc>
          <w:tcPr>
            <w:tcW w:w="7132" w:type="dxa"/>
            <w:tcBorders>
              <w:top w:val="single" w:sz="4" w:space="0" w:color="4F81BD"/>
              <w:left w:val="single" w:sz="4" w:space="0" w:color="4F81BD"/>
              <w:bottom w:val="single" w:sz="4" w:space="0" w:color="4F81BD"/>
              <w:right w:val="single" w:sz="4" w:space="0" w:color="4F81BD"/>
            </w:tcBorders>
            <w:vAlign w:val="center"/>
            <w:hideMark/>
          </w:tcPr>
          <w:p w14:paraId="12DA8251" w14:textId="77777777" w:rsidR="00C4652F" w:rsidRPr="00B96ADD" w:rsidRDefault="00C4652F" w:rsidP="00080F1E">
            <w:pPr>
              <w:spacing w:after="0" w:line="240" w:lineRule="auto"/>
              <w:rPr>
                <w:b/>
                <w:color w:val="0E1B8D"/>
              </w:rPr>
            </w:pPr>
            <w:r>
              <w:rPr>
                <w:b/>
                <w:color w:val="0E1B8D"/>
              </w:rPr>
              <w:t>29 May</w:t>
            </w:r>
            <w:r w:rsidRPr="00B96ADD">
              <w:rPr>
                <w:b/>
                <w:color w:val="0E1B8D"/>
              </w:rPr>
              <w:t xml:space="preserve"> 2026 at 16:00pm</w:t>
            </w:r>
          </w:p>
        </w:tc>
      </w:tr>
      <w:tr w:rsidR="00C4652F" w:rsidRPr="00B96ADD" w14:paraId="6C2F8E68" w14:textId="77777777" w:rsidTr="00080F1E">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0ED9ACE" w14:textId="77777777" w:rsidR="00C4652F" w:rsidRPr="00B96ADD" w:rsidRDefault="00C4652F" w:rsidP="00080F1E">
            <w:pPr>
              <w:spacing w:after="0" w:line="240" w:lineRule="auto"/>
              <w:jc w:val="left"/>
              <w:rPr>
                <w:b/>
                <w:color w:val="0E1B8D"/>
              </w:rPr>
            </w:pPr>
            <w:r w:rsidRPr="00B96ADD">
              <w:rPr>
                <w:b/>
                <w:color w:val="0E1B8D"/>
              </w:rPr>
              <w:t xml:space="preserve">Bid Response Submission Address </w:t>
            </w:r>
          </w:p>
        </w:tc>
        <w:tc>
          <w:tcPr>
            <w:tcW w:w="7132" w:type="dxa"/>
            <w:tcBorders>
              <w:top w:val="single" w:sz="4" w:space="0" w:color="4F81BD"/>
              <w:left w:val="single" w:sz="4" w:space="0" w:color="4F81BD"/>
              <w:bottom w:val="single" w:sz="4" w:space="0" w:color="4F81BD"/>
              <w:right w:val="single" w:sz="4" w:space="0" w:color="4F81BD"/>
            </w:tcBorders>
            <w:vAlign w:val="center"/>
          </w:tcPr>
          <w:p w14:paraId="7658AB32" w14:textId="77777777" w:rsidR="00C4652F" w:rsidRPr="00B96ADD" w:rsidRDefault="00C4652F" w:rsidP="00080F1E">
            <w:pPr>
              <w:spacing w:after="0" w:line="240" w:lineRule="auto"/>
              <w:rPr>
                <w:bCs/>
                <w:color w:val="0E1B8D"/>
              </w:rPr>
            </w:pPr>
          </w:p>
          <w:p w14:paraId="42AC9F9D" w14:textId="77777777" w:rsidR="00C4652F" w:rsidRDefault="00C4652F" w:rsidP="00080F1E">
            <w:pPr>
              <w:spacing w:after="0" w:line="240" w:lineRule="auto"/>
              <w:rPr>
                <w:color w:val="0000FF"/>
                <w:u w:val="single"/>
              </w:rPr>
            </w:pPr>
            <w:r w:rsidRPr="00B96ADD">
              <w:rPr>
                <w:bCs/>
                <w:color w:val="0E1B8D"/>
              </w:rPr>
              <w:t>The SITA-Supplier Oracle ERP portal is accessible on the URL link as follows:</w:t>
            </w:r>
            <w:r w:rsidRPr="00B96ADD">
              <w:t xml:space="preserve"> </w:t>
            </w:r>
            <w:hyperlink r:id="rId14" w:history="1">
              <w:r w:rsidRPr="00B96ADD">
                <w:rPr>
                  <w:color w:val="0000FF"/>
                  <w:u w:val="single"/>
                </w:rPr>
                <w:t>www.suppliers.sita.co.za</w:t>
              </w:r>
            </w:hyperlink>
            <w:r w:rsidRPr="00B96ADD">
              <w:rPr>
                <w:color w:val="0000FF"/>
                <w:u w:val="single"/>
              </w:rPr>
              <w:t>.</w:t>
            </w:r>
          </w:p>
          <w:p w14:paraId="73742D03" w14:textId="77777777" w:rsidR="00C4652F" w:rsidRDefault="00C4652F" w:rsidP="00080F1E">
            <w:pPr>
              <w:spacing w:after="0" w:line="240" w:lineRule="auto"/>
              <w:rPr>
                <w:color w:val="0000FF"/>
                <w:u w:val="single"/>
              </w:rPr>
            </w:pPr>
          </w:p>
          <w:p w14:paraId="4AEFCA45" w14:textId="77777777" w:rsidR="00C4652F" w:rsidRPr="0091783A" w:rsidRDefault="00C4652F" w:rsidP="00080F1E">
            <w:pPr>
              <w:spacing w:after="0" w:line="240" w:lineRule="auto"/>
              <w:rPr>
                <w:b/>
                <w:bCs/>
                <w:color w:val="0E1B8D"/>
              </w:rPr>
            </w:pPr>
            <w:r w:rsidRPr="0091783A">
              <w:rPr>
                <w:b/>
                <w:bCs/>
                <w:color w:val="EE0000"/>
              </w:rPr>
              <w:t xml:space="preserve">Bids </w:t>
            </w:r>
            <w:r>
              <w:rPr>
                <w:b/>
                <w:bCs/>
                <w:color w:val="EE0000"/>
              </w:rPr>
              <w:t xml:space="preserve">documents </w:t>
            </w:r>
            <w:r w:rsidRPr="0091783A">
              <w:rPr>
                <w:b/>
                <w:bCs/>
                <w:color w:val="EE0000"/>
              </w:rPr>
              <w:t xml:space="preserve">to be zipped in one folder or at least not more than five folders  </w:t>
            </w:r>
          </w:p>
        </w:tc>
      </w:tr>
      <w:tr w:rsidR="00C4652F" w:rsidRPr="00B96ADD" w14:paraId="33E0B1B2" w14:textId="77777777" w:rsidTr="00080F1E">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77727B6" w14:textId="77777777" w:rsidR="00C4652F" w:rsidRPr="00B96ADD" w:rsidRDefault="00C4652F" w:rsidP="00080F1E">
            <w:pPr>
              <w:spacing w:after="0" w:line="240" w:lineRule="auto"/>
              <w:jc w:val="left"/>
              <w:rPr>
                <w:b/>
                <w:color w:val="0E1B8D"/>
              </w:rPr>
            </w:pPr>
            <w:r w:rsidRPr="00B96ADD">
              <w:rPr>
                <w:b/>
                <w:color w:val="0E1B8D"/>
              </w:rPr>
              <w:t>RFB Closing Details and Time</w:t>
            </w:r>
          </w:p>
        </w:tc>
        <w:tc>
          <w:tcPr>
            <w:tcW w:w="7132" w:type="dxa"/>
            <w:tcBorders>
              <w:top w:val="single" w:sz="4" w:space="0" w:color="4F81BD"/>
              <w:left w:val="single" w:sz="4" w:space="0" w:color="4F81BD"/>
              <w:bottom w:val="single" w:sz="4" w:space="0" w:color="4F81BD"/>
              <w:right w:val="single" w:sz="4" w:space="0" w:color="4F81BD"/>
            </w:tcBorders>
            <w:vAlign w:val="center"/>
          </w:tcPr>
          <w:p w14:paraId="313B5BBE" w14:textId="77777777" w:rsidR="00C4652F" w:rsidRPr="00B96ADD" w:rsidRDefault="00C4652F" w:rsidP="00080F1E">
            <w:pPr>
              <w:spacing w:after="0" w:line="240" w:lineRule="auto"/>
              <w:rPr>
                <w:b/>
                <w:color w:val="0E1B8D"/>
              </w:rPr>
            </w:pPr>
            <w:r w:rsidRPr="00B96ADD">
              <w:rPr>
                <w:b/>
                <w:color w:val="0E1B8D"/>
              </w:rPr>
              <w:t xml:space="preserve">Date: </w:t>
            </w:r>
            <w:r w:rsidRPr="0091783A">
              <w:rPr>
                <w:b/>
                <w:color w:val="EE0000"/>
              </w:rPr>
              <w:t>0</w:t>
            </w:r>
            <w:r>
              <w:rPr>
                <w:b/>
                <w:color w:val="EE0000"/>
              </w:rPr>
              <w:t xml:space="preserve">8 </w:t>
            </w:r>
            <w:r w:rsidRPr="0091783A">
              <w:rPr>
                <w:b/>
                <w:color w:val="EE0000"/>
              </w:rPr>
              <w:t>June 2026</w:t>
            </w:r>
          </w:p>
          <w:p w14:paraId="4D3B4DC8" w14:textId="77777777" w:rsidR="00C4652F" w:rsidRPr="00B96ADD" w:rsidRDefault="00C4652F" w:rsidP="00080F1E">
            <w:pPr>
              <w:spacing w:after="0" w:line="240" w:lineRule="auto"/>
              <w:rPr>
                <w:b/>
                <w:color w:val="0E1B8D"/>
              </w:rPr>
            </w:pPr>
            <w:r w:rsidRPr="00B96ADD">
              <w:rPr>
                <w:b/>
                <w:color w:val="0E1B8D"/>
              </w:rPr>
              <w:t xml:space="preserve">Time: </w:t>
            </w:r>
            <w:r w:rsidRPr="00B96ADD">
              <w:rPr>
                <w:bCs/>
                <w:color w:val="0E1B8D"/>
              </w:rPr>
              <w:t>11:00 (South African Time)</w:t>
            </w:r>
          </w:p>
          <w:p w14:paraId="7723CF9D" w14:textId="77777777" w:rsidR="00C4652F" w:rsidRPr="00B96ADD" w:rsidRDefault="00C4652F" w:rsidP="00080F1E">
            <w:pPr>
              <w:spacing w:after="0" w:line="240" w:lineRule="auto"/>
              <w:rPr>
                <w:b/>
                <w:color w:val="0E1B8D"/>
              </w:rPr>
            </w:pPr>
          </w:p>
        </w:tc>
      </w:tr>
      <w:tr w:rsidR="00C4652F" w:rsidRPr="00B96ADD" w14:paraId="3DA23991" w14:textId="77777777" w:rsidTr="00080F1E">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0DD6A6" w14:textId="77777777" w:rsidR="00C4652F" w:rsidRPr="00B96ADD" w:rsidRDefault="00C4652F" w:rsidP="00080F1E">
            <w:pPr>
              <w:spacing w:after="0" w:line="240" w:lineRule="auto"/>
              <w:jc w:val="left"/>
              <w:rPr>
                <w:b/>
                <w:color w:val="0E1B8D"/>
              </w:rPr>
            </w:pPr>
            <w:r w:rsidRPr="00B96ADD">
              <w:rPr>
                <w:b/>
                <w:color w:val="0E1B8D"/>
              </w:rPr>
              <w:t>RFB Validity Period</w:t>
            </w:r>
          </w:p>
        </w:tc>
        <w:tc>
          <w:tcPr>
            <w:tcW w:w="7132" w:type="dxa"/>
            <w:tcBorders>
              <w:top w:val="single" w:sz="4" w:space="0" w:color="4F81BD"/>
              <w:left w:val="single" w:sz="4" w:space="0" w:color="4F81BD"/>
              <w:bottom w:val="single" w:sz="4" w:space="0" w:color="4F81BD"/>
              <w:right w:val="single" w:sz="4" w:space="0" w:color="4F81BD"/>
            </w:tcBorders>
            <w:vAlign w:val="center"/>
            <w:hideMark/>
          </w:tcPr>
          <w:p w14:paraId="03F0881C" w14:textId="77777777" w:rsidR="00C4652F" w:rsidRPr="00B96ADD" w:rsidRDefault="00C4652F" w:rsidP="00080F1E">
            <w:pPr>
              <w:spacing w:after="0" w:line="240" w:lineRule="auto"/>
              <w:rPr>
                <w:bCs/>
                <w:color w:val="0E1B8D"/>
              </w:rPr>
            </w:pPr>
            <w:r>
              <w:rPr>
                <w:bCs/>
                <w:color w:val="0E1B8D"/>
              </w:rPr>
              <w:t>120</w:t>
            </w:r>
            <w:r w:rsidRPr="00B96ADD">
              <w:rPr>
                <w:bCs/>
                <w:color w:val="0E1B8D"/>
              </w:rPr>
              <w:t xml:space="preserve"> Days from the Closing Date </w:t>
            </w:r>
          </w:p>
        </w:tc>
      </w:tr>
    </w:tbl>
    <w:p w14:paraId="7CA0DF2C" w14:textId="3167A184" w:rsidR="005E3296" w:rsidRDefault="005E3296">
      <w:pPr>
        <w:jc w:val="left"/>
        <w:rPr>
          <w:bCs/>
          <w:color w:val="000099"/>
        </w:rPr>
      </w:pPr>
    </w:p>
    <w:p w14:paraId="36A24063" w14:textId="77777777" w:rsidR="0033220C" w:rsidRDefault="0033220C">
      <w:pPr>
        <w:jc w:val="left"/>
        <w:rPr>
          <w:bCs/>
          <w:color w:val="000099"/>
        </w:rPr>
      </w:pPr>
    </w:p>
    <w:p w14:paraId="7F28FFE2" w14:textId="77777777" w:rsidR="0033220C" w:rsidRDefault="0033220C">
      <w:pPr>
        <w:jc w:val="left"/>
        <w:rPr>
          <w:bCs/>
          <w:color w:val="000099"/>
        </w:rPr>
      </w:pPr>
    </w:p>
    <w:p w14:paraId="429E99EA" w14:textId="77777777"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348A8BA5" w14:textId="77777777"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Pr="006101AA">
          <w:rPr>
            <w:noProof/>
            <w:webHidden/>
          </w:rPr>
          <w:t>8</w:t>
        </w:r>
        <w:r w:rsidRPr="006101AA">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Pr="006101AA">
          <w:rPr>
            <w:noProof/>
            <w:webHidden/>
          </w:rPr>
          <w:t>25</w:t>
        </w:r>
        <w:r w:rsidRPr="006101AA">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Pr="006101AA">
          <w:rPr>
            <w:noProof/>
            <w:webHidden/>
          </w:rPr>
          <w:t>27</w:t>
        </w:r>
        <w:r w:rsidRPr="006101AA">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51952B2F" w:rsidR="00AA33FF" w:rsidRDefault="00311971" w:rsidP="005048EE">
      <w:pPr>
        <w:rPr>
          <w:b/>
          <w:bCs/>
          <w:lang w:val="en-GB"/>
        </w:rPr>
      </w:pPr>
      <w:r>
        <w:rPr>
          <w:lang w:val="en-GB"/>
        </w:rPr>
        <w:t>RFB</w:t>
      </w:r>
      <w:r w:rsidR="00AA33FF">
        <w:rPr>
          <w:lang w:val="en-GB"/>
        </w:rPr>
        <w:t xml:space="preserve"> number:</w:t>
      </w:r>
      <w:r w:rsidR="005A1A8D">
        <w:rPr>
          <w:lang w:val="en-GB"/>
        </w:rPr>
        <w:t xml:space="preserve"> </w:t>
      </w:r>
      <w:r w:rsidR="000C0B45" w:rsidRPr="000C0B45">
        <w:rPr>
          <w:b/>
          <w:bCs/>
          <w:lang w:val="en-GB"/>
        </w:rPr>
        <w:t>RFB 32</w:t>
      </w:r>
      <w:r w:rsidR="00C4652F">
        <w:rPr>
          <w:b/>
          <w:bCs/>
          <w:lang w:val="en-GB"/>
        </w:rPr>
        <w:t>4</w:t>
      </w:r>
      <w:r w:rsidR="000C0B45" w:rsidRPr="000C0B45">
        <w:rPr>
          <w:b/>
          <w:bCs/>
          <w:lang w:val="en-GB"/>
        </w:rPr>
        <w:t>1-2026</w:t>
      </w:r>
      <w:r w:rsidR="00C33C11">
        <w:rPr>
          <w:b/>
          <w:bCs/>
          <w:lang w:val="en-GB"/>
        </w:rPr>
        <w:t>-</w:t>
      </w:r>
      <w:r w:rsidR="00C33C11" w:rsidRPr="00C33C11">
        <w:t xml:space="preserve"> </w:t>
      </w:r>
      <w:r w:rsidR="000C0B45" w:rsidRPr="000C0B45">
        <w:rPr>
          <w:b/>
          <w:bCs/>
          <w:color w:val="EE0000"/>
          <w:lang w:val="en-GB"/>
        </w:rPr>
        <w:t>ERP RFB 3</w:t>
      </w:r>
      <w:r w:rsidR="00C4652F">
        <w:rPr>
          <w:b/>
          <w:bCs/>
          <w:color w:val="EE0000"/>
          <w:lang w:val="en-GB"/>
        </w:rPr>
        <w:t>64010</w:t>
      </w:r>
    </w:p>
    <w:p w14:paraId="79E17062" w14:textId="37B3A8BE" w:rsidR="00AA33FF" w:rsidRDefault="005A1A8D" w:rsidP="005048EE">
      <w:pPr>
        <w:rPr>
          <w:lang w:val="en-GB"/>
        </w:rPr>
      </w:pPr>
      <w:r w:rsidRPr="005A1A8D">
        <w:rPr>
          <w:b/>
          <w:bCs/>
          <w:lang w:val="en-GB"/>
        </w:rPr>
        <w:t>DESCRIPTION</w:t>
      </w:r>
      <w:r w:rsidR="00AA33FF">
        <w:rPr>
          <w:lang w:val="en-GB"/>
        </w:rPr>
        <w:t xml:space="preserve">: </w:t>
      </w:r>
      <w:r w:rsidR="000C0B45" w:rsidRPr="000C0B45">
        <w:rPr>
          <w:lang w:val="en-GB"/>
        </w:rPr>
        <w:t>APPOINTMENT OF SERVICE PROVIDER TO PROVIDE GARDENING AND LANDSCAPING SERVICES TO SITA GAUTENG OFFICES (ERASMUSKLOOF, CENTURION, BETA, NUMERUS AND MEDICAL BATTALION) FOR A PERIOD OF FIVE (5) YEARS</w:t>
      </w:r>
      <w:r w:rsidR="00C33C11" w:rsidRPr="00C33C11">
        <w:rPr>
          <w:lang w:val="en-GB"/>
        </w:rPr>
        <w:t>.</w:t>
      </w:r>
    </w:p>
    <w:p w14:paraId="58A1650C" w14:textId="2B1F22A9"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6E1023">
        <w:rPr>
          <w:b/>
          <w:bCs/>
          <w:lang w:val="en-GB"/>
        </w:rPr>
        <w:t>0</w:t>
      </w:r>
      <w:r w:rsidR="00C4652F">
        <w:rPr>
          <w:b/>
          <w:bCs/>
          <w:lang w:val="en-GB"/>
        </w:rPr>
        <w:t>8</w:t>
      </w:r>
      <w:r w:rsidR="000C0B45">
        <w:rPr>
          <w:b/>
          <w:bCs/>
          <w:lang w:val="en-GB"/>
        </w:rPr>
        <w:t xml:space="preserve"> June</w:t>
      </w:r>
      <w:r w:rsidR="005064DD" w:rsidRPr="006101AA">
        <w:rPr>
          <w:b/>
          <w:bCs/>
          <w:lang w:val="en-GB"/>
        </w:rPr>
        <w:t xml:space="preserve"> 2026, 11h00am </w:t>
      </w:r>
      <w:r w:rsidR="005064DD" w:rsidRPr="005064DD">
        <w:rPr>
          <w:lang w:val="en-GB"/>
        </w:rPr>
        <w:t>South Africa time</w:t>
      </w:r>
    </w:p>
    <w:p w14:paraId="0CF46B59" w14:textId="27B2F1CA" w:rsidR="009E1C35" w:rsidRPr="009E1C35" w:rsidRDefault="00AA33FF" w:rsidP="005048EE">
      <w:pPr>
        <w:rPr>
          <w:lang w:val="en-GB"/>
        </w:rPr>
      </w:pPr>
      <w:r>
        <w:rPr>
          <w:lang w:val="en-GB"/>
        </w:rPr>
        <w:t>Bidding procedure Enquiries may be directed to:</w:t>
      </w:r>
      <w:r w:rsidR="009E1C35">
        <w:rPr>
          <w:lang w:val="en-GB"/>
        </w:rPr>
        <w:t xml:space="preserve"> </w:t>
      </w:r>
      <w:r w:rsidR="00B31BFA">
        <w:rPr>
          <w:lang w:val="en-GB"/>
        </w:rPr>
        <w:t>Mpfareleni Muneri</w:t>
      </w:r>
      <w:r w:rsidR="009E1C35" w:rsidRPr="009E1C35">
        <w:rPr>
          <w:lang w:val="en-GB"/>
        </w:rPr>
        <w:t xml:space="preserve"> at </w:t>
      </w:r>
      <w:hyperlink r:id="rId15" w:history="1">
        <w:r w:rsidR="00B31BFA" w:rsidRPr="00704756">
          <w:rPr>
            <w:rStyle w:val="Hyperlink"/>
            <w:lang w:val="en-GB"/>
          </w:rPr>
          <w:t>Mpfareleni.Muneri@sita.co.za</w:t>
        </w:r>
      </w:hyperlink>
      <w:r w:rsidR="00B31BFA">
        <w:rPr>
          <w:lang w:val="en-GB"/>
        </w:rPr>
        <w:t xml:space="preserve"> </w:t>
      </w:r>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1A426164" w14:textId="61FE1006" w:rsidR="00F521F4" w:rsidRDefault="00C33C11" w:rsidP="00F521F4">
      <w:pPr>
        <w:pStyle w:val="Caption"/>
        <w:jc w:val="both"/>
        <w:rPr>
          <w:rFonts w:ascii="Calibri Light" w:eastAsiaTheme="minorHAnsi" w:hAnsi="Calibri Light" w:cstheme="majorBidi"/>
          <w:b w:val="0"/>
          <w:color w:val="FF0000"/>
          <w:szCs w:val="22"/>
        </w:rPr>
      </w:pPr>
      <w:bookmarkStart w:id="8" w:name="_Toc107394435"/>
      <w:r>
        <w:rPr>
          <w:rFonts w:ascii="Calibri Light" w:eastAsiaTheme="minorHAnsi" w:hAnsi="Calibri Light" w:cstheme="majorBidi"/>
          <w:b w:val="0"/>
          <w:szCs w:val="22"/>
        </w:rPr>
        <w:t xml:space="preserve">Mpfareleni </w:t>
      </w:r>
      <w:r w:rsidR="006E1023">
        <w:rPr>
          <w:rFonts w:ascii="Calibri Light" w:eastAsiaTheme="minorHAnsi" w:hAnsi="Calibri Light" w:cstheme="majorBidi"/>
          <w:b w:val="0"/>
          <w:szCs w:val="22"/>
        </w:rPr>
        <w:t>Muneri</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6" w:history="1">
        <w:r w:rsidR="00B31BFA" w:rsidRPr="00B31BFA">
          <w:rPr>
            <w:rStyle w:val="Hyperlink"/>
            <w:rFonts w:ascii="Calibri Light" w:eastAsiaTheme="minorHAnsi" w:hAnsi="Calibri Light" w:cstheme="majorBidi"/>
            <w:b w:val="0"/>
            <w:szCs w:val="22"/>
          </w:rPr>
          <w:t>Mpfareleni.Muneri@sita.co.za</w:t>
        </w:r>
      </w:hyperlink>
      <w:r w:rsidR="00B31BFA" w:rsidRPr="00B31BFA">
        <w:rPr>
          <w:rStyle w:val="Hyperlink"/>
          <w:rFonts w:ascii="Calibri Light" w:eastAsiaTheme="minorHAnsi" w:hAnsi="Calibri Light" w:cstheme="majorBidi"/>
          <w:b w:val="0"/>
          <w:szCs w:val="22"/>
        </w:rPr>
        <w:t xml:space="preserve"> </w:t>
      </w:r>
      <w:r w:rsidR="00B31BFA">
        <w:t xml:space="preserve"> </w:t>
      </w:r>
      <w:r w:rsidR="00B31BFA" w:rsidRPr="009E1C35">
        <w:t xml:space="preserve"> </w:t>
      </w:r>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B-BBEE Status level sworn affidavit</w:t>
                  </w:r>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49906750"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Pr="00B31BFA" w:rsidRDefault="00960F83" w:rsidP="00960F83">
            <w:pPr>
              <w:pStyle w:val="ListParagraph"/>
              <w:ind w:left="1134"/>
              <w:rPr>
                <w:sz w:val="14"/>
                <w:szCs w:val="14"/>
              </w:rPr>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7"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8"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9"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8" w:name="_Toc126567158"/>
      <w:r w:rsidRPr="00924E84">
        <w:rPr>
          <w:bCs/>
        </w:rPr>
        <w:t>National Industrial Participation Programme</w:t>
      </w:r>
      <w:bookmarkEnd w:id="28"/>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w:t>
      </w:r>
      <w:r w:rsidRPr="00924E84">
        <w:rPr>
          <w:rStyle w:val="Hyperlink"/>
          <w:color w:val="auto"/>
          <w:u w:val="none"/>
        </w:rPr>
        <w:lastRenderedPageBreak/>
        <w:t>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bookmarkEnd w:id="50"/>
      <w:r w:rsidR="00ED55E4" w:rsidRPr="0090233F">
        <w:rPr>
          <w:rFonts w:cs="Arial"/>
          <w:iCs/>
          <w:color w:val="000080"/>
          <w:szCs w:val="28"/>
          <w:lang w:val="en-GB"/>
        </w:rPr>
        <w:t>Returnable</w:t>
      </w:r>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5" w:name="_Toc126567174"/>
      <w:r w:rsidRPr="004E1D55">
        <w:t>Mandatory Returnable Documents</w:t>
      </w:r>
      <w:bookmarkEnd w:id="55"/>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6" w:name="_Toc126567175"/>
      <w:r w:rsidRPr="00227CFB">
        <w:t>Evaluation Returnable Documents</w:t>
      </w:r>
      <w:bookmarkEnd w:id="56"/>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77777777" w:rsidR="001E3F54" w:rsidRPr="001E3F54" w:rsidRDefault="001E3F54" w:rsidP="001E3F54">
      <w:pPr>
        <w:pStyle w:val="Heading2"/>
        <w:rPr>
          <w:lang w:val="en-GB"/>
        </w:rPr>
      </w:pPr>
      <w:bookmarkStart w:id="58" w:name="_Toc126567177"/>
      <w:r>
        <w:rPr>
          <w:lang w:val="en-GB"/>
        </w:rPr>
        <w:t>Purpose of disclosure</w:t>
      </w:r>
      <w:bookmarkEnd w:id="58"/>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126567178"/>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FD93029" w14:textId="77777777" w:rsidTr="001F62B5">
        <w:tc>
          <w:tcPr>
            <w:tcW w:w="3209" w:type="dxa"/>
          </w:tcPr>
          <w:p w14:paraId="1953CE4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8142F20"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960C10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68CD46C" w14:textId="77777777" w:rsidTr="001F62B5">
        <w:tc>
          <w:tcPr>
            <w:tcW w:w="3209" w:type="dxa"/>
          </w:tcPr>
          <w:p w14:paraId="3D63F20F"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5392D58"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D8D734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C0B45" w14:paraId="4C5772A0" w14:textId="77777777" w:rsidTr="001F62B5">
        <w:tc>
          <w:tcPr>
            <w:tcW w:w="3209" w:type="dxa"/>
          </w:tcPr>
          <w:p w14:paraId="76420EA8"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F393033"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D57F728"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p w14:paraId="2FFB0765"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C0B45" w14:paraId="6206AC59" w14:textId="77777777" w:rsidTr="001F62B5">
        <w:tc>
          <w:tcPr>
            <w:tcW w:w="3209" w:type="dxa"/>
          </w:tcPr>
          <w:p w14:paraId="52CEC353"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1281E38"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0DE4F6A"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p w14:paraId="5B1C26BB"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C0B45" w14:paraId="3B409153" w14:textId="77777777" w:rsidTr="001F62B5">
        <w:tc>
          <w:tcPr>
            <w:tcW w:w="3209" w:type="dxa"/>
          </w:tcPr>
          <w:p w14:paraId="11B579F1"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p w14:paraId="18FE9DA6"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AF2B31B"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BCE0FCA"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C0B45" w14:paraId="6FFDD42B" w14:textId="77777777" w:rsidTr="001F62B5">
        <w:tc>
          <w:tcPr>
            <w:tcW w:w="3209" w:type="dxa"/>
          </w:tcPr>
          <w:p w14:paraId="53DA9116"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p w14:paraId="0A967DD5"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A6611E5"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C95CE7"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C0B45" w14:paraId="4C49DFD7" w14:textId="77777777" w:rsidTr="001F62B5">
        <w:tc>
          <w:tcPr>
            <w:tcW w:w="3209" w:type="dxa"/>
          </w:tcPr>
          <w:p w14:paraId="7EB5F72F"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p w14:paraId="6027DC02"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4300FCA"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2DABB21" w14:textId="77777777" w:rsidR="000C0B45" w:rsidRDefault="000C0B45"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51949A97" w:rsidR="00503B35" w:rsidRDefault="00EC1E36" w:rsidP="00EC1E36">
      <w:pPr>
        <w:pStyle w:val="Heading2"/>
        <w:numPr>
          <w:ilvl w:val="0"/>
          <w:numId w:val="0"/>
        </w:numPr>
        <w:jc w:val="both"/>
        <w:rPr>
          <w:color w:val="EE0000"/>
          <w:lang w:val="en-GB"/>
        </w:rPr>
      </w:pPr>
      <w:bookmarkStart w:id="66" w:name="_Toc126567179"/>
      <w:r w:rsidRPr="00EC1E36">
        <w:rPr>
          <w:color w:val="EE0000"/>
          <w:lang w:val="en-GB"/>
        </w:rPr>
        <w:t>Bidders are requested to complete the above table in full and declare any other enterprise associated with directors / trustees / shareholders / members / partners.</w:t>
      </w:r>
    </w:p>
    <w:p w14:paraId="5F37FC21" w14:textId="77777777" w:rsidR="007304D2" w:rsidRPr="00AB5F4C" w:rsidRDefault="007304D2" w:rsidP="007304D2">
      <w:pPr>
        <w:rPr>
          <w:sz w:val="14"/>
          <w:szCs w:val="14"/>
          <w:lang w:val="en-GB"/>
        </w:rPr>
      </w:pPr>
    </w:p>
    <w:p w14:paraId="476B84A2" w14:textId="2D4665EE" w:rsidR="00F6669C" w:rsidRPr="00F6669C" w:rsidRDefault="00F6669C" w:rsidP="00F6669C">
      <w:pPr>
        <w:pStyle w:val="Heading2"/>
        <w:rPr>
          <w:lang w:val="en-GB"/>
        </w:rPr>
      </w:pPr>
      <w:r w:rsidRPr="00F6669C">
        <w:rPr>
          <w:lang w:val="en-GB"/>
        </w:rPr>
        <w:t>Bidder’s Declaration</w:t>
      </w:r>
      <w:bookmarkEnd w:id="66"/>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lastRenderedPageBreak/>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E0B451D" w14:textId="43B8C002" w:rsidR="00625CDD" w:rsidRPr="00AB5F4C" w:rsidRDefault="008F2913" w:rsidP="00625CDD">
      <w:pPr>
        <w:pStyle w:val="ListParagraph"/>
        <w:numPr>
          <w:ilvl w:val="3"/>
          <w:numId w:val="41"/>
        </w:numPr>
        <w:ind w:left="709" w:hanging="425"/>
        <w:rPr>
          <w:rStyle w:val="FootnoteReference"/>
          <w:rFonts w:cstheme="minorHAnsi"/>
          <w:vertAlign w:val="baseline"/>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5FF1A736" w14:textId="04DD0A57" w:rsidR="00625CDD" w:rsidRDefault="00534B6F" w:rsidP="000C0B45">
      <w:pPr>
        <w:ind w:left="709"/>
        <w:rPr>
          <w:rFonts w:asciiTheme="minorHAnsi" w:hAnsiTheme="minorHAnsi" w:cstheme="minorHAnsi"/>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7" w:name="_Toc126567180"/>
      <w:r w:rsidRPr="007531A4">
        <w:lastRenderedPageBreak/>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8" w:name="_Toc126567181"/>
      <w:r w:rsidRPr="00FD5364">
        <w:t>Specific conditions for this bid</w:t>
      </w:r>
      <w:bookmarkEnd w:id="68"/>
    </w:p>
    <w:p w14:paraId="1BBF1899" w14:textId="77777777"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The applicable preference point system for this tender is the 90/10 preference point system.</w:t>
      </w:r>
    </w:p>
    <w:p w14:paraId="05D68F91" w14:textId="220701AC"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If it is unclear whether the 90/10 preference points system will apply, t</w:t>
      </w:r>
      <w:r w:rsidR="00646787" w:rsidRPr="00116775">
        <w:rPr>
          <w:rFonts w:asciiTheme="minorHAnsi" w:hAnsiTheme="minorHAnsi" w:cs="Arial"/>
          <w:sz w:val="22"/>
          <w:szCs w:val="22"/>
        </w:rPr>
        <w:t>he 9</w:t>
      </w:r>
      <w:r w:rsidRPr="00116775">
        <w:rPr>
          <w:rFonts w:asciiTheme="minorHAnsi" w:hAnsiTheme="minorHAnsi" w:cs="Arial"/>
          <w:sz w:val="22"/>
          <w:szCs w:val="22"/>
        </w:rPr>
        <w:t>0/10 prefer</w:t>
      </w:r>
      <w:r w:rsidR="00646787" w:rsidRPr="00116775">
        <w:rPr>
          <w:rFonts w:asciiTheme="minorHAnsi" w:hAnsiTheme="minorHAnsi" w:cs="Arial"/>
          <w:sz w:val="22"/>
          <w:szCs w:val="22"/>
        </w:rPr>
        <w:t>ence point system will apply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9"/>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362BA041"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90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5EC69812"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10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126567182"/>
      <w:r>
        <w:t>Formulae for procurement of goods and services</w:t>
      </w:r>
      <w:bookmarkEnd w:id="70"/>
    </w:p>
    <w:p w14:paraId="032F315D" w14:textId="77777777" w:rsidR="00AC0513" w:rsidRPr="00B16432" w:rsidRDefault="00AC0513" w:rsidP="000E703C">
      <w:pPr>
        <w:pStyle w:val="Heading3"/>
        <w:rPr>
          <w:rFonts w:asciiTheme="minorHAnsi" w:hAnsiTheme="minorHAnsi" w:cstheme="minorHAnsi"/>
        </w:rPr>
      </w:pPr>
      <w:bookmarkStart w:id="71" w:name="_Toc126567183"/>
      <w:r w:rsidRPr="00B16432">
        <w:t>Points awarded for price</w:t>
      </w:r>
      <w:bookmarkEnd w:id="71"/>
    </w:p>
    <w:p w14:paraId="448568EB" w14:textId="16C0EF2F"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A maximum of 90 points is allocated for price on the following basis:</w:t>
      </w:r>
    </w:p>
    <w:p w14:paraId="4D16D8B0" w14:textId="02A49F57"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t>90/10</w:t>
      </w:r>
      <w:r w:rsidRPr="00B16432">
        <w:rPr>
          <w:rFonts w:asciiTheme="minorHAnsi" w:hAnsiTheme="minorHAnsi" w:cstheme="minorHAnsi"/>
          <w:b/>
        </w:rPr>
        <w:tab/>
      </w:r>
    </w:p>
    <w:p w14:paraId="0083B634" w14:textId="03A270A5"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Pr="00B16432">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36pt" o:ole="" fillcolor="window">
            <v:imagedata r:id="rId20" o:title=""/>
          </v:shape>
          <o:OLEObject Type="Embed" ProgID="Equation.3" ShapeID="_x0000_i1025" DrawAspect="Content" ObjectID="_1840203642" r:id="rId21"/>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r w:rsidRPr="00B16432">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2" w:name="_Toc126567184"/>
      <w:r>
        <w:lastRenderedPageBreak/>
        <w:t>P</w:t>
      </w:r>
      <w:r w:rsidR="008B2782">
        <w:t xml:space="preserve">reference points </w:t>
      </w:r>
      <w:r>
        <w:t xml:space="preserve">awarded for </w:t>
      </w:r>
      <w:r w:rsidR="00760521">
        <w:t>specific goals</w:t>
      </w:r>
      <w:bookmarkEnd w:id="7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3" w:name="_Toc126567185"/>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4" w:name="_Toc126567186"/>
      <w:r>
        <w:t>Declaration with regard to Company / Firm</w:t>
      </w:r>
      <w:bookmarkEnd w:id="74"/>
    </w:p>
    <w:p w14:paraId="3A05E16A"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6" w:name="_Toc126567187"/>
      <w:r w:rsidRPr="007531A4">
        <w:lastRenderedPageBreak/>
        <w:t>Government Procurement: General Conditions of Contract</w:t>
      </w:r>
      <w:r w:rsidR="009C21F4">
        <w:t xml:space="preserve"> (GCC)</w:t>
      </w:r>
      <w:bookmarkEnd w:id="76"/>
    </w:p>
    <w:p w14:paraId="35E524C2" w14:textId="77777777" w:rsidR="00B21670" w:rsidRPr="008A2B1A" w:rsidRDefault="00B21670" w:rsidP="00B21670">
      <w:pPr>
        <w:pStyle w:val="Heading2"/>
        <w:rPr>
          <w:lang w:val="en-GB"/>
        </w:rPr>
      </w:pPr>
      <w:bookmarkStart w:id="77" w:name="_Toc126567188"/>
      <w:r>
        <w:rPr>
          <w:lang w:val="en-GB"/>
        </w:rPr>
        <w:t>Purpose</w:t>
      </w:r>
      <w:bookmarkEnd w:id="7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8" w:name="_Toc126567189"/>
      <w:r w:rsidRPr="0056332A">
        <w:t>Application</w:t>
      </w:r>
      <w:bookmarkEnd w:id="7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9" w:name="_Toc126567190"/>
      <w:r w:rsidRPr="0056332A">
        <w:t>General</w:t>
      </w:r>
      <w:bookmarkEnd w:id="7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0" w:name="_Toc126567191"/>
      <w:r w:rsidRPr="0056332A">
        <w:t>Standards</w:t>
      </w:r>
      <w:bookmarkEnd w:id="8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1" w:name="_Toc126567192"/>
      <w:r w:rsidRPr="0056332A">
        <w:t>Use of contract documents</w:t>
      </w:r>
      <w:r w:rsidR="00C32641">
        <w:t>,</w:t>
      </w:r>
      <w:r w:rsidRPr="0056332A">
        <w:t xml:space="preserve"> information</w:t>
      </w:r>
      <w:r w:rsidR="00C32641">
        <w:t xml:space="preserve"> and</w:t>
      </w:r>
      <w:r w:rsidRPr="0056332A">
        <w:t xml:space="preserve"> inspection</w:t>
      </w:r>
      <w:bookmarkEnd w:id="8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2" w:name="_Toc126567193"/>
      <w:r w:rsidRPr="0056332A">
        <w:lastRenderedPageBreak/>
        <w:t>Patent rights</w:t>
      </w:r>
      <w:bookmarkEnd w:id="8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3" w:name="_Toc126567194"/>
      <w:r w:rsidRPr="0056332A">
        <w:t>Performance security</w:t>
      </w:r>
      <w:bookmarkEnd w:id="8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4" w:name="_Toc126567195"/>
      <w:r w:rsidRPr="0056332A">
        <w:t>Inspections, tests and analyses</w:t>
      </w:r>
      <w:bookmarkEnd w:id="8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5" w:name="_Toc126567196"/>
      <w:r w:rsidRPr="0056332A">
        <w:t>Packing</w:t>
      </w:r>
      <w:bookmarkEnd w:id="8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6" w:name="_Toc126567197"/>
      <w:r w:rsidRPr="0056332A">
        <w:t>Delivery and documents</w:t>
      </w:r>
      <w:bookmarkEnd w:id="8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7" w:name="_Toc126567198"/>
      <w:r w:rsidRPr="000A01AD">
        <w:t>Insurance</w:t>
      </w:r>
      <w:bookmarkEnd w:id="8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8" w:name="_Toc126567199"/>
      <w:r w:rsidRPr="000A01AD">
        <w:t>Transportation</w:t>
      </w:r>
      <w:bookmarkEnd w:id="8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9" w:name="_Toc126567200"/>
      <w:r>
        <w:t>I</w:t>
      </w:r>
      <w:r w:rsidRPr="000A01AD">
        <w:t>ncidental services</w:t>
      </w:r>
      <w:bookmarkEnd w:id="8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0" w:name="_Toc126567201"/>
      <w:r w:rsidRPr="000A01AD">
        <w:lastRenderedPageBreak/>
        <w:t>Spare parts</w:t>
      </w:r>
      <w:bookmarkEnd w:id="9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1" w:name="_Toc126567202"/>
      <w:r w:rsidRPr="00A56683">
        <w:t>Warranty</w:t>
      </w:r>
      <w:bookmarkEnd w:id="9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2" w:name="_Toc126567203"/>
      <w:r w:rsidRPr="00A56683">
        <w:t>Payment</w:t>
      </w:r>
      <w:bookmarkEnd w:id="9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3" w:name="_Toc126567204"/>
      <w:r w:rsidRPr="00A56683">
        <w:lastRenderedPageBreak/>
        <w:t>Prices</w:t>
      </w:r>
      <w:bookmarkEnd w:id="9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4" w:name="_Toc126567205"/>
      <w:r w:rsidRPr="005721E2">
        <w:t>Contract amendments</w:t>
      </w:r>
      <w:bookmarkEnd w:id="9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5" w:name="_Toc126567206"/>
      <w:r w:rsidRPr="005721E2">
        <w:t>Assignment</w:t>
      </w:r>
      <w:bookmarkEnd w:id="9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6" w:name="_Toc126567207"/>
      <w:r w:rsidRPr="005721E2">
        <w:t>Subcontracts</w:t>
      </w:r>
      <w:bookmarkEnd w:id="9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7" w:name="_Toc126567208"/>
      <w:r w:rsidRPr="005721E2">
        <w:t>Delays in the supplier’s performance</w:t>
      </w:r>
      <w:bookmarkEnd w:id="9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8" w:name="_Toc126567209"/>
      <w:r w:rsidRPr="005721E2">
        <w:lastRenderedPageBreak/>
        <w:t>Penalties</w:t>
      </w:r>
      <w:bookmarkEnd w:id="9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9" w:name="_Toc126567210"/>
      <w:r w:rsidRPr="005721E2">
        <w:t>Termination for default</w:t>
      </w:r>
      <w:bookmarkEnd w:id="9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0" w:name="_Toc126567211"/>
      <w:r w:rsidRPr="005721E2">
        <w:t>Anti-dumping and countervailing duties and rights</w:t>
      </w:r>
      <w:bookmarkEnd w:id="10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1" w:name="_Toc126567212"/>
      <w:r w:rsidRPr="005721E2">
        <w:t>Force majeure</w:t>
      </w:r>
      <w:bookmarkEnd w:id="10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2" w:name="_Toc126567213"/>
      <w:r w:rsidRPr="005721E2">
        <w:t>Termination for insolvency</w:t>
      </w:r>
      <w:bookmarkEnd w:id="10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3" w:name="_Toc126567214"/>
      <w:r w:rsidRPr="005721E2">
        <w:t>Settlement of disputes</w:t>
      </w:r>
      <w:bookmarkEnd w:id="10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4" w:name="_Toc126567215"/>
      <w:r w:rsidRPr="005721E2">
        <w:t>Limitation of liability</w:t>
      </w:r>
      <w:bookmarkEnd w:id="10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5" w:name="_Toc126567216"/>
      <w:r w:rsidRPr="005721E2">
        <w:t>Governing language</w:t>
      </w:r>
      <w:bookmarkEnd w:id="10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6" w:name="_Toc126567217"/>
      <w:r w:rsidRPr="005721E2">
        <w:t>Applicable law</w:t>
      </w:r>
      <w:bookmarkEnd w:id="10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7" w:name="_Toc126567218"/>
      <w:r w:rsidRPr="005721E2">
        <w:t>Notices</w:t>
      </w:r>
      <w:bookmarkEnd w:id="10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8" w:name="_Toc126567219"/>
      <w:r w:rsidRPr="005721E2">
        <w:t>Taxes and duties</w:t>
      </w:r>
      <w:bookmarkEnd w:id="10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9" w:name="_Toc126567220"/>
      <w:r w:rsidRPr="005721E2">
        <w:t>National Industrial Participation (</w:t>
      </w:r>
      <w:r w:rsidR="00B313D3">
        <w:t>NIPP</w:t>
      </w:r>
      <w:r w:rsidRPr="005721E2">
        <w:t>) Programme</w:t>
      </w:r>
      <w:bookmarkEnd w:id="10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0" w:name="_Toc126567221"/>
      <w:r w:rsidRPr="005721E2">
        <w:t>Prohibition of restrictive practices</w:t>
      </w:r>
      <w:bookmarkEnd w:id="11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11" w:name="_Toc126567222"/>
      <w:r w:rsidRPr="00B16432">
        <w:lastRenderedPageBreak/>
        <w:t>National Industrial Participation Programme (SBD 5)</w:t>
      </w:r>
      <w:bookmarkEnd w:id="111"/>
    </w:p>
    <w:p w14:paraId="30666C1A" w14:textId="77777777" w:rsidR="00B21670" w:rsidRPr="00534B6F" w:rsidRDefault="00B21670" w:rsidP="00B21670">
      <w:pPr>
        <w:pStyle w:val="Heading2"/>
        <w:rPr>
          <w:lang w:val="en-GB"/>
        </w:rPr>
      </w:pPr>
      <w:bookmarkStart w:id="112" w:name="_Toc126567223"/>
      <w:r w:rsidRPr="00534B6F">
        <w:rPr>
          <w:lang w:val="en-GB"/>
        </w:rPr>
        <w:t>Introduction</w:t>
      </w:r>
      <w:bookmarkEnd w:id="112"/>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1F042D50" w14:textId="77777777" w:rsidR="00B21670" w:rsidRPr="00534B6F" w:rsidRDefault="00B21670" w:rsidP="00B21670">
      <w:pPr>
        <w:pStyle w:val="Heading2"/>
        <w:rPr>
          <w:lang w:val="en-GB"/>
        </w:rPr>
      </w:pPr>
      <w:bookmarkStart w:id="113" w:name="_Toc126567224"/>
      <w:r w:rsidRPr="00534B6F">
        <w:rPr>
          <w:lang w:val="en-GB"/>
        </w:rPr>
        <w:t>Pillars of the programme</w:t>
      </w:r>
      <w:bookmarkEnd w:id="113"/>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4" w:name="_Toc126567225"/>
      <w:r w:rsidRPr="008D0EA5">
        <w:t xml:space="preserve">Requirements of the </w:t>
      </w:r>
      <w:r w:rsidR="002E1E41">
        <w:t>Department of Trade, Industry and Competition</w:t>
      </w:r>
      <w:bookmarkEnd w:id="114"/>
    </w:p>
    <w:p w14:paraId="6AC24870"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5" w:name="_Toc126567226"/>
      <w:r w:rsidRPr="002D68FB">
        <w:t>B</w:t>
      </w:r>
      <w:r>
        <w:t>id</w:t>
      </w:r>
      <w:r w:rsidRPr="002D68FB">
        <w:t xml:space="preserve"> submission and contract reporting requirements of bidders and successful bidders (contractors)</w:t>
      </w:r>
      <w:bookmarkEnd w:id="115"/>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2" w:history="1">
        <w:r w:rsidRPr="00D35D88">
          <w:rPr>
            <w:lang w:val="en-US"/>
          </w:rPr>
          <w:t>Ynematswerani@thedtic.gov.za</w:t>
        </w:r>
      </w:hyperlink>
      <w:r w:rsidRPr="00D35D88">
        <w:rPr>
          <w:lang w:val="en-US"/>
        </w:rPr>
        <w:t xml:space="preserve"> and </w:t>
      </w:r>
      <w:hyperlink r:id="rId23"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7" w:name="_Toc126567227"/>
      <w:bookmarkEnd w:id="116"/>
      <w:r w:rsidRPr="0056332A">
        <w:t xml:space="preserve">Process to satisfy the </w:t>
      </w:r>
      <w:r>
        <w:t>NIPP</w:t>
      </w:r>
      <w:r w:rsidRPr="0056332A">
        <w:t xml:space="preserve"> obligation</w:t>
      </w:r>
      <w:bookmarkEnd w:id="117"/>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6CB2AF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1CF07971" w14:textId="77777777" w:rsidR="001313AD" w:rsidRPr="00B7255B" w:rsidRDefault="001313AD" w:rsidP="00B7255B">
      <w:pPr>
        <w:pStyle w:val="AnnexH1"/>
      </w:pPr>
      <w:bookmarkStart w:id="118" w:name="_Toc488498846"/>
      <w:bookmarkStart w:id="119" w:name="_Toc126567228"/>
      <w:bookmarkEnd w:id="0"/>
      <w:bookmarkEnd w:id="1"/>
      <w:bookmarkEnd w:id="2"/>
      <w:bookmarkEnd w:id="3"/>
      <w:bookmarkEnd w:id="4"/>
      <w:r w:rsidRPr="00B7255B">
        <w:lastRenderedPageBreak/>
        <w:t>Abbreviations, Terms and Definitions</w:t>
      </w:r>
      <w:bookmarkEnd w:id="118"/>
      <w:bookmarkEnd w:id="119"/>
    </w:p>
    <w:p w14:paraId="506F973A"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126567229"/>
      <w:bookmarkEnd w:id="5"/>
      <w:bookmarkEnd w:id="6"/>
      <w:r w:rsidRPr="00B80FF6">
        <w:t>Abbreviations</w:t>
      </w:r>
      <w:bookmarkEnd w:id="120"/>
      <w:bookmarkEnd w:id="121"/>
      <w:bookmarkEnd w:id="122"/>
      <w:bookmarkEnd w:id="123"/>
      <w:r w:rsidR="00D41F1F">
        <w:t xml:space="preserve"> and Acronyms</w:t>
      </w:r>
      <w:bookmarkEnd w:id="124"/>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5" w:name="_Toc488498848"/>
      <w:bookmarkStart w:id="126" w:name="_Toc126567230"/>
      <w:r>
        <w:t>Terms and Definitions</w:t>
      </w:r>
      <w:bookmarkEnd w:id="125"/>
      <w:bookmarkEnd w:id="126"/>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4"/>
      <w:footerReference w:type="default" r:id="rId25"/>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E467B" w14:textId="77777777" w:rsidR="00D654F8" w:rsidRDefault="00D654F8" w:rsidP="000C56A7">
      <w:pPr>
        <w:spacing w:after="0" w:line="240" w:lineRule="auto"/>
      </w:pPr>
      <w:r>
        <w:separator/>
      </w:r>
    </w:p>
  </w:endnote>
  <w:endnote w:type="continuationSeparator" w:id="0">
    <w:p w14:paraId="0820268E" w14:textId="77777777" w:rsidR="00D654F8" w:rsidRDefault="00D654F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1DAFC" w14:textId="77777777" w:rsidR="00D654F8" w:rsidRDefault="00D654F8" w:rsidP="000C56A7">
      <w:pPr>
        <w:spacing w:after="0" w:line="240" w:lineRule="auto"/>
      </w:pPr>
      <w:r>
        <w:separator/>
      </w:r>
    </w:p>
  </w:footnote>
  <w:footnote w:type="continuationSeparator" w:id="0">
    <w:p w14:paraId="640BDFFF" w14:textId="77777777" w:rsidR="00D654F8" w:rsidRDefault="00D654F8"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13C"/>
    <w:rsid w:val="0003762D"/>
    <w:rsid w:val="00051E74"/>
    <w:rsid w:val="00056E93"/>
    <w:rsid w:val="000875DD"/>
    <w:rsid w:val="00087CD2"/>
    <w:rsid w:val="000A01AD"/>
    <w:rsid w:val="000A19A5"/>
    <w:rsid w:val="000A4D76"/>
    <w:rsid w:val="000B3D25"/>
    <w:rsid w:val="000C02B6"/>
    <w:rsid w:val="000C0B45"/>
    <w:rsid w:val="000C56A7"/>
    <w:rsid w:val="000C68A6"/>
    <w:rsid w:val="000D0338"/>
    <w:rsid w:val="000D133B"/>
    <w:rsid w:val="000E10A1"/>
    <w:rsid w:val="000E6F8E"/>
    <w:rsid w:val="000E703C"/>
    <w:rsid w:val="000F2B2F"/>
    <w:rsid w:val="00103520"/>
    <w:rsid w:val="00103EF0"/>
    <w:rsid w:val="0010735E"/>
    <w:rsid w:val="00112B04"/>
    <w:rsid w:val="0011532B"/>
    <w:rsid w:val="00116775"/>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001D1"/>
    <w:rsid w:val="00212A04"/>
    <w:rsid w:val="00217147"/>
    <w:rsid w:val="00223B97"/>
    <w:rsid w:val="00227CFB"/>
    <w:rsid w:val="002364B8"/>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3220C"/>
    <w:rsid w:val="003531F7"/>
    <w:rsid w:val="00355E9B"/>
    <w:rsid w:val="0036296B"/>
    <w:rsid w:val="0036570B"/>
    <w:rsid w:val="003672E8"/>
    <w:rsid w:val="003811AA"/>
    <w:rsid w:val="00381611"/>
    <w:rsid w:val="003B190C"/>
    <w:rsid w:val="003C12EB"/>
    <w:rsid w:val="003C2D74"/>
    <w:rsid w:val="003C58AF"/>
    <w:rsid w:val="003D0BE9"/>
    <w:rsid w:val="003D1A3C"/>
    <w:rsid w:val="003E0A27"/>
    <w:rsid w:val="003E54A0"/>
    <w:rsid w:val="003F762F"/>
    <w:rsid w:val="003F7BFE"/>
    <w:rsid w:val="00400714"/>
    <w:rsid w:val="00414DB2"/>
    <w:rsid w:val="0042144E"/>
    <w:rsid w:val="00423854"/>
    <w:rsid w:val="00432E70"/>
    <w:rsid w:val="004419A0"/>
    <w:rsid w:val="004452B2"/>
    <w:rsid w:val="00445B91"/>
    <w:rsid w:val="0045237C"/>
    <w:rsid w:val="004533CB"/>
    <w:rsid w:val="00453E9D"/>
    <w:rsid w:val="004553A5"/>
    <w:rsid w:val="0045540C"/>
    <w:rsid w:val="004658BE"/>
    <w:rsid w:val="00471487"/>
    <w:rsid w:val="004814E8"/>
    <w:rsid w:val="00486053"/>
    <w:rsid w:val="00492346"/>
    <w:rsid w:val="004B0829"/>
    <w:rsid w:val="004B09CE"/>
    <w:rsid w:val="004C2568"/>
    <w:rsid w:val="004C3A3C"/>
    <w:rsid w:val="004C5620"/>
    <w:rsid w:val="004D3926"/>
    <w:rsid w:val="004D75AE"/>
    <w:rsid w:val="004E1D55"/>
    <w:rsid w:val="004E296D"/>
    <w:rsid w:val="004E3E3D"/>
    <w:rsid w:val="004E6F0A"/>
    <w:rsid w:val="004F260E"/>
    <w:rsid w:val="00503B35"/>
    <w:rsid w:val="005048EE"/>
    <w:rsid w:val="005064DD"/>
    <w:rsid w:val="00513DED"/>
    <w:rsid w:val="0051571F"/>
    <w:rsid w:val="00520716"/>
    <w:rsid w:val="00525C33"/>
    <w:rsid w:val="00534B6F"/>
    <w:rsid w:val="0055137F"/>
    <w:rsid w:val="00552EE5"/>
    <w:rsid w:val="00564988"/>
    <w:rsid w:val="005650AA"/>
    <w:rsid w:val="005721E2"/>
    <w:rsid w:val="00582179"/>
    <w:rsid w:val="00584C79"/>
    <w:rsid w:val="005A1A8D"/>
    <w:rsid w:val="005A2D1D"/>
    <w:rsid w:val="005A2D7F"/>
    <w:rsid w:val="005A6479"/>
    <w:rsid w:val="005B4A13"/>
    <w:rsid w:val="005B6244"/>
    <w:rsid w:val="005B6F06"/>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5805"/>
    <w:rsid w:val="0068658C"/>
    <w:rsid w:val="006875BE"/>
    <w:rsid w:val="00690DC6"/>
    <w:rsid w:val="006A66B4"/>
    <w:rsid w:val="006B23DE"/>
    <w:rsid w:val="006C0A8D"/>
    <w:rsid w:val="006C5BF1"/>
    <w:rsid w:val="006C6EC8"/>
    <w:rsid w:val="006D1D90"/>
    <w:rsid w:val="006E0A1F"/>
    <w:rsid w:val="006E1023"/>
    <w:rsid w:val="006F011E"/>
    <w:rsid w:val="006F1B25"/>
    <w:rsid w:val="006F6614"/>
    <w:rsid w:val="006F7F77"/>
    <w:rsid w:val="00710F8D"/>
    <w:rsid w:val="00716354"/>
    <w:rsid w:val="00720109"/>
    <w:rsid w:val="0072505B"/>
    <w:rsid w:val="007304D2"/>
    <w:rsid w:val="00733FB4"/>
    <w:rsid w:val="00741626"/>
    <w:rsid w:val="00742328"/>
    <w:rsid w:val="007436EE"/>
    <w:rsid w:val="00751665"/>
    <w:rsid w:val="0075293C"/>
    <w:rsid w:val="007531A4"/>
    <w:rsid w:val="00760521"/>
    <w:rsid w:val="007750E3"/>
    <w:rsid w:val="00791129"/>
    <w:rsid w:val="00792D4C"/>
    <w:rsid w:val="007A76D4"/>
    <w:rsid w:val="007B3879"/>
    <w:rsid w:val="007B689E"/>
    <w:rsid w:val="007C59A9"/>
    <w:rsid w:val="007C6533"/>
    <w:rsid w:val="007D6919"/>
    <w:rsid w:val="007E0070"/>
    <w:rsid w:val="007E6FC0"/>
    <w:rsid w:val="007F2F8F"/>
    <w:rsid w:val="00805BE2"/>
    <w:rsid w:val="00817D79"/>
    <w:rsid w:val="00820499"/>
    <w:rsid w:val="00820BBC"/>
    <w:rsid w:val="0083551A"/>
    <w:rsid w:val="00837D22"/>
    <w:rsid w:val="00840E16"/>
    <w:rsid w:val="00842404"/>
    <w:rsid w:val="0086516A"/>
    <w:rsid w:val="00886179"/>
    <w:rsid w:val="00887169"/>
    <w:rsid w:val="00891392"/>
    <w:rsid w:val="0089296C"/>
    <w:rsid w:val="008A128C"/>
    <w:rsid w:val="008A2B1A"/>
    <w:rsid w:val="008A3D63"/>
    <w:rsid w:val="008B1067"/>
    <w:rsid w:val="008B1853"/>
    <w:rsid w:val="008B2782"/>
    <w:rsid w:val="008C208C"/>
    <w:rsid w:val="008C2D3B"/>
    <w:rsid w:val="008D0EA5"/>
    <w:rsid w:val="008D746E"/>
    <w:rsid w:val="008E158F"/>
    <w:rsid w:val="008F2913"/>
    <w:rsid w:val="008F6DB7"/>
    <w:rsid w:val="0090233F"/>
    <w:rsid w:val="009056E8"/>
    <w:rsid w:val="00911873"/>
    <w:rsid w:val="00912911"/>
    <w:rsid w:val="00922BAF"/>
    <w:rsid w:val="00924E84"/>
    <w:rsid w:val="009256E7"/>
    <w:rsid w:val="00941064"/>
    <w:rsid w:val="00944C4B"/>
    <w:rsid w:val="00960F83"/>
    <w:rsid w:val="00961F82"/>
    <w:rsid w:val="00970CEB"/>
    <w:rsid w:val="009A6CDE"/>
    <w:rsid w:val="009B7620"/>
    <w:rsid w:val="009C21F4"/>
    <w:rsid w:val="009D4A00"/>
    <w:rsid w:val="009D7991"/>
    <w:rsid w:val="009E1C35"/>
    <w:rsid w:val="009E3DFC"/>
    <w:rsid w:val="009F4D84"/>
    <w:rsid w:val="009F515B"/>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5BEC"/>
    <w:rsid w:val="00A87B4D"/>
    <w:rsid w:val="00A943F8"/>
    <w:rsid w:val="00A9736F"/>
    <w:rsid w:val="00AA33FF"/>
    <w:rsid w:val="00AA3CDF"/>
    <w:rsid w:val="00AB0B86"/>
    <w:rsid w:val="00AB5F4C"/>
    <w:rsid w:val="00AC0513"/>
    <w:rsid w:val="00AC7C1D"/>
    <w:rsid w:val="00AF0DD3"/>
    <w:rsid w:val="00AF3D19"/>
    <w:rsid w:val="00B00F9A"/>
    <w:rsid w:val="00B03535"/>
    <w:rsid w:val="00B06C7C"/>
    <w:rsid w:val="00B10404"/>
    <w:rsid w:val="00B16432"/>
    <w:rsid w:val="00B16638"/>
    <w:rsid w:val="00B21670"/>
    <w:rsid w:val="00B21C62"/>
    <w:rsid w:val="00B26E4D"/>
    <w:rsid w:val="00B313D3"/>
    <w:rsid w:val="00B31BFA"/>
    <w:rsid w:val="00B3466C"/>
    <w:rsid w:val="00B442C9"/>
    <w:rsid w:val="00B45374"/>
    <w:rsid w:val="00B50AAC"/>
    <w:rsid w:val="00B562F3"/>
    <w:rsid w:val="00B5770F"/>
    <w:rsid w:val="00B6276C"/>
    <w:rsid w:val="00B7255B"/>
    <w:rsid w:val="00B80FF6"/>
    <w:rsid w:val="00B9152C"/>
    <w:rsid w:val="00BA256A"/>
    <w:rsid w:val="00BA33F1"/>
    <w:rsid w:val="00BB048D"/>
    <w:rsid w:val="00BB365B"/>
    <w:rsid w:val="00BC35B1"/>
    <w:rsid w:val="00BC4DB8"/>
    <w:rsid w:val="00BD1508"/>
    <w:rsid w:val="00BD6091"/>
    <w:rsid w:val="00BE047D"/>
    <w:rsid w:val="00BE50C6"/>
    <w:rsid w:val="00BF6DEC"/>
    <w:rsid w:val="00C026C6"/>
    <w:rsid w:val="00C0619F"/>
    <w:rsid w:val="00C15393"/>
    <w:rsid w:val="00C2646C"/>
    <w:rsid w:val="00C32641"/>
    <w:rsid w:val="00C33C11"/>
    <w:rsid w:val="00C43725"/>
    <w:rsid w:val="00C4652F"/>
    <w:rsid w:val="00C62945"/>
    <w:rsid w:val="00C62CAC"/>
    <w:rsid w:val="00C66667"/>
    <w:rsid w:val="00C7701B"/>
    <w:rsid w:val="00C81B24"/>
    <w:rsid w:val="00C82094"/>
    <w:rsid w:val="00C838A7"/>
    <w:rsid w:val="00C92D10"/>
    <w:rsid w:val="00CA0B40"/>
    <w:rsid w:val="00CA2193"/>
    <w:rsid w:val="00CA6749"/>
    <w:rsid w:val="00CB489E"/>
    <w:rsid w:val="00CB4B80"/>
    <w:rsid w:val="00CC09C0"/>
    <w:rsid w:val="00CE321E"/>
    <w:rsid w:val="00CE5607"/>
    <w:rsid w:val="00CF2EE9"/>
    <w:rsid w:val="00D05D47"/>
    <w:rsid w:val="00D277BF"/>
    <w:rsid w:val="00D35D88"/>
    <w:rsid w:val="00D41F1F"/>
    <w:rsid w:val="00D42328"/>
    <w:rsid w:val="00D44BDF"/>
    <w:rsid w:val="00D47221"/>
    <w:rsid w:val="00D51798"/>
    <w:rsid w:val="00D61DC6"/>
    <w:rsid w:val="00D6227C"/>
    <w:rsid w:val="00D64DC3"/>
    <w:rsid w:val="00D654F8"/>
    <w:rsid w:val="00D730BF"/>
    <w:rsid w:val="00D7773B"/>
    <w:rsid w:val="00D80938"/>
    <w:rsid w:val="00D92412"/>
    <w:rsid w:val="00D94A2E"/>
    <w:rsid w:val="00DA2545"/>
    <w:rsid w:val="00DB28AD"/>
    <w:rsid w:val="00DB744A"/>
    <w:rsid w:val="00DC2B91"/>
    <w:rsid w:val="00DC36C3"/>
    <w:rsid w:val="00DC769E"/>
    <w:rsid w:val="00DE1124"/>
    <w:rsid w:val="00DE2482"/>
    <w:rsid w:val="00DF0A1E"/>
    <w:rsid w:val="00E01861"/>
    <w:rsid w:val="00E030BC"/>
    <w:rsid w:val="00E044EF"/>
    <w:rsid w:val="00E10128"/>
    <w:rsid w:val="00E10B73"/>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55E4"/>
    <w:rsid w:val="00EE16D4"/>
    <w:rsid w:val="00EE5364"/>
    <w:rsid w:val="00EE5BC5"/>
    <w:rsid w:val="00EF6482"/>
    <w:rsid w:val="00F03E15"/>
    <w:rsid w:val="00F111A0"/>
    <w:rsid w:val="00F15602"/>
    <w:rsid w:val="00F17892"/>
    <w:rsid w:val="00F2293B"/>
    <w:rsid w:val="00F34F50"/>
    <w:rsid w:val="00F36229"/>
    <w:rsid w:val="00F37BD6"/>
    <w:rsid w:val="00F41519"/>
    <w:rsid w:val="00F521F4"/>
    <w:rsid w:val="00F54CE2"/>
    <w:rsid w:val="00F57298"/>
    <w:rsid w:val="00F61C86"/>
    <w:rsid w:val="00F6669C"/>
    <w:rsid w:val="00F70A16"/>
    <w:rsid w:val="00F73867"/>
    <w:rsid w:val="00F77F1B"/>
    <w:rsid w:val="00F91DE2"/>
    <w:rsid w:val="00F951FD"/>
    <w:rsid w:val="00FA3847"/>
    <w:rsid w:val="00FC2616"/>
    <w:rsid w:val="00FC5021"/>
    <w:rsid w:val="00FD5364"/>
    <w:rsid w:val="00FD558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sita.co.za/content/erp-isupplier-ecatalogue-guidelin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1.bin"/><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uppliers.sita.co.z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pfareleni.Muneri@sita.co.za" TargetMode="Externa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mailto:Mpfareleni.Muneri@sita.co.za" TargetMode="External"/><Relationship Id="rId23" Type="http://schemas.openxmlformats.org/officeDocument/2006/relationships/hyperlink" Target="mailto:Amohlahlo@thedtic.gov.za"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sars.gov.xz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 Id="rId22" Type="http://schemas.openxmlformats.org/officeDocument/2006/relationships/hyperlink" Target="mailto:Ynematswerani@thedtic.gov.za"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12B04"/>
    <w:rsid w:val="00154BAE"/>
    <w:rsid w:val="002001D1"/>
    <w:rsid w:val="004C2568"/>
    <w:rsid w:val="004D3C6A"/>
    <w:rsid w:val="004F04A1"/>
    <w:rsid w:val="00584C79"/>
    <w:rsid w:val="00591359"/>
    <w:rsid w:val="005A32E9"/>
    <w:rsid w:val="005B6244"/>
    <w:rsid w:val="0062646B"/>
    <w:rsid w:val="006E0A1F"/>
    <w:rsid w:val="0075021C"/>
    <w:rsid w:val="0086516A"/>
    <w:rsid w:val="009E3DFC"/>
    <w:rsid w:val="00A213DE"/>
    <w:rsid w:val="00A312B4"/>
    <w:rsid w:val="00A85BEC"/>
    <w:rsid w:val="00B107D6"/>
    <w:rsid w:val="00B442C9"/>
    <w:rsid w:val="00BE047D"/>
    <w:rsid w:val="00BF7A3F"/>
    <w:rsid w:val="00C92D10"/>
    <w:rsid w:val="00DE1124"/>
    <w:rsid w:val="00F51F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33</Pages>
  <Words>12702</Words>
  <Characters>72403</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Mpfareleni Muneri</cp:lastModifiedBy>
  <cp:revision>10</cp:revision>
  <cp:lastPrinted>2017-11-22T15:08:00Z</cp:lastPrinted>
  <dcterms:created xsi:type="dcterms:W3CDTF">2026-02-17T19:53:00Z</dcterms:created>
  <dcterms:modified xsi:type="dcterms:W3CDTF">2026-05-13T16:54:00Z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