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712AD" w:rsidRPr="00212206" w:rsidRDefault="001712AD" w:rsidP="001712AD">
      <w:pPr>
        <w:rPr>
          <w:b/>
        </w:rPr>
      </w:pPr>
      <w:r w:rsidRPr="00212206">
        <w:rPr>
          <w:noProof/>
          <w:lang w:val="en-ZA" w:eastAsia="en-ZA"/>
        </w:rPr>
        <w:drawing>
          <wp:anchor distT="0" distB="0" distL="114300" distR="114300" simplePos="0" relativeHeight="251659264" behindDoc="0" locked="0" layoutInCell="1" allowOverlap="1" wp14:anchorId="5CFB248C" wp14:editId="29B5F669">
            <wp:simplePos x="0" y="0"/>
            <wp:positionH relativeFrom="margin">
              <wp:align>center</wp:align>
            </wp:positionH>
            <wp:positionV relativeFrom="paragraph">
              <wp:posOffset>6350</wp:posOffset>
            </wp:positionV>
            <wp:extent cx="1476375" cy="952500"/>
            <wp:effectExtent l="0" t="0" r="9525" b="0"/>
            <wp:wrapSquare wrapText="bothSides"/>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476375" cy="9525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212206">
        <w:rPr>
          <w:b/>
        </w:rPr>
        <w:t xml:space="preserve">               </w:t>
      </w:r>
      <w:r>
        <w:rPr>
          <w:b/>
        </w:rPr>
        <w:t xml:space="preserve">                              </w:t>
      </w:r>
    </w:p>
    <w:p w:rsidR="001712AD" w:rsidRDefault="001712AD" w:rsidP="001712AD">
      <w:pPr>
        <w:rPr>
          <w:b/>
        </w:rPr>
      </w:pPr>
    </w:p>
    <w:p w:rsidR="001712AD" w:rsidRDefault="001712AD" w:rsidP="001712AD">
      <w:pPr>
        <w:rPr>
          <w:b/>
        </w:rPr>
      </w:pPr>
    </w:p>
    <w:p w:rsidR="001712AD" w:rsidRDefault="001712AD" w:rsidP="001712AD">
      <w:pPr>
        <w:rPr>
          <w:b/>
          <w:sz w:val="20"/>
          <w:szCs w:val="20"/>
        </w:rPr>
      </w:pPr>
    </w:p>
    <w:p w:rsidR="001712AD" w:rsidRDefault="001712AD" w:rsidP="001712AD">
      <w:pPr>
        <w:ind w:left="3600"/>
        <w:rPr>
          <w:b/>
          <w:sz w:val="20"/>
          <w:szCs w:val="20"/>
        </w:rPr>
      </w:pPr>
    </w:p>
    <w:p w:rsidR="00527B26" w:rsidRDefault="00527B26" w:rsidP="00527B26">
      <w:pPr>
        <w:rPr>
          <w:b/>
          <w:sz w:val="20"/>
          <w:szCs w:val="20"/>
        </w:rPr>
      </w:pPr>
    </w:p>
    <w:p w:rsidR="00527B26" w:rsidRPr="005F7798" w:rsidRDefault="00527B26" w:rsidP="00527B26">
      <w:pPr>
        <w:ind w:left="2160" w:firstLine="720"/>
        <w:rPr>
          <w:b/>
          <w:sz w:val="20"/>
          <w:szCs w:val="20"/>
        </w:rPr>
      </w:pPr>
      <w:r>
        <w:rPr>
          <w:b/>
          <w:sz w:val="20"/>
          <w:szCs w:val="20"/>
        </w:rPr>
        <w:t xml:space="preserve">              TENDER NOTICES</w:t>
      </w:r>
    </w:p>
    <w:p w:rsidR="001712AD" w:rsidRPr="009C3A18" w:rsidRDefault="001712AD" w:rsidP="001712AD">
      <w:pPr>
        <w:rPr>
          <w:sz w:val="20"/>
          <w:szCs w:val="20"/>
        </w:rPr>
      </w:pPr>
      <w:r>
        <w:rPr>
          <w:sz w:val="20"/>
          <w:szCs w:val="20"/>
        </w:rPr>
        <w:t>Bids</w:t>
      </w:r>
      <w:r w:rsidRPr="005F7798">
        <w:rPr>
          <w:sz w:val="20"/>
          <w:szCs w:val="20"/>
        </w:rPr>
        <w:t xml:space="preserve"> are hereby invited from suitably experienced Service Provider</w:t>
      </w:r>
      <w:r>
        <w:rPr>
          <w:sz w:val="20"/>
          <w:szCs w:val="20"/>
        </w:rPr>
        <w:t>s for the projects stated below:</w:t>
      </w:r>
    </w:p>
    <w:tbl>
      <w:tblPr>
        <w:tblpPr w:leftFromText="180" w:rightFromText="180" w:vertAnchor="text" w:horzAnchor="margin" w:tblpXSpec="center" w:tblpY="143"/>
        <w:tblW w:w="90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269"/>
        <w:gridCol w:w="2981"/>
        <w:gridCol w:w="1999"/>
        <w:gridCol w:w="1838"/>
      </w:tblGrid>
      <w:tr w:rsidR="00527B26" w:rsidRPr="00207E88" w:rsidTr="00F75D16">
        <w:trPr>
          <w:trHeight w:val="557"/>
        </w:trPr>
        <w:tc>
          <w:tcPr>
            <w:tcW w:w="2269" w:type="dxa"/>
          </w:tcPr>
          <w:p w:rsidR="00527B26" w:rsidRPr="00527B26" w:rsidRDefault="00527B26" w:rsidP="00527B26">
            <w:pPr>
              <w:rPr>
                <w:b/>
                <w:sz w:val="20"/>
                <w:szCs w:val="20"/>
              </w:rPr>
            </w:pPr>
            <w:r w:rsidRPr="00527B26">
              <w:rPr>
                <w:b/>
                <w:sz w:val="20"/>
                <w:szCs w:val="20"/>
              </w:rPr>
              <w:t>BID NO</w:t>
            </w:r>
          </w:p>
        </w:tc>
        <w:tc>
          <w:tcPr>
            <w:tcW w:w="2981" w:type="dxa"/>
          </w:tcPr>
          <w:p w:rsidR="00527B26" w:rsidRPr="00207E88" w:rsidRDefault="00527B26" w:rsidP="00527B26">
            <w:pPr>
              <w:rPr>
                <w:b/>
                <w:sz w:val="20"/>
                <w:szCs w:val="20"/>
              </w:rPr>
            </w:pPr>
            <w:r w:rsidRPr="00207E88">
              <w:rPr>
                <w:b/>
                <w:sz w:val="20"/>
                <w:szCs w:val="20"/>
              </w:rPr>
              <w:t>DESCRIPTION</w:t>
            </w:r>
          </w:p>
        </w:tc>
        <w:tc>
          <w:tcPr>
            <w:tcW w:w="1999" w:type="dxa"/>
          </w:tcPr>
          <w:p w:rsidR="00527B26" w:rsidRPr="00207E88" w:rsidRDefault="00527B26" w:rsidP="00527B26">
            <w:pPr>
              <w:rPr>
                <w:b/>
                <w:sz w:val="20"/>
                <w:szCs w:val="20"/>
              </w:rPr>
            </w:pPr>
            <w:r w:rsidRPr="00207E88">
              <w:rPr>
                <w:b/>
                <w:sz w:val="20"/>
                <w:szCs w:val="20"/>
              </w:rPr>
              <w:t>ADVERTISING  DATE</w:t>
            </w:r>
          </w:p>
        </w:tc>
        <w:tc>
          <w:tcPr>
            <w:tcW w:w="1838" w:type="dxa"/>
          </w:tcPr>
          <w:p w:rsidR="00527B26" w:rsidRPr="00207E88" w:rsidRDefault="00527B26" w:rsidP="00527B26">
            <w:pPr>
              <w:rPr>
                <w:b/>
                <w:sz w:val="20"/>
                <w:szCs w:val="20"/>
              </w:rPr>
            </w:pPr>
            <w:r w:rsidRPr="00207E88">
              <w:rPr>
                <w:b/>
                <w:sz w:val="20"/>
                <w:szCs w:val="20"/>
              </w:rPr>
              <w:t>CLOSING DATE</w:t>
            </w:r>
          </w:p>
        </w:tc>
      </w:tr>
      <w:tr w:rsidR="00527B26" w:rsidRPr="00207E88" w:rsidTr="00F75D16">
        <w:trPr>
          <w:trHeight w:val="483"/>
        </w:trPr>
        <w:tc>
          <w:tcPr>
            <w:tcW w:w="2269" w:type="dxa"/>
          </w:tcPr>
          <w:p w:rsidR="00527B26" w:rsidRPr="00527B26" w:rsidRDefault="00C73F3C" w:rsidP="00527B26">
            <w:pPr>
              <w:rPr>
                <w:b/>
                <w:sz w:val="20"/>
                <w:szCs w:val="20"/>
              </w:rPr>
            </w:pPr>
            <w:r>
              <w:rPr>
                <w:b/>
                <w:sz w:val="20"/>
                <w:szCs w:val="20"/>
              </w:rPr>
              <w:t>MATAT/2021/2022-27</w:t>
            </w:r>
          </w:p>
        </w:tc>
        <w:tc>
          <w:tcPr>
            <w:tcW w:w="2981" w:type="dxa"/>
          </w:tcPr>
          <w:p w:rsidR="00F75D16" w:rsidRPr="00F75D16" w:rsidRDefault="00F75D16" w:rsidP="00F75D16">
            <w:pPr>
              <w:jc w:val="left"/>
              <w:rPr>
                <w:b/>
                <w:bCs/>
                <w:sz w:val="20"/>
                <w:szCs w:val="20"/>
              </w:rPr>
            </w:pPr>
            <w:r w:rsidRPr="00F75D16">
              <w:rPr>
                <w:b/>
                <w:bCs/>
                <w:sz w:val="20"/>
                <w:szCs w:val="20"/>
              </w:rPr>
              <w:t>CROPPING PROGRAMME, SUPPLY AND DELIVERY OF</w:t>
            </w:r>
          </w:p>
          <w:p w:rsidR="00527B26" w:rsidRPr="003B103A" w:rsidRDefault="00F75D16" w:rsidP="00F75D16">
            <w:pPr>
              <w:jc w:val="left"/>
              <w:rPr>
                <w:b/>
                <w:bCs/>
                <w:sz w:val="20"/>
                <w:szCs w:val="20"/>
              </w:rPr>
            </w:pPr>
            <w:r>
              <w:rPr>
                <w:b/>
                <w:bCs/>
                <w:sz w:val="20"/>
                <w:szCs w:val="20"/>
              </w:rPr>
              <w:t xml:space="preserve"> </w:t>
            </w:r>
            <w:r w:rsidRPr="00F75D16">
              <w:rPr>
                <w:b/>
                <w:bCs/>
                <w:sz w:val="20"/>
                <w:szCs w:val="20"/>
              </w:rPr>
              <w:t>PRODUCTION INPUTS</w:t>
            </w:r>
          </w:p>
        </w:tc>
        <w:tc>
          <w:tcPr>
            <w:tcW w:w="1999" w:type="dxa"/>
          </w:tcPr>
          <w:p w:rsidR="00527B26" w:rsidRPr="00207E88" w:rsidRDefault="00585828" w:rsidP="00527B26">
            <w:pPr>
              <w:jc w:val="left"/>
              <w:rPr>
                <w:b/>
                <w:sz w:val="20"/>
                <w:szCs w:val="20"/>
              </w:rPr>
            </w:pPr>
            <w:r>
              <w:rPr>
                <w:b/>
                <w:sz w:val="20"/>
                <w:szCs w:val="20"/>
              </w:rPr>
              <w:t>08</w:t>
            </w:r>
            <w:r w:rsidR="00C347A0">
              <w:rPr>
                <w:b/>
                <w:sz w:val="20"/>
                <w:szCs w:val="20"/>
              </w:rPr>
              <w:t xml:space="preserve"> OCTOBER</w:t>
            </w:r>
            <w:r w:rsidR="00527B26">
              <w:rPr>
                <w:b/>
                <w:sz w:val="20"/>
                <w:szCs w:val="20"/>
              </w:rPr>
              <w:t xml:space="preserve"> 2021</w:t>
            </w:r>
          </w:p>
        </w:tc>
        <w:tc>
          <w:tcPr>
            <w:tcW w:w="1838" w:type="dxa"/>
          </w:tcPr>
          <w:p w:rsidR="00527B26" w:rsidRDefault="00585828" w:rsidP="00527B26">
            <w:pPr>
              <w:jc w:val="left"/>
              <w:rPr>
                <w:b/>
                <w:sz w:val="20"/>
                <w:szCs w:val="20"/>
              </w:rPr>
            </w:pPr>
            <w:r>
              <w:rPr>
                <w:b/>
                <w:sz w:val="20"/>
                <w:szCs w:val="20"/>
              </w:rPr>
              <w:t>22</w:t>
            </w:r>
            <w:r w:rsidR="00F75D16">
              <w:rPr>
                <w:b/>
                <w:sz w:val="20"/>
                <w:szCs w:val="20"/>
              </w:rPr>
              <w:t xml:space="preserve"> </w:t>
            </w:r>
            <w:r>
              <w:rPr>
                <w:b/>
                <w:sz w:val="20"/>
                <w:szCs w:val="20"/>
              </w:rPr>
              <w:t>OCTOBER</w:t>
            </w:r>
            <w:r w:rsidR="00527B26">
              <w:rPr>
                <w:b/>
                <w:sz w:val="20"/>
                <w:szCs w:val="20"/>
              </w:rPr>
              <w:t xml:space="preserve"> 2021@10H00</w:t>
            </w:r>
          </w:p>
          <w:p w:rsidR="00527B26" w:rsidRPr="00207E88" w:rsidRDefault="00527B26" w:rsidP="00527B26">
            <w:pPr>
              <w:rPr>
                <w:b/>
                <w:sz w:val="20"/>
                <w:szCs w:val="20"/>
              </w:rPr>
            </w:pPr>
          </w:p>
        </w:tc>
      </w:tr>
    </w:tbl>
    <w:p w:rsidR="00F75D16" w:rsidRDefault="00F75D16" w:rsidP="00527B26">
      <w:pPr>
        <w:spacing w:after="200" w:line="276" w:lineRule="auto"/>
        <w:rPr>
          <w:rFonts w:eastAsia="Calibri"/>
          <w:sz w:val="20"/>
          <w:szCs w:val="20"/>
          <w:lang w:val="en-GB"/>
        </w:rPr>
      </w:pPr>
    </w:p>
    <w:p w:rsidR="00527B26" w:rsidRPr="001712AD" w:rsidRDefault="00527B26" w:rsidP="00527B26">
      <w:pPr>
        <w:spacing w:after="200" w:line="276" w:lineRule="auto"/>
        <w:rPr>
          <w:rFonts w:eastAsia="Calibri"/>
          <w:b/>
          <w:sz w:val="20"/>
          <w:szCs w:val="20"/>
          <w:lang w:val="en-GB"/>
        </w:rPr>
      </w:pPr>
      <w:r w:rsidRPr="001712AD">
        <w:rPr>
          <w:rFonts w:eastAsia="Calibri"/>
          <w:sz w:val="20"/>
          <w:szCs w:val="20"/>
          <w:lang w:val="en-GB"/>
        </w:rPr>
        <w:t xml:space="preserve">Bid Documents will be available at the </w:t>
      </w:r>
      <w:r w:rsidRPr="001712AD">
        <w:rPr>
          <w:rFonts w:eastAsia="Calibri"/>
          <w:b/>
          <w:sz w:val="20"/>
          <w:szCs w:val="20"/>
          <w:lang w:val="en-GB"/>
        </w:rPr>
        <w:t xml:space="preserve">Municipal Website and BTO Offices </w:t>
      </w:r>
      <w:r w:rsidRPr="001712AD">
        <w:rPr>
          <w:rFonts w:eastAsia="Calibri"/>
          <w:sz w:val="20"/>
          <w:szCs w:val="20"/>
          <w:lang w:val="en-GB"/>
        </w:rPr>
        <w:t xml:space="preserve">for </w:t>
      </w:r>
      <w:r w:rsidRPr="001712AD">
        <w:rPr>
          <w:rFonts w:eastAsia="Calibri"/>
          <w:b/>
          <w:sz w:val="20"/>
          <w:szCs w:val="20"/>
          <w:lang w:val="en-GB"/>
        </w:rPr>
        <w:t xml:space="preserve">a non – </w:t>
      </w:r>
      <w:r w:rsidR="003B103A">
        <w:rPr>
          <w:rFonts w:eastAsia="Calibri"/>
          <w:b/>
          <w:sz w:val="20"/>
          <w:szCs w:val="20"/>
          <w:lang w:val="en-GB"/>
        </w:rPr>
        <w:t>refundable tender fee of R5</w:t>
      </w:r>
      <w:r>
        <w:rPr>
          <w:rFonts w:eastAsia="Calibri"/>
          <w:b/>
          <w:sz w:val="20"/>
          <w:szCs w:val="20"/>
          <w:lang w:val="en-GB"/>
        </w:rPr>
        <w:t>00</w:t>
      </w:r>
      <w:r w:rsidRPr="001712AD">
        <w:rPr>
          <w:rFonts w:eastAsia="Calibri"/>
          <w:b/>
          <w:sz w:val="20"/>
          <w:szCs w:val="20"/>
          <w:lang w:val="en-GB"/>
        </w:rPr>
        <w:t xml:space="preserve"> </w:t>
      </w:r>
      <w:r w:rsidRPr="001712AD">
        <w:rPr>
          <w:rFonts w:eastAsia="Calibri"/>
          <w:sz w:val="20"/>
          <w:szCs w:val="20"/>
          <w:lang w:val="en-GB"/>
        </w:rPr>
        <w:t>payables in the Municipal bank account (Ned Bank 1011292106 branch code 198765, name of company and bid no as reference)</w:t>
      </w:r>
      <w:r w:rsidRPr="005A5EAD">
        <w:rPr>
          <w:rFonts w:eastAsia="Calibri"/>
          <w:sz w:val="20"/>
          <w:szCs w:val="20"/>
          <w:lang w:val="en-GB"/>
        </w:rPr>
        <w:t xml:space="preserve"> </w:t>
      </w:r>
      <w:r>
        <w:rPr>
          <w:rFonts w:eastAsia="Calibri"/>
          <w:sz w:val="20"/>
          <w:szCs w:val="20"/>
          <w:lang w:val="en-GB"/>
        </w:rPr>
        <w:t>(</w:t>
      </w:r>
      <w:r>
        <w:rPr>
          <w:rFonts w:eastAsia="Calibri"/>
          <w:b/>
          <w:sz w:val="20"/>
          <w:szCs w:val="20"/>
          <w:lang w:val="en-GB"/>
        </w:rPr>
        <w:t>Failure to attached proof of purchase will lead disqualification</w:t>
      </w:r>
      <w:r>
        <w:rPr>
          <w:rFonts w:eastAsia="Calibri"/>
          <w:sz w:val="20"/>
          <w:szCs w:val="20"/>
          <w:lang w:val="en-GB"/>
        </w:rPr>
        <w:t>)</w:t>
      </w:r>
      <w:r w:rsidRPr="001712AD">
        <w:rPr>
          <w:rFonts w:eastAsia="Calibri"/>
          <w:sz w:val="20"/>
          <w:szCs w:val="20"/>
          <w:lang w:val="en-GB"/>
        </w:rPr>
        <w:t xml:space="preserve"> are also available from Municipal website as from</w:t>
      </w:r>
      <w:r>
        <w:rPr>
          <w:rFonts w:eastAsia="Calibri"/>
          <w:b/>
          <w:sz w:val="20"/>
          <w:szCs w:val="20"/>
          <w:lang w:val="en-GB"/>
        </w:rPr>
        <w:t xml:space="preserve"> </w:t>
      </w:r>
      <w:r w:rsidR="00585828">
        <w:rPr>
          <w:rFonts w:eastAsia="Calibri"/>
          <w:b/>
          <w:sz w:val="20"/>
          <w:szCs w:val="20"/>
          <w:lang w:val="en-GB"/>
        </w:rPr>
        <w:t>13</w:t>
      </w:r>
      <w:r w:rsidR="00C347A0">
        <w:rPr>
          <w:rFonts w:eastAsia="Calibri"/>
          <w:b/>
          <w:sz w:val="20"/>
          <w:szCs w:val="20"/>
          <w:lang w:val="en-GB"/>
        </w:rPr>
        <w:t xml:space="preserve"> OCTOBER</w:t>
      </w:r>
      <w:r>
        <w:rPr>
          <w:rFonts w:eastAsia="Calibri"/>
          <w:b/>
          <w:sz w:val="20"/>
          <w:szCs w:val="20"/>
          <w:lang w:val="en-GB"/>
        </w:rPr>
        <w:t xml:space="preserve"> </w:t>
      </w:r>
      <w:r w:rsidRPr="001712AD">
        <w:rPr>
          <w:rFonts w:eastAsia="Calibri"/>
          <w:b/>
          <w:sz w:val="20"/>
          <w:szCs w:val="20"/>
          <w:lang w:val="en-GB"/>
        </w:rPr>
        <w:t>2021. Opening of the bids will be under minimum requirements of the Covid-19 restrictions also no bidder with no face mask will be allowed.</w:t>
      </w:r>
    </w:p>
    <w:p w:rsidR="00527B26" w:rsidRPr="001712AD" w:rsidRDefault="00527B26" w:rsidP="00527B26">
      <w:pPr>
        <w:tabs>
          <w:tab w:val="left" w:pos="142"/>
        </w:tabs>
        <w:spacing w:after="200" w:line="276" w:lineRule="auto"/>
        <w:ind w:right="208"/>
        <w:contextualSpacing/>
        <w:rPr>
          <w:rFonts w:eastAsia="Calibri"/>
          <w:sz w:val="20"/>
          <w:szCs w:val="20"/>
        </w:rPr>
      </w:pPr>
      <w:r w:rsidRPr="001712AD">
        <w:rPr>
          <w:rFonts w:eastAsia="Calibri"/>
          <w:sz w:val="20"/>
          <w:szCs w:val="20"/>
        </w:rPr>
        <w:t>All bids submitted should remain valid for a period of 90 days after the bid closing date.</w:t>
      </w:r>
    </w:p>
    <w:p w:rsidR="00527B26" w:rsidRPr="001712AD" w:rsidRDefault="00527B26" w:rsidP="00527B26">
      <w:pPr>
        <w:tabs>
          <w:tab w:val="left" w:pos="142"/>
        </w:tabs>
        <w:spacing w:after="200" w:line="276" w:lineRule="auto"/>
        <w:ind w:left="360" w:right="208"/>
        <w:contextualSpacing/>
        <w:rPr>
          <w:rFonts w:eastAsia="Calibri"/>
          <w:sz w:val="20"/>
          <w:szCs w:val="20"/>
        </w:rPr>
      </w:pPr>
    </w:p>
    <w:p w:rsidR="00527B26" w:rsidRPr="001712AD" w:rsidRDefault="00527B26" w:rsidP="00527B26">
      <w:pPr>
        <w:rPr>
          <w:rFonts w:eastAsia="Calibri"/>
          <w:sz w:val="20"/>
          <w:szCs w:val="20"/>
        </w:rPr>
      </w:pPr>
      <w:r w:rsidRPr="001712AD">
        <w:rPr>
          <w:rFonts w:eastAsia="Calibri"/>
          <w:b/>
          <w:sz w:val="20"/>
          <w:szCs w:val="20"/>
        </w:rPr>
        <w:t>1. Notes to Prospective Bidders: Compulsory submissions (Failure to submit any of the following will result in disqualification</w:t>
      </w:r>
      <w:r w:rsidRPr="001712AD">
        <w:rPr>
          <w:rFonts w:eastAsia="Calibri"/>
          <w:sz w:val="20"/>
          <w:szCs w:val="20"/>
        </w:rPr>
        <w:t>)</w:t>
      </w:r>
    </w:p>
    <w:p w:rsidR="00527B26" w:rsidRPr="001712AD" w:rsidRDefault="00527B26" w:rsidP="00527B26">
      <w:pPr>
        <w:rPr>
          <w:rFonts w:eastAsia="Calibri"/>
          <w:sz w:val="20"/>
          <w:szCs w:val="20"/>
        </w:rPr>
      </w:pPr>
    </w:p>
    <w:p w:rsidR="00527B26" w:rsidRPr="001712AD" w:rsidRDefault="00527B26" w:rsidP="00527B26">
      <w:pPr>
        <w:numPr>
          <w:ilvl w:val="1"/>
          <w:numId w:val="1"/>
        </w:numPr>
        <w:tabs>
          <w:tab w:val="left" w:pos="142"/>
        </w:tabs>
        <w:spacing w:after="200" w:line="276" w:lineRule="auto"/>
        <w:ind w:right="208"/>
        <w:contextualSpacing/>
        <w:rPr>
          <w:rFonts w:eastAsia="Calibri"/>
          <w:sz w:val="20"/>
          <w:szCs w:val="20"/>
        </w:rPr>
      </w:pPr>
      <w:r w:rsidRPr="001712AD">
        <w:rPr>
          <w:rFonts w:eastAsia="Calibri"/>
          <w:sz w:val="20"/>
          <w:szCs w:val="20"/>
        </w:rPr>
        <w:t xml:space="preserve">Municipal clearance certificate certifying that no municipal rates and service charges owed by the bidder and any of its directors to </w:t>
      </w:r>
      <w:proofErr w:type="spellStart"/>
      <w:r w:rsidRPr="001712AD">
        <w:rPr>
          <w:rFonts w:eastAsia="Calibri"/>
          <w:sz w:val="20"/>
          <w:szCs w:val="20"/>
        </w:rPr>
        <w:t>Matatiele</w:t>
      </w:r>
      <w:proofErr w:type="spellEnd"/>
      <w:r w:rsidRPr="001712AD">
        <w:rPr>
          <w:rFonts w:eastAsia="Calibri"/>
          <w:sz w:val="20"/>
          <w:szCs w:val="20"/>
        </w:rPr>
        <w:t xml:space="preserve"> Municipality or to any other municipality where the bidder's business operations are located are in arrears for more than three months. If you don't pay rates you must submit both affidavit and Proof of residence from Ward Councilor, if you submit one of the two required (bidder and its directors) you will be disqualified.</w:t>
      </w:r>
    </w:p>
    <w:p w:rsidR="00527B26" w:rsidRPr="001712AD" w:rsidRDefault="00527B26" w:rsidP="00527B26">
      <w:pPr>
        <w:numPr>
          <w:ilvl w:val="1"/>
          <w:numId w:val="1"/>
        </w:numPr>
        <w:tabs>
          <w:tab w:val="left" w:pos="142"/>
        </w:tabs>
        <w:spacing w:after="200" w:line="276" w:lineRule="auto"/>
        <w:ind w:right="208"/>
        <w:contextualSpacing/>
        <w:rPr>
          <w:rFonts w:eastAsia="Calibri"/>
          <w:sz w:val="20"/>
          <w:szCs w:val="20"/>
        </w:rPr>
      </w:pPr>
      <w:r w:rsidRPr="001712AD">
        <w:rPr>
          <w:rFonts w:eastAsia="Calibri"/>
          <w:sz w:val="20"/>
          <w:szCs w:val="20"/>
        </w:rPr>
        <w:t>Certified copies of BBBEE certificate issued by a Verification Agency accredited by SANAS or a Registered Auditor or a Sworn Affidavit, Failure to submit will result in zero points score for BBBEE status level.</w:t>
      </w:r>
    </w:p>
    <w:p w:rsidR="00527B26" w:rsidRPr="001712AD" w:rsidRDefault="00527B26" w:rsidP="00527B26">
      <w:pPr>
        <w:numPr>
          <w:ilvl w:val="1"/>
          <w:numId w:val="1"/>
        </w:numPr>
        <w:tabs>
          <w:tab w:val="left" w:pos="142"/>
        </w:tabs>
        <w:spacing w:after="200" w:line="276" w:lineRule="auto"/>
        <w:ind w:right="208"/>
        <w:contextualSpacing/>
        <w:rPr>
          <w:rFonts w:eastAsia="Calibri"/>
          <w:sz w:val="20"/>
          <w:szCs w:val="20"/>
        </w:rPr>
      </w:pPr>
      <w:r w:rsidRPr="001712AD">
        <w:rPr>
          <w:rFonts w:eastAsia="Calibri"/>
          <w:sz w:val="20"/>
          <w:szCs w:val="20"/>
        </w:rPr>
        <w:t>Authority to sign section must be signed and completed in full.</w:t>
      </w:r>
    </w:p>
    <w:p w:rsidR="00527B26" w:rsidRPr="001712AD" w:rsidRDefault="00527B26" w:rsidP="00527B26">
      <w:pPr>
        <w:numPr>
          <w:ilvl w:val="1"/>
          <w:numId w:val="1"/>
        </w:numPr>
        <w:tabs>
          <w:tab w:val="left" w:pos="142"/>
        </w:tabs>
        <w:spacing w:after="200" w:line="276" w:lineRule="auto"/>
        <w:ind w:right="208"/>
        <w:contextualSpacing/>
        <w:rPr>
          <w:rFonts w:eastAsia="Calibri"/>
          <w:sz w:val="20"/>
          <w:szCs w:val="20"/>
        </w:rPr>
      </w:pPr>
      <w:r w:rsidRPr="001712AD">
        <w:rPr>
          <w:rFonts w:eastAsia="Calibri"/>
          <w:sz w:val="20"/>
          <w:szCs w:val="20"/>
        </w:rPr>
        <w:t>Copies of ID Documents must be certified.</w:t>
      </w:r>
    </w:p>
    <w:p w:rsidR="00527B26" w:rsidRPr="001712AD" w:rsidRDefault="00527B26" w:rsidP="00527B26">
      <w:pPr>
        <w:numPr>
          <w:ilvl w:val="1"/>
          <w:numId w:val="1"/>
        </w:numPr>
        <w:tabs>
          <w:tab w:val="left" w:pos="142"/>
        </w:tabs>
        <w:spacing w:after="200" w:line="276" w:lineRule="auto"/>
        <w:ind w:right="208"/>
        <w:contextualSpacing/>
        <w:rPr>
          <w:rFonts w:eastAsia="Calibri"/>
          <w:sz w:val="20"/>
          <w:szCs w:val="20"/>
        </w:rPr>
      </w:pPr>
      <w:r w:rsidRPr="001712AD">
        <w:rPr>
          <w:rFonts w:eastAsia="Calibri"/>
          <w:sz w:val="20"/>
          <w:szCs w:val="20"/>
        </w:rPr>
        <w:t>The bid will be evaluated according to the preferential procurement model in the Preferential Procurement the bidders' attention is drawn to Form MBD6.1.</w:t>
      </w:r>
      <w:r>
        <w:rPr>
          <w:rFonts w:eastAsia="Calibri"/>
          <w:sz w:val="20"/>
          <w:szCs w:val="20"/>
        </w:rPr>
        <w:t xml:space="preserve"> Must be completed in full</w:t>
      </w:r>
    </w:p>
    <w:p w:rsidR="00527B26" w:rsidRPr="001712AD" w:rsidRDefault="00527B26" w:rsidP="00527B26">
      <w:pPr>
        <w:numPr>
          <w:ilvl w:val="1"/>
          <w:numId w:val="1"/>
        </w:numPr>
        <w:tabs>
          <w:tab w:val="left" w:pos="142"/>
        </w:tabs>
        <w:spacing w:after="200" w:line="276" w:lineRule="auto"/>
        <w:ind w:right="208"/>
        <w:contextualSpacing/>
        <w:rPr>
          <w:rFonts w:eastAsia="Calibri"/>
          <w:sz w:val="20"/>
          <w:szCs w:val="20"/>
        </w:rPr>
      </w:pPr>
      <w:r w:rsidRPr="001712AD">
        <w:rPr>
          <w:rFonts w:eastAsia="Calibri"/>
          <w:sz w:val="20"/>
          <w:szCs w:val="20"/>
        </w:rPr>
        <w:t xml:space="preserve">Company profile with traceable references </w:t>
      </w:r>
    </w:p>
    <w:p w:rsidR="00527B26" w:rsidRPr="00C22096" w:rsidRDefault="00527B26" w:rsidP="00527B26">
      <w:pPr>
        <w:numPr>
          <w:ilvl w:val="1"/>
          <w:numId w:val="1"/>
        </w:numPr>
        <w:tabs>
          <w:tab w:val="left" w:pos="142"/>
        </w:tabs>
        <w:spacing w:after="200" w:line="276" w:lineRule="auto"/>
        <w:ind w:left="426" w:hanging="426"/>
        <w:rPr>
          <w:rFonts w:eastAsia="Calibri"/>
          <w:sz w:val="20"/>
          <w:szCs w:val="20"/>
          <w:lang w:val="en-ZA"/>
        </w:rPr>
      </w:pPr>
      <w:r w:rsidRPr="001712AD">
        <w:rPr>
          <w:rFonts w:eastAsia="Calibri"/>
          <w:sz w:val="20"/>
          <w:szCs w:val="20"/>
        </w:rPr>
        <w:t>All bidders should co</w:t>
      </w:r>
      <w:r>
        <w:rPr>
          <w:rFonts w:eastAsia="Calibri"/>
          <w:sz w:val="20"/>
          <w:szCs w:val="20"/>
        </w:rPr>
        <w:t>mplete MBD 1, MBD 2, MBD 4, MBD6.1,</w:t>
      </w:r>
      <w:r w:rsidRPr="001712AD">
        <w:rPr>
          <w:rFonts w:eastAsia="Calibri"/>
          <w:sz w:val="20"/>
          <w:szCs w:val="20"/>
        </w:rPr>
        <w:t xml:space="preserve"> MBD 8, and MBD 9, Ethics Commitment for Suppliers </w:t>
      </w:r>
      <w:r>
        <w:rPr>
          <w:rFonts w:eastAsia="Calibri"/>
          <w:sz w:val="20"/>
          <w:szCs w:val="20"/>
        </w:rPr>
        <w:t xml:space="preserve">of </w:t>
      </w:r>
      <w:proofErr w:type="spellStart"/>
      <w:r>
        <w:rPr>
          <w:rFonts w:eastAsia="Calibri"/>
          <w:sz w:val="20"/>
          <w:szCs w:val="20"/>
        </w:rPr>
        <w:t>Matatiele</w:t>
      </w:r>
      <w:proofErr w:type="spellEnd"/>
      <w:r>
        <w:rPr>
          <w:rFonts w:eastAsia="Calibri"/>
          <w:sz w:val="20"/>
          <w:szCs w:val="20"/>
        </w:rPr>
        <w:t xml:space="preserve"> Local Municipality.</w:t>
      </w:r>
    </w:p>
    <w:p w:rsidR="00527B26" w:rsidRDefault="00527B26" w:rsidP="00527B26">
      <w:pPr>
        <w:widowControl w:val="0"/>
        <w:numPr>
          <w:ilvl w:val="1"/>
          <w:numId w:val="1"/>
        </w:numPr>
        <w:jc w:val="left"/>
        <w:rPr>
          <w:rFonts w:eastAsia="Cambria"/>
          <w:sz w:val="20"/>
          <w:szCs w:val="20"/>
        </w:rPr>
      </w:pPr>
      <w:r>
        <w:rPr>
          <w:rFonts w:eastAsia="Cambria"/>
          <w:sz w:val="20"/>
          <w:szCs w:val="20"/>
        </w:rPr>
        <w:t>Please note that if the Bid Document is electronically completed will be disqualified.</w:t>
      </w:r>
    </w:p>
    <w:p w:rsidR="00527B26" w:rsidRPr="00F75D16" w:rsidRDefault="00F75D16" w:rsidP="00F75D16">
      <w:pPr>
        <w:widowControl w:val="0"/>
        <w:numPr>
          <w:ilvl w:val="1"/>
          <w:numId w:val="1"/>
        </w:numPr>
        <w:jc w:val="left"/>
        <w:rPr>
          <w:rFonts w:eastAsia="Cambria"/>
          <w:b/>
          <w:sz w:val="20"/>
          <w:szCs w:val="20"/>
        </w:rPr>
      </w:pPr>
      <w:r w:rsidRPr="00F75D16">
        <w:rPr>
          <w:rFonts w:eastAsia="Cambria"/>
          <w:b/>
          <w:sz w:val="20"/>
          <w:szCs w:val="20"/>
        </w:rPr>
        <w:t>Service providers should attach three letters of appointment and letters of reference from the institutions where these services were done before, (refe</w:t>
      </w:r>
      <w:r w:rsidR="00C73F3C">
        <w:rPr>
          <w:rFonts w:eastAsia="Cambria"/>
          <w:b/>
          <w:sz w:val="20"/>
          <w:szCs w:val="20"/>
        </w:rPr>
        <w:t>re</w:t>
      </w:r>
      <w:r w:rsidRPr="00F75D16">
        <w:rPr>
          <w:rFonts w:eastAsia="Cambria"/>
          <w:b/>
          <w:sz w:val="20"/>
          <w:szCs w:val="20"/>
        </w:rPr>
        <w:t>nce letters should be linked to appointment letters that have been attached).</w:t>
      </w:r>
    </w:p>
    <w:p w:rsidR="00527B26" w:rsidRDefault="00527B26" w:rsidP="00527B26">
      <w:pPr>
        <w:pStyle w:val="ListParagraph"/>
        <w:numPr>
          <w:ilvl w:val="0"/>
          <w:numId w:val="10"/>
        </w:numPr>
        <w:tabs>
          <w:tab w:val="left" w:pos="142"/>
        </w:tabs>
        <w:spacing w:after="200" w:line="276" w:lineRule="auto"/>
        <w:ind w:right="208"/>
        <w:rPr>
          <w:rFonts w:eastAsia="Calibri"/>
          <w:sz w:val="20"/>
          <w:szCs w:val="20"/>
        </w:rPr>
      </w:pPr>
      <w:r w:rsidRPr="00660415">
        <w:rPr>
          <w:rFonts w:eastAsia="Calibri"/>
          <w:sz w:val="20"/>
          <w:szCs w:val="20"/>
        </w:rPr>
        <w:t>Bids received after the published closing date will not be considered and will not be opened.</w:t>
      </w:r>
    </w:p>
    <w:p w:rsidR="00527B26" w:rsidRPr="00660415" w:rsidRDefault="00527B26" w:rsidP="00527B26">
      <w:pPr>
        <w:pStyle w:val="ListParagraph"/>
        <w:numPr>
          <w:ilvl w:val="0"/>
          <w:numId w:val="10"/>
        </w:numPr>
        <w:tabs>
          <w:tab w:val="left" w:pos="142"/>
        </w:tabs>
        <w:spacing w:after="200" w:line="276" w:lineRule="auto"/>
        <w:ind w:right="208"/>
        <w:rPr>
          <w:rFonts w:eastAsia="Calibri"/>
          <w:sz w:val="20"/>
          <w:szCs w:val="20"/>
        </w:rPr>
      </w:pPr>
      <w:r w:rsidRPr="00660415">
        <w:rPr>
          <w:rFonts w:eastAsia="Calibri"/>
          <w:sz w:val="20"/>
          <w:szCs w:val="20"/>
        </w:rPr>
        <w:t>All prospective service providers of goods and services and infrastructure procurement are to be registered on Central Database in order to do business with all organs of state in the Republic of South Africa.</w:t>
      </w:r>
    </w:p>
    <w:p w:rsidR="00527B26" w:rsidRDefault="00527B26" w:rsidP="00527B26">
      <w:pPr>
        <w:spacing w:after="68" w:line="310" w:lineRule="auto"/>
        <w:ind w:right="208"/>
        <w:rPr>
          <w:rFonts w:eastAsia="Calibri"/>
          <w:b/>
          <w:sz w:val="20"/>
          <w:szCs w:val="20"/>
        </w:rPr>
      </w:pPr>
      <w:r w:rsidRPr="001712AD">
        <w:rPr>
          <w:rFonts w:eastAsia="Calibri"/>
          <w:b/>
          <w:sz w:val="20"/>
          <w:szCs w:val="20"/>
          <w:lang w:val="en-GB"/>
        </w:rPr>
        <w:t xml:space="preserve"> </w:t>
      </w:r>
      <w:r>
        <w:rPr>
          <w:rFonts w:eastAsia="Calibri"/>
          <w:b/>
          <w:sz w:val="20"/>
          <w:szCs w:val="20"/>
          <w:lang w:val="en-GB"/>
        </w:rPr>
        <w:t>4</w:t>
      </w:r>
      <w:r w:rsidRPr="001712AD">
        <w:rPr>
          <w:rFonts w:eastAsia="Calibri"/>
          <w:b/>
          <w:sz w:val="20"/>
          <w:szCs w:val="20"/>
          <w:lang w:val="en-GB"/>
        </w:rPr>
        <w:t xml:space="preserve">. </w:t>
      </w:r>
      <w:r w:rsidRPr="001712AD">
        <w:rPr>
          <w:rFonts w:eastAsia="Calibri"/>
          <w:b/>
          <w:sz w:val="20"/>
          <w:szCs w:val="20"/>
        </w:rPr>
        <w:t>Bidders are warned not to accept any person who request any amount for award for this bid, it is a    scam   and fraud, that person must be reported to the nearest police station.</w:t>
      </w:r>
    </w:p>
    <w:p w:rsidR="00F75D16" w:rsidRDefault="00F75D16" w:rsidP="00527B26">
      <w:pPr>
        <w:spacing w:after="68" w:line="310" w:lineRule="auto"/>
        <w:ind w:right="208"/>
        <w:rPr>
          <w:rFonts w:eastAsia="Calibri"/>
          <w:b/>
          <w:sz w:val="20"/>
          <w:szCs w:val="20"/>
        </w:rPr>
      </w:pPr>
    </w:p>
    <w:p w:rsidR="00F75D16" w:rsidRPr="001712AD" w:rsidRDefault="00F75D16" w:rsidP="00527B26">
      <w:pPr>
        <w:spacing w:after="68" w:line="310" w:lineRule="auto"/>
        <w:ind w:right="208"/>
        <w:rPr>
          <w:rFonts w:eastAsia="Calibri"/>
          <w:b/>
          <w:sz w:val="20"/>
          <w:szCs w:val="20"/>
        </w:rPr>
      </w:pPr>
    </w:p>
    <w:p w:rsidR="000008D3" w:rsidRPr="00527B26" w:rsidRDefault="00527B26" w:rsidP="00527B26">
      <w:pPr>
        <w:spacing w:after="68" w:line="310" w:lineRule="auto"/>
        <w:ind w:right="208"/>
        <w:rPr>
          <w:rFonts w:eastAsia="Calibri"/>
          <w:b/>
          <w:sz w:val="20"/>
          <w:szCs w:val="20"/>
        </w:rPr>
      </w:pPr>
      <w:r w:rsidRPr="00527B26">
        <w:rPr>
          <w:rFonts w:eastAsia="Calibri"/>
          <w:b/>
          <w:sz w:val="20"/>
          <w:szCs w:val="20"/>
        </w:rPr>
        <w:lastRenderedPageBreak/>
        <w:t xml:space="preserve">The Bids will be evaluated on the basis of the Preferential Procurement Policy Framework Act (Act No.5, 2000), and the regulations pertaining thereto (2017), as well as the </w:t>
      </w:r>
      <w:proofErr w:type="spellStart"/>
      <w:r w:rsidRPr="00527B26">
        <w:rPr>
          <w:rFonts w:eastAsia="Calibri"/>
          <w:b/>
          <w:sz w:val="20"/>
          <w:szCs w:val="20"/>
        </w:rPr>
        <w:t>Matatiele</w:t>
      </w:r>
      <w:proofErr w:type="spellEnd"/>
      <w:r w:rsidRPr="00527B26">
        <w:rPr>
          <w:rFonts w:eastAsia="Calibri"/>
          <w:b/>
          <w:sz w:val="20"/>
          <w:szCs w:val="20"/>
        </w:rPr>
        <w:t xml:space="preserve"> Local Municipality’s Supply Chain Management policy. 80/20 preference point system will be used. Th</w:t>
      </w:r>
      <w:r w:rsidR="008F0916">
        <w:rPr>
          <w:rFonts w:eastAsia="Calibri"/>
          <w:b/>
          <w:sz w:val="20"/>
          <w:szCs w:val="20"/>
        </w:rPr>
        <w:t xml:space="preserve">e bids will be evaluated in one </w:t>
      </w:r>
      <w:bookmarkStart w:id="0" w:name="_GoBack"/>
      <w:bookmarkEnd w:id="0"/>
      <w:r w:rsidRPr="00527B26">
        <w:rPr>
          <w:rFonts w:eastAsia="Calibri"/>
          <w:b/>
          <w:sz w:val="20"/>
          <w:szCs w:val="20"/>
        </w:rPr>
        <w:t>stages, namely:</w:t>
      </w:r>
    </w:p>
    <w:p w:rsidR="00527B26" w:rsidRPr="00527B26" w:rsidRDefault="008F0916" w:rsidP="00527B26">
      <w:pPr>
        <w:pStyle w:val="ListParagraph"/>
        <w:numPr>
          <w:ilvl w:val="0"/>
          <w:numId w:val="18"/>
        </w:numPr>
        <w:spacing w:after="200" w:line="276" w:lineRule="auto"/>
        <w:jc w:val="left"/>
        <w:rPr>
          <w:rFonts w:eastAsia="Calibri"/>
          <w:sz w:val="20"/>
          <w:szCs w:val="20"/>
          <w:lang w:val="en-ZA"/>
        </w:rPr>
      </w:pPr>
      <w:r>
        <w:rPr>
          <w:rFonts w:eastAsia="Calibri"/>
          <w:sz w:val="20"/>
          <w:szCs w:val="20"/>
          <w:lang w:val="en-ZA"/>
        </w:rPr>
        <w:t>Stage 1</w:t>
      </w:r>
      <w:r w:rsidR="00527B26" w:rsidRPr="00527B26">
        <w:rPr>
          <w:rFonts w:eastAsia="Calibri"/>
          <w:sz w:val="20"/>
          <w:szCs w:val="20"/>
          <w:lang w:val="en-ZA"/>
        </w:rPr>
        <w:t>-Price and BBBEE Points</w:t>
      </w:r>
    </w:p>
    <w:p w:rsidR="000008D3" w:rsidRPr="000008D3" w:rsidRDefault="000008D3" w:rsidP="000008D3">
      <w:pPr>
        <w:spacing w:after="200" w:line="276" w:lineRule="auto"/>
        <w:ind w:firstLine="720"/>
        <w:jc w:val="left"/>
        <w:rPr>
          <w:rFonts w:eastAsia="Calibri"/>
          <w:sz w:val="20"/>
          <w:szCs w:val="20"/>
          <w:lang w:val="en-ZA"/>
        </w:rPr>
      </w:pPr>
      <w:r w:rsidRPr="000008D3">
        <w:rPr>
          <w:rFonts w:eastAsia="Calibri"/>
          <w:sz w:val="20"/>
          <w:szCs w:val="20"/>
          <w:lang w:val="en-ZA"/>
        </w:rPr>
        <w:t xml:space="preserve">          Price </w:t>
      </w:r>
      <w:r w:rsidRPr="000008D3">
        <w:rPr>
          <w:rFonts w:eastAsia="Calibri"/>
          <w:sz w:val="20"/>
          <w:szCs w:val="20"/>
          <w:lang w:val="en-ZA"/>
        </w:rPr>
        <w:tab/>
      </w:r>
      <w:r w:rsidRPr="000008D3">
        <w:rPr>
          <w:rFonts w:eastAsia="Calibri"/>
          <w:sz w:val="20"/>
          <w:szCs w:val="20"/>
          <w:lang w:val="en-ZA"/>
        </w:rPr>
        <w:tab/>
      </w:r>
      <w:r w:rsidRPr="000008D3">
        <w:rPr>
          <w:rFonts w:eastAsia="Calibri"/>
          <w:sz w:val="20"/>
          <w:szCs w:val="20"/>
          <w:lang w:val="en-ZA"/>
        </w:rPr>
        <w:tab/>
      </w:r>
      <w:r w:rsidRPr="000008D3">
        <w:rPr>
          <w:rFonts w:eastAsia="Calibri"/>
          <w:sz w:val="20"/>
          <w:szCs w:val="20"/>
          <w:lang w:val="en-ZA"/>
        </w:rPr>
        <w:tab/>
        <w:t xml:space="preserve">(80) </w:t>
      </w:r>
    </w:p>
    <w:p w:rsidR="00C0325C" w:rsidRDefault="000008D3" w:rsidP="00F75D16">
      <w:pPr>
        <w:spacing w:after="200" w:line="276" w:lineRule="auto"/>
        <w:ind w:firstLine="720"/>
        <w:jc w:val="left"/>
        <w:rPr>
          <w:rFonts w:eastAsia="Calibri"/>
          <w:sz w:val="20"/>
          <w:szCs w:val="20"/>
          <w:lang w:val="en-ZA"/>
        </w:rPr>
      </w:pPr>
      <w:r w:rsidRPr="000008D3">
        <w:rPr>
          <w:rFonts w:eastAsia="Calibri"/>
          <w:sz w:val="20"/>
          <w:szCs w:val="20"/>
          <w:lang w:val="en-ZA"/>
        </w:rPr>
        <w:t xml:space="preserve">          BBBEE Points</w:t>
      </w:r>
      <w:r w:rsidRPr="000008D3">
        <w:rPr>
          <w:rFonts w:eastAsia="Calibri"/>
          <w:sz w:val="20"/>
          <w:szCs w:val="20"/>
          <w:lang w:val="en-ZA"/>
        </w:rPr>
        <w:tab/>
      </w:r>
      <w:r w:rsidRPr="000008D3">
        <w:rPr>
          <w:rFonts w:eastAsia="Calibri"/>
          <w:sz w:val="20"/>
          <w:szCs w:val="20"/>
          <w:lang w:val="en-ZA"/>
        </w:rPr>
        <w:tab/>
      </w:r>
      <w:r w:rsidRPr="000008D3">
        <w:rPr>
          <w:rFonts w:eastAsia="Calibri"/>
          <w:sz w:val="20"/>
          <w:szCs w:val="20"/>
          <w:lang w:val="en-ZA"/>
        </w:rPr>
        <w:tab/>
        <w:t>(20)</w:t>
      </w:r>
    </w:p>
    <w:p w:rsidR="00C0325C" w:rsidRPr="003B103A" w:rsidRDefault="000008D3" w:rsidP="00F75D16">
      <w:pPr>
        <w:spacing w:after="200" w:line="276" w:lineRule="auto"/>
        <w:jc w:val="left"/>
        <w:rPr>
          <w:b/>
          <w:bCs/>
          <w:sz w:val="20"/>
          <w:szCs w:val="20"/>
        </w:rPr>
      </w:pPr>
      <w:r w:rsidRPr="000008D3">
        <w:rPr>
          <w:sz w:val="20"/>
          <w:szCs w:val="20"/>
        </w:rPr>
        <w:t xml:space="preserve">Bids must be submitted in </w:t>
      </w:r>
      <w:r w:rsidR="00C0325C" w:rsidRPr="000008D3">
        <w:rPr>
          <w:sz w:val="20"/>
          <w:szCs w:val="20"/>
        </w:rPr>
        <w:t>a sealed envelope</w:t>
      </w:r>
      <w:r w:rsidRPr="000008D3">
        <w:rPr>
          <w:sz w:val="20"/>
          <w:szCs w:val="20"/>
        </w:rPr>
        <w:t xml:space="preserve"> clearly marked “(</w:t>
      </w:r>
      <w:r w:rsidR="00F75D16" w:rsidRPr="00F75D16">
        <w:rPr>
          <w:b/>
          <w:bCs/>
          <w:sz w:val="20"/>
          <w:szCs w:val="20"/>
        </w:rPr>
        <w:t>CROPPING PR</w:t>
      </w:r>
      <w:r w:rsidR="00F75D16">
        <w:rPr>
          <w:b/>
          <w:bCs/>
          <w:sz w:val="20"/>
          <w:szCs w:val="20"/>
        </w:rPr>
        <w:t>OGRAMME, SUPPLY AND DELIVERY OF</w:t>
      </w:r>
      <w:r w:rsidR="00F75D16" w:rsidRPr="00F75D16">
        <w:rPr>
          <w:b/>
          <w:bCs/>
          <w:sz w:val="20"/>
          <w:szCs w:val="20"/>
        </w:rPr>
        <w:t xml:space="preserve"> PRODUCTION INPUTS</w:t>
      </w:r>
      <w:r w:rsidRPr="00F75D16">
        <w:rPr>
          <w:rFonts w:eastAsia="Calibri"/>
          <w:b/>
          <w:bCs/>
          <w:sz w:val="20"/>
          <w:szCs w:val="20"/>
          <w:lang w:val="en-ZA"/>
        </w:rPr>
        <w:t>)</w:t>
      </w:r>
      <w:r w:rsidRPr="000008D3">
        <w:rPr>
          <w:rFonts w:eastAsia="Calibri"/>
          <w:b/>
          <w:sz w:val="20"/>
          <w:szCs w:val="20"/>
          <w:lang w:val="en-ZA"/>
        </w:rPr>
        <w:t xml:space="preserve"> </w:t>
      </w:r>
      <w:r w:rsidR="00527B26">
        <w:rPr>
          <w:b/>
          <w:bCs/>
          <w:sz w:val="20"/>
          <w:szCs w:val="20"/>
        </w:rPr>
        <w:t xml:space="preserve">Bid </w:t>
      </w:r>
      <w:r w:rsidRPr="000008D3">
        <w:rPr>
          <w:b/>
          <w:bCs/>
          <w:sz w:val="20"/>
          <w:szCs w:val="20"/>
        </w:rPr>
        <w:t xml:space="preserve">No: </w:t>
      </w:r>
      <w:r w:rsidR="00527B26">
        <w:rPr>
          <w:b/>
          <w:bCs/>
          <w:sz w:val="20"/>
          <w:szCs w:val="20"/>
        </w:rPr>
        <w:t>MATAT/</w:t>
      </w:r>
      <w:r w:rsidR="008F0916">
        <w:rPr>
          <w:b/>
          <w:bCs/>
          <w:sz w:val="20"/>
          <w:szCs w:val="20"/>
          <w:lang w:val="en-ZA"/>
        </w:rPr>
        <w:t>2021/2022</w:t>
      </w:r>
      <w:r w:rsidRPr="000008D3">
        <w:rPr>
          <w:b/>
          <w:bCs/>
          <w:sz w:val="20"/>
          <w:szCs w:val="20"/>
          <w:lang w:val="en-ZA"/>
        </w:rPr>
        <w:t>-</w:t>
      </w:r>
      <w:r w:rsidR="00C73F3C">
        <w:rPr>
          <w:b/>
          <w:bCs/>
          <w:sz w:val="20"/>
          <w:szCs w:val="20"/>
          <w:lang w:val="en-ZA"/>
        </w:rPr>
        <w:t>27</w:t>
      </w:r>
      <w:r w:rsidRPr="000008D3">
        <w:rPr>
          <w:b/>
          <w:bCs/>
          <w:sz w:val="20"/>
          <w:szCs w:val="20"/>
        </w:rPr>
        <w:t xml:space="preserve">” </w:t>
      </w:r>
      <w:r w:rsidRPr="000008D3">
        <w:rPr>
          <w:sz w:val="20"/>
          <w:szCs w:val="20"/>
        </w:rPr>
        <w:t xml:space="preserve">must be deposited in the Bid Box located at the New Budget and Treasury Offices, Mountain View, </w:t>
      </w:r>
      <w:proofErr w:type="spellStart"/>
      <w:r w:rsidRPr="000008D3">
        <w:rPr>
          <w:sz w:val="20"/>
          <w:szCs w:val="20"/>
        </w:rPr>
        <w:t>Matatiele</w:t>
      </w:r>
      <w:proofErr w:type="spellEnd"/>
      <w:r w:rsidRPr="000008D3">
        <w:rPr>
          <w:sz w:val="20"/>
          <w:szCs w:val="20"/>
        </w:rPr>
        <w:t xml:space="preserve"> 4730.</w:t>
      </w:r>
    </w:p>
    <w:p w:rsidR="000008D3" w:rsidRPr="00C0325C" w:rsidRDefault="000008D3" w:rsidP="00C0325C">
      <w:pPr>
        <w:spacing w:after="200" w:line="276" w:lineRule="auto"/>
        <w:jc w:val="left"/>
        <w:rPr>
          <w:b/>
          <w:sz w:val="20"/>
          <w:szCs w:val="20"/>
        </w:rPr>
      </w:pPr>
      <w:proofErr w:type="spellStart"/>
      <w:r w:rsidRPr="000008D3">
        <w:rPr>
          <w:rFonts w:eastAsia="Calibri"/>
          <w:b/>
          <w:i/>
          <w:sz w:val="20"/>
          <w:szCs w:val="20"/>
          <w:lang w:val="en-ZA"/>
        </w:rPr>
        <w:t>Matatiele</w:t>
      </w:r>
      <w:proofErr w:type="spellEnd"/>
      <w:r w:rsidRPr="000008D3">
        <w:rPr>
          <w:rFonts w:eastAsia="Calibri"/>
          <w:b/>
          <w:i/>
          <w:sz w:val="20"/>
          <w:szCs w:val="20"/>
          <w:lang w:val="en-ZA"/>
        </w:rPr>
        <w:t xml:space="preserve"> Local Municipality does not bind itself to accept the lowest or any bid and reserves the right to accept the Bid in whole or part, at the rates quoted and also </w:t>
      </w:r>
      <w:proofErr w:type="spellStart"/>
      <w:r w:rsidRPr="000008D3">
        <w:rPr>
          <w:rFonts w:eastAsia="Calibri"/>
          <w:b/>
          <w:i/>
          <w:sz w:val="20"/>
          <w:szCs w:val="20"/>
          <w:lang w:val="en-ZA"/>
        </w:rPr>
        <w:t>Matatiele</w:t>
      </w:r>
      <w:proofErr w:type="spellEnd"/>
      <w:r w:rsidRPr="000008D3">
        <w:rPr>
          <w:rFonts w:eastAsia="Calibri"/>
          <w:b/>
          <w:i/>
          <w:sz w:val="20"/>
          <w:szCs w:val="20"/>
          <w:lang w:val="en-ZA"/>
        </w:rPr>
        <w:t xml:space="preserve"> Local Municipality may not appoint one service provider for more than one similar bids advertised and or evaluated on the same date, for the fair distribution of jobs to service providers</w:t>
      </w:r>
    </w:p>
    <w:p w:rsidR="001712AD" w:rsidRPr="006E2168" w:rsidRDefault="001712AD" w:rsidP="001712AD">
      <w:pPr>
        <w:rPr>
          <w:rFonts w:eastAsia="Calibri"/>
          <w:b/>
          <w:i/>
          <w:sz w:val="20"/>
          <w:szCs w:val="20"/>
        </w:rPr>
      </w:pPr>
    </w:p>
    <w:p w:rsidR="001712AD" w:rsidRDefault="001712AD" w:rsidP="006E2168">
      <w:pPr>
        <w:jc w:val="left"/>
        <w:rPr>
          <w:rFonts w:eastAsia="Calibri"/>
          <w:sz w:val="20"/>
          <w:szCs w:val="20"/>
        </w:rPr>
      </w:pPr>
      <w:r w:rsidRPr="006E2168">
        <w:rPr>
          <w:rFonts w:eastAsia="Calibri"/>
          <w:sz w:val="20"/>
          <w:szCs w:val="20"/>
        </w:rPr>
        <w:t xml:space="preserve">Technical enquiries should be directed to </w:t>
      </w:r>
      <w:r w:rsidR="00F75D16">
        <w:rPr>
          <w:rFonts w:eastAsia="Calibri"/>
          <w:b/>
          <w:sz w:val="20"/>
          <w:szCs w:val="20"/>
        </w:rPr>
        <w:t>Mr. V. Ndaba (Manager LED</w:t>
      </w:r>
      <w:r w:rsidRPr="006E2168">
        <w:rPr>
          <w:rFonts w:eastAsia="Calibri"/>
          <w:b/>
          <w:sz w:val="20"/>
          <w:szCs w:val="20"/>
        </w:rPr>
        <w:t xml:space="preserve">) </w:t>
      </w:r>
      <w:r w:rsidR="00527B26">
        <w:rPr>
          <w:rFonts w:eastAsia="Calibri"/>
          <w:sz w:val="20"/>
          <w:szCs w:val="20"/>
        </w:rPr>
        <w:t xml:space="preserve">at </w:t>
      </w:r>
      <w:hyperlink r:id="rId6" w:history="1">
        <w:r w:rsidR="00C73F3C" w:rsidRPr="00317473">
          <w:rPr>
            <w:rStyle w:val="Hyperlink"/>
            <w:rFonts w:eastAsia="Calibri"/>
            <w:b/>
            <w:sz w:val="20"/>
            <w:szCs w:val="20"/>
          </w:rPr>
          <w:t>vndaba@matatiele.gov.za</w:t>
        </w:r>
      </w:hyperlink>
      <w:r w:rsidRPr="006E2168">
        <w:rPr>
          <w:rFonts w:eastAsia="Calibri"/>
          <w:b/>
          <w:sz w:val="20"/>
          <w:szCs w:val="20"/>
        </w:rPr>
        <w:t xml:space="preserve"> </w:t>
      </w:r>
      <w:r w:rsidRPr="006E2168">
        <w:rPr>
          <w:rFonts w:eastAsia="Calibri"/>
          <w:sz w:val="20"/>
          <w:szCs w:val="20"/>
        </w:rPr>
        <w:t xml:space="preserve">and SCM enquiries to </w:t>
      </w:r>
      <w:r w:rsidR="00746E59">
        <w:rPr>
          <w:rFonts w:eastAsia="Calibri"/>
          <w:b/>
          <w:sz w:val="20"/>
          <w:szCs w:val="20"/>
        </w:rPr>
        <w:t>Mr. S Fokazi</w:t>
      </w:r>
      <w:r w:rsidRPr="006E2168">
        <w:rPr>
          <w:rFonts w:eastAsia="Calibri"/>
          <w:b/>
          <w:sz w:val="20"/>
          <w:szCs w:val="20"/>
        </w:rPr>
        <w:t xml:space="preserve">: </w:t>
      </w:r>
      <w:r w:rsidR="00746E59">
        <w:rPr>
          <w:rFonts w:eastAsia="Calibri"/>
          <w:b/>
          <w:sz w:val="20"/>
          <w:szCs w:val="20"/>
        </w:rPr>
        <w:t xml:space="preserve">Acting </w:t>
      </w:r>
      <w:r w:rsidRPr="006E2168">
        <w:rPr>
          <w:rFonts w:eastAsia="Calibri"/>
          <w:b/>
          <w:sz w:val="20"/>
          <w:szCs w:val="20"/>
        </w:rPr>
        <w:t>SCM Manager</w:t>
      </w:r>
      <w:r w:rsidR="00527B26">
        <w:rPr>
          <w:rFonts w:eastAsia="Calibri"/>
          <w:sz w:val="20"/>
          <w:szCs w:val="20"/>
        </w:rPr>
        <w:t xml:space="preserve"> at sfokazi</w:t>
      </w:r>
      <w:r w:rsidRPr="006E2168">
        <w:rPr>
          <w:rFonts w:eastAsia="Calibri"/>
          <w:b/>
          <w:sz w:val="20"/>
          <w:szCs w:val="20"/>
          <w:u w:val="single"/>
        </w:rPr>
        <w:t>@matatiele.gov.za</w:t>
      </w:r>
      <w:r w:rsidRPr="006E2168">
        <w:rPr>
          <w:rFonts w:eastAsia="Calibri"/>
          <w:b/>
          <w:sz w:val="20"/>
          <w:szCs w:val="20"/>
        </w:rPr>
        <w:t xml:space="preserve"> </w:t>
      </w:r>
      <w:r w:rsidRPr="006E2168">
        <w:rPr>
          <w:rFonts w:eastAsia="Calibri"/>
          <w:sz w:val="20"/>
          <w:szCs w:val="20"/>
        </w:rPr>
        <w:t>during office hours.</w:t>
      </w:r>
    </w:p>
    <w:p w:rsidR="00C0325C" w:rsidRDefault="00C0325C" w:rsidP="006E2168">
      <w:pPr>
        <w:jc w:val="left"/>
        <w:rPr>
          <w:rFonts w:eastAsia="Calibri"/>
          <w:sz w:val="20"/>
          <w:szCs w:val="20"/>
        </w:rPr>
      </w:pPr>
    </w:p>
    <w:p w:rsidR="006E2168" w:rsidRPr="006E2168" w:rsidRDefault="006E2168" w:rsidP="006E2168">
      <w:pPr>
        <w:jc w:val="left"/>
        <w:rPr>
          <w:rFonts w:eastAsia="Calibri"/>
          <w:sz w:val="20"/>
          <w:szCs w:val="20"/>
        </w:rPr>
      </w:pPr>
    </w:p>
    <w:p w:rsidR="001712AD" w:rsidRPr="006E2168" w:rsidRDefault="001712AD" w:rsidP="001712AD">
      <w:pPr>
        <w:rPr>
          <w:rFonts w:eastAsia="Calibri"/>
          <w:sz w:val="20"/>
          <w:szCs w:val="20"/>
        </w:rPr>
      </w:pPr>
      <w:r w:rsidRPr="006E2168">
        <w:rPr>
          <w:rFonts w:eastAsia="Calibri"/>
          <w:sz w:val="20"/>
          <w:szCs w:val="20"/>
        </w:rPr>
        <w:t>_________________</w:t>
      </w:r>
    </w:p>
    <w:p w:rsidR="001712AD" w:rsidRPr="006E2168" w:rsidRDefault="001712AD" w:rsidP="001712AD">
      <w:pPr>
        <w:rPr>
          <w:rFonts w:eastAsia="Calibri"/>
          <w:b/>
          <w:sz w:val="20"/>
          <w:szCs w:val="20"/>
          <w:lang w:val="fr-FR"/>
        </w:rPr>
      </w:pPr>
      <w:r w:rsidRPr="006E2168">
        <w:rPr>
          <w:rFonts w:eastAsia="Calibri"/>
          <w:b/>
          <w:sz w:val="20"/>
          <w:szCs w:val="20"/>
          <w:lang w:val="fr-FR"/>
        </w:rPr>
        <w:t>MR. L. MATIWANE</w:t>
      </w:r>
    </w:p>
    <w:p w:rsidR="001712AD" w:rsidRPr="006E2168" w:rsidRDefault="001712AD" w:rsidP="001712AD">
      <w:pPr>
        <w:rPr>
          <w:rFonts w:eastAsia="Calibri"/>
          <w:b/>
          <w:sz w:val="20"/>
          <w:szCs w:val="20"/>
          <w:lang w:val="fr-FR"/>
        </w:rPr>
      </w:pPr>
      <w:r w:rsidRPr="006E2168">
        <w:rPr>
          <w:rFonts w:eastAsia="Calibri"/>
          <w:b/>
          <w:sz w:val="20"/>
          <w:szCs w:val="20"/>
          <w:lang w:val="fr-FR"/>
        </w:rPr>
        <w:t>MUNICIPAL MANAGER</w:t>
      </w:r>
    </w:p>
    <w:p w:rsidR="00855E91" w:rsidRPr="006E2168" w:rsidRDefault="00855E91">
      <w:pPr>
        <w:rPr>
          <w:sz w:val="20"/>
          <w:szCs w:val="20"/>
        </w:rPr>
      </w:pPr>
    </w:p>
    <w:sectPr w:rsidR="00855E91" w:rsidRPr="006E2168">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CB74C9"/>
    <w:multiLevelType w:val="hybridMultilevel"/>
    <w:tmpl w:val="487401BA"/>
    <w:lvl w:ilvl="0" w:tplc="1C09000F">
      <w:start w:val="2"/>
      <w:numFmt w:val="decimal"/>
      <w:lvlText w:val="%1."/>
      <w:lvlJc w:val="left"/>
      <w:pPr>
        <w:ind w:left="360" w:hanging="360"/>
      </w:pPr>
      <w:rPr>
        <w:rFonts w:hint="default"/>
      </w:rPr>
    </w:lvl>
    <w:lvl w:ilvl="1" w:tplc="1C090019" w:tentative="1">
      <w:start w:val="1"/>
      <w:numFmt w:val="lowerLetter"/>
      <w:lvlText w:val="%2."/>
      <w:lvlJc w:val="left"/>
      <w:pPr>
        <w:ind w:left="1080" w:hanging="360"/>
      </w:pPr>
    </w:lvl>
    <w:lvl w:ilvl="2" w:tplc="1C09001B" w:tentative="1">
      <w:start w:val="1"/>
      <w:numFmt w:val="lowerRoman"/>
      <w:lvlText w:val="%3."/>
      <w:lvlJc w:val="right"/>
      <w:pPr>
        <w:ind w:left="1800" w:hanging="180"/>
      </w:pPr>
    </w:lvl>
    <w:lvl w:ilvl="3" w:tplc="1C09000F" w:tentative="1">
      <w:start w:val="1"/>
      <w:numFmt w:val="decimal"/>
      <w:lvlText w:val="%4."/>
      <w:lvlJc w:val="left"/>
      <w:pPr>
        <w:ind w:left="2520" w:hanging="360"/>
      </w:pPr>
    </w:lvl>
    <w:lvl w:ilvl="4" w:tplc="1C090019" w:tentative="1">
      <w:start w:val="1"/>
      <w:numFmt w:val="lowerLetter"/>
      <w:lvlText w:val="%5."/>
      <w:lvlJc w:val="left"/>
      <w:pPr>
        <w:ind w:left="3240" w:hanging="360"/>
      </w:pPr>
    </w:lvl>
    <w:lvl w:ilvl="5" w:tplc="1C09001B" w:tentative="1">
      <w:start w:val="1"/>
      <w:numFmt w:val="lowerRoman"/>
      <w:lvlText w:val="%6."/>
      <w:lvlJc w:val="right"/>
      <w:pPr>
        <w:ind w:left="3960" w:hanging="180"/>
      </w:pPr>
    </w:lvl>
    <w:lvl w:ilvl="6" w:tplc="1C09000F" w:tentative="1">
      <w:start w:val="1"/>
      <w:numFmt w:val="decimal"/>
      <w:lvlText w:val="%7."/>
      <w:lvlJc w:val="left"/>
      <w:pPr>
        <w:ind w:left="4680" w:hanging="360"/>
      </w:pPr>
    </w:lvl>
    <w:lvl w:ilvl="7" w:tplc="1C090019" w:tentative="1">
      <w:start w:val="1"/>
      <w:numFmt w:val="lowerLetter"/>
      <w:lvlText w:val="%8."/>
      <w:lvlJc w:val="left"/>
      <w:pPr>
        <w:ind w:left="5400" w:hanging="360"/>
      </w:pPr>
    </w:lvl>
    <w:lvl w:ilvl="8" w:tplc="1C09001B" w:tentative="1">
      <w:start w:val="1"/>
      <w:numFmt w:val="lowerRoman"/>
      <w:lvlText w:val="%9."/>
      <w:lvlJc w:val="right"/>
      <w:pPr>
        <w:ind w:left="6120" w:hanging="180"/>
      </w:pPr>
    </w:lvl>
  </w:abstractNum>
  <w:abstractNum w:abstractNumId="1" w15:restartNumberingAfterBreak="0">
    <w:nsid w:val="067B55C1"/>
    <w:multiLevelType w:val="multilevel"/>
    <w:tmpl w:val="374000F8"/>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 w15:restartNumberingAfterBreak="0">
    <w:nsid w:val="09400201"/>
    <w:multiLevelType w:val="multilevel"/>
    <w:tmpl w:val="6A44192E"/>
    <w:lvl w:ilvl="0">
      <w:start w:val="1"/>
      <w:numFmt w:val="decimal"/>
      <w:lvlText w:val="%1."/>
      <w:lvlJc w:val="left"/>
      <w:pPr>
        <w:ind w:left="360" w:hanging="360"/>
      </w:pPr>
      <w:rPr>
        <w:rFonts w:eastAsia="Calibri" w:hint="default"/>
        <w:b w:val="0"/>
      </w:rPr>
    </w:lvl>
    <w:lvl w:ilvl="1">
      <w:start w:val="7"/>
      <w:numFmt w:val="decimal"/>
      <w:lvlText w:val="%1.%2."/>
      <w:lvlJc w:val="left"/>
      <w:pPr>
        <w:ind w:left="360" w:hanging="360"/>
      </w:pPr>
      <w:rPr>
        <w:rFonts w:eastAsia="Calibri" w:hint="default"/>
        <w:b w:val="0"/>
      </w:rPr>
    </w:lvl>
    <w:lvl w:ilvl="2">
      <w:start w:val="1"/>
      <w:numFmt w:val="decimal"/>
      <w:lvlText w:val="%1.%2.%3."/>
      <w:lvlJc w:val="left"/>
      <w:pPr>
        <w:ind w:left="720" w:hanging="720"/>
      </w:pPr>
      <w:rPr>
        <w:rFonts w:eastAsia="Calibri" w:hint="default"/>
        <w:b w:val="0"/>
      </w:rPr>
    </w:lvl>
    <w:lvl w:ilvl="3">
      <w:start w:val="1"/>
      <w:numFmt w:val="decimal"/>
      <w:lvlText w:val="%1.%2.%3.%4."/>
      <w:lvlJc w:val="left"/>
      <w:pPr>
        <w:ind w:left="720" w:hanging="720"/>
      </w:pPr>
      <w:rPr>
        <w:rFonts w:eastAsia="Calibri" w:hint="default"/>
        <w:b w:val="0"/>
      </w:rPr>
    </w:lvl>
    <w:lvl w:ilvl="4">
      <w:start w:val="1"/>
      <w:numFmt w:val="decimal"/>
      <w:lvlText w:val="%1.%2.%3.%4.%5."/>
      <w:lvlJc w:val="left"/>
      <w:pPr>
        <w:ind w:left="1080" w:hanging="1080"/>
      </w:pPr>
      <w:rPr>
        <w:rFonts w:eastAsia="Calibri" w:hint="default"/>
        <w:b w:val="0"/>
      </w:rPr>
    </w:lvl>
    <w:lvl w:ilvl="5">
      <w:start w:val="1"/>
      <w:numFmt w:val="decimal"/>
      <w:lvlText w:val="%1.%2.%3.%4.%5.%6."/>
      <w:lvlJc w:val="left"/>
      <w:pPr>
        <w:ind w:left="1080" w:hanging="1080"/>
      </w:pPr>
      <w:rPr>
        <w:rFonts w:eastAsia="Calibri" w:hint="default"/>
        <w:b w:val="0"/>
      </w:rPr>
    </w:lvl>
    <w:lvl w:ilvl="6">
      <w:start w:val="1"/>
      <w:numFmt w:val="decimal"/>
      <w:lvlText w:val="%1.%2.%3.%4.%5.%6.%7."/>
      <w:lvlJc w:val="left"/>
      <w:pPr>
        <w:ind w:left="1080" w:hanging="1080"/>
      </w:pPr>
      <w:rPr>
        <w:rFonts w:eastAsia="Calibri" w:hint="default"/>
        <w:b w:val="0"/>
      </w:rPr>
    </w:lvl>
    <w:lvl w:ilvl="7">
      <w:start w:val="1"/>
      <w:numFmt w:val="decimal"/>
      <w:lvlText w:val="%1.%2.%3.%4.%5.%6.%7.%8."/>
      <w:lvlJc w:val="left"/>
      <w:pPr>
        <w:ind w:left="1440" w:hanging="1440"/>
      </w:pPr>
      <w:rPr>
        <w:rFonts w:eastAsia="Calibri" w:hint="default"/>
        <w:b w:val="0"/>
      </w:rPr>
    </w:lvl>
    <w:lvl w:ilvl="8">
      <w:start w:val="1"/>
      <w:numFmt w:val="decimal"/>
      <w:lvlText w:val="%1.%2.%3.%4.%5.%6.%7.%8.%9."/>
      <w:lvlJc w:val="left"/>
      <w:pPr>
        <w:ind w:left="1440" w:hanging="1440"/>
      </w:pPr>
      <w:rPr>
        <w:rFonts w:eastAsia="Calibri" w:hint="default"/>
        <w:b w:val="0"/>
      </w:rPr>
    </w:lvl>
  </w:abstractNum>
  <w:abstractNum w:abstractNumId="3" w15:restartNumberingAfterBreak="0">
    <w:nsid w:val="0F3B015B"/>
    <w:multiLevelType w:val="multilevel"/>
    <w:tmpl w:val="374000F8"/>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4" w15:restartNumberingAfterBreak="0">
    <w:nsid w:val="194C2013"/>
    <w:multiLevelType w:val="hybridMultilevel"/>
    <w:tmpl w:val="60260BC2"/>
    <w:lvl w:ilvl="0" w:tplc="1C090001">
      <w:start w:val="1"/>
      <w:numFmt w:val="bullet"/>
      <w:lvlText w:val=""/>
      <w:lvlJc w:val="left"/>
      <w:pPr>
        <w:ind w:left="1069" w:hanging="360"/>
      </w:pPr>
      <w:rPr>
        <w:rFonts w:ascii="Symbol" w:hAnsi="Symbol" w:hint="default"/>
      </w:rPr>
    </w:lvl>
    <w:lvl w:ilvl="1" w:tplc="1C090003" w:tentative="1">
      <w:start w:val="1"/>
      <w:numFmt w:val="bullet"/>
      <w:lvlText w:val="o"/>
      <w:lvlJc w:val="left"/>
      <w:pPr>
        <w:ind w:left="1789" w:hanging="360"/>
      </w:pPr>
      <w:rPr>
        <w:rFonts w:ascii="Courier New" w:hAnsi="Courier New" w:cs="Courier New" w:hint="default"/>
      </w:rPr>
    </w:lvl>
    <w:lvl w:ilvl="2" w:tplc="1C090005" w:tentative="1">
      <w:start w:val="1"/>
      <w:numFmt w:val="bullet"/>
      <w:lvlText w:val=""/>
      <w:lvlJc w:val="left"/>
      <w:pPr>
        <w:ind w:left="2509" w:hanging="360"/>
      </w:pPr>
      <w:rPr>
        <w:rFonts w:ascii="Wingdings" w:hAnsi="Wingdings" w:hint="default"/>
      </w:rPr>
    </w:lvl>
    <w:lvl w:ilvl="3" w:tplc="1C090001" w:tentative="1">
      <w:start w:val="1"/>
      <w:numFmt w:val="bullet"/>
      <w:lvlText w:val=""/>
      <w:lvlJc w:val="left"/>
      <w:pPr>
        <w:ind w:left="3229" w:hanging="360"/>
      </w:pPr>
      <w:rPr>
        <w:rFonts w:ascii="Symbol" w:hAnsi="Symbol" w:hint="default"/>
      </w:rPr>
    </w:lvl>
    <w:lvl w:ilvl="4" w:tplc="1C090003" w:tentative="1">
      <w:start w:val="1"/>
      <w:numFmt w:val="bullet"/>
      <w:lvlText w:val="o"/>
      <w:lvlJc w:val="left"/>
      <w:pPr>
        <w:ind w:left="3949" w:hanging="360"/>
      </w:pPr>
      <w:rPr>
        <w:rFonts w:ascii="Courier New" w:hAnsi="Courier New" w:cs="Courier New" w:hint="default"/>
      </w:rPr>
    </w:lvl>
    <w:lvl w:ilvl="5" w:tplc="1C090005" w:tentative="1">
      <w:start w:val="1"/>
      <w:numFmt w:val="bullet"/>
      <w:lvlText w:val=""/>
      <w:lvlJc w:val="left"/>
      <w:pPr>
        <w:ind w:left="4669" w:hanging="360"/>
      </w:pPr>
      <w:rPr>
        <w:rFonts w:ascii="Wingdings" w:hAnsi="Wingdings" w:hint="default"/>
      </w:rPr>
    </w:lvl>
    <w:lvl w:ilvl="6" w:tplc="1C090001" w:tentative="1">
      <w:start w:val="1"/>
      <w:numFmt w:val="bullet"/>
      <w:lvlText w:val=""/>
      <w:lvlJc w:val="left"/>
      <w:pPr>
        <w:ind w:left="5389" w:hanging="360"/>
      </w:pPr>
      <w:rPr>
        <w:rFonts w:ascii="Symbol" w:hAnsi="Symbol" w:hint="default"/>
      </w:rPr>
    </w:lvl>
    <w:lvl w:ilvl="7" w:tplc="1C090003" w:tentative="1">
      <w:start w:val="1"/>
      <w:numFmt w:val="bullet"/>
      <w:lvlText w:val="o"/>
      <w:lvlJc w:val="left"/>
      <w:pPr>
        <w:ind w:left="6109" w:hanging="360"/>
      </w:pPr>
      <w:rPr>
        <w:rFonts w:ascii="Courier New" w:hAnsi="Courier New" w:cs="Courier New" w:hint="default"/>
      </w:rPr>
    </w:lvl>
    <w:lvl w:ilvl="8" w:tplc="1C090005" w:tentative="1">
      <w:start w:val="1"/>
      <w:numFmt w:val="bullet"/>
      <w:lvlText w:val=""/>
      <w:lvlJc w:val="left"/>
      <w:pPr>
        <w:ind w:left="6829" w:hanging="360"/>
      </w:pPr>
      <w:rPr>
        <w:rFonts w:ascii="Wingdings" w:hAnsi="Wingdings" w:hint="default"/>
      </w:rPr>
    </w:lvl>
  </w:abstractNum>
  <w:abstractNum w:abstractNumId="5" w15:restartNumberingAfterBreak="0">
    <w:nsid w:val="26763BAF"/>
    <w:multiLevelType w:val="hybridMultilevel"/>
    <w:tmpl w:val="CD92086A"/>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6" w15:restartNumberingAfterBreak="0">
    <w:nsid w:val="296C5FBB"/>
    <w:multiLevelType w:val="hybridMultilevel"/>
    <w:tmpl w:val="7B38AB82"/>
    <w:lvl w:ilvl="0" w:tplc="79CAB674">
      <w:start w:val="1"/>
      <w:numFmt w:val="decimal"/>
      <w:lvlText w:val="%1."/>
      <w:lvlJc w:val="left"/>
      <w:pPr>
        <w:ind w:left="360" w:hanging="360"/>
      </w:pPr>
      <w:rPr>
        <w:rFonts w:cs="Times New Roman"/>
        <w:b/>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7" w15:restartNumberingAfterBreak="0">
    <w:nsid w:val="2C3C2630"/>
    <w:multiLevelType w:val="hybridMultilevel"/>
    <w:tmpl w:val="E05A7714"/>
    <w:lvl w:ilvl="0" w:tplc="C02E5C98">
      <w:start w:val="2"/>
      <w:numFmt w:val="decimal"/>
      <w:lvlText w:val="%1."/>
      <w:lvlJc w:val="left"/>
      <w:pPr>
        <w:ind w:left="360" w:hanging="360"/>
      </w:pPr>
      <w:rPr>
        <w:rFonts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8" w15:restartNumberingAfterBreak="0">
    <w:nsid w:val="2F837C79"/>
    <w:multiLevelType w:val="hybridMultilevel"/>
    <w:tmpl w:val="1F08C45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3103761E"/>
    <w:multiLevelType w:val="hybridMultilevel"/>
    <w:tmpl w:val="79C01A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42CB2676"/>
    <w:multiLevelType w:val="multilevel"/>
    <w:tmpl w:val="C074D69A"/>
    <w:lvl w:ilvl="0">
      <w:start w:val="1"/>
      <w:numFmt w:val="decimal"/>
      <w:lvlText w:val="%1."/>
      <w:lvlJc w:val="left"/>
      <w:pPr>
        <w:ind w:left="360" w:hanging="360"/>
      </w:pPr>
      <w:rPr>
        <w:rFonts w:ascii="Arial" w:eastAsia="Times New Roman" w:hAnsi="Arial" w:cs="Arial"/>
        <w:b/>
      </w:rPr>
    </w:lvl>
    <w:lvl w:ilvl="1">
      <w:start w:val="1"/>
      <w:numFmt w:val="decimal"/>
      <w:isLgl/>
      <w:lvlText w:val="%1.%2"/>
      <w:lvlJc w:val="left"/>
      <w:pPr>
        <w:ind w:left="720" w:hanging="36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2160" w:hanging="1080"/>
      </w:pPr>
      <w:rPr>
        <w:rFonts w:hint="default"/>
      </w:rPr>
    </w:lvl>
    <w:lvl w:ilvl="4">
      <w:start w:val="1"/>
      <w:numFmt w:val="decimal"/>
      <w:isLgl/>
      <w:lvlText w:val="%1.%2.%3.%4.%5"/>
      <w:lvlJc w:val="left"/>
      <w:pPr>
        <w:ind w:left="2520" w:hanging="1080"/>
      </w:pPr>
      <w:rPr>
        <w:rFonts w:hint="default"/>
      </w:rPr>
    </w:lvl>
    <w:lvl w:ilvl="5">
      <w:start w:val="1"/>
      <w:numFmt w:val="decimal"/>
      <w:isLgl/>
      <w:lvlText w:val="%1.%2.%3.%4.%5.%6"/>
      <w:lvlJc w:val="left"/>
      <w:pPr>
        <w:ind w:left="3240" w:hanging="1440"/>
      </w:pPr>
      <w:rPr>
        <w:rFonts w:hint="default"/>
      </w:rPr>
    </w:lvl>
    <w:lvl w:ilvl="6">
      <w:start w:val="1"/>
      <w:numFmt w:val="decimal"/>
      <w:isLgl/>
      <w:lvlText w:val="%1.%2.%3.%4.%5.%6.%7"/>
      <w:lvlJc w:val="left"/>
      <w:pPr>
        <w:ind w:left="3600" w:hanging="1440"/>
      </w:pPr>
      <w:rPr>
        <w:rFonts w:hint="default"/>
      </w:rPr>
    </w:lvl>
    <w:lvl w:ilvl="7">
      <w:start w:val="1"/>
      <w:numFmt w:val="decimal"/>
      <w:isLgl/>
      <w:lvlText w:val="%1.%2.%3.%4.%5.%6.%7.%8"/>
      <w:lvlJc w:val="left"/>
      <w:pPr>
        <w:ind w:left="4320" w:hanging="1800"/>
      </w:pPr>
      <w:rPr>
        <w:rFonts w:hint="default"/>
      </w:rPr>
    </w:lvl>
    <w:lvl w:ilvl="8">
      <w:start w:val="1"/>
      <w:numFmt w:val="decimal"/>
      <w:isLgl/>
      <w:lvlText w:val="%1.%2.%3.%4.%5.%6.%7.%8.%9"/>
      <w:lvlJc w:val="left"/>
      <w:pPr>
        <w:ind w:left="4680" w:hanging="1800"/>
      </w:pPr>
      <w:rPr>
        <w:rFonts w:hint="default"/>
      </w:rPr>
    </w:lvl>
  </w:abstractNum>
  <w:abstractNum w:abstractNumId="11" w15:restartNumberingAfterBreak="0">
    <w:nsid w:val="455344A3"/>
    <w:multiLevelType w:val="hybridMultilevel"/>
    <w:tmpl w:val="121AC286"/>
    <w:lvl w:ilvl="0" w:tplc="1C09000F">
      <w:start w:val="5"/>
      <w:numFmt w:val="decimal"/>
      <w:lvlText w:val="%1."/>
      <w:lvlJc w:val="left"/>
      <w:pPr>
        <w:ind w:left="360" w:hanging="360"/>
      </w:pPr>
      <w:rPr>
        <w:rFonts w:hint="default"/>
      </w:rPr>
    </w:lvl>
    <w:lvl w:ilvl="1" w:tplc="1C090019" w:tentative="1">
      <w:start w:val="1"/>
      <w:numFmt w:val="lowerLetter"/>
      <w:lvlText w:val="%2."/>
      <w:lvlJc w:val="left"/>
      <w:pPr>
        <w:ind w:left="1080" w:hanging="360"/>
      </w:pPr>
    </w:lvl>
    <w:lvl w:ilvl="2" w:tplc="1C09001B" w:tentative="1">
      <w:start w:val="1"/>
      <w:numFmt w:val="lowerRoman"/>
      <w:lvlText w:val="%3."/>
      <w:lvlJc w:val="right"/>
      <w:pPr>
        <w:ind w:left="1800" w:hanging="180"/>
      </w:pPr>
    </w:lvl>
    <w:lvl w:ilvl="3" w:tplc="1C09000F" w:tentative="1">
      <w:start w:val="1"/>
      <w:numFmt w:val="decimal"/>
      <w:lvlText w:val="%4."/>
      <w:lvlJc w:val="left"/>
      <w:pPr>
        <w:ind w:left="2520" w:hanging="360"/>
      </w:pPr>
    </w:lvl>
    <w:lvl w:ilvl="4" w:tplc="1C090019" w:tentative="1">
      <w:start w:val="1"/>
      <w:numFmt w:val="lowerLetter"/>
      <w:lvlText w:val="%5."/>
      <w:lvlJc w:val="left"/>
      <w:pPr>
        <w:ind w:left="3240" w:hanging="360"/>
      </w:pPr>
    </w:lvl>
    <w:lvl w:ilvl="5" w:tplc="1C09001B" w:tentative="1">
      <w:start w:val="1"/>
      <w:numFmt w:val="lowerRoman"/>
      <w:lvlText w:val="%6."/>
      <w:lvlJc w:val="right"/>
      <w:pPr>
        <w:ind w:left="3960" w:hanging="180"/>
      </w:pPr>
    </w:lvl>
    <w:lvl w:ilvl="6" w:tplc="1C09000F" w:tentative="1">
      <w:start w:val="1"/>
      <w:numFmt w:val="decimal"/>
      <w:lvlText w:val="%7."/>
      <w:lvlJc w:val="left"/>
      <w:pPr>
        <w:ind w:left="4680" w:hanging="360"/>
      </w:pPr>
    </w:lvl>
    <w:lvl w:ilvl="7" w:tplc="1C090019" w:tentative="1">
      <w:start w:val="1"/>
      <w:numFmt w:val="lowerLetter"/>
      <w:lvlText w:val="%8."/>
      <w:lvlJc w:val="left"/>
      <w:pPr>
        <w:ind w:left="5400" w:hanging="360"/>
      </w:pPr>
    </w:lvl>
    <w:lvl w:ilvl="8" w:tplc="1C09001B" w:tentative="1">
      <w:start w:val="1"/>
      <w:numFmt w:val="lowerRoman"/>
      <w:lvlText w:val="%9."/>
      <w:lvlJc w:val="right"/>
      <w:pPr>
        <w:ind w:left="6120" w:hanging="180"/>
      </w:pPr>
    </w:lvl>
  </w:abstractNum>
  <w:abstractNum w:abstractNumId="12" w15:restartNumberingAfterBreak="0">
    <w:nsid w:val="4A6842DA"/>
    <w:multiLevelType w:val="hybridMultilevel"/>
    <w:tmpl w:val="138EA70C"/>
    <w:lvl w:ilvl="0" w:tplc="3DAA03CC">
      <w:start w:val="4"/>
      <w:numFmt w:val="decimal"/>
      <w:lvlText w:val="%1"/>
      <w:lvlJc w:val="left"/>
      <w:pPr>
        <w:ind w:left="360" w:hanging="360"/>
      </w:pPr>
      <w:rPr>
        <w:rFonts w:hint="default"/>
      </w:rPr>
    </w:lvl>
    <w:lvl w:ilvl="1" w:tplc="1C090019" w:tentative="1">
      <w:start w:val="1"/>
      <w:numFmt w:val="lowerLetter"/>
      <w:lvlText w:val="%2."/>
      <w:lvlJc w:val="left"/>
      <w:pPr>
        <w:ind w:left="1080" w:hanging="360"/>
      </w:pPr>
    </w:lvl>
    <w:lvl w:ilvl="2" w:tplc="1C09001B" w:tentative="1">
      <w:start w:val="1"/>
      <w:numFmt w:val="lowerRoman"/>
      <w:lvlText w:val="%3."/>
      <w:lvlJc w:val="right"/>
      <w:pPr>
        <w:ind w:left="1800" w:hanging="180"/>
      </w:pPr>
    </w:lvl>
    <w:lvl w:ilvl="3" w:tplc="1C09000F" w:tentative="1">
      <w:start w:val="1"/>
      <w:numFmt w:val="decimal"/>
      <w:lvlText w:val="%4."/>
      <w:lvlJc w:val="left"/>
      <w:pPr>
        <w:ind w:left="2520" w:hanging="360"/>
      </w:pPr>
    </w:lvl>
    <w:lvl w:ilvl="4" w:tplc="1C090019" w:tentative="1">
      <w:start w:val="1"/>
      <w:numFmt w:val="lowerLetter"/>
      <w:lvlText w:val="%5."/>
      <w:lvlJc w:val="left"/>
      <w:pPr>
        <w:ind w:left="3240" w:hanging="360"/>
      </w:pPr>
    </w:lvl>
    <w:lvl w:ilvl="5" w:tplc="1C09001B" w:tentative="1">
      <w:start w:val="1"/>
      <w:numFmt w:val="lowerRoman"/>
      <w:lvlText w:val="%6."/>
      <w:lvlJc w:val="right"/>
      <w:pPr>
        <w:ind w:left="3960" w:hanging="180"/>
      </w:pPr>
    </w:lvl>
    <w:lvl w:ilvl="6" w:tplc="1C09000F" w:tentative="1">
      <w:start w:val="1"/>
      <w:numFmt w:val="decimal"/>
      <w:lvlText w:val="%7."/>
      <w:lvlJc w:val="left"/>
      <w:pPr>
        <w:ind w:left="4680" w:hanging="360"/>
      </w:pPr>
    </w:lvl>
    <w:lvl w:ilvl="7" w:tplc="1C090019" w:tentative="1">
      <w:start w:val="1"/>
      <w:numFmt w:val="lowerLetter"/>
      <w:lvlText w:val="%8."/>
      <w:lvlJc w:val="left"/>
      <w:pPr>
        <w:ind w:left="5400" w:hanging="360"/>
      </w:pPr>
    </w:lvl>
    <w:lvl w:ilvl="8" w:tplc="1C09001B" w:tentative="1">
      <w:start w:val="1"/>
      <w:numFmt w:val="lowerRoman"/>
      <w:lvlText w:val="%9."/>
      <w:lvlJc w:val="right"/>
      <w:pPr>
        <w:ind w:left="6120" w:hanging="180"/>
      </w:pPr>
    </w:lvl>
  </w:abstractNum>
  <w:abstractNum w:abstractNumId="13" w15:restartNumberingAfterBreak="0">
    <w:nsid w:val="5B7852C4"/>
    <w:multiLevelType w:val="hybridMultilevel"/>
    <w:tmpl w:val="A448067A"/>
    <w:lvl w:ilvl="0" w:tplc="1C09000F">
      <w:start w:val="1"/>
      <w:numFmt w:val="decimal"/>
      <w:lvlText w:val="%1."/>
      <w:lvlJc w:val="left"/>
      <w:pPr>
        <w:ind w:left="360" w:hanging="360"/>
      </w:pPr>
      <w:rPr>
        <w:rFonts w:hint="default"/>
        <w:color w:val="auto"/>
      </w:rPr>
    </w:lvl>
    <w:lvl w:ilvl="1" w:tplc="1C090019" w:tentative="1">
      <w:start w:val="1"/>
      <w:numFmt w:val="lowerLetter"/>
      <w:lvlText w:val="%2."/>
      <w:lvlJc w:val="left"/>
      <w:pPr>
        <w:ind w:left="1080" w:hanging="360"/>
      </w:pPr>
    </w:lvl>
    <w:lvl w:ilvl="2" w:tplc="1C09001B" w:tentative="1">
      <w:start w:val="1"/>
      <w:numFmt w:val="lowerRoman"/>
      <w:lvlText w:val="%3."/>
      <w:lvlJc w:val="right"/>
      <w:pPr>
        <w:ind w:left="1800" w:hanging="180"/>
      </w:pPr>
    </w:lvl>
    <w:lvl w:ilvl="3" w:tplc="1C09000F" w:tentative="1">
      <w:start w:val="1"/>
      <w:numFmt w:val="decimal"/>
      <w:lvlText w:val="%4."/>
      <w:lvlJc w:val="left"/>
      <w:pPr>
        <w:ind w:left="2520" w:hanging="360"/>
      </w:pPr>
    </w:lvl>
    <w:lvl w:ilvl="4" w:tplc="1C090019" w:tentative="1">
      <w:start w:val="1"/>
      <w:numFmt w:val="lowerLetter"/>
      <w:lvlText w:val="%5."/>
      <w:lvlJc w:val="left"/>
      <w:pPr>
        <w:ind w:left="3240" w:hanging="360"/>
      </w:pPr>
    </w:lvl>
    <w:lvl w:ilvl="5" w:tplc="1C09001B" w:tentative="1">
      <w:start w:val="1"/>
      <w:numFmt w:val="lowerRoman"/>
      <w:lvlText w:val="%6."/>
      <w:lvlJc w:val="right"/>
      <w:pPr>
        <w:ind w:left="3960" w:hanging="180"/>
      </w:pPr>
    </w:lvl>
    <w:lvl w:ilvl="6" w:tplc="1C09000F" w:tentative="1">
      <w:start w:val="1"/>
      <w:numFmt w:val="decimal"/>
      <w:lvlText w:val="%7."/>
      <w:lvlJc w:val="left"/>
      <w:pPr>
        <w:ind w:left="4680" w:hanging="360"/>
      </w:pPr>
    </w:lvl>
    <w:lvl w:ilvl="7" w:tplc="1C090019" w:tentative="1">
      <w:start w:val="1"/>
      <w:numFmt w:val="lowerLetter"/>
      <w:lvlText w:val="%8."/>
      <w:lvlJc w:val="left"/>
      <w:pPr>
        <w:ind w:left="5400" w:hanging="360"/>
      </w:pPr>
    </w:lvl>
    <w:lvl w:ilvl="8" w:tplc="1C09001B" w:tentative="1">
      <w:start w:val="1"/>
      <w:numFmt w:val="lowerRoman"/>
      <w:lvlText w:val="%9."/>
      <w:lvlJc w:val="right"/>
      <w:pPr>
        <w:ind w:left="6120" w:hanging="180"/>
      </w:pPr>
    </w:lvl>
  </w:abstractNum>
  <w:abstractNum w:abstractNumId="14" w15:restartNumberingAfterBreak="0">
    <w:nsid w:val="60A44F36"/>
    <w:multiLevelType w:val="hybridMultilevel"/>
    <w:tmpl w:val="3948F910"/>
    <w:lvl w:ilvl="0" w:tplc="1C090001">
      <w:start w:val="1"/>
      <w:numFmt w:val="bullet"/>
      <w:lvlText w:val=""/>
      <w:lvlJc w:val="left"/>
      <w:pPr>
        <w:ind w:left="927" w:hanging="360"/>
      </w:pPr>
      <w:rPr>
        <w:rFonts w:ascii="Symbol" w:hAnsi="Symbol" w:hint="default"/>
      </w:rPr>
    </w:lvl>
    <w:lvl w:ilvl="1" w:tplc="1C090003" w:tentative="1">
      <w:start w:val="1"/>
      <w:numFmt w:val="bullet"/>
      <w:lvlText w:val="o"/>
      <w:lvlJc w:val="left"/>
      <w:pPr>
        <w:ind w:left="1647" w:hanging="360"/>
      </w:pPr>
      <w:rPr>
        <w:rFonts w:ascii="Courier New" w:hAnsi="Courier New" w:hint="default"/>
      </w:rPr>
    </w:lvl>
    <w:lvl w:ilvl="2" w:tplc="1C090005" w:tentative="1">
      <w:start w:val="1"/>
      <w:numFmt w:val="bullet"/>
      <w:lvlText w:val=""/>
      <w:lvlJc w:val="left"/>
      <w:pPr>
        <w:ind w:left="2367" w:hanging="360"/>
      </w:pPr>
      <w:rPr>
        <w:rFonts w:ascii="Wingdings" w:hAnsi="Wingdings" w:hint="default"/>
      </w:rPr>
    </w:lvl>
    <w:lvl w:ilvl="3" w:tplc="1C090001" w:tentative="1">
      <w:start w:val="1"/>
      <w:numFmt w:val="bullet"/>
      <w:lvlText w:val=""/>
      <w:lvlJc w:val="left"/>
      <w:pPr>
        <w:ind w:left="3087" w:hanging="360"/>
      </w:pPr>
      <w:rPr>
        <w:rFonts w:ascii="Symbol" w:hAnsi="Symbol" w:hint="default"/>
      </w:rPr>
    </w:lvl>
    <w:lvl w:ilvl="4" w:tplc="1C090003" w:tentative="1">
      <w:start w:val="1"/>
      <w:numFmt w:val="bullet"/>
      <w:lvlText w:val="o"/>
      <w:lvlJc w:val="left"/>
      <w:pPr>
        <w:ind w:left="3807" w:hanging="360"/>
      </w:pPr>
      <w:rPr>
        <w:rFonts w:ascii="Courier New" w:hAnsi="Courier New" w:hint="default"/>
      </w:rPr>
    </w:lvl>
    <w:lvl w:ilvl="5" w:tplc="1C090005" w:tentative="1">
      <w:start w:val="1"/>
      <w:numFmt w:val="bullet"/>
      <w:lvlText w:val=""/>
      <w:lvlJc w:val="left"/>
      <w:pPr>
        <w:ind w:left="4527" w:hanging="360"/>
      </w:pPr>
      <w:rPr>
        <w:rFonts w:ascii="Wingdings" w:hAnsi="Wingdings" w:hint="default"/>
      </w:rPr>
    </w:lvl>
    <w:lvl w:ilvl="6" w:tplc="1C090001" w:tentative="1">
      <w:start w:val="1"/>
      <w:numFmt w:val="bullet"/>
      <w:lvlText w:val=""/>
      <w:lvlJc w:val="left"/>
      <w:pPr>
        <w:ind w:left="5247" w:hanging="360"/>
      </w:pPr>
      <w:rPr>
        <w:rFonts w:ascii="Symbol" w:hAnsi="Symbol" w:hint="default"/>
      </w:rPr>
    </w:lvl>
    <w:lvl w:ilvl="7" w:tplc="1C090003" w:tentative="1">
      <w:start w:val="1"/>
      <w:numFmt w:val="bullet"/>
      <w:lvlText w:val="o"/>
      <w:lvlJc w:val="left"/>
      <w:pPr>
        <w:ind w:left="5967" w:hanging="360"/>
      </w:pPr>
      <w:rPr>
        <w:rFonts w:ascii="Courier New" w:hAnsi="Courier New" w:hint="default"/>
      </w:rPr>
    </w:lvl>
    <w:lvl w:ilvl="8" w:tplc="1C090005" w:tentative="1">
      <w:start w:val="1"/>
      <w:numFmt w:val="bullet"/>
      <w:lvlText w:val=""/>
      <w:lvlJc w:val="left"/>
      <w:pPr>
        <w:ind w:left="6687" w:hanging="360"/>
      </w:pPr>
      <w:rPr>
        <w:rFonts w:ascii="Wingdings" w:hAnsi="Wingdings" w:hint="default"/>
      </w:rPr>
    </w:lvl>
  </w:abstractNum>
  <w:abstractNum w:abstractNumId="15" w15:restartNumberingAfterBreak="0">
    <w:nsid w:val="652E6C33"/>
    <w:multiLevelType w:val="multilevel"/>
    <w:tmpl w:val="6E3C685E"/>
    <w:lvl w:ilvl="0">
      <w:start w:val="1"/>
      <w:numFmt w:val="decimal"/>
      <w:lvlText w:val="%1."/>
      <w:lvlJc w:val="left"/>
      <w:pPr>
        <w:ind w:left="360" w:hanging="360"/>
      </w:pPr>
    </w:lvl>
    <w:lvl w:ilvl="1">
      <w:start w:val="7"/>
      <w:numFmt w:val="decimal"/>
      <w:lvlText w:val="%1.%2."/>
      <w:lvlJc w:val="left"/>
      <w:pPr>
        <w:ind w:left="360" w:hanging="360"/>
      </w:pPr>
    </w:lvl>
    <w:lvl w:ilvl="2">
      <w:start w:val="1"/>
      <w:numFmt w:val="decimal"/>
      <w:lvlText w:val="%1.%2.%3."/>
      <w:lvlJc w:val="left"/>
      <w:pPr>
        <w:ind w:left="1440" w:hanging="720"/>
      </w:pPr>
    </w:lvl>
    <w:lvl w:ilvl="3">
      <w:start w:val="1"/>
      <w:numFmt w:val="decimal"/>
      <w:lvlText w:val="%1.%2.%3.%4."/>
      <w:lvlJc w:val="left"/>
      <w:pPr>
        <w:ind w:left="1800" w:hanging="720"/>
      </w:pPr>
    </w:lvl>
    <w:lvl w:ilvl="4">
      <w:start w:val="1"/>
      <w:numFmt w:val="decimal"/>
      <w:lvlText w:val="%1.%2.%3.%4.%5."/>
      <w:lvlJc w:val="left"/>
      <w:pPr>
        <w:ind w:left="2520" w:hanging="1080"/>
      </w:pPr>
    </w:lvl>
    <w:lvl w:ilvl="5">
      <w:start w:val="1"/>
      <w:numFmt w:val="decimal"/>
      <w:lvlText w:val="%1.%2.%3.%4.%5.%6."/>
      <w:lvlJc w:val="left"/>
      <w:pPr>
        <w:ind w:left="2880" w:hanging="1080"/>
      </w:pPr>
    </w:lvl>
    <w:lvl w:ilvl="6">
      <w:start w:val="1"/>
      <w:numFmt w:val="decimal"/>
      <w:lvlText w:val="%1.%2.%3.%4.%5.%6.%7."/>
      <w:lvlJc w:val="left"/>
      <w:pPr>
        <w:ind w:left="3240" w:hanging="1080"/>
      </w:pPr>
    </w:lvl>
    <w:lvl w:ilvl="7">
      <w:start w:val="1"/>
      <w:numFmt w:val="decimal"/>
      <w:lvlText w:val="%1.%2.%3.%4.%5.%6.%7.%8."/>
      <w:lvlJc w:val="left"/>
      <w:pPr>
        <w:ind w:left="3960" w:hanging="1440"/>
      </w:pPr>
    </w:lvl>
    <w:lvl w:ilvl="8">
      <w:start w:val="1"/>
      <w:numFmt w:val="decimal"/>
      <w:lvlText w:val="%1.%2.%3.%4.%5.%6.%7.%8.%9."/>
      <w:lvlJc w:val="left"/>
      <w:pPr>
        <w:ind w:left="4320" w:hanging="1440"/>
      </w:pPr>
    </w:lvl>
  </w:abstractNum>
  <w:abstractNum w:abstractNumId="16" w15:restartNumberingAfterBreak="0">
    <w:nsid w:val="68ED261D"/>
    <w:multiLevelType w:val="hybridMultilevel"/>
    <w:tmpl w:val="E31689D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699838E7"/>
    <w:multiLevelType w:val="hybridMultilevel"/>
    <w:tmpl w:val="82BCE46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75341CA4"/>
    <w:multiLevelType w:val="hybridMultilevel"/>
    <w:tmpl w:val="74C07F32"/>
    <w:lvl w:ilvl="0" w:tplc="1C09000F">
      <w:start w:val="1"/>
      <w:numFmt w:val="decimal"/>
      <w:lvlText w:val="%1."/>
      <w:lvlJc w:val="left"/>
      <w:pPr>
        <w:ind w:left="720" w:hanging="360"/>
      </w:pPr>
    </w:lvl>
    <w:lvl w:ilvl="1" w:tplc="1C090019">
      <w:start w:val="1"/>
      <w:numFmt w:val="lowerLetter"/>
      <w:lvlText w:val="%2."/>
      <w:lvlJc w:val="left"/>
      <w:pPr>
        <w:ind w:left="1440" w:hanging="360"/>
      </w:pPr>
    </w:lvl>
    <w:lvl w:ilvl="2" w:tplc="1C09001B">
      <w:start w:val="1"/>
      <w:numFmt w:val="lowerRoman"/>
      <w:lvlText w:val="%3."/>
      <w:lvlJc w:val="right"/>
      <w:pPr>
        <w:ind w:left="2160" w:hanging="180"/>
      </w:pPr>
    </w:lvl>
    <w:lvl w:ilvl="3" w:tplc="1C09000F">
      <w:start w:val="1"/>
      <w:numFmt w:val="decimal"/>
      <w:lvlText w:val="%4."/>
      <w:lvlJc w:val="left"/>
      <w:pPr>
        <w:ind w:left="2880" w:hanging="360"/>
      </w:pPr>
    </w:lvl>
    <w:lvl w:ilvl="4" w:tplc="1C090019">
      <w:start w:val="1"/>
      <w:numFmt w:val="lowerLetter"/>
      <w:lvlText w:val="%5."/>
      <w:lvlJc w:val="left"/>
      <w:pPr>
        <w:ind w:left="3600" w:hanging="360"/>
      </w:pPr>
    </w:lvl>
    <w:lvl w:ilvl="5" w:tplc="1C09001B">
      <w:start w:val="1"/>
      <w:numFmt w:val="lowerRoman"/>
      <w:lvlText w:val="%6."/>
      <w:lvlJc w:val="right"/>
      <w:pPr>
        <w:ind w:left="4320" w:hanging="180"/>
      </w:pPr>
    </w:lvl>
    <w:lvl w:ilvl="6" w:tplc="1C09000F">
      <w:start w:val="1"/>
      <w:numFmt w:val="decimal"/>
      <w:lvlText w:val="%7."/>
      <w:lvlJc w:val="left"/>
      <w:pPr>
        <w:ind w:left="5040" w:hanging="360"/>
      </w:pPr>
    </w:lvl>
    <w:lvl w:ilvl="7" w:tplc="1C090019">
      <w:start w:val="1"/>
      <w:numFmt w:val="lowerLetter"/>
      <w:lvlText w:val="%8."/>
      <w:lvlJc w:val="left"/>
      <w:pPr>
        <w:ind w:left="5760" w:hanging="360"/>
      </w:pPr>
    </w:lvl>
    <w:lvl w:ilvl="8" w:tplc="1C09001B">
      <w:start w:val="1"/>
      <w:numFmt w:val="lowerRoman"/>
      <w:lvlText w:val="%9."/>
      <w:lvlJc w:val="right"/>
      <w:pPr>
        <w:ind w:left="6480" w:hanging="180"/>
      </w:pPr>
    </w:lvl>
  </w:abstractNum>
  <w:abstractNum w:abstractNumId="19" w15:restartNumberingAfterBreak="0">
    <w:nsid w:val="79FC00C0"/>
    <w:multiLevelType w:val="multilevel"/>
    <w:tmpl w:val="04090025"/>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20" w15:restartNumberingAfterBreak="0">
    <w:nsid w:val="7C436BA8"/>
    <w:multiLevelType w:val="multilevel"/>
    <w:tmpl w:val="AC6E6B28"/>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num w:numId="1">
    <w:abstractNumId w:val="3"/>
  </w:num>
  <w:num w:numId="2">
    <w:abstractNumId w:val="5"/>
  </w:num>
  <w:num w:numId="3">
    <w:abstractNumId w:val="6"/>
  </w:num>
  <w:num w:numId="4">
    <w:abstractNumId w:val="9"/>
  </w:num>
  <w:num w:numId="5">
    <w:abstractNumId w:val="17"/>
  </w:num>
  <w:num w:numId="6">
    <w:abstractNumId w:val="16"/>
  </w:num>
  <w:num w:numId="7">
    <w:abstractNumId w:val="8"/>
  </w:num>
  <w:num w:numId="8">
    <w:abstractNumId w:val="14"/>
  </w:num>
  <w:num w:numId="9">
    <w:abstractNumId w:val="1"/>
  </w:num>
  <w:num w:numId="10">
    <w:abstractNumId w:val="0"/>
  </w:num>
  <w:num w:numId="11">
    <w:abstractNumId w:val="15"/>
    <w:lvlOverride w:ilvl="0">
      <w:startOverride w:val="1"/>
    </w:lvlOverride>
    <w:lvlOverride w:ilvl="1">
      <w:startOverride w:val="7"/>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19"/>
  </w:num>
  <w:num w:numId="13">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7"/>
  </w:num>
  <w:num w:numId="15">
    <w:abstractNumId w:val="11"/>
  </w:num>
  <w:num w:numId="16">
    <w:abstractNumId w:val="2"/>
  </w:num>
  <w:num w:numId="17">
    <w:abstractNumId w:val="20"/>
  </w:num>
  <w:num w:numId="18">
    <w:abstractNumId w:val="4"/>
  </w:num>
  <w:num w:numId="19">
    <w:abstractNumId w:val="13"/>
  </w:num>
  <w:num w:numId="20">
    <w:abstractNumId w:val="12"/>
  </w:num>
  <w:num w:numId="2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2"/>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712AD"/>
    <w:rsid w:val="000008D3"/>
    <w:rsid w:val="00067F8E"/>
    <w:rsid w:val="000F0BE1"/>
    <w:rsid w:val="001712AD"/>
    <w:rsid w:val="00177C6A"/>
    <w:rsid w:val="001A58CC"/>
    <w:rsid w:val="002326DD"/>
    <w:rsid w:val="003B103A"/>
    <w:rsid w:val="003C3045"/>
    <w:rsid w:val="0043750A"/>
    <w:rsid w:val="00527B26"/>
    <w:rsid w:val="00585828"/>
    <w:rsid w:val="005A5EAD"/>
    <w:rsid w:val="005B2378"/>
    <w:rsid w:val="006553A2"/>
    <w:rsid w:val="00660415"/>
    <w:rsid w:val="006E2168"/>
    <w:rsid w:val="00746E59"/>
    <w:rsid w:val="007D2836"/>
    <w:rsid w:val="00855E91"/>
    <w:rsid w:val="008F0916"/>
    <w:rsid w:val="00912E53"/>
    <w:rsid w:val="00950BDA"/>
    <w:rsid w:val="00A13AE3"/>
    <w:rsid w:val="00A96075"/>
    <w:rsid w:val="00AF60B4"/>
    <w:rsid w:val="00B320E6"/>
    <w:rsid w:val="00B7735A"/>
    <w:rsid w:val="00BA40EC"/>
    <w:rsid w:val="00BC711A"/>
    <w:rsid w:val="00BD2C1B"/>
    <w:rsid w:val="00C0325C"/>
    <w:rsid w:val="00C347A0"/>
    <w:rsid w:val="00C73F3C"/>
    <w:rsid w:val="00D31835"/>
    <w:rsid w:val="00D72764"/>
    <w:rsid w:val="00DB027C"/>
    <w:rsid w:val="00DF6EFC"/>
    <w:rsid w:val="00E06E74"/>
    <w:rsid w:val="00F4646F"/>
    <w:rsid w:val="00F60AEC"/>
    <w:rsid w:val="00F6319D"/>
    <w:rsid w:val="00F75D16"/>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0D9747"/>
  <w15:chartTrackingRefBased/>
  <w15:docId w15:val="{A822653D-53B9-496B-9C58-93CB03DAFF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heme="minorBidi"/>
        <w:sz w:val="24"/>
        <w:szCs w:val="22"/>
        <w:lang w:val="en-ZA"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712AD"/>
    <w:pPr>
      <w:spacing w:after="0" w:line="240" w:lineRule="auto"/>
      <w:jc w:val="both"/>
    </w:pPr>
    <w:rPr>
      <w:rFonts w:eastAsia="Times New Roman" w:cs="Times New Roman"/>
      <w:szCs w:val="24"/>
      <w:lang w:val="en-US"/>
    </w:rPr>
  </w:style>
  <w:style w:type="paragraph" w:styleId="Heading1">
    <w:name w:val="heading 1"/>
    <w:basedOn w:val="Normal"/>
    <w:next w:val="Normal"/>
    <w:link w:val="Heading1Char"/>
    <w:uiPriority w:val="9"/>
    <w:qFormat/>
    <w:rsid w:val="00DF6EFC"/>
    <w:pPr>
      <w:keepNext/>
      <w:keepLines/>
      <w:numPr>
        <w:numId w:val="12"/>
      </w:numPr>
      <w:outlineLvl w:val="0"/>
    </w:pPr>
    <w:rPr>
      <w:rFonts w:eastAsiaTheme="majorEastAsia" w:cstheme="majorBidi"/>
      <w:b/>
      <w:szCs w:val="32"/>
    </w:rPr>
  </w:style>
  <w:style w:type="paragraph" w:styleId="Heading2">
    <w:name w:val="heading 2"/>
    <w:basedOn w:val="Normal"/>
    <w:next w:val="Normal"/>
    <w:link w:val="Heading2Char"/>
    <w:uiPriority w:val="9"/>
    <w:unhideWhenUsed/>
    <w:qFormat/>
    <w:rsid w:val="00DF6EFC"/>
    <w:pPr>
      <w:keepNext/>
      <w:keepLines/>
      <w:numPr>
        <w:ilvl w:val="1"/>
        <w:numId w:val="12"/>
      </w:numPr>
      <w:outlineLvl w:val="1"/>
    </w:pPr>
    <w:rPr>
      <w:rFonts w:eastAsiaTheme="majorEastAsia" w:cstheme="majorBidi"/>
      <w:szCs w:val="26"/>
    </w:rPr>
  </w:style>
  <w:style w:type="paragraph" w:styleId="Heading3">
    <w:name w:val="heading 3"/>
    <w:basedOn w:val="Normal"/>
    <w:next w:val="Normal"/>
    <w:link w:val="Heading3Char"/>
    <w:uiPriority w:val="9"/>
    <w:unhideWhenUsed/>
    <w:qFormat/>
    <w:rsid w:val="00DF6EFC"/>
    <w:pPr>
      <w:keepNext/>
      <w:keepLines/>
      <w:numPr>
        <w:ilvl w:val="2"/>
        <w:numId w:val="12"/>
      </w:numPr>
      <w:outlineLvl w:val="2"/>
    </w:pPr>
    <w:rPr>
      <w:rFonts w:eastAsiaTheme="majorEastAsia" w:cstheme="majorBidi"/>
    </w:rPr>
  </w:style>
  <w:style w:type="paragraph" w:styleId="Heading4">
    <w:name w:val="heading 4"/>
    <w:basedOn w:val="Normal"/>
    <w:next w:val="Normal"/>
    <w:link w:val="Heading4Char"/>
    <w:qFormat/>
    <w:rsid w:val="00DF6EFC"/>
    <w:pPr>
      <w:keepNext/>
      <w:numPr>
        <w:ilvl w:val="3"/>
        <w:numId w:val="12"/>
      </w:numPr>
      <w:outlineLvl w:val="3"/>
    </w:pPr>
    <w:rPr>
      <w:rFonts w:ascii="Arial" w:hAnsi="Arial"/>
      <w:b/>
    </w:rPr>
  </w:style>
  <w:style w:type="paragraph" w:styleId="Heading5">
    <w:name w:val="heading 5"/>
    <w:basedOn w:val="Normal"/>
    <w:next w:val="Normal"/>
    <w:link w:val="Heading5Char"/>
    <w:uiPriority w:val="9"/>
    <w:unhideWhenUsed/>
    <w:qFormat/>
    <w:rsid w:val="00DF6EFC"/>
    <w:pPr>
      <w:keepNext/>
      <w:keepLines/>
      <w:numPr>
        <w:ilvl w:val="4"/>
        <w:numId w:val="12"/>
      </w:numPr>
      <w:spacing w:before="40"/>
      <w:outlineLvl w:val="4"/>
    </w:pPr>
    <w:rPr>
      <w:rFonts w:asciiTheme="majorHAnsi" w:eastAsiaTheme="majorEastAsia" w:hAnsiTheme="majorHAnsi" w:cstheme="majorBidi"/>
      <w:color w:val="2E74B5" w:themeColor="accent1" w:themeShade="BF"/>
    </w:rPr>
  </w:style>
  <w:style w:type="paragraph" w:styleId="Heading6">
    <w:name w:val="heading 6"/>
    <w:basedOn w:val="Normal"/>
    <w:next w:val="Normal"/>
    <w:link w:val="Heading6Char"/>
    <w:uiPriority w:val="9"/>
    <w:semiHidden/>
    <w:unhideWhenUsed/>
    <w:qFormat/>
    <w:rsid w:val="00DF6EFC"/>
    <w:pPr>
      <w:keepNext/>
      <w:keepLines/>
      <w:numPr>
        <w:ilvl w:val="5"/>
        <w:numId w:val="12"/>
      </w:numPr>
      <w:spacing w:before="40"/>
      <w:outlineLvl w:val="5"/>
    </w:pPr>
    <w:rPr>
      <w:rFonts w:asciiTheme="majorHAnsi" w:eastAsiaTheme="majorEastAsia" w:hAnsiTheme="majorHAnsi" w:cstheme="majorBidi"/>
      <w:color w:val="1F4D78" w:themeColor="accent1" w:themeShade="7F"/>
    </w:rPr>
  </w:style>
  <w:style w:type="paragraph" w:styleId="Heading7">
    <w:name w:val="heading 7"/>
    <w:basedOn w:val="Normal"/>
    <w:next w:val="Normal"/>
    <w:link w:val="Heading7Char"/>
    <w:uiPriority w:val="9"/>
    <w:semiHidden/>
    <w:unhideWhenUsed/>
    <w:qFormat/>
    <w:rsid w:val="00DF6EFC"/>
    <w:pPr>
      <w:keepNext/>
      <w:keepLines/>
      <w:numPr>
        <w:ilvl w:val="6"/>
        <w:numId w:val="12"/>
      </w:numPr>
      <w:spacing w:before="40"/>
      <w:outlineLvl w:val="6"/>
    </w:pPr>
    <w:rPr>
      <w:rFonts w:asciiTheme="majorHAnsi" w:eastAsiaTheme="majorEastAsia" w:hAnsiTheme="majorHAnsi" w:cstheme="majorBidi"/>
      <w:i/>
      <w:iCs/>
      <w:color w:val="1F4D78" w:themeColor="accent1" w:themeShade="7F"/>
    </w:rPr>
  </w:style>
  <w:style w:type="paragraph" w:styleId="Heading8">
    <w:name w:val="heading 8"/>
    <w:basedOn w:val="Normal"/>
    <w:next w:val="Normal"/>
    <w:link w:val="Heading8Char"/>
    <w:uiPriority w:val="9"/>
    <w:semiHidden/>
    <w:unhideWhenUsed/>
    <w:qFormat/>
    <w:rsid w:val="00DF6EFC"/>
    <w:pPr>
      <w:keepNext/>
      <w:keepLines/>
      <w:numPr>
        <w:ilvl w:val="7"/>
        <w:numId w:val="12"/>
      </w:numPr>
      <w:spacing w:before="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DF6EFC"/>
    <w:pPr>
      <w:keepNext/>
      <w:keepLines/>
      <w:numPr>
        <w:ilvl w:val="8"/>
        <w:numId w:val="12"/>
      </w:numPr>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subsubpara"/>
    <w:basedOn w:val="Normal"/>
    <w:link w:val="ListParagraphChar"/>
    <w:uiPriority w:val="34"/>
    <w:qFormat/>
    <w:rsid w:val="001712AD"/>
    <w:pPr>
      <w:ind w:left="720"/>
      <w:contextualSpacing/>
    </w:pPr>
  </w:style>
  <w:style w:type="character" w:styleId="Hyperlink">
    <w:name w:val="Hyperlink"/>
    <w:basedOn w:val="DefaultParagraphFont"/>
    <w:uiPriority w:val="99"/>
    <w:unhideWhenUsed/>
    <w:rsid w:val="001712AD"/>
    <w:rPr>
      <w:color w:val="0563C1" w:themeColor="hyperlink"/>
      <w:u w:val="single"/>
    </w:rPr>
  </w:style>
  <w:style w:type="table" w:customStyle="1" w:styleId="TableGrid8">
    <w:name w:val="Table Grid8"/>
    <w:basedOn w:val="TableNormal"/>
    <w:next w:val="TableGrid"/>
    <w:uiPriority w:val="59"/>
    <w:rsid w:val="001712AD"/>
    <w:pPr>
      <w:spacing w:after="0" w:line="240" w:lineRule="auto"/>
    </w:pPr>
    <w:rPr>
      <w:rFonts w:ascii="Calibri" w:eastAsia="Times New Roman" w:hAnsi="Calibri" w:cs="Times New Roman"/>
      <w:sz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59"/>
    <w:rsid w:val="001712A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0F0BE1"/>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F0BE1"/>
    <w:rPr>
      <w:rFonts w:ascii="Segoe UI" w:eastAsia="Times New Roman" w:hAnsi="Segoe UI" w:cs="Segoe UI"/>
      <w:sz w:val="18"/>
      <w:szCs w:val="18"/>
      <w:lang w:val="en-US"/>
    </w:rPr>
  </w:style>
  <w:style w:type="character" w:customStyle="1" w:styleId="Heading1Char">
    <w:name w:val="Heading 1 Char"/>
    <w:basedOn w:val="DefaultParagraphFont"/>
    <w:link w:val="Heading1"/>
    <w:uiPriority w:val="9"/>
    <w:rsid w:val="00DF6EFC"/>
    <w:rPr>
      <w:rFonts w:eastAsiaTheme="majorEastAsia" w:cstheme="majorBidi"/>
      <w:b/>
      <w:szCs w:val="32"/>
      <w:lang w:val="en-US"/>
    </w:rPr>
  </w:style>
  <w:style w:type="character" w:customStyle="1" w:styleId="Heading2Char">
    <w:name w:val="Heading 2 Char"/>
    <w:basedOn w:val="DefaultParagraphFont"/>
    <w:link w:val="Heading2"/>
    <w:uiPriority w:val="9"/>
    <w:rsid w:val="00DF6EFC"/>
    <w:rPr>
      <w:rFonts w:eastAsiaTheme="majorEastAsia" w:cstheme="majorBidi"/>
      <w:szCs w:val="26"/>
      <w:lang w:val="en-US"/>
    </w:rPr>
  </w:style>
  <w:style w:type="character" w:customStyle="1" w:styleId="Heading3Char">
    <w:name w:val="Heading 3 Char"/>
    <w:basedOn w:val="DefaultParagraphFont"/>
    <w:link w:val="Heading3"/>
    <w:uiPriority w:val="9"/>
    <w:rsid w:val="00DF6EFC"/>
    <w:rPr>
      <w:rFonts w:eastAsiaTheme="majorEastAsia" w:cstheme="majorBidi"/>
      <w:szCs w:val="24"/>
      <w:lang w:val="en-US"/>
    </w:rPr>
  </w:style>
  <w:style w:type="character" w:customStyle="1" w:styleId="Heading4Char">
    <w:name w:val="Heading 4 Char"/>
    <w:basedOn w:val="DefaultParagraphFont"/>
    <w:link w:val="Heading4"/>
    <w:rsid w:val="00DF6EFC"/>
    <w:rPr>
      <w:rFonts w:ascii="Arial" w:eastAsia="Times New Roman" w:hAnsi="Arial" w:cs="Times New Roman"/>
      <w:b/>
      <w:szCs w:val="24"/>
      <w:lang w:val="en-US"/>
    </w:rPr>
  </w:style>
  <w:style w:type="character" w:customStyle="1" w:styleId="Heading5Char">
    <w:name w:val="Heading 5 Char"/>
    <w:basedOn w:val="DefaultParagraphFont"/>
    <w:link w:val="Heading5"/>
    <w:uiPriority w:val="9"/>
    <w:rsid w:val="00DF6EFC"/>
    <w:rPr>
      <w:rFonts w:asciiTheme="majorHAnsi" w:eastAsiaTheme="majorEastAsia" w:hAnsiTheme="majorHAnsi" w:cstheme="majorBidi"/>
      <w:color w:val="2E74B5" w:themeColor="accent1" w:themeShade="BF"/>
      <w:szCs w:val="24"/>
      <w:lang w:val="en-US"/>
    </w:rPr>
  </w:style>
  <w:style w:type="character" w:customStyle="1" w:styleId="Heading6Char">
    <w:name w:val="Heading 6 Char"/>
    <w:basedOn w:val="DefaultParagraphFont"/>
    <w:link w:val="Heading6"/>
    <w:uiPriority w:val="9"/>
    <w:semiHidden/>
    <w:rsid w:val="00DF6EFC"/>
    <w:rPr>
      <w:rFonts w:asciiTheme="majorHAnsi" w:eastAsiaTheme="majorEastAsia" w:hAnsiTheme="majorHAnsi" w:cstheme="majorBidi"/>
      <w:color w:val="1F4D78" w:themeColor="accent1" w:themeShade="7F"/>
      <w:szCs w:val="24"/>
      <w:lang w:val="en-US"/>
    </w:rPr>
  </w:style>
  <w:style w:type="character" w:customStyle="1" w:styleId="Heading7Char">
    <w:name w:val="Heading 7 Char"/>
    <w:basedOn w:val="DefaultParagraphFont"/>
    <w:link w:val="Heading7"/>
    <w:uiPriority w:val="9"/>
    <w:semiHidden/>
    <w:rsid w:val="00DF6EFC"/>
    <w:rPr>
      <w:rFonts w:asciiTheme="majorHAnsi" w:eastAsiaTheme="majorEastAsia" w:hAnsiTheme="majorHAnsi" w:cstheme="majorBidi"/>
      <w:i/>
      <w:iCs/>
      <w:color w:val="1F4D78" w:themeColor="accent1" w:themeShade="7F"/>
      <w:szCs w:val="24"/>
      <w:lang w:val="en-US"/>
    </w:rPr>
  </w:style>
  <w:style w:type="character" w:customStyle="1" w:styleId="Heading8Char">
    <w:name w:val="Heading 8 Char"/>
    <w:basedOn w:val="DefaultParagraphFont"/>
    <w:link w:val="Heading8"/>
    <w:uiPriority w:val="9"/>
    <w:semiHidden/>
    <w:rsid w:val="00DF6EFC"/>
    <w:rPr>
      <w:rFonts w:asciiTheme="majorHAnsi" w:eastAsiaTheme="majorEastAsia" w:hAnsiTheme="majorHAnsi" w:cstheme="majorBidi"/>
      <w:color w:val="272727" w:themeColor="text1" w:themeTint="D8"/>
      <w:sz w:val="21"/>
      <w:szCs w:val="21"/>
      <w:lang w:val="en-US"/>
    </w:rPr>
  </w:style>
  <w:style w:type="character" w:customStyle="1" w:styleId="Heading9Char">
    <w:name w:val="Heading 9 Char"/>
    <w:basedOn w:val="DefaultParagraphFont"/>
    <w:link w:val="Heading9"/>
    <w:uiPriority w:val="9"/>
    <w:semiHidden/>
    <w:rsid w:val="00DF6EFC"/>
    <w:rPr>
      <w:rFonts w:asciiTheme="majorHAnsi" w:eastAsiaTheme="majorEastAsia" w:hAnsiTheme="majorHAnsi" w:cstheme="majorBidi"/>
      <w:i/>
      <w:iCs/>
      <w:color w:val="272727" w:themeColor="text1" w:themeTint="D8"/>
      <w:sz w:val="21"/>
      <w:szCs w:val="21"/>
      <w:lang w:val="en-US"/>
    </w:rPr>
  </w:style>
  <w:style w:type="paragraph" w:styleId="NoSpacing">
    <w:name w:val="No Spacing"/>
    <w:uiPriority w:val="1"/>
    <w:qFormat/>
    <w:rsid w:val="00DF6EFC"/>
    <w:pPr>
      <w:spacing w:after="0" w:line="240" w:lineRule="auto"/>
      <w:jc w:val="both"/>
    </w:pPr>
    <w:rPr>
      <w:rFonts w:eastAsia="Times New Roman" w:cs="Times New Roman"/>
      <w:szCs w:val="24"/>
      <w:lang w:val="en-US"/>
    </w:rPr>
  </w:style>
  <w:style w:type="character" w:customStyle="1" w:styleId="ListParagraphChar">
    <w:name w:val="List Paragraph Char"/>
    <w:aliases w:val="subsubpara Char"/>
    <w:link w:val="ListParagraph"/>
    <w:uiPriority w:val="34"/>
    <w:locked/>
    <w:rsid w:val="002326DD"/>
    <w:rPr>
      <w:rFonts w:eastAsia="Times New Roman" w:cs="Times New Roman"/>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08001638">
      <w:bodyDiv w:val="1"/>
      <w:marLeft w:val="0"/>
      <w:marRight w:val="0"/>
      <w:marTop w:val="0"/>
      <w:marBottom w:val="0"/>
      <w:divBdr>
        <w:top w:val="none" w:sz="0" w:space="0" w:color="auto"/>
        <w:left w:val="none" w:sz="0" w:space="0" w:color="auto"/>
        <w:bottom w:val="none" w:sz="0" w:space="0" w:color="auto"/>
        <w:right w:val="none" w:sz="0" w:space="0" w:color="auto"/>
      </w:divBdr>
    </w:div>
    <w:div w:id="11940728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vndaba@matatiele.gov.za" TargetMode="Externa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2</Pages>
  <Words>654</Words>
  <Characters>3733</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Nokubonga Ngcobo</dc:creator>
  <cp:keywords/>
  <dc:description/>
  <cp:lastModifiedBy>Nokubonga Ngcobo</cp:lastModifiedBy>
  <cp:revision>4</cp:revision>
  <cp:lastPrinted>2021-09-29T08:39:00Z</cp:lastPrinted>
  <dcterms:created xsi:type="dcterms:W3CDTF">2021-09-29T09:33:00Z</dcterms:created>
  <dcterms:modified xsi:type="dcterms:W3CDTF">2021-10-07T12:44:00Z</dcterms:modified>
</cp:coreProperties>
</file>