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8CAB"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13" w:type="pct"/>
        <w:tblLook w:val="04A0" w:firstRow="1" w:lastRow="0" w:firstColumn="1" w:lastColumn="0" w:noHBand="0" w:noVBand="1"/>
      </w:tblPr>
      <w:tblGrid>
        <w:gridCol w:w="2829"/>
        <w:gridCol w:w="6210"/>
      </w:tblGrid>
      <w:tr w:rsidR="009B6299" w:rsidRPr="00A44540" w14:paraId="5F8DAB41" w14:textId="77777777" w:rsidTr="005B053B">
        <w:tc>
          <w:tcPr>
            <w:tcW w:w="1565" w:type="pct"/>
          </w:tcPr>
          <w:p w14:paraId="5ECB7295" w14:textId="77777777" w:rsidR="009B6299" w:rsidRPr="00911B44" w:rsidRDefault="002F70F7" w:rsidP="001A799E">
            <w:pPr>
              <w:spacing w:line="276" w:lineRule="auto"/>
              <w:rPr>
                <w:rFonts w:cstheme="minorHAnsi"/>
                <w:b/>
                <w:sz w:val="24"/>
                <w:szCs w:val="24"/>
              </w:rPr>
            </w:pPr>
            <w:r w:rsidRPr="00911B44">
              <w:rPr>
                <w:rFonts w:cstheme="minorHAnsi"/>
                <w:b/>
                <w:sz w:val="24"/>
                <w:szCs w:val="24"/>
              </w:rPr>
              <w:t>RFQ Number</w:t>
            </w:r>
          </w:p>
        </w:tc>
        <w:tc>
          <w:tcPr>
            <w:tcW w:w="3435" w:type="pct"/>
          </w:tcPr>
          <w:p w14:paraId="3DF79EA3" w14:textId="7CC30830" w:rsidR="009B6299" w:rsidRPr="00911B44" w:rsidRDefault="0089216F" w:rsidP="001A799E">
            <w:pPr>
              <w:spacing w:line="276" w:lineRule="auto"/>
              <w:rPr>
                <w:rFonts w:cstheme="minorHAnsi"/>
                <w:b/>
                <w:sz w:val="24"/>
                <w:szCs w:val="24"/>
              </w:rPr>
            </w:pPr>
            <w:r>
              <w:rPr>
                <w:rFonts w:cstheme="minorHAnsi"/>
                <w:b/>
                <w:sz w:val="24"/>
                <w:szCs w:val="24"/>
              </w:rPr>
              <w:t>NLA-RQ-007</w:t>
            </w:r>
          </w:p>
        </w:tc>
      </w:tr>
      <w:tr w:rsidR="002F70F7" w:rsidRPr="00A44540" w14:paraId="5E870801" w14:textId="77777777" w:rsidTr="005B053B">
        <w:tc>
          <w:tcPr>
            <w:tcW w:w="1565" w:type="pct"/>
          </w:tcPr>
          <w:p w14:paraId="58EFC6DC"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Request for Quotation Date</w:t>
            </w:r>
          </w:p>
        </w:tc>
        <w:tc>
          <w:tcPr>
            <w:tcW w:w="3435" w:type="pct"/>
          </w:tcPr>
          <w:p w14:paraId="01ACD57F" w14:textId="5AFAEF28" w:rsidR="002F70F7" w:rsidRPr="00911B44" w:rsidRDefault="002D3270" w:rsidP="00330780">
            <w:pPr>
              <w:spacing w:line="276" w:lineRule="auto"/>
              <w:rPr>
                <w:rFonts w:cstheme="minorHAnsi"/>
                <w:b/>
                <w:sz w:val="24"/>
                <w:szCs w:val="24"/>
              </w:rPr>
            </w:pPr>
            <w:r>
              <w:rPr>
                <w:rFonts w:cstheme="minorHAnsi"/>
                <w:b/>
                <w:sz w:val="24"/>
                <w:szCs w:val="24"/>
              </w:rPr>
              <w:t>0</w:t>
            </w:r>
            <w:r w:rsidR="0089216F">
              <w:rPr>
                <w:rFonts w:cstheme="minorHAnsi"/>
                <w:b/>
                <w:sz w:val="24"/>
                <w:szCs w:val="24"/>
              </w:rPr>
              <w:t>9</w:t>
            </w:r>
            <w:r>
              <w:rPr>
                <w:rFonts w:cstheme="minorHAnsi"/>
                <w:b/>
                <w:sz w:val="24"/>
                <w:szCs w:val="24"/>
              </w:rPr>
              <w:t xml:space="preserve"> September 2025</w:t>
            </w:r>
          </w:p>
        </w:tc>
      </w:tr>
      <w:tr w:rsidR="002F70F7" w:rsidRPr="00A44540" w14:paraId="270AC348" w14:textId="77777777" w:rsidTr="005B053B">
        <w:tc>
          <w:tcPr>
            <w:tcW w:w="1565" w:type="pct"/>
          </w:tcPr>
          <w:p w14:paraId="7D4B0845"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Date</w:t>
            </w:r>
          </w:p>
        </w:tc>
        <w:tc>
          <w:tcPr>
            <w:tcW w:w="3435" w:type="pct"/>
          </w:tcPr>
          <w:p w14:paraId="42894437" w14:textId="616FA8A3" w:rsidR="002F70F7" w:rsidRPr="00911B44" w:rsidRDefault="002D3270" w:rsidP="00330780">
            <w:pPr>
              <w:spacing w:line="276" w:lineRule="auto"/>
              <w:rPr>
                <w:rFonts w:cstheme="minorHAnsi"/>
                <w:b/>
                <w:sz w:val="24"/>
                <w:szCs w:val="24"/>
              </w:rPr>
            </w:pPr>
            <w:r>
              <w:rPr>
                <w:rFonts w:cstheme="minorHAnsi"/>
                <w:b/>
                <w:sz w:val="24"/>
                <w:szCs w:val="24"/>
              </w:rPr>
              <w:t>12 September 2025</w:t>
            </w:r>
          </w:p>
        </w:tc>
      </w:tr>
      <w:tr w:rsidR="002F70F7" w:rsidRPr="00A44540" w14:paraId="66B98F96" w14:textId="77777777" w:rsidTr="005B053B">
        <w:tc>
          <w:tcPr>
            <w:tcW w:w="1565" w:type="pct"/>
          </w:tcPr>
          <w:p w14:paraId="62F257B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Time</w:t>
            </w:r>
          </w:p>
        </w:tc>
        <w:tc>
          <w:tcPr>
            <w:tcW w:w="3435" w:type="pct"/>
          </w:tcPr>
          <w:p w14:paraId="061B773A" w14:textId="0E21332E" w:rsidR="002F70F7" w:rsidRPr="00911B44" w:rsidRDefault="00524FAB" w:rsidP="001A799E">
            <w:pPr>
              <w:spacing w:line="276" w:lineRule="auto"/>
              <w:rPr>
                <w:rFonts w:cstheme="minorHAnsi"/>
                <w:b/>
                <w:sz w:val="24"/>
                <w:szCs w:val="24"/>
              </w:rPr>
            </w:pPr>
            <w:r w:rsidRPr="00911B44">
              <w:rPr>
                <w:rFonts w:cstheme="minorHAnsi"/>
                <w:b/>
                <w:sz w:val="24"/>
                <w:szCs w:val="24"/>
              </w:rPr>
              <w:t>1</w:t>
            </w:r>
            <w:r w:rsidR="00331B52">
              <w:rPr>
                <w:rFonts w:cstheme="minorHAnsi"/>
                <w:b/>
                <w:sz w:val="24"/>
                <w:szCs w:val="24"/>
              </w:rPr>
              <w:t>2</w:t>
            </w:r>
            <w:r w:rsidRPr="00911B44">
              <w:rPr>
                <w:rFonts w:cstheme="minorHAnsi"/>
                <w:b/>
                <w:sz w:val="24"/>
                <w:szCs w:val="24"/>
              </w:rPr>
              <w:t>:00</w:t>
            </w:r>
          </w:p>
        </w:tc>
      </w:tr>
      <w:tr w:rsidR="00E52A7E" w:rsidRPr="00A44540" w14:paraId="2E57FE26" w14:textId="77777777" w:rsidTr="005B053B">
        <w:tc>
          <w:tcPr>
            <w:tcW w:w="1565" w:type="pct"/>
          </w:tcPr>
          <w:p w14:paraId="77C64B13"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Compulsory Site Briefing</w:t>
            </w:r>
          </w:p>
        </w:tc>
        <w:tc>
          <w:tcPr>
            <w:tcW w:w="3435" w:type="pct"/>
          </w:tcPr>
          <w:p w14:paraId="0D3B1316" w14:textId="77777777" w:rsidR="00E52A7E" w:rsidRPr="00911B44" w:rsidRDefault="00524FAB" w:rsidP="001A799E">
            <w:pPr>
              <w:spacing w:line="276" w:lineRule="auto"/>
              <w:rPr>
                <w:rFonts w:cstheme="minorHAnsi"/>
                <w:b/>
                <w:sz w:val="24"/>
                <w:szCs w:val="24"/>
              </w:rPr>
            </w:pPr>
            <w:r w:rsidRPr="00911B44">
              <w:rPr>
                <w:rFonts w:cstheme="minorHAnsi"/>
                <w:b/>
                <w:sz w:val="24"/>
                <w:szCs w:val="24"/>
              </w:rPr>
              <w:t>N/A</w:t>
            </w:r>
          </w:p>
        </w:tc>
      </w:tr>
      <w:tr w:rsidR="002F70F7" w:rsidRPr="00A44540" w14:paraId="110D7C06" w14:textId="77777777" w:rsidTr="005B053B">
        <w:tc>
          <w:tcPr>
            <w:tcW w:w="1565" w:type="pct"/>
          </w:tcPr>
          <w:p w14:paraId="00BDB267"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Contact Person</w:t>
            </w:r>
          </w:p>
        </w:tc>
        <w:tc>
          <w:tcPr>
            <w:tcW w:w="3435" w:type="pct"/>
          </w:tcPr>
          <w:p w14:paraId="0871CE8C" w14:textId="2CB0759C" w:rsidR="002F70F7" w:rsidRPr="00911B44" w:rsidRDefault="005A307B" w:rsidP="001A799E">
            <w:pPr>
              <w:spacing w:line="276" w:lineRule="auto"/>
              <w:rPr>
                <w:rFonts w:cstheme="minorHAnsi"/>
                <w:b/>
                <w:sz w:val="24"/>
                <w:szCs w:val="24"/>
              </w:rPr>
            </w:pPr>
            <w:r>
              <w:rPr>
                <w:rFonts w:cstheme="minorHAnsi"/>
                <w:b/>
                <w:sz w:val="24"/>
                <w:szCs w:val="24"/>
              </w:rPr>
              <w:t xml:space="preserve">Thulile </w:t>
            </w:r>
          </w:p>
        </w:tc>
      </w:tr>
      <w:tr w:rsidR="00E52A7E" w:rsidRPr="00A44540" w14:paraId="06D7B8F5" w14:textId="77777777" w:rsidTr="005B053B">
        <w:tc>
          <w:tcPr>
            <w:tcW w:w="1565" w:type="pct"/>
          </w:tcPr>
          <w:p w14:paraId="4D5BA2C5"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Quotation Validity</w:t>
            </w:r>
          </w:p>
        </w:tc>
        <w:tc>
          <w:tcPr>
            <w:tcW w:w="3435" w:type="pct"/>
          </w:tcPr>
          <w:p w14:paraId="4F8044AE" w14:textId="2314D636" w:rsidR="00E52A7E" w:rsidRPr="00911B44" w:rsidRDefault="005B053B" w:rsidP="001A799E">
            <w:pPr>
              <w:spacing w:line="276" w:lineRule="auto"/>
              <w:rPr>
                <w:rFonts w:cstheme="minorHAnsi"/>
                <w:b/>
                <w:sz w:val="24"/>
                <w:szCs w:val="24"/>
              </w:rPr>
            </w:pPr>
            <w:r>
              <w:rPr>
                <w:rFonts w:cstheme="minorHAnsi"/>
                <w:b/>
                <w:sz w:val="24"/>
                <w:szCs w:val="24"/>
              </w:rPr>
              <w:t>9</w:t>
            </w:r>
            <w:r w:rsidR="00911B44" w:rsidRPr="00911B44">
              <w:rPr>
                <w:rFonts w:cstheme="minorHAnsi"/>
                <w:b/>
                <w:sz w:val="24"/>
                <w:szCs w:val="24"/>
              </w:rPr>
              <w:t>0</w:t>
            </w:r>
            <w:r w:rsidR="00E52A7E" w:rsidRPr="00911B44">
              <w:rPr>
                <w:rFonts w:cstheme="minorHAnsi"/>
                <w:b/>
                <w:sz w:val="24"/>
                <w:szCs w:val="24"/>
              </w:rPr>
              <w:t xml:space="preserve"> Days from the closing date</w:t>
            </w:r>
          </w:p>
        </w:tc>
      </w:tr>
      <w:tr w:rsidR="002F70F7" w:rsidRPr="00A44540" w14:paraId="64047989" w14:textId="77777777" w:rsidTr="005B053B">
        <w:tc>
          <w:tcPr>
            <w:tcW w:w="1565" w:type="pct"/>
          </w:tcPr>
          <w:p w14:paraId="1CDF382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Submission Details</w:t>
            </w:r>
          </w:p>
        </w:tc>
        <w:tc>
          <w:tcPr>
            <w:tcW w:w="3435" w:type="pct"/>
          </w:tcPr>
          <w:p w14:paraId="3A798C34" w14:textId="26C9BA94" w:rsidR="005B053B" w:rsidRPr="00911B44" w:rsidRDefault="002F70F7" w:rsidP="007709E0">
            <w:pPr>
              <w:spacing w:line="276" w:lineRule="auto"/>
              <w:rPr>
                <w:rFonts w:cstheme="minorHAnsi"/>
                <w:b/>
                <w:sz w:val="24"/>
                <w:szCs w:val="24"/>
              </w:rPr>
            </w:pPr>
            <w:r w:rsidRPr="00911B44">
              <w:rPr>
                <w:rFonts w:cstheme="minorHAnsi"/>
                <w:b/>
                <w:sz w:val="24"/>
                <w:szCs w:val="24"/>
              </w:rPr>
              <w:t xml:space="preserve">RFQ Response </w:t>
            </w:r>
            <w:r w:rsidRPr="00A77A3D">
              <w:rPr>
                <w:rFonts w:cstheme="minorHAnsi"/>
                <w:b/>
                <w:sz w:val="24"/>
                <w:szCs w:val="24"/>
              </w:rPr>
              <w:t>must be sent to</w:t>
            </w:r>
            <w:r w:rsidR="00A77A3D">
              <w:rPr>
                <w:rFonts w:cstheme="minorHAnsi"/>
                <w:b/>
                <w:sz w:val="24"/>
                <w:szCs w:val="24"/>
              </w:rPr>
              <w:t xml:space="preserve"> Thulile.sokhela@ntp.co.za</w:t>
            </w:r>
          </w:p>
        </w:tc>
      </w:tr>
      <w:tr w:rsidR="002F70F7" w:rsidRPr="00A44540" w14:paraId="7058C3C9" w14:textId="77777777" w:rsidTr="005B053B">
        <w:tc>
          <w:tcPr>
            <w:tcW w:w="1565" w:type="pct"/>
          </w:tcPr>
          <w:p w14:paraId="1AB76406"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Description</w:t>
            </w:r>
          </w:p>
        </w:tc>
        <w:tc>
          <w:tcPr>
            <w:tcW w:w="3435" w:type="pct"/>
          </w:tcPr>
          <w:p w14:paraId="0884F933" w14:textId="350DF90C" w:rsidR="002F70F7" w:rsidRPr="00911B44" w:rsidRDefault="002D3270" w:rsidP="00524FAB">
            <w:pPr>
              <w:spacing w:line="276" w:lineRule="auto"/>
              <w:rPr>
                <w:rFonts w:cstheme="minorHAnsi"/>
                <w:b/>
                <w:sz w:val="24"/>
                <w:szCs w:val="24"/>
              </w:rPr>
            </w:pPr>
            <w:r>
              <w:rPr>
                <w:rFonts w:cstheme="minorHAnsi"/>
                <w:b/>
                <w:sz w:val="24"/>
                <w:szCs w:val="24"/>
              </w:rPr>
              <w:t xml:space="preserve">Provision Of Accommodation </w:t>
            </w:r>
            <w:r w:rsidR="00A77A3D">
              <w:rPr>
                <w:rFonts w:cstheme="minorHAnsi"/>
                <w:b/>
                <w:sz w:val="24"/>
                <w:szCs w:val="24"/>
              </w:rPr>
              <w:t xml:space="preserve">- </w:t>
            </w:r>
            <w:r w:rsidR="0089216F" w:rsidRPr="0089216F">
              <w:rPr>
                <w:rFonts w:cstheme="minorHAnsi"/>
                <w:b/>
                <w:sz w:val="24"/>
                <w:szCs w:val="24"/>
              </w:rPr>
              <w:t>Tzaneen</w:t>
            </w:r>
          </w:p>
        </w:tc>
      </w:tr>
    </w:tbl>
    <w:p w14:paraId="185BE0F2" w14:textId="77777777" w:rsidR="009B6299" w:rsidRPr="00A44540" w:rsidRDefault="009B6299" w:rsidP="001A799E">
      <w:pPr>
        <w:spacing w:after="0"/>
        <w:rPr>
          <w:rFonts w:cstheme="minorHAnsi"/>
          <w:b/>
        </w:rPr>
      </w:pPr>
    </w:p>
    <w:p w14:paraId="17D15F2F" w14:textId="77777777" w:rsidR="005D3EA3" w:rsidRPr="00911B44" w:rsidRDefault="009B6299" w:rsidP="001A799E">
      <w:pPr>
        <w:spacing w:after="0"/>
        <w:jc w:val="both"/>
        <w:rPr>
          <w:rFonts w:cstheme="minorHAnsi"/>
          <w:sz w:val="24"/>
          <w:szCs w:val="24"/>
        </w:rPr>
      </w:pPr>
      <w:r w:rsidRPr="00911B44">
        <w:rPr>
          <w:rFonts w:cstheme="minorHAnsi"/>
          <w:sz w:val="24"/>
          <w:szCs w:val="24"/>
        </w:rPr>
        <w:t xml:space="preserve">Dear </w:t>
      </w:r>
      <w:r w:rsidR="00026653" w:rsidRPr="00911B44">
        <w:rPr>
          <w:rFonts w:cstheme="minorHAnsi"/>
          <w:sz w:val="24"/>
          <w:szCs w:val="24"/>
        </w:rPr>
        <w:t>Service Provider</w:t>
      </w:r>
    </w:p>
    <w:p w14:paraId="563D5B8D" w14:textId="77777777" w:rsidR="00A97702" w:rsidRPr="00911B44" w:rsidRDefault="00A97702" w:rsidP="001A799E">
      <w:pPr>
        <w:spacing w:after="0"/>
        <w:jc w:val="both"/>
        <w:rPr>
          <w:rFonts w:cstheme="minorHAnsi"/>
          <w:sz w:val="24"/>
          <w:szCs w:val="24"/>
        </w:rPr>
      </w:pPr>
    </w:p>
    <w:p w14:paraId="0AEE0306" w14:textId="77777777" w:rsidR="009B6299" w:rsidRPr="00911B44" w:rsidRDefault="00A97702" w:rsidP="001A799E">
      <w:pPr>
        <w:spacing w:after="0"/>
        <w:jc w:val="both"/>
        <w:rPr>
          <w:rFonts w:cstheme="minorHAnsi"/>
          <w:sz w:val="24"/>
          <w:szCs w:val="24"/>
        </w:rPr>
      </w:pPr>
      <w:r w:rsidRPr="00911B44">
        <w:rPr>
          <w:rFonts w:cstheme="minorHAnsi"/>
          <w:sz w:val="24"/>
          <w:szCs w:val="24"/>
        </w:rPr>
        <w:t>Kindly provide a quotation for goods and or services as outlined in section 2 of this document.</w:t>
      </w:r>
    </w:p>
    <w:p w14:paraId="67F6A5A4" w14:textId="51F21C9A" w:rsidR="00155894" w:rsidRPr="00911B44" w:rsidRDefault="00496050" w:rsidP="00496050">
      <w:pPr>
        <w:widowControl w:val="0"/>
        <w:tabs>
          <w:tab w:val="left" w:pos="4764"/>
        </w:tabs>
        <w:autoSpaceDE w:val="0"/>
        <w:autoSpaceDN w:val="0"/>
        <w:adjustRightInd w:val="0"/>
        <w:spacing w:after="0"/>
        <w:ind w:left="1800" w:hanging="99"/>
        <w:jc w:val="both"/>
        <w:rPr>
          <w:rFonts w:eastAsia="Times New Roman" w:cstheme="minorHAnsi"/>
          <w:b/>
          <w:color w:val="000000"/>
          <w:spacing w:val="-3"/>
          <w:sz w:val="24"/>
          <w:szCs w:val="24"/>
        </w:rPr>
      </w:pPr>
      <w:bookmarkStart w:id="0" w:name="Pg2"/>
      <w:bookmarkEnd w:id="0"/>
      <w:r w:rsidRPr="00911B44">
        <w:rPr>
          <w:rFonts w:eastAsia="Times New Roman" w:cstheme="minorHAnsi"/>
          <w:b/>
          <w:color w:val="000000"/>
          <w:spacing w:val="-3"/>
          <w:sz w:val="24"/>
          <w:szCs w:val="24"/>
        </w:rPr>
        <w:tab/>
      </w:r>
      <w:r w:rsidRPr="00911B44">
        <w:rPr>
          <w:rFonts w:eastAsia="Times New Roman" w:cstheme="minorHAnsi"/>
          <w:b/>
          <w:color w:val="000000"/>
          <w:spacing w:val="-3"/>
          <w:sz w:val="24"/>
          <w:szCs w:val="24"/>
        </w:rPr>
        <w:tab/>
      </w:r>
    </w:p>
    <w:p w14:paraId="7C3D61B6"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59DA7AD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2DA7E13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1C78345B"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The South African Nuclear Energy Corporation Limited (</w:t>
      </w:r>
      <w:proofErr w:type="spellStart"/>
      <w:r w:rsidRPr="00911B44">
        <w:rPr>
          <w:rFonts w:asciiTheme="minorHAnsi" w:hAnsiTheme="minorHAnsi" w:cstheme="minorHAnsi"/>
          <w:sz w:val="24"/>
          <w:szCs w:val="24"/>
        </w:rPr>
        <w:t>Necsa</w:t>
      </w:r>
      <w:proofErr w:type="spellEnd"/>
      <w:r w:rsidRPr="00911B44">
        <w:rPr>
          <w:rFonts w:asciiTheme="minorHAnsi" w:hAnsiTheme="minorHAnsi" w:cstheme="minorHAnsi"/>
          <w:sz w:val="24"/>
          <w:szCs w:val="24"/>
        </w:rPr>
        <w:t xml:space="preserve">) is a state-owned public company (SOC), registered in terms of the Companies Act, (Act No. 61 of 1973), registration number 2000/003735/06. </w:t>
      </w:r>
    </w:p>
    <w:p w14:paraId="4A7D4912" w14:textId="2076A4E4"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w:t>
      </w:r>
      <w:proofErr w:type="spellStart"/>
      <w:r w:rsidRPr="00911B44">
        <w:rPr>
          <w:rFonts w:asciiTheme="minorHAnsi" w:hAnsiTheme="minorHAnsi" w:cstheme="minorHAnsi"/>
          <w:sz w:val="24"/>
          <w:szCs w:val="24"/>
        </w:rPr>
        <w:t>Necsa</w:t>
      </w:r>
      <w:proofErr w:type="spellEnd"/>
      <w:r w:rsidRPr="00911B44">
        <w:rPr>
          <w:rFonts w:asciiTheme="minorHAnsi" w:hAnsiTheme="minorHAnsi" w:cstheme="minorHAnsi"/>
          <w:sz w:val="24"/>
          <w:szCs w:val="24"/>
        </w:rPr>
        <w:t xml:space="preserve"> Group engages in commercial business mainly through its </w:t>
      </w:r>
      <w:r w:rsidR="00911B44" w:rsidRPr="00911B44">
        <w:rPr>
          <w:rFonts w:asciiTheme="minorHAnsi" w:hAnsiTheme="minorHAnsi" w:cstheme="minorHAnsi"/>
          <w:sz w:val="24"/>
          <w:szCs w:val="24"/>
        </w:rPr>
        <w:t>wholly owned</w:t>
      </w:r>
      <w:r w:rsidRPr="00911B44">
        <w:rPr>
          <w:rFonts w:asciiTheme="minorHAnsi" w:hAnsiTheme="minorHAnsi" w:cstheme="minorHAnsi"/>
          <w:sz w:val="24"/>
          <w:szCs w:val="24"/>
        </w:rPr>
        <w:t xml:space="preserve"> commercial subsidiaries: NTP Radioisotopes SOC Ltd (NTP), which is responsible for a range of radiation-based products and services for healthcare, life sciences and industry, and </w:t>
      </w:r>
      <w:proofErr w:type="spellStart"/>
      <w:r w:rsidRPr="00911B44">
        <w:rPr>
          <w:rFonts w:asciiTheme="minorHAnsi" w:hAnsiTheme="minorHAnsi" w:cstheme="minorHAnsi"/>
          <w:sz w:val="24"/>
          <w:szCs w:val="24"/>
        </w:rPr>
        <w:t>Pelchem</w:t>
      </w:r>
      <w:proofErr w:type="spellEnd"/>
      <w:r w:rsidRPr="00911B44">
        <w:rPr>
          <w:rFonts w:asciiTheme="minorHAnsi" w:hAnsiTheme="minorHAnsi" w:cstheme="minorHAnsi"/>
          <w:sz w:val="24"/>
          <w:szCs w:val="24"/>
        </w:rPr>
        <w:t xml:space="preserve"> SOC Ltd (</w:t>
      </w:r>
      <w:proofErr w:type="spellStart"/>
      <w:r w:rsidRPr="00911B44">
        <w:rPr>
          <w:rFonts w:asciiTheme="minorHAnsi" w:hAnsiTheme="minorHAnsi" w:cstheme="minorHAnsi"/>
          <w:sz w:val="24"/>
          <w:szCs w:val="24"/>
        </w:rPr>
        <w:t>Pelchem</w:t>
      </w:r>
      <w:proofErr w:type="spellEnd"/>
      <w:r w:rsidRPr="00911B44">
        <w:rPr>
          <w:rFonts w:asciiTheme="minorHAnsi" w:hAnsiTheme="minorHAnsi" w:cstheme="minorHAnsi"/>
          <w:sz w:val="24"/>
          <w:szCs w:val="24"/>
        </w:rP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4369125A" w14:textId="77777777" w:rsidR="003B5BB2" w:rsidRPr="00911B44" w:rsidRDefault="003B5BB2" w:rsidP="003B5BB2">
      <w:pPr>
        <w:pStyle w:val="1Paragraph"/>
        <w:ind w:left="0"/>
        <w:rPr>
          <w:rFonts w:asciiTheme="minorHAnsi" w:hAnsiTheme="minorHAnsi" w:cstheme="minorHAnsi"/>
          <w:sz w:val="24"/>
          <w:szCs w:val="24"/>
        </w:rPr>
      </w:pPr>
      <w:proofErr w:type="spellStart"/>
      <w:r w:rsidRPr="00911B44">
        <w:rPr>
          <w:rFonts w:asciiTheme="minorHAnsi" w:hAnsiTheme="minorHAnsi" w:cstheme="minorHAnsi"/>
          <w:sz w:val="24"/>
          <w:szCs w:val="24"/>
        </w:rPr>
        <w:t>Necsa’s</w:t>
      </w:r>
      <w:proofErr w:type="spellEnd"/>
      <w:r w:rsidRPr="00911B44">
        <w:rPr>
          <w:rFonts w:asciiTheme="minorHAnsi" w:hAnsiTheme="minorHAnsi" w:cstheme="minorHAnsi"/>
          <w:sz w:val="24"/>
          <w:szCs w:val="24"/>
        </w:rP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F1E63B" w14:textId="77777777" w:rsidR="003B5BB2" w:rsidRPr="006E34BF" w:rsidRDefault="003B5BB2" w:rsidP="003B5BB2">
      <w:pPr>
        <w:pStyle w:val="1Paragraph"/>
        <w:ind w:left="0"/>
        <w:rPr>
          <w:rFonts w:asciiTheme="minorHAnsi" w:hAnsiTheme="minorHAnsi" w:cstheme="minorHAnsi"/>
          <w:sz w:val="24"/>
          <w:szCs w:val="24"/>
        </w:rPr>
      </w:pPr>
      <w:proofErr w:type="spellStart"/>
      <w:r w:rsidRPr="00911B44">
        <w:rPr>
          <w:rFonts w:asciiTheme="minorHAnsi" w:hAnsiTheme="minorHAnsi" w:cstheme="minorHAnsi"/>
          <w:sz w:val="24"/>
          <w:szCs w:val="24"/>
        </w:rPr>
        <w:t>Necsa</w:t>
      </w:r>
      <w:proofErr w:type="spellEnd"/>
      <w:r w:rsidRPr="00911B44">
        <w:rPr>
          <w:rFonts w:asciiTheme="minorHAnsi" w:hAnsiTheme="minorHAnsi" w:cstheme="minorHAnsi"/>
          <w:sz w:val="24"/>
          <w:szCs w:val="24"/>
        </w:rPr>
        <w:t xml:space="preserve"> promotes the science, technology and engineering expertise of South Africa and improves the public understanding of these through regular communications at various forums and outreach programmes to the community. We are a proudly South African </w:t>
      </w:r>
      <w:r w:rsidRPr="006E34BF">
        <w:rPr>
          <w:rFonts w:asciiTheme="minorHAnsi" w:hAnsiTheme="minorHAnsi" w:cstheme="minorHAnsi"/>
          <w:sz w:val="24"/>
          <w:szCs w:val="24"/>
        </w:rPr>
        <w:lastRenderedPageBreak/>
        <w:t>company continuously striving, and succeeding in many respects, to be at the edge of science, technology and engineering related to the safe use of nuclear knowledge to improve our world.</w:t>
      </w:r>
    </w:p>
    <w:p w14:paraId="4B1A2F9D" w14:textId="77777777" w:rsidR="003B5BB2" w:rsidRPr="006E34BF"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39B0B958" w14:textId="6F2151B7" w:rsidR="00D91A92" w:rsidRPr="006E34BF" w:rsidRDefault="003B5BB2" w:rsidP="001A799E">
      <w:pPr>
        <w:autoSpaceDE w:val="0"/>
        <w:autoSpaceDN w:val="0"/>
        <w:adjustRightInd w:val="0"/>
        <w:jc w:val="both"/>
        <w:rPr>
          <w:sz w:val="24"/>
          <w:szCs w:val="24"/>
        </w:rPr>
      </w:pPr>
      <w:r w:rsidRPr="006E34BF">
        <w:rPr>
          <w:rFonts w:eastAsia="Times New Roman" w:cstheme="minorHAnsi"/>
          <w:color w:val="000000"/>
          <w:sz w:val="24"/>
          <w:szCs w:val="24"/>
        </w:rPr>
        <w:t xml:space="preserve">For more information on </w:t>
      </w:r>
      <w:proofErr w:type="spellStart"/>
      <w:r w:rsidRPr="006E34BF">
        <w:rPr>
          <w:rFonts w:eastAsia="Times New Roman" w:cstheme="minorHAnsi"/>
          <w:color w:val="000000"/>
          <w:sz w:val="24"/>
          <w:szCs w:val="24"/>
        </w:rPr>
        <w:t>Necsa</w:t>
      </w:r>
      <w:proofErr w:type="spellEnd"/>
      <w:r w:rsidRPr="006E34BF">
        <w:rPr>
          <w:rFonts w:eastAsia="Times New Roman" w:cstheme="minorHAnsi"/>
          <w:color w:val="000000"/>
          <w:sz w:val="24"/>
          <w:szCs w:val="24"/>
        </w:rPr>
        <w:t xml:space="preserve">, please visit: </w:t>
      </w:r>
      <w:hyperlink r:id="rId8" w:history="1">
        <w:r w:rsidR="005B053B" w:rsidRPr="002B5346">
          <w:rPr>
            <w:rStyle w:val="Hyperlink"/>
            <w:rFonts w:eastAsia="Times New Roman" w:cstheme="minorHAnsi"/>
            <w:sz w:val="24"/>
            <w:szCs w:val="24"/>
          </w:rPr>
          <w:t>WWW.Necsa.co.za</w:t>
        </w:r>
      </w:hyperlink>
    </w:p>
    <w:p w14:paraId="0C83AD98"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t>Scope of Work</w:t>
      </w:r>
    </w:p>
    <w:p w14:paraId="2A5E1013"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5EBB1726" w14:textId="77777777" w:rsidR="00786BA2" w:rsidRPr="00786BA2" w:rsidRDefault="00BF7A4B" w:rsidP="00786BA2">
      <w:pPr>
        <w:widowControl w:val="0"/>
        <w:tabs>
          <w:tab w:val="left" w:pos="2268"/>
        </w:tabs>
        <w:autoSpaceDE w:val="0"/>
        <w:autoSpaceDN w:val="0"/>
        <w:adjustRightInd w:val="0"/>
        <w:spacing w:after="0"/>
        <w:jc w:val="both"/>
        <w:rPr>
          <w:rFonts w:eastAsia="Times New Roman" w:cstheme="minorHAnsi"/>
          <w:bCs/>
          <w:color w:val="000000"/>
          <w:w w:val="101"/>
          <w:sz w:val="24"/>
          <w:szCs w:val="24"/>
        </w:rPr>
      </w:pPr>
      <w:proofErr w:type="spellStart"/>
      <w:r w:rsidRPr="00331897">
        <w:rPr>
          <w:rFonts w:eastAsia="Times New Roman" w:cstheme="minorHAnsi"/>
          <w:bCs/>
          <w:color w:val="000000"/>
          <w:w w:val="101"/>
          <w:sz w:val="24"/>
          <w:szCs w:val="24"/>
        </w:rPr>
        <w:t>Necsa</w:t>
      </w:r>
      <w:proofErr w:type="spellEnd"/>
      <w:r w:rsidRPr="00331897">
        <w:rPr>
          <w:rFonts w:eastAsia="Times New Roman" w:cstheme="minorHAnsi"/>
          <w:bCs/>
          <w:color w:val="000000"/>
          <w:w w:val="101"/>
          <w:sz w:val="24"/>
          <w:szCs w:val="24"/>
        </w:rPr>
        <w:t xml:space="preserve"> Learning Academy has leaners to be placed at the below different locations for working experience/</w:t>
      </w:r>
      <w:proofErr w:type="spellStart"/>
      <w:r w:rsidRPr="00331897">
        <w:rPr>
          <w:rFonts w:eastAsia="Times New Roman" w:cstheme="minorHAnsi"/>
          <w:bCs/>
          <w:color w:val="000000"/>
          <w:w w:val="101"/>
          <w:sz w:val="24"/>
          <w:szCs w:val="24"/>
        </w:rPr>
        <w:t>practicals</w:t>
      </w:r>
      <w:proofErr w:type="spellEnd"/>
      <w:r w:rsidRPr="00331897">
        <w:rPr>
          <w:rFonts w:eastAsia="Times New Roman" w:cstheme="minorHAnsi"/>
          <w:bCs/>
          <w:color w:val="000000"/>
          <w:w w:val="101"/>
          <w:sz w:val="24"/>
          <w:szCs w:val="24"/>
        </w:rPr>
        <w:t xml:space="preserve">. As such, </w:t>
      </w:r>
      <w:proofErr w:type="spellStart"/>
      <w:r w:rsidRPr="00331897">
        <w:rPr>
          <w:rFonts w:eastAsia="Times New Roman" w:cstheme="minorHAnsi"/>
          <w:bCs/>
          <w:color w:val="000000"/>
          <w:w w:val="101"/>
          <w:sz w:val="24"/>
          <w:szCs w:val="24"/>
        </w:rPr>
        <w:t>Necsa</w:t>
      </w:r>
      <w:proofErr w:type="spellEnd"/>
      <w:r w:rsidRPr="00331897">
        <w:rPr>
          <w:rFonts w:eastAsia="Times New Roman" w:cstheme="minorHAnsi"/>
          <w:bCs/>
          <w:color w:val="000000"/>
          <w:w w:val="101"/>
          <w:sz w:val="24"/>
          <w:szCs w:val="24"/>
        </w:rPr>
        <w:t xml:space="preserve"> seeks to appoint Accommodation service provider/s to provide Accommodation for a period of 12 months whilst leaners are placed at the Companies in the below addresses. Accommodation to be within </w:t>
      </w:r>
      <w:r w:rsidR="00331897">
        <w:rPr>
          <w:rFonts w:eastAsia="Times New Roman" w:cstheme="minorHAnsi"/>
          <w:bCs/>
          <w:color w:val="000000"/>
          <w:w w:val="101"/>
          <w:sz w:val="24"/>
          <w:szCs w:val="24"/>
        </w:rPr>
        <w:t>30</w:t>
      </w:r>
      <w:r w:rsidRPr="00331897">
        <w:rPr>
          <w:rFonts w:eastAsia="Times New Roman" w:cstheme="minorHAnsi"/>
          <w:bCs/>
          <w:color w:val="000000"/>
          <w:w w:val="101"/>
          <w:sz w:val="24"/>
          <w:szCs w:val="24"/>
        </w:rPr>
        <w:t xml:space="preserve"> KM radius from the addresses provided below.</w:t>
      </w:r>
      <w:r w:rsidR="00F47237" w:rsidRPr="00331897">
        <w:rPr>
          <w:rFonts w:eastAsia="Times New Roman" w:cstheme="minorHAnsi"/>
          <w:bCs/>
          <w:color w:val="000000"/>
          <w:w w:val="101"/>
          <w:sz w:val="24"/>
          <w:szCs w:val="24"/>
        </w:rPr>
        <w:t xml:space="preserve"> The premises must be on or accessible to public transport routes. The premises must have a minimum of </w:t>
      </w:r>
      <w:r w:rsidR="00563A58" w:rsidRPr="00331897">
        <w:rPr>
          <w:rFonts w:eastAsia="Times New Roman" w:cstheme="minorHAnsi"/>
          <w:bCs/>
          <w:color w:val="000000"/>
          <w:w w:val="101"/>
          <w:sz w:val="24"/>
          <w:szCs w:val="24"/>
        </w:rPr>
        <w:t xml:space="preserve">single </w:t>
      </w:r>
      <w:r w:rsidR="00F47237" w:rsidRPr="00331897">
        <w:rPr>
          <w:rFonts w:eastAsia="Times New Roman" w:cstheme="minorHAnsi"/>
          <w:bCs/>
          <w:color w:val="000000"/>
          <w:w w:val="101"/>
          <w:sz w:val="24"/>
          <w:szCs w:val="24"/>
        </w:rPr>
        <w:t>Bed,</w:t>
      </w:r>
      <w:r w:rsidR="00563A58" w:rsidRPr="00331897">
        <w:rPr>
          <w:rFonts w:eastAsia="Times New Roman" w:cstheme="minorHAnsi"/>
          <w:bCs/>
          <w:color w:val="000000"/>
          <w:w w:val="101"/>
          <w:sz w:val="24"/>
          <w:szCs w:val="24"/>
        </w:rPr>
        <w:t xml:space="preserve"> Cupboard for clothes, Chair and table for studies, security, Wi-Fi connectivity, bathroom/shower facility, controlled access (security services), UPS etc</w:t>
      </w:r>
      <w:r w:rsidR="00786BA2">
        <w:rPr>
          <w:rFonts w:eastAsia="Times New Roman" w:cstheme="minorHAnsi"/>
          <w:bCs/>
          <w:color w:val="000000"/>
          <w:w w:val="101"/>
          <w:sz w:val="24"/>
          <w:szCs w:val="24"/>
        </w:rPr>
        <w:t xml:space="preserve">. </w:t>
      </w:r>
      <w:r w:rsidR="00786BA2" w:rsidRPr="00786BA2">
        <w:rPr>
          <w:rFonts w:eastAsia="Times New Roman" w:cstheme="minorHAnsi"/>
          <w:bCs/>
          <w:color w:val="000000"/>
          <w:w w:val="101"/>
          <w:sz w:val="24"/>
          <w:szCs w:val="24"/>
        </w:rPr>
        <w:t>Students will be responsible for their own meals. The accommodation must therefore be equipped to support self-catering.</w:t>
      </w:r>
    </w:p>
    <w:p w14:paraId="5DD63BAD" w14:textId="4A73E30C" w:rsidR="00BF7A4B" w:rsidRPr="00331897" w:rsidRDefault="00786BA2" w:rsidP="00786BA2">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786BA2">
        <w:rPr>
          <w:rFonts w:eastAsia="Times New Roman" w:cstheme="minorHAnsi"/>
          <w:bCs/>
          <w:color w:val="000000"/>
          <w:w w:val="101"/>
          <w:sz w:val="24"/>
          <w:szCs w:val="24"/>
        </w:rPr>
        <w:t>Accommodation must include the following: Kitchen appliances, including Stove, Refrigerator, backup Generator</w:t>
      </w:r>
    </w:p>
    <w:p w14:paraId="3BCDB3E6"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0C4C95B7" w14:textId="4A89D94F"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Suppliers can quote for one address or more than one address.  Accommodation is required from 01 October 2025.</w:t>
      </w:r>
      <w:r w:rsidR="005A307B" w:rsidRPr="00331897">
        <w:rPr>
          <w:rFonts w:eastAsia="Times New Roman" w:cstheme="minorHAnsi"/>
          <w:bCs/>
          <w:color w:val="000000"/>
          <w:w w:val="101"/>
          <w:sz w:val="24"/>
          <w:szCs w:val="24"/>
        </w:rPr>
        <w:t xml:space="preserve"> Total number of </w:t>
      </w:r>
      <w:r w:rsidR="00841B4B">
        <w:rPr>
          <w:rFonts w:eastAsia="Times New Roman" w:cstheme="minorHAnsi"/>
          <w:bCs/>
          <w:color w:val="000000"/>
          <w:w w:val="101"/>
          <w:sz w:val="24"/>
          <w:szCs w:val="24"/>
        </w:rPr>
        <w:t>learners</w:t>
      </w:r>
      <w:r w:rsidR="005A307B" w:rsidRPr="00331897">
        <w:rPr>
          <w:rFonts w:eastAsia="Times New Roman" w:cstheme="minorHAnsi"/>
          <w:bCs/>
          <w:color w:val="000000"/>
          <w:w w:val="101"/>
          <w:sz w:val="24"/>
          <w:szCs w:val="24"/>
        </w:rPr>
        <w:t xml:space="preserve"> is </w:t>
      </w:r>
      <w:r w:rsidR="00841B4B">
        <w:rPr>
          <w:rFonts w:eastAsia="Times New Roman" w:cstheme="minorHAnsi"/>
          <w:bCs/>
          <w:color w:val="000000"/>
          <w:w w:val="101"/>
          <w:sz w:val="24"/>
          <w:szCs w:val="24"/>
        </w:rPr>
        <w:t>2</w:t>
      </w:r>
      <w:r w:rsidR="005A307B" w:rsidRPr="00331897">
        <w:rPr>
          <w:rFonts w:eastAsia="Times New Roman" w:cstheme="minorHAnsi"/>
          <w:bCs/>
          <w:color w:val="000000"/>
          <w:w w:val="101"/>
          <w:sz w:val="24"/>
          <w:szCs w:val="24"/>
        </w:rPr>
        <w:t>. Municipal bill account with the physical address to be attached on to the quote.</w:t>
      </w:r>
    </w:p>
    <w:p w14:paraId="5E712C77"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15C079F0" w14:textId="77777777" w:rsidR="00BF7A4B" w:rsidRPr="00331897"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tbl>
      <w:tblPr>
        <w:tblW w:w="9549" w:type="dxa"/>
        <w:tblLook w:val="04A0" w:firstRow="1" w:lastRow="0" w:firstColumn="1" w:lastColumn="0" w:noHBand="0" w:noVBand="1"/>
      </w:tblPr>
      <w:tblGrid>
        <w:gridCol w:w="1271"/>
        <w:gridCol w:w="1276"/>
        <w:gridCol w:w="5997"/>
        <w:gridCol w:w="1005"/>
      </w:tblGrid>
      <w:tr w:rsidR="00BF7A4B" w:rsidRPr="00BF7A4B" w14:paraId="4479776C" w14:textId="77777777" w:rsidTr="00BF7A4B">
        <w:trPr>
          <w:trHeight w:val="36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1F538A"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Gender</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74D4BE1B"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Venue</w:t>
            </w:r>
          </w:p>
        </w:tc>
        <w:tc>
          <w:tcPr>
            <w:tcW w:w="5997" w:type="dxa"/>
            <w:tcBorders>
              <w:top w:val="single" w:sz="4" w:space="0" w:color="auto"/>
              <w:left w:val="nil"/>
              <w:bottom w:val="single" w:sz="4" w:space="0" w:color="auto"/>
              <w:right w:val="single" w:sz="4" w:space="0" w:color="auto"/>
            </w:tcBorders>
            <w:shd w:val="clear" w:color="000000" w:fill="5B9BD5"/>
            <w:noWrap/>
            <w:vAlign w:val="bottom"/>
            <w:hideMark/>
          </w:tcPr>
          <w:p w14:paraId="208DFE02"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Address</w:t>
            </w:r>
          </w:p>
        </w:tc>
        <w:tc>
          <w:tcPr>
            <w:tcW w:w="1005" w:type="dxa"/>
            <w:tcBorders>
              <w:top w:val="single" w:sz="4" w:space="0" w:color="auto"/>
              <w:left w:val="nil"/>
              <w:bottom w:val="single" w:sz="4" w:space="0" w:color="auto"/>
              <w:right w:val="single" w:sz="4" w:space="0" w:color="auto"/>
            </w:tcBorders>
            <w:shd w:val="clear" w:color="000000" w:fill="5B9BD5"/>
            <w:noWrap/>
            <w:vAlign w:val="bottom"/>
            <w:hideMark/>
          </w:tcPr>
          <w:p w14:paraId="0256514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Duration</w:t>
            </w:r>
          </w:p>
        </w:tc>
      </w:tr>
      <w:tr w:rsidR="00BF7A4B" w:rsidRPr="00BF7A4B" w14:paraId="1B86DDF7"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41EA4CE5"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02 Male</w:t>
            </w:r>
          </w:p>
        </w:tc>
        <w:tc>
          <w:tcPr>
            <w:tcW w:w="1276" w:type="dxa"/>
            <w:tcBorders>
              <w:top w:val="nil"/>
              <w:left w:val="nil"/>
              <w:bottom w:val="single" w:sz="4" w:space="0" w:color="auto"/>
              <w:right w:val="single" w:sz="4" w:space="0" w:color="auto"/>
            </w:tcBorders>
            <w:noWrap/>
            <w:vAlign w:val="bottom"/>
            <w:hideMark/>
          </w:tcPr>
          <w:p w14:paraId="5494CCA6" w14:textId="6BC94A90"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Tzaneen</w:t>
            </w:r>
            <w:r w:rsidR="00331897">
              <w:rPr>
                <w:rFonts w:ascii="Calibri" w:eastAsia="Times New Roman" w:hAnsi="Calibri" w:cs="Calibri"/>
                <w:color w:val="000000"/>
              </w:rPr>
              <w:t xml:space="preserve"> </w:t>
            </w:r>
          </w:p>
        </w:tc>
        <w:tc>
          <w:tcPr>
            <w:tcW w:w="5997" w:type="dxa"/>
            <w:tcBorders>
              <w:top w:val="nil"/>
              <w:left w:val="nil"/>
              <w:bottom w:val="single" w:sz="4" w:space="0" w:color="auto"/>
              <w:right w:val="single" w:sz="4" w:space="0" w:color="auto"/>
            </w:tcBorders>
            <w:vAlign w:val="bottom"/>
            <w:hideMark/>
          </w:tcPr>
          <w:p w14:paraId="6B7BE5E0"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xml:space="preserve">1 </w:t>
            </w:r>
            <w:proofErr w:type="spellStart"/>
            <w:r w:rsidRPr="00BF7A4B">
              <w:rPr>
                <w:rFonts w:ascii="Calibri" w:eastAsia="Times New Roman" w:hAnsi="Calibri" w:cs="Calibri"/>
                <w:color w:val="000000"/>
              </w:rPr>
              <w:t>Rietbok</w:t>
            </w:r>
            <w:proofErr w:type="spellEnd"/>
            <w:r w:rsidRPr="00BF7A4B">
              <w:rPr>
                <w:rFonts w:ascii="Calibri" w:eastAsia="Times New Roman" w:hAnsi="Calibri" w:cs="Calibri"/>
                <w:color w:val="000000"/>
              </w:rPr>
              <w:t xml:space="preserve"> Street, Tzaneen</w:t>
            </w:r>
          </w:p>
        </w:tc>
        <w:tc>
          <w:tcPr>
            <w:tcW w:w="1005" w:type="dxa"/>
            <w:vMerge w:val="restart"/>
            <w:tcBorders>
              <w:top w:val="nil"/>
              <w:left w:val="single" w:sz="4" w:space="0" w:color="auto"/>
              <w:bottom w:val="single" w:sz="4" w:space="0" w:color="000000"/>
              <w:right w:val="single" w:sz="4" w:space="0" w:color="auto"/>
            </w:tcBorders>
            <w:vAlign w:val="center"/>
            <w:hideMark/>
          </w:tcPr>
          <w:p w14:paraId="0B2EBFF5" w14:textId="32DD3865" w:rsidR="00BF7A4B" w:rsidRPr="00BF7A4B" w:rsidRDefault="0089216F" w:rsidP="00BF7A4B">
            <w:pPr>
              <w:spacing w:after="0" w:line="240" w:lineRule="auto"/>
              <w:rPr>
                <w:rFonts w:ascii="Calibri" w:eastAsia="Times New Roman" w:hAnsi="Calibri" w:cs="Calibri"/>
                <w:color w:val="000000"/>
              </w:rPr>
            </w:pPr>
            <w:r>
              <w:rPr>
                <w:rFonts w:ascii="Calibri" w:eastAsia="Times New Roman" w:hAnsi="Calibri" w:cs="Calibri"/>
                <w:color w:val="000000"/>
              </w:rPr>
              <w:t xml:space="preserve">12 Months </w:t>
            </w:r>
          </w:p>
        </w:tc>
      </w:tr>
      <w:tr w:rsidR="00BF7A4B" w:rsidRPr="00BF7A4B" w14:paraId="748A034A"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1FFE1CE8"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noWrap/>
            <w:vAlign w:val="bottom"/>
            <w:hideMark/>
          </w:tcPr>
          <w:p w14:paraId="72A7B164"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5997" w:type="dxa"/>
            <w:tcBorders>
              <w:top w:val="nil"/>
              <w:left w:val="nil"/>
              <w:bottom w:val="single" w:sz="4" w:space="0" w:color="auto"/>
              <w:right w:val="single" w:sz="4" w:space="0" w:color="auto"/>
            </w:tcBorders>
            <w:vAlign w:val="bottom"/>
            <w:hideMark/>
          </w:tcPr>
          <w:p w14:paraId="264D439D"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005" w:type="dxa"/>
            <w:vMerge/>
            <w:tcBorders>
              <w:top w:val="nil"/>
              <w:left w:val="single" w:sz="4" w:space="0" w:color="auto"/>
              <w:bottom w:val="single" w:sz="4" w:space="0" w:color="000000"/>
              <w:right w:val="single" w:sz="4" w:space="0" w:color="auto"/>
            </w:tcBorders>
            <w:vAlign w:val="center"/>
            <w:hideMark/>
          </w:tcPr>
          <w:p w14:paraId="7D27A24B" w14:textId="77777777" w:rsidR="00BF7A4B" w:rsidRPr="00BF7A4B" w:rsidRDefault="00BF7A4B" w:rsidP="00BF7A4B">
            <w:pPr>
              <w:spacing w:after="0" w:line="240" w:lineRule="auto"/>
              <w:rPr>
                <w:rFonts w:ascii="Calibri" w:eastAsia="Times New Roman" w:hAnsi="Calibri" w:cs="Calibri"/>
                <w:color w:val="000000"/>
              </w:rPr>
            </w:pPr>
          </w:p>
        </w:tc>
      </w:tr>
      <w:tr w:rsidR="00BF7A4B" w:rsidRPr="00BF7A4B" w14:paraId="38F63978"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6DAD2B63"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noWrap/>
            <w:vAlign w:val="bottom"/>
            <w:hideMark/>
          </w:tcPr>
          <w:p w14:paraId="27665866"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5997" w:type="dxa"/>
            <w:tcBorders>
              <w:top w:val="nil"/>
              <w:left w:val="nil"/>
              <w:bottom w:val="single" w:sz="4" w:space="0" w:color="auto"/>
              <w:right w:val="single" w:sz="4" w:space="0" w:color="auto"/>
            </w:tcBorders>
            <w:noWrap/>
            <w:vAlign w:val="bottom"/>
            <w:hideMark/>
          </w:tcPr>
          <w:p w14:paraId="1C59F608"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005" w:type="dxa"/>
            <w:vMerge/>
            <w:tcBorders>
              <w:top w:val="nil"/>
              <w:left w:val="single" w:sz="4" w:space="0" w:color="auto"/>
              <w:bottom w:val="single" w:sz="4" w:space="0" w:color="000000"/>
              <w:right w:val="single" w:sz="4" w:space="0" w:color="auto"/>
            </w:tcBorders>
            <w:vAlign w:val="center"/>
            <w:hideMark/>
          </w:tcPr>
          <w:p w14:paraId="4240547E" w14:textId="77777777" w:rsidR="00BF7A4B" w:rsidRPr="00BF7A4B" w:rsidRDefault="00BF7A4B" w:rsidP="00BF7A4B">
            <w:pPr>
              <w:spacing w:after="0" w:line="240" w:lineRule="auto"/>
              <w:rPr>
                <w:rFonts w:ascii="Calibri" w:eastAsia="Times New Roman" w:hAnsi="Calibri" w:cs="Calibri"/>
                <w:color w:val="000000"/>
              </w:rPr>
            </w:pPr>
          </w:p>
        </w:tc>
      </w:tr>
    </w:tbl>
    <w:p w14:paraId="2B7DF7AB"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3C8D55ED" w14:textId="77777777" w:rsidR="003B5BB2" w:rsidRPr="006E34BF" w:rsidRDefault="003B5BB2" w:rsidP="00644904">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15264BD4"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7937B89D"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69B24C81" w14:textId="77777777" w:rsidR="00514AE5" w:rsidRPr="006E34BF"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All price quoted</w:t>
      </w:r>
      <w:r w:rsidR="006346AD" w:rsidRPr="006E34BF">
        <w:rPr>
          <w:rFonts w:eastAsia="Times New Roman" w:cstheme="minorHAnsi"/>
          <w:color w:val="000000"/>
          <w:w w:val="105"/>
          <w:sz w:val="24"/>
          <w:szCs w:val="24"/>
        </w:rPr>
        <w:t xml:space="preserve"> </w:t>
      </w:r>
      <w:r w:rsidRPr="006E34BF">
        <w:rPr>
          <w:rFonts w:eastAsia="Times New Roman" w:cstheme="minorHAnsi"/>
          <w:color w:val="000000"/>
          <w:w w:val="105"/>
          <w:sz w:val="24"/>
          <w:szCs w:val="24"/>
        </w:rPr>
        <w:t>to include all applicable taxes.</w:t>
      </w:r>
      <w:r w:rsidR="00514AE5" w:rsidRPr="006E34BF">
        <w:rPr>
          <w:rFonts w:eastAsia="Times New Roman" w:cstheme="minorHAnsi"/>
          <w:color w:val="000000"/>
          <w:w w:val="105"/>
          <w:sz w:val="24"/>
          <w:szCs w:val="24"/>
        </w:rPr>
        <w:t xml:space="preserve"> </w:t>
      </w:r>
    </w:p>
    <w:p w14:paraId="782DD93C"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Price must be fixed and firm</w:t>
      </w:r>
    </w:p>
    <w:p w14:paraId="5217D6FD" w14:textId="77777777" w:rsidR="00BA4051" w:rsidRPr="006E34BF"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Quotation must be completed in full, incomplete quote could result in a quote being disqualified.</w:t>
      </w:r>
    </w:p>
    <w:p w14:paraId="779F9873"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 xml:space="preserve">Payment will be according to </w:t>
      </w:r>
      <w:proofErr w:type="spellStart"/>
      <w:r w:rsidRPr="006E34BF">
        <w:rPr>
          <w:rFonts w:eastAsia="Times New Roman" w:cstheme="minorHAnsi"/>
          <w:color w:val="000000"/>
          <w:w w:val="105"/>
          <w:sz w:val="24"/>
          <w:szCs w:val="24"/>
        </w:rPr>
        <w:t>Necsa’s</w:t>
      </w:r>
      <w:proofErr w:type="spellEnd"/>
      <w:r w:rsidRPr="006E34BF">
        <w:rPr>
          <w:rFonts w:eastAsia="Times New Roman" w:cstheme="minorHAnsi"/>
          <w:color w:val="000000"/>
          <w:w w:val="105"/>
          <w:sz w:val="24"/>
          <w:szCs w:val="24"/>
        </w:rPr>
        <w:t xml:space="preserve"> General Conditions of Purchase</w:t>
      </w:r>
      <w:r w:rsidR="00AD2401" w:rsidRPr="006E34BF">
        <w:rPr>
          <w:rFonts w:eastAsia="Times New Roman" w:cstheme="minorHAnsi"/>
          <w:color w:val="000000"/>
          <w:w w:val="105"/>
          <w:sz w:val="24"/>
          <w:szCs w:val="24"/>
        </w:rPr>
        <w:t>.</w:t>
      </w:r>
    </w:p>
    <w:p w14:paraId="40A86D3D" w14:textId="77777777" w:rsidR="000D69F9" w:rsidRPr="006E34BF" w:rsidRDefault="000D69F9" w:rsidP="001A799E">
      <w:pPr>
        <w:widowControl w:val="0"/>
        <w:tabs>
          <w:tab w:val="left" w:pos="2552"/>
        </w:tabs>
        <w:autoSpaceDE w:val="0"/>
        <w:autoSpaceDN w:val="0"/>
        <w:adjustRightInd w:val="0"/>
        <w:spacing w:after="0"/>
        <w:jc w:val="both"/>
        <w:rPr>
          <w:rFonts w:eastAsia="Times New Roman" w:cstheme="minorHAnsi"/>
          <w:color w:val="000000"/>
          <w:w w:val="105"/>
          <w:sz w:val="24"/>
          <w:szCs w:val="24"/>
        </w:rPr>
      </w:pPr>
    </w:p>
    <w:p w14:paraId="18738193" w14:textId="77777777" w:rsidR="000D69F9" w:rsidRPr="006E34BF"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6E34BF">
        <w:rPr>
          <w:rFonts w:eastAsia="Times New Roman" w:cstheme="minorHAnsi"/>
          <w:b/>
          <w:color w:val="000000"/>
          <w:w w:val="105"/>
          <w:sz w:val="24"/>
          <w:szCs w:val="24"/>
          <w:u w:val="single"/>
        </w:rPr>
        <w:t>Evaluation</w:t>
      </w:r>
    </w:p>
    <w:p w14:paraId="223E91A9" w14:textId="77777777" w:rsidR="00514AE5" w:rsidRPr="006E34BF"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24"/>
          <w:szCs w:val="24"/>
        </w:rPr>
      </w:pPr>
    </w:p>
    <w:p w14:paraId="5566CF25" w14:textId="5B3B6B41" w:rsidR="00DC12C6" w:rsidRPr="006E34BF" w:rsidRDefault="00DC12C6" w:rsidP="009E3142">
      <w:pPr>
        <w:pStyle w:val="ListParagraph"/>
        <w:numPr>
          <w:ilvl w:val="1"/>
          <w:numId w:val="3"/>
        </w:numPr>
        <w:spacing w:after="0"/>
        <w:jc w:val="both"/>
        <w:rPr>
          <w:rFonts w:cstheme="minorHAnsi"/>
          <w:b/>
          <w:color w:val="000000"/>
          <w:sz w:val="24"/>
          <w:szCs w:val="24"/>
          <w:u w:val="single"/>
        </w:rPr>
      </w:pPr>
      <w:r w:rsidRPr="006E34BF">
        <w:rPr>
          <w:rFonts w:cstheme="minorHAnsi"/>
          <w:b/>
          <w:color w:val="000000"/>
          <w:sz w:val="24"/>
          <w:szCs w:val="24"/>
          <w:u w:val="single"/>
        </w:rPr>
        <w:t>Functionality Evaluation / Technical Evaluation</w:t>
      </w:r>
    </w:p>
    <w:p w14:paraId="6DAE5F73"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2EDB25" w14:textId="77777777" w:rsidTr="00E06904">
        <w:tc>
          <w:tcPr>
            <w:tcW w:w="5130" w:type="dxa"/>
            <w:shd w:val="clear" w:color="auto" w:fill="C00000"/>
            <w:vAlign w:val="bottom"/>
          </w:tcPr>
          <w:p w14:paraId="55909DDC"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804EE1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0486A19" w14:textId="77777777" w:rsidTr="00E06904">
        <w:tc>
          <w:tcPr>
            <w:tcW w:w="5130" w:type="dxa"/>
            <w:vAlign w:val="bottom"/>
          </w:tcPr>
          <w:p w14:paraId="0099FEC6"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2ECFADB9"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035E80B8" w14:textId="77777777" w:rsidTr="00E06904">
        <w:tc>
          <w:tcPr>
            <w:tcW w:w="5130" w:type="dxa"/>
            <w:vAlign w:val="bottom"/>
          </w:tcPr>
          <w:p w14:paraId="251B28E6" w14:textId="5CB9BF1B"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r w:rsidR="006E34BF">
              <w:rPr>
                <w:rFonts w:ascii="Arial" w:eastAsia="Times New Roman" w:hAnsi="Arial" w:cs="Arial"/>
                <w:b/>
                <w:snapToGrid w:val="0"/>
                <w:lang w:val="en-GB"/>
              </w:rPr>
              <w:t>(B</w:t>
            </w:r>
            <w:r w:rsidR="008E0775">
              <w:rPr>
                <w:rFonts w:ascii="Arial" w:eastAsia="Times New Roman" w:hAnsi="Arial" w:cs="Arial"/>
                <w:b/>
                <w:snapToGrid w:val="0"/>
                <w:lang w:val="en-GB"/>
              </w:rPr>
              <w:t>-BBEE status level)</w:t>
            </w:r>
          </w:p>
        </w:tc>
        <w:tc>
          <w:tcPr>
            <w:tcW w:w="1800" w:type="dxa"/>
          </w:tcPr>
          <w:p w14:paraId="1DFCB954"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19715B3A" w14:textId="77777777" w:rsidTr="00E06904">
        <w:tc>
          <w:tcPr>
            <w:tcW w:w="5130" w:type="dxa"/>
            <w:vAlign w:val="bottom"/>
          </w:tcPr>
          <w:p w14:paraId="5B7CC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9D4BC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CC5878E" w14:textId="77777777" w:rsidR="00657B06" w:rsidRDefault="00657B06" w:rsidP="001A799E">
      <w:pPr>
        <w:spacing w:after="0"/>
        <w:jc w:val="both"/>
        <w:rPr>
          <w:rFonts w:cstheme="minorHAnsi"/>
          <w:color w:val="000000"/>
        </w:rPr>
      </w:pPr>
    </w:p>
    <w:p w14:paraId="30EE1101" w14:textId="77777777" w:rsidR="00657B06" w:rsidRDefault="00657B06" w:rsidP="001A799E">
      <w:pPr>
        <w:spacing w:after="0"/>
        <w:jc w:val="both"/>
        <w:rPr>
          <w:rFonts w:cstheme="minorHAnsi"/>
          <w:color w:val="000000"/>
        </w:rPr>
      </w:pPr>
    </w:p>
    <w:p w14:paraId="380F129B" w14:textId="77777777" w:rsidR="00703016" w:rsidRDefault="00703016" w:rsidP="001A799E">
      <w:pPr>
        <w:spacing w:after="0"/>
        <w:jc w:val="both"/>
        <w:rPr>
          <w:rFonts w:cstheme="minorHAnsi"/>
          <w:b/>
          <w:color w:val="FF0000"/>
        </w:rPr>
      </w:pPr>
    </w:p>
    <w:p w14:paraId="35498379" w14:textId="77777777" w:rsidR="00703016" w:rsidRDefault="00703016" w:rsidP="001A799E">
      <w:pPr>
        <w:spacing w:after="0"/>
        <w:jc w:val="both"/>
        <w:rPr>
          <w:rFonts w:cstheme="minorHAnsi"/>
          <w:b/>
        </w:rPr>
      </w:pPr>
      <w:r w:rsidRPr="00703016">
        <w:rPr>
          <w:rFonts w:cstheme="minorHAnsi"/>
          <w:b/>
        </w:rPr>
        <w:t>Preference goal</w:t>
      </w:r>
    </w:p>
    <w:p w14:paraId="60459784" w14:textId="77777777" w:rsidR="00703016" w:rsidRPr="00703016" w:rsidRDefault="00703016" w:rsidP="001A799E">
      <w:pPr>
        <w:spacing w:after="0"/>
        <w:jc w:val="both"/>
        <w:rPr>
          <w:rFonts w:cstheme="minorHAnsi"/>
          <w:b/>
        </w:rPr>
      </w:pPr>
      <w:r>
        <w:rPr>
          <w:rFonts w:cstheme="minorHAnsi"/>
          <w:b/>
        </w:rPr>
        <w:t>B-BBEE status level contributor</w:t>
      </w:r>
    </w:p>
    <w:p w14:paraId="68D285A2"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796802EA" w14:textId="77777777" w:rsidTr="00703016">
        <w:trPr>
          <w:trHeight w:val="863"/>
        </w:trPr>
        <w:tc>
          <w:tcPr>
            <w:tcW w:w="3533" w:type="dxa"/>
            <w:shd w:val="clear" w:color="auto" w:fill="C00000"/>
            <w:vAlign w:val="center"/>
          </w:tcPr>
          <w:p w14:paraId="6F5D7A2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7024365B"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38463B91"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363AB4B" w14:textId="77777777" w:rsidTr="00703016">
        <w:trPr>
          <w:trHeight w:val="317"/>
        </w:trPr>
        <w:tc>
          <w:tcPr>
            <w:tcW w:w="3533" w:type="dxa"/>
          </w:tcPr>
          <w:p w14:paraId="2644B1A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460748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42092D82" w14:textId="77777777" w:rsidTr="00703016">
        <w:trPr>
          <w:trHeight w:val="317"/>
        </w:trPr>
        <w:tc>
          <w:tcPr>
            <w:tcW w:w="3533" w:type="dxa"/>
          </w:tcPr>
          <w:p w14:paraId="51AF624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05AAF7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638C39B0" w14:textId="77777777" w:rsidTr="00703016">
        <w:trPr>
          <w:trHeight w:val="317"/>
        </w:trPr>
        <w:tc>
          <w:tcPr>
            <w:tcW w:w="3533" w:type="dxa"/>
          </w:tcPr>
          <w:p w14:paraId="7523BB8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76DEFC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008CAC34" w14:textId="77777777" w:rsidTr="00703016">
        <w:trPr>
          <w:trHeight w:val="317"/>
        </w:trPr>
        <w:tc>
          <w:tcPr>
            <w:tcW w:w="3533" w:type="dxa"/>
          </w:tcPr>
          <w:p w14:paraId="158E0E4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05C563A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2723F772" w14:textId="77777777" w:rsidTr="00703016">
        <w:trPr>
          <w:trHeight w:val="317"/>
        </w:trPr>
        <w:tc>
          <w:tcPr>
            <w:tcW w:w="3533" w:type="dxa"/>
          </w:tcPr>
          <w:p w14:paraId="2FB6F2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887A72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C9FF1CB" w14:textId="77777777" w:rsidTr="00703016">
        <w:trPr>
          <w:trHeight w:val="317"/>
        </w:trPr>
        <w:tc>
          <w:tcPr>
            <w:tcW w:w="3533" w:type="dxa"/>
          </w:tcPr>
          <w:p w14:paraId="29D886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2B45E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6505EAE9" w14:textId="77777777" w:rsidTr="00703016">
        <w:trPr>
          <w:trHeight w:val="317"/>
        </w:trPr>
        <w:tc>
          <w:tcPr>
            <w:tcW w:w="3533" w:type="dxa"/>
          </w:tcPr>
          <w:p w14:paraId="6F0BAEC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2E3C93F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2F72497" w14:textId="77777777" w:rsidTr="00703016">
        <w:trPr>
          <w:trHeight w:val="317"/>
        </w:trPr>
        <w:tc>
          <w:tcPr>
            <w:tcW w:w="3533" w:type="dxa"/>
          </w:tcPr>
          <w:p w14:paraId="2F11C79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582372C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20D9B166" w14:textId="77777777" w:rsidTr="00703016">
        <w:trPr>
          <w:trHeight w:val="317"/>
        </w:trPr>
        <w:tc>
          <w:tcPr>
            <w:tcW w:w="3533" w:type="dxa"/>
          </w:tcPr>
          <w:p w14:paraId="3E43AF1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59FDC7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A776CAC" w14:textId="77777777" w:rsidR="00703016" w:rsidRDefault="00703016" w:rsidP="001A799E">
      <w:pPr>
        <w:spacing w:after="0"/>
        <w:jc w:val="both"/>
        <w:rPr>
          <w:rFonts w:cstheme="minorHAnsi"/>
          <w:b/>
          <w:color w:val="FF0000"/>
        </w:rPr>
      </w:pPr>
    </w:p>
    <w:p w14:paraId="3290DB6D" w14:textId="77777777" w:rsidR="00657B06" w:rsidRPr="006E34BF" w:rsidRDefault="00657B06" w:rsidP="001A799E">
      <w:pPr>
        <w:spacing w:after="0"/>
        <w:jc w:val="both"/>
        <w:rPr>
          <w:rFonts w:cstheme="minorHAnsi"/>
          <w:b/>
          <w:color w:val="FF0000"/>
          <w:sz w:val="24"/>
          <w:szCs w:val="24"/>
        </w:rPr>
      </w:pPr>
    </w:p>
    <w:p w14:paraId="7A3EAF5F" w14:textId="77777777" w:rsidR="0096640D" w:rsidRPr="006E34BF" w:rsidRDefault="0096640D"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Required Documentation</w:t>
      </w:r>
    </w:p>
    <w:p w14:paraId="51DADA5A" w14:textId="4456D36D"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Tax Clearance Certificate</w:t>
      </w:r>
      <w:r w:rsidR="00AB1010" w:rsidRPr="006E34BF">
        <w:rPr>
          <w:rFonts w:cstheme="minorHAnsi"/>
          <w:b/>
          <w:sz w:val="24"/>
          <w:szCs w:val="24"/>
        </w:rPr>
        <w:t xml:space="preserve"> </w:t>
      </w:r>
      <w:r w:rsidR="006E34BF" w:rsidRPr="006E34BF">
        <w:rPr>
          <w:rFonts w:cstheme="minorHAnsi"/>
          <w:b/>
          <w:sz w:val="24"/>
          <w:szCs w:val="24"/>
        </w:rPr>
        <w:t>(Tax</w:t>
      </w:r>
      <w:r w:rsidR="00AB1010" w:rsidRPr="006E34BF">
        <w:rPr>
          <w:rFonts w:cstheme="minorHAnsi"/>
          <w:b/>
          <w:sz w:val="24"/>
          <w:szCs w:val="24"/>
        </w:rPr>
        <w:t xml:space="preserve"> pin issued by SARS)</w:t>
      </w:r>
    </w:p>
    <w:p w14:paraId="53F79EDD" w14:textId="79734F0B" w:rsidR="00AB1010" w:rsidRPr="006E34BF" w:rsidRDefault="00AB1010" w:rsidP="0096640D">
      <w:pPr>
        <w:pStyle w:val="ListParagraph"/>
        <w:numPr>
          <w:ilvl w:val="0"/>
          <w:numId w:val="1"/>
        </w:numPr>
        <w:spacing w:after="0"/>
        <w:jc w:val="both"/>
        <w:rPr>
          <w:rFonts w:cstheme="minorHAnsi"/>
          <w:b/>
          <w:sz w:val="24"/>
          <w:szCs w:val="24"/>
        </w:rPr>
      </w:pPr>
      <w:r w:rsidRPr="006E34BF">
        <w:rPr>
          <w:rFonts w:cstheme="minorHAnsi"/>
          <w:b/>
          <w:sz w:val="24"/>
          <w:szCs w:val="24"/>
        </w:rPr>
        <w:t xml:space="preserve">Declaration of interest </w:t>
      </w:r>
      <w:r w:rsidR="006E34BF" w:rsidRPr="006E34BF">
        <w:rPr>
          <w:rFonts w:cstheme="minorHAnsi"/>
          <w:b/>
          <w:sz w:val="24"/>
          <w:szCs w:val="24"/>
        </w:rPr>
        <w:t>(SBD</w:t>
      </w:r>
      <w:r w:rsidRPr="006E34BF">
        <w:rPr>
          <w:rFonts w:cstheme="minorHAnsi"/>
          <w:b/>
          <w:sz w:val="24"/>
          <w:szCs w:val="24"/>
        </w:rPr>
        <w:t xml:space="preserve"> 4)</w:t>
      </w:r>
    </w:p>
    <w:p w14:paraId="6C2A28DB" w14:textId="5B7B8F43" w:rsidR="0096640D" w:rsidRPr="00331B52" w:rsidRDefault="0096640D" w:rsidP="00331B52">
      <w:pPr>
        <w:pStyle w:val="ListParagraph"/>
        <w:numPr>
          <w:ilvl w:val="0"/>
          <w:numId w:val="1"/>
        </w:numPr>
        <w:spacing w:after="0"/>
        <w:jc w:val="both"/>
        <w:rPr>
          <w:rFonts w:cstheme="minorHAnsi"/>
          <w:b/>
          <w:sz w:val="24"/>
          <w:szCs w:val="24"/>
        </w:rPr>
      </w:pPr>
      <w:r w:rsidRPr="006E34BF">
        <w:rPr>
          <w:rFonts w:cstheme="minorHAnsi"/>
          <w:b/>
          <w:sz w:val="24"/>
          <w:szCs w:val="24"/>
        </w:rPr>
        <w:t>BEE Certificate / Applicable Affidavit if classified as EME</w:t>
      </w:r>
    </w:p>
    <w:p w14:paraId="286E4AB4" w14:textId="77777777"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Any other document or certification that might have been requested on this RFQ</w:t>
      </w:r>
    </w:p>
    <w:p w14:paraId="2A3499A8" w14:textId="77777777" w:rsidR="0096640D" w:rsidRPr="006E34BF" w:rsidRDefault="0096640D" w:rsidP="0096640D">
      <w:pPr>
        <w:pStyle w:val="ListParagraph"/>
        <w:spacing w:after="0"/>
        <w:jc w:val="both"/>
        <w:rPr>
          <w:rFonts w:cstheme="minorHAnsi"/>
          <w:b/>
          <w:sz w:val="24"/>
          <w:szCs w:val="24"/>
        </w:rPr>
      </w:pPr>
    </w:p>
    <w:p w14:paraId="3EF799B3" w14:textId="77777777" w:rsidR="00302A0A" w:rsidRPr="006E34BF" w:rsidRDefault="00A44540"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Important</w:t>
      </w:r>
    </w:p>
    <w:p w14:paraId="3BD02F6F" w14:textId="77777777" w:rsidR="00657B06" w:rsidRPr="006E34BF" w:rsidRDefault="00657B06" w:rsidP="00657B06">
      <w:pPr>
        <w:spacing w:after="0"/>
        <w:jc w:val="both"/>
        <w:rPr>
          <w:rFonts w:cstheme="minorHAnsi"/>
          <w:b/>
          <w:sz w:val="24"/>
          <w:szCs w:val="24"/>
          <w:u w:val="single"/>
        </w:rPr>
      </w:pPr>
    </w:p>
    <w:p w14:paraId="3CB89323" w14:textId="77777777" w:rsidR="00657B06" w:rsidRPr="006E34BF" w:rsidRDefault="00657B06" w:rsidP="00657B06">
      <w:pPr>
        <w:spacing w:after="0"/>
        <w:jc w:val="both"/>
        <w:rPr>
          <w:rFonts w:cstheme="minorHAnsi"/>
          <w:b/>
          <w:sz w:val="24"/>
          <w:szCs w:val="24"/>
          <w:u w:val="single"/>
        </w:rPr>
      </w:pPr>
    </w:p>
    <w:p w14:paraId="0FF16914" w14:textId="77777777" w:rsidR="000B5B8E" w:rsidRPr="00331B52" w:rsidRDefault="000B5B8E"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Qu</w:t>
      </w:r>
      <w:r w:rsidR="00B9410C" w:rsidRPr="00331B52">
        <w:rPr>
          <w:rFonts w:cstheme="minorHAnsi"/>
          <w:bCs/>
          <w:sz w:val="24"/>
          <w:szCs w:val="24"/>
        </w:rPr>
        <w:t>otation must be submitted</w:t>
      </w:r>
      <w:r w:rsidR="00657B06" w:rsidRPr="00331B52">
        <w:rPr>
          <w:rFonts w:cstheme="minorHAnsi"/>
          <w:bCs/>
          <w:sz w:val="24"/>
          <w:szCs w:val="24"/>
        </w:rPr>
        <w:t xml:space="preserve"> on or before</w:t>
      </w:r>
      <w:r w:rsidRPr="00331B52">
        <w:rPr>
          <w:rFonts w:cstheme="minorHAnsi"/>
          <w:bCs/>
          <w:sz w:val="24"/>
          <w:szCs w:val="24"/>
        </w:rPr>
        <w:t xml:space="preserve"> the RFQ closing date and time stated above.</w:t>
      </w:r>
    </w:p>
    <w:p w14:paraId="3B58E30E" w14:textId="77777777" w:rsidR="000B5B8E" w:rsidRPr="00331B52" w:rsidRDefault="008F1551" w:rsidP="008F1551">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Orders above R 30 000 will be evaluated according to the PPPFA 80/20-point system and a functionality scorecard where applicable and the ones above R 1 </w:t>
      </w:r>
      <w:proofErr w:type="gramStart"/>
      <w:r w:rsidRPr="00331B52">
        <w:rPr>
          <w:rFonts w:cstheme="minorHAnsi"/>
          <w:bCs/>
          <w:sz w:val="24"/>
          <w:szCs w:val="24"/>
        </w:rPr>
        <w:t>Million</w:t>
      </w:r>
      <w:proofErr w:type="gramEnd"/>
      <w:r w:rsidRPr="00331B52">
        <w:rPr>
          <w:rFonts w:cstheme="minorHAnsi"/>
          <w:bCs/>
          <w:sz w:val="24"/>
          <w:szCs w:val="24"/>
        </w:rPr>
        <w:t xml:space="preserve"> will be subjected to the tender process</w:t>
      </w:r>
      <w:r w:rsidR="001F169B" w:rsidRPr="00331B52">
        <w:rPr>
          <w:rFonts w:cstheme="minorHAnsi"/>
          <w:bCs/>
          <w:sz w:val="24"/>
          <w:szCs w:val="24"/>
        </w:rPr>
        <w:t>.</w:t>
      </w:r>
      <w:r w:rsidR="000B5B8E" w:rsidRPr="00331B52">
        <w:rPr>
          <w:rFonts w:cstheme="minorHAnsi"/>
          <w:bCs/>
          <w:sz w:val="24"/>
          <w:szCs w:val="24"/>
        </w:rPr>
        <w:t xml:space="preserve"> </w:t>
      </w:r>
    </w:p>
    <w:p w14:paraId="5C0B722A" w14:textId="77777777" w:rsidR="008F1551" w:rsidRPr="00331B52" w:rsidRDefault="008F1551"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 xml:space="preserve">This RFQ is subjected to the </w:t>
      </w:r>
      <w:proofErr w:type="spellStart"/>
      <w:r w:rsidRPr="00331B52">
        <w:rPr>
          <w:rFonts w:cstheme="minorHAnsi"/>
          <w:bCs/>
          <w:sz w:val="24"/>
          <w:szCs w:val="24"/>
        </w:rPr>
        <w:t>Necsa’s</w:t>
      </w:r>
      <w:proofErr w:type="spellEnd"/>
      <w:r w:rsidRPr="00331B52">
        <w:rPr>
          <w:rFonts w:cstheme="minorHAnsi"/>
          <w:bCs/>
          <w:sz w:val="24"/>
          <w:szCs w:val="24"/>
        </w:rPr>
        <w:t xml:space="preserve"> General Conditions of Purchase</w:t>
      </w:r>
      <w:r w:rsidRPr="00331B52">
        <w:rPr>
          <w:rFonts w:cstheme="minorHAnsi"/>
          <w:bCs/>
          <w:color w:val="000000"/>
          <w:sz w:val="24"/>
          <w:szCs w:val="24"/>
        </w:rPr>
        <w:t>, Preferential Procurement Policy Framework Act 2000 and the Preferenti</w:t>
      </w:r>
      <w:r w:rsidR="00657B06" w:rsidRPr="00331B52">
        <w:rPr>
          <w:rFonts w:cstheme="minorHAnsi"/>
          <w:bCs/>
          <w:color w:val="000000"/>
          <w:sz w:val="24"/>
          <w:szCs w:val="24"/>
        </w:rPr>
        <w:t>al Procurement Regulations, 202</w:t>
      </w:r>
      <w:r w:rsidR="00703016" w:rsidRPr="00331B52">
        <w:rPr>
          <w:rFonts w:cstheme="minorHAnsi"/>
          <w:bCs/>
          <w:color w:val="000000"/>
          <w:sz w:val="24"/>
          <w:szCs w:val="24"/>
        </w:rPr>
        <w:t>2</w:t>
      </w:r>
      <w:r w:rsidRPr="00331B52">
        <w:rPr>
          <w:rFonts w:cstheme="minorHAnsi"/>
          <w:bCs/>
          <w:color w:val="000000"/>
          <w:sz w:val="24"/>
          <w:szCs w:val="24"/>
        </w:rPr>
        <w:t xml:space="preserve">, the General Conditions of Contract (GCC) and, if applicable, any other legislation or special conditions of contract </w:t>
      </w:r>
    </w:p>
    <w:p w14:paraId="3E27AC8B"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Failure on the part of a bidder to submit proof of B-BBEE Status level of contributor together with the bid, will be interpreted to mean that preference points for</w:t>
      </w:r>
      <w:r w:rsidR="00657B06" w:rsidRPr="00331B52">
        <w:rPr>
          <w:rFonts w:cstheme="minorHAnsi"/>
          <w:bCs/>
          <w:color w:val="000000"/>
          <w:sz w:val="24"/>
          <w:szCs w:val="24"/>
        </w:rPr>
        <w:t xml:space="preserve"> specific goals</w:t>
      </w:r>
      <w:r w:rsidRPr="00331B52">
        <w:rPr>
          <w:rFonts w:cstheme="minorHAnsi"/>
          <w:bCs/>
          <w:color w:val="000000"/>
          <w:sz w:val="24"/>
          <w:szCs w:val="24"/>
        </w:rPr>
        <w:t xml:space="preserve"> are not claimed. </w:t>
      </w:r>
    </w:p>
    <w:p w14:paraId="131330EF"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The purchaser reserves the right to require of a bidder, either before a bid is adjudicated or at any time subsequently, to substantiate an</w:t>
      </w:r>
      <w:r w:rsidR="00703016" w:rsidRPr="00331B52">
        <w:rPr>
          <w:rFonts w:cstheme="minorHAnsi"/>
          <w:bCs/>
          <w:color w:val="000000"/>
          <w:sz w:val="24"/>
          <w:szCs w:val="24"/>
        </w:rPr>
        <w:t xml:space="preserve">y claim </w:t>
      </w:r>
      <w:proofErr w:type="gramStart"/>
      <w:r w:rsidR="00703016" w:rsidRPr="00331B52">
        <w:rPr>
          <w:rFonts w:cstheme="minorHAnsi"/>
          <w:bCs/>
          <w:color w:val="000000"/>
          <w:sz w:val="24"/>
          <w:szCs w:val="24"/>
        </w:rPr>
        <w:t>in regard to</w:t>
      </w:r>
      <w:proofErr w:type="gramEnd"/>
      <w:r w:rsidR="00703016" w:rsidRPr="00331B52">
        <w:rPr>
          <w:rFonts w:cstheme="minorHAnsi"/>
          <w:bCs/>
          <w:color w:val="000000"/>
          <w:sz w:val="24"/>
          <w:szCs w:val="24"/>
        </w:rPr>
        <w:t xml:space="preserve"> specific goals</w:t>
      </w:r>
      <w:r w:rsidRPr="00331B52">
        <w:rPr>
          <w:rFonts w:cstheme="minorHAnsi"/>
          <w:bCs/>
          <w:color w:val="000000"/>
          <w:sz w:val="24"/>
          <w:szCs w:val="24"/>
        </w:rPr>
        <w:t xml:space="preserve">, in any manner required by the purchaser. </w:t>
      </w:r>
    </w:p>
    <w:p w14:paraId="6248EB88"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iCs/>
          <w:sz w:val="24"/>
          <w:szCs w:val="24"/>
          <w:lang w:val="en-US"/>
        </w:rPr>
        <w:t>For a</w:t>
      </w:r>
      <w:r w:rsidRPr="00331B52">
        <w:rPr>
          <w:rFonts w:eastAsiaTheme="minorEastAsia" w:cstheme="minorHAnsi"/>
          <w:bCs/>
          <w:sz w:val="24"/>
          <w:szCs w:val="24"/>
        </w:rPr>
        <w:t xml:space="preserve"> Bidder to obtain clarity on any matter arising from or referred to in this document, please </w:t>
      </w:r>
      <w:proofErr w:type="gramStart"/>
      <w:r w:rsidRPr="00331B52">
        <w:rPr>
          <w:rFonts w:eastAsiaTheme="minorEastAsia" w:cstheme="minorHAnsi"/>
          <w:bCs/>
          <w:sz w:val="24"/>
          <w:szCs w:val="24"/>
        </w:rPr>
        <w:t>refer</w:t>
      </w:r>
      <w:proofErr w:type="gramEnd"/>
      <w:r w:rsidRPr="00331B52">
        <w:rPr>
          <w:rFonts w:eastAsiaTheme="minorEastAsia" w:cstheme="minorHAnsi"/>
          <w:bCs/>
          <w:sz w:val="24"/>
          <w:szCs w:val="24"/>
        </w:rPr>
        <w:t xml:space="preserve"> queries, in writing, to the contact details provided above. Under no circumstances may any other employee within </w:t>
      </w:r>
      <w:proofErr w:type="spellStart"/>
      <w:r w:rsidR="00703016" w:rsidRPr="00331B52">
        <w:rPr>
          <w:rFonts w:eastAsiaTheme="minorEastAsia" w:cstheme="minorHAnsi"/>
          <w:bCs/>
          <w:sz w:val="24"/>
          <w:szCs w:val="24"/>
        </w:rPr>
        <w:t>Necsa</w:t>
      </w:r>
      <w:proofErr w:type="spellEnd"/>
      <w:r w:rsidRPr="00331B52">
        <w:rPr>
          <w:rFonts w:eastAsiaTheme="minorEastAsia" w:cstheme="minorHAnsi"/>
          <w:bCs/>
          <w:sz w:val="24"/>
          <w:szCs w:val="24"/>
        </w:rPr>
        <w:t xml:space="preserve"> be approached for any information. Any such action might result in a disqualification of a response submitted in competition to this RFQ.</w:t>
      </w:r>
    </w:p>
    <w:p w14:paraId="2280AEC7"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 </w:t>
      </w:r>
      <w:r w:rsidRPr="00331B52">
        <w:rPr>
          <w:rFonts w:cstheme="minorHAnsi"/>
          <w:bCs/>
          <w:sz w:val="24"/>
          <w:szCs w:val="24"/>
        </w:rPr>
        <w:t>No goods and/or ser</w:t>
      </w:r>
      <w:r w:rsidR="00703016" w:rsidRPr="00331B52">
        <w:rPr>
          <w:rFonts w:cstheme="minorHAnsi"/>
          <w:bCs/>
          <w:sz w:val="24"/>
          <w:szCs w:val="24"/>
        </w:rPr>
        <w:t xml:space="preserve">vices should be delivered to </w:t>
      </w:r>
      <w:proofErr w:type="spellStart"/>
      <w:r w:rsidR="00703016" w:rsidRPr="00331B52">
        <w:rPr>
          <w:rFonts w:cstheme="minorHAnsi"/>
          <w:bCs/>
          <w:sz w:val="24"/>
          <w:szCs w:val="24"/>
        </w:rPr>
        <w:t>Necsa</w:t>
      </w:r>
      <w:proofErr w:type="spellEnd"/>
      <w:r w:rsidR="00703016" w:rsidRPr="00331B52">
        <w:rPr>
          <w:rFonts w:cstheme="minorHAnsi"/>
          <w:bCs/>
          <w:sz w:val="24"/>
          <w:szCs w:val="24"/>
        </w:rPr>
        <w:t xml:space="preserve"> without an official </w:t>
      </w:r>
      <w:proofErr w:type="spellStart"/>
      <w:r w:rsidR="00703016" w:rsidRPr="00331B52">
        <w:rPr>
          <w:rFonts w:cstheme="minorHAnsi"/>
          <w:bCs/>
          <w:sz w:val="24"/>
          <w:szCs w:val="24"/>
        </w:rPr>
        <w:t>Necsa</w:t>
      </w:r>
      <w:proofErr w:type="spellEnd"/>
      <w:r w:rsidRPr="00331B52">
        <w:rPr>
          <w:rFonts w:cstheme="minorHAnsi"/>
          <w:bCs/>
          <w:sz w:val="24"/>
          <w:szCs w:val="24"/>
        </w:rPr>
        <w:t xml:space="preserve"> Purchase order.</w:t>
      </w:r>
    </w:p>
    <w:p w14:paraId="3DBDD120" w14:textId="77777777" w:rsidR="00491C47" w:rsidRPr="005A307B" w:rsidRDefault="00491C47"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 </w:t>
      </w:r>
      <w:proofErr w:type="spellStart"/>
      <w:r w:rsidR="00703016" w:rsidRPr="00331B52">
        <w:rPr>
          <w:rFonts w:eastAsiaTheme="minorEastAsia" w:cstheme="minorHAnsi"/>
          <w:bCs/>
          <w:sz w:val="24"/>
          <w:szCs w:val="24"/>
        </w:rPr>
        <w:t>Necsa</w:t>
      </w:r>
      <w:proofErr w:type="spellEnd"/>
      <w:r w:rsidR="00A44540" w:rsidRPr="00331B52">
        <w:rPr>
          <w:rFonts w:eastAsiaTheme="minorEastAsia" w:cstheme="minorHAnsi"/>
          <w:bCs/>
          <w:sz w:val="24"/>
          <w:szCs w:val="24"/>
        </w:rPr>
        <w:t xml:space="preserve"> </w:t>
      </w:r>
      <w:r w:rsidRPr="00331B52">
        <w:rPr>
          <w:rFonts w:eastAsiaTheme="minorEastAsia" w:cstheme="minorHAnsi"/>
          <w:bCs/>
          <w:sz w:val="24"/>
          <w:szCs w:val="24"/>
        </w:rPr>
        <w:t>reserves the right to; cancel or reject any quote and not to award the RFQ to the lowest Bidder or award parts of the RFQ to different Bidders, or not to award the RFQ at all.</w:t>
      </w:r>
    </w:p>
    <w:p w14:paraId="5A1903E9" w14:textId="7318E1D0" w:rsidR="005A307B" w:rsidRPr="00331B52" w:rsidRDefault="005A307B" w:rsidP="009E3142">
      <w:pPr>
        <w:pStyle w:val="ListParagraph"/>
        <w:numPr>
          <w:ilvl w:val="1"/>
          <w:numId w:val="3"/>
        </w:numPr>
        <w:spacing w:after="0"/>
        <w:jc w:val="both"/>
        <w:rPr>
          <w:rFonts w:cstheme="minorHAnsi"/>
          <w:bCs/>
          <w:sz w:val="24"/>
          <w:szCs w:val="24"/>
          <w:u w:val="single"/>
        </w:rPr>
      </w:pPr>
      <w:proofErr w:type="spellStart"/>
      <w:r>
        <w:rPr>
          <w:rFonts w:eastAsiaTheme="minorEastAsia" w:cstheme="minorHAnsi"/>
          <w:bCs/>
          <w:sz w:val="24"/>
          <w:szCs w:val="24"/>
        </w:rPr>
        <w:t>Necsa</w:t>
      </w:r>
      <w:proofErr w:type="spellEnd"/>
      <w:r>
        <w:rPr>
          <w:rFonts w:eastAsiaTheme="minorEastAsia" w:cstheme="minorHAnsi"/>
          <w:bCs/>
          <w:sz w:val="24"/>
          <w:szCs w:val="24"/>
        </w:rPr>
        <w:t xml:space="preserve"> reserves the right do conduct due diligence during the RFQ evaluation and require additional information should it be necessary.</w:t>
      </w:r>
    </w:p>
    <w:p w14:paraId="360C8162" w14:textId="77777777" w:rsidR="00491C47" w:rsidRPr="00331B52" w:rsidRDefault="00E5291C"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The supplier shall under no circumstances offer, promise or make any gift, payment, loan, reward, inducement, benefit or other advantage, which may be construed as being made to</w:t>
      </w:r>
      <w:r w:rsidR="00703016" w:rsidRPr="00331B52">
        <w:rPr>
          <w:rFonts w:cstheme="minorHAnsi"/>
          <w:bCs/>
          <w:sz w:val="24"/>
          <w:szCs w:val="24"/>
        </w:rPr>
        <w:t xml:space="preserve"> solicit any favour, to any </w:t>
      </w:r>
      <w:proofErr w:type="spellStart"/>
      <w:r w:rsidR="00703016" w:rsidRPr="00331B52">
        <w:rPr>
          <w:rFonts w:cstheme="minorHAnsi"/>
          <w:bCs/>
          <w:sz w:val="24"/>
          <w:szCs w:val="24"/>
        </w:rPr>
        <w:t>Necsa</w:t>
      </w:r>
      <w:proofErr w:type="spellEnd"/>
      <w:r w:rsidRPr="00331B52">
        <w:rPr>
          <w:rFonts w:cstheme="minorHAnsi"/>
          <w:bCs/>
          <w:sz w:val="24"/>
          <w:szCs w:val="24"/>
        </w:rPr>
        <w:t xml:space="preserve"> employee or its representatives. Such an act shall constitute a material brea</w:t>
      </w:r>
      <w:r w:rsidR="00703016" w:rsidRPr="00331B52">
        <w:rPr>
          <w:rFonts w:cstheme="minorHAnsi"/>
          <w:bCs/>
          <w:sz w:val="24"/>
          <w:szCs w:val="24"/>
        </w:rPr>
        <w:t xml:space="preserve">ch of the Agreement and the </w:t>
      </w:r>
      <w:proofErr w:type="spellStart"/>
      <w:r w:rsidR="00703016" w:rsidRPr="00331B52">
        <w:rPr>
          <w:rFonts w:cstheme="minorHAnsi"/>
          <w:bCs/>
          <w:sz w:val="24"/>
          <w:szCs w:val="24"/>
        </w:rPr>
        <w:t>Necsa</w:t>
      </w:r>
      <w:proofErr w:type="spellEnd"/>
      <w:r w:rsidRPr="00331B52">
        <w:rPr>
          <w:rFonts w:cstheme="minorHAnsi"/>
          <w:bCs/>
          <w:sz w:val="24"/>
          <w:szCs w:val="24"/>
        </w:rPr>
        <w:t xml:space="preserve"> shall be entitled to terminate the Agreement forthwith, without prejudice to any of its rights</w:t>
      </w:r>
    </w:p>
    <w:p w14:paraId="18CC4E64" w14:textId="77777777" w:rsidR="00707CE7" w:rsidRPr="00331B52" w:rsidRDefault="008F1551" w:rsidP="00707CE7">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By responding to this request, it shall be construed that: the bidder, hereby acknowledge to be fully conversant with the details and conditions set out in the </w:t>
      </w:r>
      <w:proofErr w:type="spellStart"/>
      <w:r w:rsidRPr="00331B52">
        <w:rPr>
          <w:rFonts w:cstheme="minorHAnsi"/>
          <w:bCs/>
          <w:sz w:val="24"/>
          <w:szCs w:val="24"/>
        </w:rPr>
        <w:t>Necsa’s</w:t>
      </w:r>
      <w:proofErr w:type="spellEnd"/>
      <w:r w:rsidRPr="00331B52">
        <w:rPr>
          <w:rFonts w:cstheme="minorHAnsi"/>
          <w:bCs/>
          <w:sz w:val="24"/>
          <w:szCs w:val="24"/>
        </w:rPr>
        <w:t xml:space="preserve"> General Conditions of Purchase</w:t>
      </w:r>
      <w:r w:rsidRPr="00331B52">
        <w:rPr>
          <w:rFonts w:cstheme="minorHAnsi"/>
          <w:bCs/>
          <w:color w:val="000000"/>
          <w:sz w:val="24"/>
          <w:szCs w:val="24"/>
        </w:rPr>
        <w:t>, Preferential Procurement Policy Framework Act 2000 and the Preferenti</w:t>
      </w:r>
      <w:r w:rsidR="00703016" w:rsidRPr="00331B52">
        <w:rPr>
          <w:rFonts w:cstheme="minorHAnsi"/>
          <w:bCs/>
          <w:color w:val="000000"/>
          <w:sz w:val="24"/>
          <w:szCs w:val="24"/>
        </w:rPr>
        <w:t>al Procurement Regulations, 2022</w:t>
      </w:r>
      <w:r w:rsidRPr="00331B52">
        <w:rPr>
          <w:rFonts w:cstheme="minorHAnsi"/>
          <w:bCs/>
          <w:color w:val="000000"/>
          <w:sz w:val="24"/>
          <w:szCs w:val="24"/>
        </w:rPr>
        <w:t xml:space="preserve">, the General Conditions </w:t>
      </w:r>
      <w:r w:rsidRPr="00331B52">
        <w:rPr>
          <w:rFonts w:cstheme="minorHAnsi"/>
          <w:bCs/>
          <w:color w:val="000000"/>
          <w:sz w:val="24"/>
          <w:szCs w:val="24"/>
        </w:rPr>
        <w:lastRenderedPageBreak/>
        <w:t>of Contract (GCC)</w:t>
      </w:r>
      <w:r w:rsidRPr="00331B52">
        <w:rPr>
          <w:rFonts w:eastAsiaTheme="minorEastAsia" w:cstheme="minorHAnsi"/>
          <w:bCs/>
          <w:sz w:val="24"/>
          <w:szCs w:val="24"/>
        </w:rPr>
        <w:t>, Technical Information and Specifications attached, and hereby agree to supply, render services or perform works in accordance therewith</w:t>
      </w:r>
    </w:p>
    <w:sectPr w:rsidR="00707CE7" w:rsidRPr="00331B52"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7C7" w14:textId="77777777" w:rsidR="008F2A30" w:rsidRDefault="008F2A30" w:rsidP="00990BD1">
      <w:pPr>
        <w:spacing w:after="0" w:line="240" w:lineRule="auto"/>
      </w:pPr>
      <w:r>
        <w:separator/>
      </w:r>
    </w:p>
  </w:endnote>
  <w:endnote w:type="continuationSeparator" w:id="0">
    <w:p w14:paraId="2B1CAE27" w14:textId="77777777" w:rsidR="008F2A30" w:rsidRDefault="008F2A30"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1B2" w14:textId="77777777" w:rsidR="008F2A30" w:rsidRDefault="008F2A30" w:rsidP="00990BD1">
      <w:pPr>
        <w:spacing w:after="0" w:line="240" w:lineRule="auto"/>
      </w:pPr>
      <w:r>
        <w:separator/>
      </w:r>
    </w:p>
  </w:footnote>
  <w:footnote w:type="continuationSeparator" w:id="0">
    <w:p w14:paraId="6B5D5A80" w14:textId="77777777" w:rsidR="008F2A30" w:rsidRDefault="008F2A30"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58070D19" w14:textId="77777777" w:rsidTr="00707CE7">
      <w:trPr>
        <w:trHeight w:val="319"/>
      </w:trPr>
      <w:tc>
        <w:tcPr>
          <w:tcW w:w="2065" w:type="dxa"/>
          <w:vMerge w:val="restart"/>
          <w:tcBorders>
            <w:bottom w:val="single" w:sz="8" w:space="0" w:color="000000"/>
            <w:right w:val="single" w:sz="8" w:space="0" w:color="000000"/>
          </w:tcBorders>
        </w:tcPr>
        <w:p w14:paraId="0A591E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3DB2C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50pt">
                <v:imagedata r:id="rId1" o:title=""/>
              </v:shape>
              <o:OLEObject Type="Embed" ProgID="MSPhotoEd.3" ShapeID="_x0000_i1025" DrawAspect="Content" ObjectID="_1819019232"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7FED81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6B5BB3C"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4DCB973"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42C343A6" w14:textId="77777777" w:rsidR="00707CE7" w:rsidRDefault="00707CE7" w:rsidP="00707CE7">
          <w:pPr>
            <w:pStyle w:val="TableParagraph"/>
            <w:spacing w:before="23"/>
            <w:ind w:left="98"/>
            <w:rPr>
              <w:sz w:val="20"/>
            </w:rPr>
          </w:pPr>
        </w:p>
      </w:tc>
    </w:tr>
    <w:tr w:rsidR="00707CE7" w14:paraId="5317A30D" w14:textId="77777777" w:rsidTr="00707CE7">
      <w:trPr>
        <w:trHeight w:val="320"/>
      </w:trPr>
      <w:tc>
        <w:tcPr>
          <w:tcW w:w="2065" w:type="dxa"/>
          <w:vMerge/>
          <w:tcBorders>
            <w:top w:val="nil"/>
            <w:bottom w:val="single" w:sz="8" w:space="0" w:color="000000"/>
            <w:right w:val="single" w:sz="8" w:space="0" w:color="000000"/>
          </w:tcBorders>
        </w:tcPr>
        <w:p w14:paraId="218E511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BC9FDD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F1B8E60"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F31C322" w14:textId="77777777" w:rsidR="00707CE7" w:rsidRDefault="008E0775" w:rsidP="00707CE7">
          <w:pPr>
            <w:pStyle w:val="TableParagraph"/>
            <w:spacing w:before="23"/>
            <w:ind w:left="98"/>
            <w:rPr>
              <w:sz w:val="20"/>
            </w:rPr>
          </w:pPr>
          <w:r>
            <w:rPr>
              <w:sz w:val="20"/>
            </w:rPr>
            <w:t>3</w:t>
          </w:r>
        </w:p>
      </w:tc>
    </w:tr>
    <w:tr w:rsidR="00707CE7" w14:paraId="7F1F0BDB" w14:textId="77777777" w:rsidTr="00707CE7">
      <w:trPr>
        <w:trHeight w:val="320"/>
      </w:trPr>
      <w:tc>
        <w:tcPr>
          <w:tcW w:w="2065" w:type="dxa"/>
          <w:vMerge/>
          <w:tcBorders>
            <w:top w:val="nil"/>
            <w:bottom w:val="single" w:sz="8" w:space="0" w:color="000000"/>
            <w:right w:val="single" w:sz="8" w:space="0" w:color="000000"/>
          </w:tcBorders>
        </w:tcPr>
        <w:p w14:paraId="4CD7104D"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719926F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79FA5A"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1860FF6"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516D94D"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FB37CA"/>
    <w:multiLevelType w:val="hybridMultilevel"/>
    <w:tmpl w:val="911421E4"/>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71631F"/>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34EF2"/>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1A1693"/>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FC5380"/>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CA8168F"/>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F8B4EA8"/>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760073"/>
    <w:multiLevelType w:val="hybridMultilevel"/>
    <w:tmpl w:val="A3684A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8FD26EE"/>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 w15:restartNumberingAfterBreak="0">
    <w:nsid w:val="2D294B58"/>
    <w:multiLevelType w:val="hybridMultilevel"/>
    <w:tmpl w:val="0B8A2A02"/>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806D31"/>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1253E5"/>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20" w15:restartNumberingAfterBreak="0">
    <w:nsid w:val="3CC762B4"/>
    <w:multiLevelType w:val="hybridMultilevel"/>
    <w:tmpl w:val="A76A0E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5D9524D"/>
    <w:multiLevelType w:val="hybridMultilevel"/>
    <w:tmpl w:val="6F24289A"/>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E487C"/>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B34271"/>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B683D91"/>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40"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044983737">
    <w:abstractNumId w:val="28"/>
  </w:num>
  <w:num w:numId="2" w16cid:durableId="1661081228">
    <w:abstractNumId w:val="31"/>
  </w:num>
  <w:num w:numId="3" w16cid:durableId="1204948205">
    <w:abstractNumId w:val="22"/>
  </w:num>
  <w:num w:numId="4" w16cid:durableId="1712534903">
    <w:abstractNumId w:val="36"/>
  </w:num>
  <w:num w:numId="5" w16cid:durableId="1926765698">
    <w:abstractNumId w:val="11"/>
  </w:num>
  <w:num w:numId="6" w16cid:durableId="1273364624">
    <w:abstractNumId w:val="27"/>
  </w:num>
  <w:num w:numId="7" w16cid:durableId="1775249631">
    <w:abstractNumId w:val="16"/>
  </w:num>
  <w:num w:numId="8" w16cid:durableId="99029006">
    <w:abstractNumId w:val="12"/>
  </w:num>
  <w:num w:numId="9" w16cid:durableId="102262361">
    <w:abstractNumId w:val="21"/>
  </w:num>
  <w:num w:numId="10" w16cid:durableId="1183007379">
    <w:abstractNumId w:val="8"/>
  </w:num>
  <w:num w:numId="11" w16cid:durableId="2060665688">
    <w:abstractNumId w:val="0"/>
  </w:num>
  <w:num w:numId="12" w16cid:durableId="787285549">
    <w:abstractNumId w:val="39"/>
  </w:num>
  <w:num w:numId="13" w16cid:durableId="273565179">
    <w:abstractNumId w:val="30"/>
  </w:num>
  <w:num w:numId="14" w16cid:durableId="24792339">
    <w:abstractNumId w:val="34"/>
  </w:num>
  <w:num w:numId="15" w16cid:durableId="459541408">
    <w:abstractNumId w:val="19"/>
  </w:num>
  <w:num w:numId="16" w16cid:durableId="929701679">
    <w:abstractNumId w:val="40"/>
  </w:num>
  <w:num w:numId="17" w16cid:durableId="1962179912">
    <w:abstractNumId w:val="4"/>
  </w:num>
  <w:num w:numId="18" w16cid:durableId="519048374">
    <w:abstractNumId w:val="26"/>
  </w:num>
  <w:num w:numId="19" w16cid:durableId="1112164008">
    <w:abstractNumId w:val="37"/>
  </w:num>
  <w:num w:numId="20" w16cid:durableId="17228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491185">
    <w:abstractNumId w:val="23"/>
  </w:num>
  <w:num w:numId="22" w16cid:durableId="1877963037">
    <w:abstractNumId w:val="29"/>
  </w:num>
  <w:num w:numId="23" w16cid:durableId="17896666">
    <w:abstractNumId w:val="17"/>
  </w:num>
  <w:num w:numId="24" w16cid:durableId="414522371">
    <w:abstractNumId w:val="32"/>
  </w:num>
  <w:num w:numId="25" w16cid:durableId="235022060">
    <w:abstractNumId w:val="33"/>
  </w:num>
  <w:num w:numId="26" w16cid:durableId="120348524">
    <w:abstractNumId w:val="15"/>
  </w:num>
  <w:num w:numId="27" w16cid:durableId="1633974871">
    <w:abstractNumId w:val="9"/>
  </w:num>
  <w:num w:numId="28" w16cid:durableId="421727876">
    <w:abstractNumId w:val="18"/>
  </w:num>
  <w:num w:numId="29" w16cid:durableId="1774980235">
    <w:abstractNumId w:val="6"/>
  </w:num>
  <w:num w:numId="30" w16cid:durableId="102306613">
    <w:abstractNumId w:val="38"/>
  </w:num>
  <w:num w:numId="31" w16cid:durableId="2096391999">
    <w:abstractNumId w:val="13"/>
  </w:num>
  <w:num w:numId="32" w16cid:durableId="1170946208">
    <w:abstractNumId w:val="5"/>
  </w:num>
  <w:num w:numId="33" w16cid:durableId="2093425698">
    <w:abstractNumId w:val="2"/>
  </w:num>
  <w:num w:numId="34" w16cid:durableId="146168984">
    <w:abstractNumId w:val="35"/>
  </w:num>
  <w:num w:numId="35" w16cid:durableId="54160263">
    <w:abstractNumId w:val="3"/>
  </w:num>
  <w:num w:numId="36" w16cid:durableId="433945597">
    <w:abstractNumId w:val="7"/>
  </w:num>
  <w:num w:numId="37" w16cid:durableId="52657029">
    <w:abstractNumId w:val="14"/>
  </w:num>
  <w:num w:numId="38" w16cid:durableId="628560545">
    <w:abstractNumId w:val="1"/>
  </w:num>
  <w:num w:numId="39" w16cid:durableId="1319068211">
    <w:abstractNumId w:val="25"/>
  </w:num>
  <w:num w:numId="40" w16cid:durableId="1783768191">
    <w:abstractNumId w:val="10"/>
  </w:num>
  <w:num w:numId="41" w16cid:durableId="13271707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32E0"/>
    <w:rsid w:val="00015673"/>
    <w:rsid w:val="00015AF1"/>
    <w:rsid w:val="00024434"/>
    <w:rsid w:val="00026653"/>
    <w:rsid w:val="0002678D"/>
    <w:rsid w:val="000308D0"/>
    <w:rsid w:val="00033F30"/>
    <w:rsid w:val="00040B47"/>
    <w:rsid w:val="00047B99"/>
    <w:rsid w:val="00060268"/>
    <w:rsid w:val="00067F0B"/>
    <w:rsid w:val="00073E6A"/>
    <w:rsid w:val="000844A9"/>
    <w:rsid w:val="000B4C17"/>
    <w:rsid w:val="000B5B8E"/>
    <w:rsid w:val="000C0511"/>
    <w:rsid w:val="000D5F78"/>
    <w:rsid w:val="000D69F9"/>
    <w:rsid w:val="000F5818"/>
    <w:rsid w:val="00100FC4"/>
    <w:rsid w:val="001036AD"/>
    <w:rsid w:val="0011404B"/>
    <w:rsid w:val="001160E5"/>
    <w:rsid w:val="001311EE"/>
    <w:rsid w:val="0014302D"/>
    <w:rsid w:val="001448BD"/>
    <w:rsid w:val="00155894"/>
    <w:rsid w:val="00166F53"/>
    <w:rsid w:val="0017062B"/>
    <w:rsid w:val="00172242"/>
    <w:rsid w:val="001911FD"/>
    <w:rsid w:val="001A061D"/>
    <w:rsid w:val="001A799E"/>
    <w:rsid w:val="001B1D1B"/>
    <w:rsid w:val="001C316D"/>
    <w:rsid w:val="001C7C35"/>
    <w:rsid w:val="001D2213"/>
    <w:rsid w:val="001D77EE"/>
    <w:rsid w:val="001F0EB1"/>
    <w:rsid w:val="001F169B"/>
    <w:rsid w:val="002010F5"/>
    <w:rsid w:val="00203B76"/>
    <w:rsid w:val="00203E56"/>
    <w:rsid w:val="00205B57"/>
    <w:rsid w:val="002121C7"/>
    <w:rsid w:val="00212DB4"/>
    <w:rsid w:val="00230CB3"/>
    <w:rsid w:val="002579DE"/>
    <w:rsid w:val="0026043B"/>
    <w:rsid w:val="00267E19"/>
    <w:rsid w:val="00297C2A"/>
    <w:rsid w:val="002B17CE"/>
    <w:rsid w:val="002C1C0C"/>
    <w:rsid w:val="002D3270"/>
    <w:rsid w:val="002F70F7"/>
    <w:rsid w:val="00302A0A"/>
    <w:rsid w:val="00311D93"/>
    <w:rsid w:val="0031742E"/>
    <w:rsid w:val="00320717"/>
    <w:rsid w:val="00320C38"/>
    <w:rsid w:val="00330780"/>
    <w:rsid w:val="00331897"/>
    <w:rsid w:val="00331B52"/>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32FD"/>
    <w:rsid w:val="004364B2"/>
    <w:rsid w:val="00452004"/>
    <w:rsid w:val="00485665"/>
    <w:rsid w:val="00491C47"/>
    <w:rsid w:val="00496050"/>
    <w:rsid w:val="004D0F51"/>
    <w:rsid w:val="004D54EE"/>
    <w:rsid w:val="004E60F3"/>
    <w:rsid w:val="00514AE5"/>
    <w:rsid w:val="00524FAB"/>
    <w:rsid w:val="005307F6"/>
    <w:rsid w:val="00530B1C"/>
    <w:rsid w:val="00533645"/>
    <w:rsid w:val="00537523"/>
    <w:rsid w:val="005400AC"/>
    <w:rsid w:val="00547AF9"/>
    <w:rsid w:val="00547EEE"/>
    <w:rsid w:val="005576A0"/>
    <w:rsid w:val="00557828"/>
    <w:rsid w:val="00560B78"/>
    <w:rsid w:val="00560F8F"/>
    <w:rsid w:val="00563A58"/>
    <w:rsid w:val="005A0161"/>
    <w:rsid w:val="005A307B"/>
    <w:rsid w:val="005A61E7"/>
    <w:rsid w:val="005B053B"/>
    <w:rsid w:val="005B3215"/>
    <w:rsid w:val="005B51B7"/>
    <w:rsid w:val="005C547A"/>
    <w:rsid w:val="005D251E"/>
    <w:rsid w:val="005D3EA3"/>
    <w:rsid w:val="005D4B22"/>
    <w:rsid w:val="006346AD"/>
    <w:rsid w:val="006356B0"/>
    <w:rsid w:val="00644904"/>
    <w:rsid w:val="00650E63"/>
    <w:rsid w:val="006554AE"/>
    <w:rsid w:val="00657B06"/>
    <w:rsid w:val="0066139F"/>
    <w:rsid w:val="00693BEA"/>
    <w:rsid w:val="0069514B"/>
    <w:rsid w:val="006A421D"/>
    <w:rsid w:val="006A5715"/>
    <w:rsid w:val="006B1B37"/>
    <w:rsid w:val="006B7AC5"/>
    <w:rsid w:val="006C0D15"/>
    <w:rsid w:val="006C69E0"/>
    <w:rsid w:val="006D11CD"/>
    <w:rsid w:val="006D3A67"/>
    <w:rsid w:val="006D4084"/>
    <w:rsid w:val="006D7113"/>
    <w:rsid w:val="006E34BF"/>
    <w:rsid w:val="006E6333"/>
    <w:rsid w:val="006F7A6D"/>
    <w:rsid w:val="00703016"/>
    <w:rsid w:val="007060B1"/>
    <w:rsid w:val="00707CE7"/>
    <w:rsid w:val="00717C9F"/>
    <w:rsid w:val="007236D2"/>
    <w:rsid w:val="00725378"/>
    <w:rsid w:val="00745227"/>
    <w:rsid w:val="00745D44"/>
    <w:rsid w:val="007533CE"/>
    <w:rsid w:val="007709E0"/>
    <w:rsid w:val="00774F77"/>
    <w:rsid w:val="00776A67"/>
    <w:rsid w:val="00786BA2"/>
    <w:rsid w:val="00796CA4"/>
    <w:rsid w:val="007A0DAA"/>
    <w:rsid w:val="007A1178"/>
    <w:rsid w:val="007A7CBD"/>
    <w:rsid w:val="007B0C1A"/>
    <w:rsid w:val="007C0CF5"/>
    <w:rsid w:val="007C281F"/>
    <w:rsid w:val="007D649C"/>
    <w:rsid w:val="0080596B"/>
    <w:rsid w:val="00807E6D"/>
    <w:rsid w:val="00841B4B"/>
    <w:rsid w:val="00842345"/>
    <w:rsid w:val="00877161"/>
    <w:rsid w:val="00883ADB"/>
    <w:rsid w:val="00883C4E"/>
    <w:rsid w:val="0089216F"/>
    <w:rsid w:val="008947FB"/>
    <w:rsid w:val="0089720E"/>
    <w:rsid w:val="008C0729"/>
    <w:rsid w:val="008C5A9B"/>
    <w:rsid w:val="008E0775"/>
    <w:rsid w:val="008E4B98"/>
    <w:rsid w:val="008F1551"/>
    <w:rsid w:val="008F2A30"/>
    <w:rsid w:val="00900B50"/>
    <w:rsid w:val="009033BD"/>
    <w:rsid w:val="00905F6E"/>
    <w:rsid w:val="00911B44"/>
    <w:rsid w:val="00916503"/>
    <w:rsid w:val="0093123C"/>
    <w:rsid w:val="00946ACA"/>
    <w:rsid w:val="0096640D"/>
    <w:rsid w:val="00975603"/>
    <w:rsid w:val="00990BD1"/>
    <w:rsid w:val="0099245F"/>
    <w:rsid w:val="0099630E"/>
    <w:rsid w:val="009A1B1F"/>
    <w:rsid w:val="009A3F2F"/>
    <w:rsid w:val="009B16CB"/>
    <w:rsid w:val="009B1A76"/>
    <w:rsid w:val="009B2E6B"/>
    <w:rsid w:val="009B5E41"/>
    <w:rsid w:val="009B6299"/>
    <w:rsid w:val="009C5499"/>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77A3D"/>
    <w:rsid w:val="00A93278"/>
    <w:rsid w:val="00A97702"/>
    <w:rsid w:val="00AA02CB"/>
    <w:rsid w:val="00AB1010"/>
    <w:rsid w:val="00AB1029"/>
    <w:rsid w:val="00AB1545"/>
    <w:rsid w:val="00AB42EC"/>
    <w:rsid w:val="00AB6E44"/>
    <w:rsid w:val="00AC34A9"/>
    <w:rsid w:val="00AD0FB2"/>
    <w:rsid w:val="00AD2401"/>
    <w:rsid w:val="00AE44A6"/>
    <w:rsid w:val="00AF040C"/>
    <w:rsid w:val="00B10B85"/>
    <w:rsid w:val="00B20A80"/>
    <w:rsid w:val="00B54B8A"/>
    <w:rsid w:val="00B70805"/>
    <w:rsid w:val="00B84D00"/>
    <w:rsid w:val="00B92E63"/>
    <w:rsid w:val="00B9410C"/>
    <w:rsid w:val="00BA4051"/>
    <w:rsid w:val="00BB2F0D"/>
    <w:rsid w:val="00BC2130"/>
    <w:rsid w:val="00BD22E5"/>
    <w:rsid w:val="00BE10D6"/>
    <w:rsid w:val="00BE29E0"/>
    <w:rsid w:val="00BE7BDB"/>
    <w:rsid w:val="00BF7A4B"/>
    <w:rsid w:val="00C03258"/>
    <w:rsid w:val="00C03A7C"/>
    <w:rsid w:val="00C11761"/>
    <w:rsid w:val="00C27ADD"/>
    <w:rsid w:val="00C30258"/>
    <w:rsid w:val="00C40CD0"/>
    <w:rsid w:val="00C57054"/>
    <w:rsid w:val="00C6118E"/>
    <w:rsid w:val="00C75561"/>
    <w:rsid w:val="00C84B23"/>
    <w:rsid w:val="00CA7B8F"/>
    <w:rsid w:val="00CD0B19"/>
    <w:rsid w:val="00CD623A"/>
    <w:rsid w:val="00CE06B8"/>
    <w:rsid w:val="00CE5158"/>
    <w:rsid w:val="00CF3A11"/>
    <w:rsid w:val="00CF6BC3"/>
    <w:rsid w:val="00D02017"/>
    <w:rsid w:val="00D02998"/>
    <w:rsid w:val="00D11878"/>
    <w:rsid w:val="00D1798F"/>
    <w:rsid w:val="00D2386A"/>
    <w:rsid w:val="00D51675"/>
    <w:rsid w:val="00D72CA2"/>
    <w:rsid w:val="00D86CE9"/>
    <w:rsid w:val="00D91A92"/>
    <w:rsid w:val="00DA2400"/>
    <w:rsid w:val="00DB17BB"/>
    <w:rsid w:val="00DB52B2"/>
    <w:rsid w:val="00DC1244"/>
    <w:rsid w:val="00DC12C6"/>
    <w:rsid w:val="00DD468D"/>
    <w:rsid w:val="00DE114A"/>
    <w:rsid w:val="00DE1794"/>
    <w:rsid w:val="00DE2C2E"/>
    <w:rsid w:val="00DF6EEF"/>
    <w:rsid w:val="00E024B7"/>
    <w:rsid w:val="00E37641"/>
    <w:rsid w:val="00E4190B"/>
    <w:rsid w:val="00E45BA0"/>
    <w:rsid w:val="00E5291C"/>
    <w:rsid w:val="00E52A7E"/>
    <w:rsid w:val="00E55591"/>
    <w:rsid w:val="00E57686"/>
    <w:rsid w:val="00E65AC9"/>
    <w:rsid w:val="00E66CBE"/>
    <w:rsid w:val="00E73129"/>
    <w:rsid w:val="00E75686"/>
    <w:rsid w:val="00E81AE6"/>
    <w:rsid w:val="00E85C21"/>
    <w:rsid w:val="00E90D07"/>
    <w:rsid w:val="00EA1CA2"/>
    <w:rsid w:val="00EB19C1"/>
    <w:rsid w:val="00EB5670"/>
    <w:rsid w:val="00EC1E7D"/>
    <w:rsid w:val="00EC23A7"/>
    <w:rsid w:val="00ED0194"/>
    <w:rsid w:val="00ED6867"/>
    <w:rsid w:val="00F224EF"/>
    <w:rsid w:val="00F22FC7"/>
    <w:rsid w:val="00F27238"/>
    <w:rsid w:val="00F27709"/>
    <w:rsid w:val="00F3484A"/>
    <w:rsid w:val="00F47237"/>
    <w:rsid w:val="00F64CD1"/>
    <w:rsid w:val="00F9542C"/>
    <w:rsid w:val="00FC3F2A"/>
    <w:rsid w:val="00FD02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607F103C"/>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5B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6B19-0B32-4595-9694-D1E0FD67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5</cp:revision>
  <cp:lastPrinted>2021-07-16T10:07:00Z</cp:lastPrinted>
  <dcterms:created xsi:type="dcterms:W3CDTF">2025-09-09T08:07:00Z</dcterms:created>
  <dcterms:modified xsi:type="dcterms:W3CDTF">2025-09-10T12:21:00Z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