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E12BC4" w14:textId="77777777" w:rsidR="003F7736" w:rsidRPr="008C47F1" w:rsidRDefault="003F7736" w:rsidP="00E00ADD">
      <w:pPr>
        <w:pStyle w:val="Heading1"/>
        <w:jc w:val="center"/>
      </w:pPr>
      <w:r w:rsidRPr="008C47F1">
        <w:t>TERMS OF REFERENCE</w:t>
      </w:r>
    </w:p>
    <w:p w14:paraId="3558B4FA" w14:textId="77777777" w:rsidR="003F7736" w:rsidRPr="008C47F1" w:rsidRDefault="003F7736" w:rsidP="008C47F1">
      <w:pPr>
        <w:pStyle w:val="Title"/>
        <w:rPr>
          <w:rFonts w:asciiTheme="majorHAnsi" w:hAnsiTheme="majorHAnsi"/>
          <w:sz w:val="22"/>
          <w:szCs w:val="22"/>
        </w:rPr>
      </w:pPr>
    </w:p>
    <w:p w14:paraId="2723AC32" w14:textId="77777777" w:rsidR="003F7736" w:rsidRPr="008C47F1" w:rsidRDefault="00154563" w:rsidP="008C47F1">
      <w:pPr>
        <w:pStyle w:val="Title"/>
        <w:rPr>
          <w:rFonts w:asciiTheme="majorHAnsi" w:hAnsiTheme="majorHAnsi"/>
          <w:sz w:val="22"/>
          <w:szCs w:val="22"/>
        </w:rPr>
      </w:pPr>
      <w:r w:rsidRPr="008C47F1">
        <w:rPr>
          <w:rFonts w:asciiTheme="majorHAnsi" w:hAnsiTheme="majorHAnsi"/>
          <w:sz w:val="22"/>
          <w:szCs w:val="22"/>
        </w:rPr>
        <w:t>PROVISION</w:t>
      </w:r>
      <w:r w:rsidR="003F7736" w:rsidRPr="008C47F1">
        <w:rPr>
          <w:rFonts w:asciiTheme="majorHAnsi" w:hAnsiTheme="majorHAnsi"/>
          <w:sz w:val="22"/>
          <w:szCs w:val="22"/>
        </w:rPr>
        <w:t xml:space="preserve"> OF AUDIT SERVICES</w:t>
      </w:r>
    </w:p>
    <w:p w14:paraId="1E91B7AF" w14:textId="77777777" w:rsidR="00154563" w:rsidRPr="008C47F1" w:rsidRDefault="00154563" w:rsidP="008C47F1">
      <w:pPr>
        <w:pStyle w:val="Title"/>
        <w:rPr>
          <w:rFonts w:asciiTheme="majorHAnsi" w:hAnsiTheme="majorHAnsi"/>
          <w:sz w:val="22"/>
          <w:szCs w:val="22"/>
        </w:rPr>
      </w:pPr>
      <w:r w:rsidRPr="008C47F1">
        <w:rPr>
          <w:rFonts w:asciiTheme="majorHAnsi" w:hAnsiTheme="majorHAnsi"/>
          <w:sz w:val="22"/>
          <w:szCs w:val="22"/>
        </w:rPr>
        <w:t>TO THE H</w:t>
      </w:r>
      <w:r w:rsidR="00060212" w:rsidRPr="008C47F1">
        <w:rPr>
          <w:rFonts w:asciiTheme="majorHAnsi" w:hAnsiTheme="majorHAnsi"/>
          <w:sz w:val="22"/>
          <w:szCs w:val="22"/>
        </w:rPr>
        <w:t xml:space="preserve">UMAN </w:t>
      </w:r>
      <w:r w:rsidRPr="008C47F1">
        <w:rPr>
          <w:rFonts w:asciiTheme="majorHAnsi" w:hAnsiTheme="majorHAnsi"/>
          <w:sz w:val="22"/>
          <w:szCs w:val="22"/>
        </w:rPr>
        <w:t>S</w:t>
      </w:r>
      <w:r w:rsidR="00060212" w:rsidRPr="008C47F1">
        <w:rPr>
          <w:rFonts w:asciiTheme="majorHAnsi" w:hAnsiTheme="majorHAnsi"/>
          <w:sz w:val="22"/>
          <w:szCs w:val="22"/>
        </w:rPr>
        <w:t xml:space="preserve">CIENCES </w:t>
      </w:r>
      <w:r w:rsidRPr="008C47F1">
        <w:rPr>
          <w:rFonts w:asciiTheme="majorHAnsi" w:hAnsiTheme="majorHAnsi"/>
          <w:sz w:val="22"/>
          <w:szCs w:val="22"/>
        </w:rPr>
        <w:t>R</w:t>
      </w:r>
      <w:r w:rsidR="00060212" w:rsidRPr="008C47F1">
        <w:rPr>
          <w:rFonts w:asciiTheme="majorHAnsi" w:hAnsiTheme="majorHAnsi"/>
          <w:sz w:val="22"/>
          <w:szCs w:val="22"/>
        </w:rPr>
        <w:t xml:space="preserve">ESEARCH </w:t>
      </w:r>
      <w:r w:rsidRPr="008C47F1">
        <w:rPr>
          <w:rFonts w:asciiTheme="majorHAnsi" w:hAnsiTheme="majorHAnsi"/>
          <w:sz w:val="22"/>
          <w:szCs w:val="22"/>
        </w:rPr>
        <w:t>C</w:t>
      </w:r>
      <w:r w:rsidR="00060212" w:rsidRPr="008C47F1">
        <w:rPr>
          <w:rFonts w:asciiTheme="majorHAnsi" w:hAnsiTheme="majorHAnsi"/>
          <w:sz w:val="22"/>
          <w:szCs w:val="22"/>
        </w:rPr>
        <w:t>OUNCIL (HSRC)</w:t>
      </w:r>
    </w:p>
    <w:p w14:paraId="57406CEB" w14:textId="77777777" w:rsidR="001E087F" w:rsidRPr="008C47F1" w:rsidRDefault="001E087F" w:rsidP="008C47F1">
      <w:pPr>
        <w:pStyle w:val="Title"/>
        <w:rPr>
          <w:rFonts w:asciiTheme="majorHAnsi" w:hAnsiTheme="majorHAnsi"/>
          <w:sz w:val="22"/>
          <w:szCs w:val="22"/>
        </w:rPr>
      </w:pPr>
    </w:p>
    <w:p w14:paraId="5D9F63FD" w14:textId="77777777" w:rsidR="003F7736" w:rsidRPr="008C47F1" w:rsidRDefault="00850786" w:rsidP="008C47F1">
      <w:pPr>
        <w:pStyle w:val="Title"/>
        <w:rPr>
          <w:rFonts w:asciiTheme="majorHAnsi" w:hAnsiTheme="majorHAnsi"/>
          <w:sz w:val="22"/>
          <w:szCs w:val="22"/>
        </w:rPr>
      </w:pPr>
      <w:r w:rsidRPr="008C47F1">
        <w:rPr>
          <w:rFonts w:asciiTheme="majorHAnsi" w:hAnsiTheme="majorHAnsi"/>
          <w:sz w:val="22"/>
          <w:szCs w:val="22"/>
        </w:rPr>
        <w:t>REQUEST FOR QUOTATION</w:t>
      </w:r>
    </w:p>
    <w:p w14:paraId="46CBBAF9" w14:textId="77777777" w:rsidR="003F7736" w:rsidRPr="008C47F1" w:rsidRDefault="003F7736" w:rsidP="008C47F1">
      <w:pPr>
        <w:pStyle w:val="Title"/>
        <w:rPr>
          <w:rFonts w:asciiTheme="majorHAnsi" w:hAnsiTheme="majorHAnsi"/>
          <w:sz w:val="22"/>
          <w:szCs w:val="22"/>
        </w:rPr>
      </w:pPr>
    </w:p>
    <w:p w14:paraId="10D0C909" w14:textId="77777777" w:rsidR="003F7736" w:rsidRPr="008C47F1" w:rsidRDefault="003F7736" w:rsidP="008C47F1">
      <w:pPr>
        <w:rPr>
          <w:rFonts w:asciiTheme="majorHAnsi" w:hAnsiTheme="majorHAnsi" w:cs="Arial"/>
          <w:sz w:val="22"/>
          <w:szCs w:val="22"/>
        </w:rPr>
      </w:pPr>
    </w:p>
    <w:p w14:paraId="34BD2B4C" w14:textId="77777777" w:rsidR="003F7736" w:rsidRPr="008C47F1" w:rsidRDefault="00D9482B" w:rsidP="008C47F1">
      <w:pPr>
        <w:pStyle w:val="Heading2"/>
        <w:rPr>
          <w:rFonts w:asciiTheme="majorHAnsi" w:hAnsiTheme="majorHAnsi"/>
          <w:sz w:val="22"/>
          <w:szCs w:val="22"/>
        </w:rPr>
      </w:pPr>
      <w:r w:rsidRPr="008C47F1">
        <w:rPr>
          <w:rFonts w:asciiTheme="majorHAnsi" w:hAnsiTheme="majorHAnsi"/>
          <w:bCs w:val="0"/>
          <w:sz w:val="22"/>
          <w:szCs w:val="22"/>
        </w:rPr>
        <w:t>1</w:t>
      </w:r>
      <w:r w:rsidR="001E087F" w:rsidRPr="008C47F1">
        <w:rPr>
          <w:rFonts w:asciiTheme="majorHAnsi" w:hAnsiTheme="majorHAnsi"/>
          <w:bCs w:val="0"/>
          <w:sz w:val="22"/>
          <w:szCs w:val="22"/>
        </w:rPr>
        <w:t>.</w:t>
      </w:r>
      <w:r w:rsidR="003F7736" w:rsidRPr="008C47F1">
        <w:rPr>
          <w:rFonts w:asciiTheme="majorHAnsi" w:hAnsiTheme="majorHAnsi"/>
          <w:b w:val="0"/>
          <w:bCs w:val="0"/>
          <w:sz w:val="22"/>
          <w:szCs w:val="22"/>
        </w:rPr>
        <w:tab/>
      </w:r>
      <w:r w:rsidR="00814039" w:rsidRPr="008C47F1">
        <w:rPr>
          <w:rFonts w:asciiTheme="majorHAnsi" w:hAnsiTheme="majorHAnsi"/>
          <w:sz w:val="22"/>
          <w:szCs w:val="22"/>
        </w:rPr>
        <w:t>Introduction</w:t>
      </w:r>
    </w:p>
    <w:p w14:paraId="5832D1F5" w14:textId="77777777" w:rsidR="003F7736" w:rsidRPr="008C47F1" w:rsidRDefault="003F7736" w:rsidP="008C47F1">
      <w:pPr>
        <w:jc w:val="both"/>
        <w:rPr>
          <w:rFonts w:asciiTheme="majorHAnsi" w:hAnsiTheme="majorHAnsi" w:cs="Arial"/>
          <w:sz w:val="22"/>
          <w:szCs w:val="22"/>
        </w:rPr>
      </w:pPr>
    </w:p>
    <w:p w14:paraId="30AD8B8E" w14:textId="77777777" w:rsidR="00FA1DDA" w:rsidRDefault="00FA1DDA" w:rsidP="005F3AF6">
      <w:pPr>
        <w:pStyle w:val="ListParagraph"/>
        <w:numPr>
          <w:ilvl w:val="0"/>
          <w:numId w:val="11"/>
        </w:numPr>
        <w:jc w:val="both"/>
        <w:rPr>
          <w:rFonts w:asciiTheme="majorHAnsi" w:hAnsiTheme="majorHAnsi" w:cs="Arial"/>
        </w:rPr>
      </w:pPr>
      <w:r w:rsidRPr="00FA1DDA">
        <w:rPr>
          <w:rFonts w:asciiTheme="majorHAnsi" w:hAnsiTheme="majorHAnsi" w:cs="Arial"/>
        </w:rPr>
        <w:t>The Human Sciences Research Council (HSRC) is a Schedule 3A national public entity in terms of the Public Finance Management Act, 1999 (Act No. 1 of 1999), the Minister of Higher Education is the Executive Authority, and the HSRC Board is the Accounting Authority of the HSRC.  A Board appointed by the Minister of Higher Education governs the HSRC.</w:t>
      </w:r>
    </w:p>
    <w:p w14:paraId="0CCFA17A" w14:textId="77777777" w:rsidR="00FA1DDA" w:rsidRDefault="00FA1DDA" w:rsidP="00FA1DDA">
      <w:pPr>
        <w:pStyle w:val="ListParagraph"/>
        <w:jc w:val="both"/>
        <w:rPr>
          <w:rFonts w:asciiTheme="majorHAnsi" w:hAnsiTheme="majorHAnsi" w:cs="Arial"/>
        </w:rPr>
      </w:pPr>
    </w:p>
    <w:p w14:paraId="14728576" w14:textId="77777777" w:rsidR="00884E85" w:rsidRPr="00FA1DDA" w:rsidRDefault="00884E85" w:rsidP="005F3AF6">
      <w:pPr>
        <w:pStyle w:val="ListParagraph"/>
        <w:numPr>
          <w:ilvl w:val="0"/>
          <w:numId w:val="11"/>
        </w:numPr>
        <w:jc w:val="both"/>
        <w:rPr>
          <w:rFonts w:asciiTheme="majorHAnsi" w:hAnsiTheme="majorHAnsi" w:cs="Arial"/>
        </w:rPr>
      </w:pPr>
      <w:r w:rsidRPr="00FA1DDA">
        <w:rPr>
          <w:rFonts w:asciiTheme="majorHAnsi" w:hAnsiTheme="majorHAnsi" w:cs="Arial"/>
        </w:rPr>
        <w:t xml:space="preserve">The HSRC was established in 1968 to undertake, promote and co-ordinate research in the human and social sciences.  It operates in terms of the Human Sciences Research Council Act, 2008 (Act No. 17 of 2008), which replaced the Human Sciences Research Council Act, 1968 (Act No. 23 of 1968) and provides for the continued existence of the HSRC.  The Act outlines the functions of the HSRC Board and mandates the HSRC to: </w:t>
      </w:r>
    </w:p>
    <w:p w14:paraId="0876C5EE" w14:textId="77777777" w:rsidR="00884E85" w:rsidRPr="008C47F1" w:rsidRDefault="00884E85" w:rsidP="008C47F1">
      <w:pPr>
        <w:jc w:val="both"/>
        <w:rPr>
          <w:rFonts w:asciiTheme="majorHAnsi" w:hAnsiTheme="majorHAnsi" w:cs="Arial"/>
          <w:sz w:val="22"/>
          <w:szCs w:val="22"/>
        </w:rPr>
      </w:pPr>
    </w:p>
    <w:p w14:paraId="4F93E891" w14:textId="77777777" w:rsidR="00884E85" w:rsidRPr="008C47F1" w:rsidRDefault="00884E85" w:rsidP="008C47F1">
      <w:pPr>
        <w:numPr>
          <w:ilvl w:val="0"/>
          <w:numId w:val="3"/>
        </w:numPr>
        <w:ind w:left="1170"/>
        <w:jc w:val="both"/>
        <w:rPr>
          <w:rFonts w:asciiTheme="majorHAnsi" w:hAnsiTheme="majorHAnsi" w:cs="Arial"/>
          <w:sz w:val="22"/>
          <w:szCs w:val="22"/>
        </w:rPr>
      </w:pPr>
      <w:r w:rsidRPr="008C47F1">
        <w:rPr>
          <w:rFonts w:asciiTheme="majorHAnsi" w:hAnsiTheme="majorHAnsi" w:cs="Arial"/>
          <w:sz w:val="22"/>
          <w:szCs w:val="22"/>
        </w:rPr>
        <w:t xml:space="preserve">Initiate, undertake and foster strategic basic and applied research in human sciences; </w:t>
      </w:r>
    </w:p>
    <w:p w14:paraId="784DE9D9" w14:textId="0C731DB8" w:rsidR="00884E85" w:rsidRPr="008C47F1" w:rsidRDefault="00884E85" w:rsidP="008C47F1">
      <w:pPr>
        <w:numPr>
          <w:ilvl w:val="0"/>
          <w:numId w:val="3"/>
        </w:numPr>
        <w:ind w:left="1170"/>
        <w:jc w:val="both"/>
        <w:rPr>
          <w:rFonts w:asciiTheme="majorHAnsi" w:hAnsiTheme="majorHAnsi" w:cs="Arial"/>
          <w:sz w:val="22"/>
          <w:szCs w:val="22"/>
        </w:rPr>
      </w:pPr>
      <w:r w:rsidRPr="008C47F1">
        <w:rPr>
          <w:rFonts w:asciiTheme="majorHAnsi" w:hAnsiTheme="majorHAnsi" w:cs="Arial"/>
          <w:sz w:val="22"/>
          <w:szCs w:val="22"/>
        </w:rPr>
        <w:t xml:space="preserve">Address developmental challenges in the Republic, elsewhere in Africa and in the rest of the world by gathering, analysing and publishing data relevant to such challenges, especially by means of projects linked to public sector-oriented collaborative </w:t>
      </w:r>
      <w:r w:rsidR="0071707C" w:rsidRPr="008C47F1">
        <w:rPr>
          <w:rFonts w:asciiTheme="majorHAnsi" w:hAnsiTheme="majorHAnsi" w:cs="Arial"/>
          <w:sz w:val="22"/>
          <w:szCs w:val="22"/>
        </w:rPr>
        <w:t>programmes.</w:t>
      </w:r>
    </w:p>
    <w:p w14:paraId="60112E9A" w14:textId="40C117D2" w:rsidR="00884E85" w:rsidRPr="008C47F1" w:rsidRDefault="00884E85" w:rsidP="008C47F1">
      <w:pPr>
        <w:numPr>
          <w:ilvl w:val="0"/>
          <w:numId w:val="3"/>
        </w:numPr>
        <w:ind w:left="1170"/>
        <w:jc w:val="both"/>
        <w:rPr>
          <w:rFonts w:asciiTheme="majorHAnsi" w:hAnsiTheme="majorHAnsi" w:cs="Arial"/>
          <w:sz w:val="22"/>
          <w:szCs w:val="22"/>
        </w:rPr>
      </w:pPr>
      <w:r w:rsidRPr="008C47F1">
        <w:rPr>
          <w:rFonts w:asciiTheme="majorHAnsi" w:hAnsiTheme="majorHAnsi" w:cs="Arial"/>
          <w:sz w:val="22"/>
          <w:szCs w:val="22"/>
        </w:rPr>
        <w:t xml:space="preserve">Inform the effective formulation and monitoring of policy, as well as to evaluate the implementation </w:t>
      </w:r>
      <w:r w:rsidR="0071707C" w:rsidRPr="008C47F1">
        <w:rPr>
          <w:rFonts w:asciiTheme="majorHAnsi" w:hAnsiTheme="majorHAnsi" w:cs="Arial"/>
          <w:sz w:val="22"/>
          <w:szCs w:val="22"/>
        </w:rPr>
        <w:t>thereof.</w:t>
      </w:r>
    </w:p>
    <w:p w14:paraId="0E35C50E" w14:textId="1D271A13" w:rsidR="00884E85" w:rsidRPr="008C47F1" w:rsidRDefault="00884E85" w:rsidP="008C47F1">
      <w:pPr>
        <w:numPr>
          <w:ilvl w:val="0"/>
          <w:numId w:val="3"/>
        </w:numPr>
        <w:ind w:left="1170"/>
        <w:jc w:val="both"/>
        <w:rPr>
          <w:rFonts w:asciiTheme="majorHAnsi" w:hAnsiTheme="majorHAnsi" w:cs="Arial"/>
          <w:sz w:val="22"/>
          <w:szCs w:val="22"/>
        </w:rPr>
      </w:pPr>
      <w:r w:rsidRPr="008C47F1">
        <w:rPr>
          <w:rFonts w:asciiTheme="majorHAnsi" w:hAnsiTheme="majorHAnsi" w:cs="Arial"/>
          <w:sz w:val="22"/>
          <w:szCs w:val="22"/>
        </w:rPr>
        <w:t xml:space="preserve">Stimulate public debate through the effective dissemination of fact-based research </w:t>
      </w:r>
      <w:r w:rsidR="0071707C" w:rsidRPr="008C47F1">
        <w:rPr>
          <w:rFonts w:asciiTheme="majorHAnsi" w:hAnsiTheme="majorHAnsi" w:cs="Arial"/>
          <w:sz w:val="22"/>
          <w:szCs w:val="22"/>
        </w:rPr>
        <w:t>results.</w:t>
      </w:r>
      <w:r w:rsidRPr="008C47F1">
        <w:rPr>
          <w:rFonts w:asciiTheme="majorHAnsi" w:hAnsiTheme="majorHAnsi" w:cs="Arial"/>
          <w:sz w:val="22"/>
          <w:szCs w:val="22"/>
        </w:rPr>
        <w:t xml:space="preserve"> </w:t>
      </w:r>
    </w:p>
    <w:p w14:paraId="3FD56E45" w14:textId="3F94C758" w:rsidR="00884E85" w:rsidRPr="008C47F1" w:rsidRDefault="00884E85" w:rsidP="008C47F1">
      <w:pPr>
        <w:numPr>
          <w:ilvl w:val="0"/>
          <w:numId w:val="3"/>
        </w:numPr>
        <w:ind w:left="1170"/>
        <w:jc w:val="both"/>
        <w:rPr>
          <w:rFonts w:asciiTheme="majorHAnsi" w:hAnsiTheme="majorHAnsi" w:cs="Arial"/>
          <w:sz w:val="22"/>
          <w:szCs w:val="22"/>
        </w:rPr>
      </w:pPr>
      <w:r w:rsidRPr="008C47F1">
        <w:rPr>
          <w:rFonts w:asciiTheme="majorHAnsi" w:hAnsiTheme="majorHAnsi" w:cs="Arial"/>
          <w:sz w:val="22"/>
          <w:szCs w:val="22"/>
        </w:rPr>
        <w:t xml:space="preserve">Help build research capacity and infrastructure for the human sciences in the Republic of South Africa and elsewhere in </w:t>
      </w:r>
      <w:r w:rsidR="0071707C" w:rsidRPr="008C47F1">
        <w:rPr>
          <w:rFonts w:asciiTheme="majorHAnsi" w:hAnsiTheme="majorHAnsi" w:cs="Arial"/>
          <w:sz w:val="22"/>
          <w:szCs w:val="22"/>
        </w:rPr>
        <w:t>Africa.</w:t>
      </w:r>
    </w:p>
    <w:p w14:paraId="79F43224" w14:textId="15AAC126" w:rsidR="00884E85" w:rsidRPr="008C47F1" w:rsidRDefault="00884E85" w:rsidP="008C47F1">
      <w:pPr>
        <w:numPr>
          <w:ilvl w:val="0"/>
          <w:numId w:val="3"/>
        </w:numPr>
        <w:ind w:left="1170"/>
        <w:jc w:val="both"/>
        <w:rPr>
          <w:rFonts w:asciiTheme="majorHAnsi" w:hAnsiTheme="majorHAnsi" w:cs="Arial"/>
          <w:sz w:val="22"/>
          <w:szCs w:val="22"/>
        </w:rPr>
      </w:pPr>
      <w:r w:rsidRPr="008C47F1">
        <w:rPr>
          <w:rFonts w:asciiTheme="majorHAnsi" w:hAnsiTheme="majorHAnsi" w:cs="Arial"/>
          <w:sz w:val="22"/>
          <w:szCs w:val="22"/>
        </w:rPr>
        <w:t xml:space="preserve">Foster and support research collaboration, networks and institutional </w:t>
      </w:r>
      <w:r w:rsidR="0071707C" w:rsidRPr="008C47F1">
        <w:rPr>
          <w:rFonts w:asciiTheme="majorHAnsi" w:hAnsiTheme="majorHAnsi" w:cs="Arial"/>
          <w:sz w:val="22"/>
          <w:szCs w:val="22"/>
        </w:rPr>
        <w:t>linkages.</w:t>
      </w:r>
    </w:p>
    <w:p w14:paraId="2834908E" w14:textId="6B42A94C" w:rsidR="00884E85" w:rsidRPr="008C47F1" w:rsidRDefault="00884E85" w:rsidP="008C47F1">
      <w:pPr>
        <w:numPr>
          <w:ilvl w:val="0"/>
          <w:numId w:val="3"/>
        </w:numPr>
        <w:ind w:left="1170"/>
        <w:jc w:val="both"/>
        <w:rPr>
          <w:rFonts w:asciiTheme="majorHAnsi" w:hAnsiTheme="majorHAnsi" w:cs="Arial"/>
          <w:sz w:val="22"/>
          <w:szCs w:val="22"/>
        </w:rPr>
      </w:pPr>
      <w:r w:rsidRPr="008C47F1">
        <w:rPr>
          <w:rFonts w:asciiTheme="majorHAnsi" w:hAnsiTheme="majorHAnsi" w:cs="Arial"/>
          <w:sz w:val="22"/>
          <w:szCs w:val="22"/>
        </w:rPr>
        <w:t xml:space="preserve">Respond to the needs of vulnerable and marginalised groups in society through research and analysis of developmental issues, thus contributing to the improvement of the quality of their </w:t>
      </w:r>
      <w:r w:rsidR="0071707C" w:rsidRPr="008C47F1">
        <w:rPr>
          <w:rFonts w:asciiTheme="majorHAnsi" w:hAnsiTheme="majorHAnsi" w:cs="Arial"/>
          <w:sz w:val="22"/>
          <w:szCs w:val="22"/>
        </w:rPr>
        <w:t>lives.</w:t>
      </w:r>
    </w:p>
    <w:p w14:paraId="039A6CA2" w14:textId="77777777" w:rsidR="00884E85" w:rsidRPr="008C47F1" w:rsidRDefault="00884E85" w:rsidP="008C47F1">
      <w:pPr>
        <w:numPr>
          <w:ilvl w:val="0"/>
          <w:numId w:val="3"/>
        </w:numPr>
        <w:ind w:left="1170"/>
        <w:jc w:val="both"/>
        <w:rPr>
          <w:rFonts w:asciiTheme="majorHAnsi" w:hAnsiTheme="majorHAnsi" w:cs="Arial"/>
          <w:sz w:val="22"/>
          <w:szCs w:val="22"/>
        </w:rPr>
      </w:pPr>
      <w:r w:rsidRPr="008C47F1">
        <w:rPr>
          <w:rFonts w:asciiTheme="majorHAnsi" w:hAnsiTheme="majorHAnsi" w:cs="Arial"/>
          <w:sz w:val="22"/>
          <w:szCs w:val="22"/>
        </w:rPr>
        <w:t xml:space="preserve">Develop and make available data sets underpinning research, policy development and public discussion of developmental issues; and </w:t>
      </w:r>
    </w:p>
    <w:p w14:paraId="56463C8C" w14:textId="77777777" w:rsidR="00884E85" w:rsidRPr="008C47F1" w:rsidRDefault="00884E85" w:rsidP="008C47F1">
      <w:pPr>
        <w:numPr>
          <w:ilvl w:val="0"/>
          <w:numId w:val="3"/>
        </w:numPr>
        <w:ind w:left="1170"/>
        <w:jc w:val="both"/>
        <w:rPr>
          <w:rFonts w:asciiTheme="majorHAnsi" w:hAnsiTheme="majorHAnsi" w:cs="Arial"/>
          <w:sz w:val="22"/>
          <w:szCs w:val="22"/>
        </w:rPr>
      </w:pPr>
      <w:r w:rsidRPr="008C47F1">
        <w:rPr>
          <w:rFonts w:asciiTheme="majorHAnsi" w:hAnsiTheme="majorHAnsi" w:cs="Arial"/>
          <w:sz w:val="22"/>
          <w:szCs w:val="22"/>
        </w:rPr>
        <w:t>Develop new and improved methodologies for use in the development of such data sets.</w:t>
      </w:r>
    </w:p>
    <w:p w14:paraId="5F8D9B74" w14:textId="77777777" w:rsidR="00FA1DDA" w:rsidRDefault="00FA1DDA" w:rsidP="00FA1DDA">
      <w:pPr>
        <w:jc w:val="both"/>
        <w:rPr>
          <w:rFonts w:asciiTheme="majorHAnsi" w:hAnsiTheme="majorHAnsi" w:cs="Arial"/>
        </w:rPr>
      </w:pPr>
    </w:p>
    <w:p w14:paraId="56918DC0" w14:textId="409FEED9" w:rsidR="00FA1DDA" w:rsidRPr="00B35B04" w:rsidRDefault="00884E85" w:rsidP="005F3AF6">
      <w:pPr>
        <w:pStyle w:val="ListParagraph"/>
        <w:numPr>
          <w:ilvl w:val="0"/>
          <w:numId w:val="11"/>
        </w:numPr>
        <w:jc w:val="both"/>
        <w:rPr>
          <w:rFonts w:asciiTheme="majorHAnsi" w:hAnsiTheme="majorHAnsi" w:cs="Arial"/>
          <w:color w:val="FF0000"/>
        </w:rPr>
      </w:pPr>
      <w:r w:rsidRPr="00B35B04">
        <w:rPr>
          <w:rFonts w:asciiTheme="majorHAnsi" w:hAnsiTheme="majorHAnsi" w:cs="Arial"/>
        </w:rPr>
        <w:t xml:space="preserve">The HSRC Act also allows the HSRC to undertake or commission research on any subject in the field of the human sciences and to charge fees for research conducted or services rendered at the request of others.  Its annual report for </w:t>
      </w:r>
      <w:r w:rsidR="00A57A2B" w:rsidRPr="00B35B04">
        <w:rPr>
          <w:rFonts w:asciiTheme="majorHAnsi" w:hAnsiTheme="majorHAnsi" w:cs="Arial"/>
        </w:rPr>
        <w:t>the financial</w:t>
      </w:r>
      <w:r w:rsidRPr="00B35B04">
        <w:rPr>
          <w:rFonts w:asciiTheme="majorHAnsi" w:hAnsiTheme="majorHAnsi" w:cs="Arial"/>
        </w:rPr>
        <w:t xml:space="preserve"> </w:t>
      </w:r>
      <w:r w:rsidR="00DB4492" w:rsidRPr="00A328FF">
        <w:rPr>
          <w:rFonts w:asciiTheme="majorHAnsi" w:hAnsiTheme="majorHAnsi" w:cs="Arial"/>
        </w:rPr>
        <w:t>year</w:t>
      </w:r>
      <w:r w:rsidRPr="00A328FF">
        <w:rPr>
          <w:rFonts w:asciiTheme="majorHAnsi" w:hAnsiTheme="majorHAnsi" w:cs="Arial"/>
        </w:rPr>
        <w:t xml:space="preserve"> ended 31 March 20</w:t>
      </w:r>
      <w:r w:rsidR="00A70BB8" w:rsidRPr="00A328FF">
        <w:rPr>
          <w:rFonts w:asciiTheme="majorHAnsi" w:hAnsiTheme="majorHAnsi" w:cs="Arial"/>
        </w:rPr>
        <w:t>2</w:t>
      </w:r>
      <w:r w:rsidR="00F94284" w:rsidRPr="00A328FF">
        <w:rPr>
          <w:rFonts w:asciiTheme="majorHAnsi" w:hAnsiTheme="majorHAnsi" w:cs="Arial"/>
        </w:rPr>
        <w:t>6</w:t>
      </w:r>
      <w:r w:rsidRPr="00A328FF">
        <w:rPr>
          <w:rFonts w:asciiTheme="majorHAnsi" w:hAnsiTheme="majorHAnsi" w:cs="Arial"/>
        </w:rPr>
        <w:t xml:space="preserve"> reflected gross revenue in excess of R</w:t>
      </w:r>
      <w:r w:rsidR="00A325E2" w:rsidRPr="00A328FF">
        <w:rPr>
          <w:rFonts w:asciiTheme="majorHAnsi" w:hAnsiTheme="majorHAnsi" w:cs="Arial"/>
        </w:rPr>
        <w:t>602</w:t>
      </w:r>
      <w:r w:rsidRPr="00A328FF">
        <w:rPr>
          <w:rFonts w:asciiTheme="majorHAnsi" w:hAnsiTheme="majorHAnsi" w:cs="Arial"/>
        </w:rPr>
        <w:t xml:space="preserve">m, and controlled assets </w:t>
      </w:r>
      <w:r w:rsidR="00A57A2B" w:rsidRPr="00A328FF">
        <w:rPr>
          <w:rFonts w:asciiTheme="majorHAnsi" w:hAnsiTheme="majorHAnsi" w:cs="Arial"/>
        </w:rPr>
        <w:t>more than</w:t>
      </w:r>
      <w:r w:rsidRPr="00A328FF">
        <w:rPr>
          <w:rFonts w:asciiTheme="majorHAnsi" w:hAnsiTheme="majorHAnsi" w:cs="Arial"/>
        </w:rPr>
        <w:t xml:space="preserve"> R</w:t>
      </w:r>
      <w:r w:rsidR="001B2D0E" w:rsidRPr="00A328FF">
        <w:rPr>
          <w:rFonts w:asciiTheme="majorHAnsi" w:hAnsiTheme="majorHAnsi" w:cs="Arial"/>
        </w:rPr>
        <w:t>396</w:t>
      </w:r>
      <w:r w:rsidRPr="00A328FF">
        <w:rPr>
          <w:rFonts w:asciiTheme="majorHAnsi" w:hAnsiTheme="majorHAnsi" w:cs="Arial"/>
        </w:rPr>
        <w:t>m.  The HSRC receives funding from the parliamentary grant (via the Department of Science</w:t>
      </w:r>
      <w:r w:rsidRPr="00B35B04">
        <w:rPr>
          <w:rFonts w:asciiTheme="majorHAnsi" w:hAnsiTheme="majorHAnsi" w:cs="Arial"/>
        </w:rPr>
        <w:t xml:space="preserve"> </w:t>
      </w:r>
      <w:r w:rsidR="005F7DE9" w:rsidRPr="00B35B04">
        <w:rPr>
          <w:rFonts w:asciiTheme="majorHAnsi" w:hAnsiTheme="majorHAnsi" w:cs="Arial"/>
        </w:rPr>
        <w:t>Innovation</w:t>
      </w:r>
      <w:r w:rsidR="00A84F2A" w:rsidRPr="00B35B04">
        <w:rPr>
          <w:rFonts w:asciiTheme="majorHAnsi" w:hAnsiTheme="majorHAnsi" w:cs="Arial"/>
        </w:rPr>
        <w:t xml:space="preserve"> and </w:t>
      </w:r>
      <w:r w:rsidR="00F07E10" w:rsidRPr="00B35B04">
        <w:rPr>
          <w:rFonts w:asciiTheme="majorHAnsi" w:hAnsiTheme="majorHAnsi" w:cs="Arial"/>
        </w:rPr>
        <w:t>Technology</w:t>
      </w:r>
      <w:r w:rsidRPr="00B35B04">
        <w:rPr>
          <w:rFonts w:asciiTheme="majorHAnsi" w:hAnsiTheme="majorHAnsi" w:cs="Arial"/>
        </w:rPr>
        <w:t xml:space="preserve">), from winning </w:t>
      </w:r>
      <w:r w:rsidR="00A57A2B" w:rsidRPr="00B35B04">
        <w:rPr>
          <w:rFonts w:asciiTheme="majorHAnsi" w:hAnsiTheme="majorHAnsi" w:cs="Arial"/>
        </w:rPr>
        <w:t>tenders for</w:t>
      </w:r>
      <w:r w:rsidRPr="00B35B04">
        <w:rPr>
          <w:rFonts w:asciiTheme="majorHAnsi" w:hAnsiTheme="majorHAnsi" w:cs="Arial"/>
        </w:rPr>
        <w:t xml:space="preserve"> research projects</w:t>
      </w:r>
      <w:r w:rsidR="005F7DE9" w:rsidRPr="00B35B04">
        <w:rPr>
          <w:rFonts w:asciiTheme="majorHAnsi" w:hAnsiTheme="majorHAnsi" w:cs="Arial"/>
        </w:rPr>
        <w:t xml:space="preserve">, </w:t>
      </w:r>
      <w:r w:rsidR="0071707C" w:rsidRPr="00B35B04">
        <w:rPr>
          <w:rFonts w:asciiTheme="majorHAnsi" w:hAnsiTheme="majorHAnsi" w:cs="Arial"/>
        </w:rPr>
        <w:t>self-initiated</w:t>
      </w:r>
      <w:r w:rsidR="005F7DE9" w:rsidRPr="00B35B04">
        <w:rPr>
          <w:rFonts w:asciiTheme="majorHAnsi" w:hAnsiTheme="majorHAnsi" w:cs="Arial"/>
        </w:rPr>
        <w:t xml:space="preserve"> </w:t>
      </w:r>
      <w:r w:rsidR="00A57A2B" w:rsidRPr="00B35B04">
        <w:rPr>
          <w:rFonts w:asciiTheme="majorHAnsi" w:hAnsiTheme="majorHAnsi" w:cs="Arial"/>
        </w:rPr>
        <w:t>proposals and</w:t>
      </w:r>
      <w:r w:rsidR="005F7DE9" w:rsidRPr="00B35B04">
        <w:rPr>
          <w:rFonts w:asciiTheme="majorHAnsi" w:hAnsiTheme="majorHAnsi" w:cs="Arial"/>
        </w:rPr>
        <w:t xml:space="preserve"> as per invite from research organisations, universities</w:t>
      </w:r>
      <w:r w:rsidR="00A57A2B" w:rsidRPr="00B35B04">
        <w:rPr>
          <w:rFonts w:asciiTheme="majorHAnsi" w:hAnsiTheme="majorHAnsi" w:cs="Arial"/>
        </w:rPr>
        <w:t>/ local</w:t>
      </w:r>
      <w:r w:rsidRPr="00B35B04">
        <w:rPr>
          <w:rFonts w:asciiTheme="majorHAnsi" w:hAnsiTheme="majorHAnsi" w:cs="Arial"/>
        </w:rPr>
        <w:t xml:space="preserve"> and international funders</w:t>
      </w:r>
      <w:r w:rsidR="005F7DE9" w:rsidRPr="00B35B04">
        <w:rPr>
          <w:rFonts w:asciiTheme="majorHAnsi" w:hAnsiTheme="majorHAnsi" w:cs="Arial"/>
        </w:rPr>
        <w:t>/</w:t>
      </w:r>
      <w:r w:rsidRPr="00B35B04">
        <w:rPr>
          <w:rFonts w:asciiTheme="majorHAnsi" w:hAnsiTheme="majorHAnsi" w:cs="Arial"/>
        </w:rPr>
        <w:t xml:space="preserve"> donors.</w:t>
      </w:r>
    </w:p>
    <w:p w14:paraId="28F7EC12" w14:textId="70724FE7" w:rsidR="00CF6E37" w:rsidRPr="00FA1DDA" w:rsidRDefault="00C23626" w:rsidP="005F3AF6">
      <w:pPr>
        <w:pStyle w:val="ListParagraph"/>
        <w:numPr>
          <w:ilvl w:val="0"/>
          <w:numId w:val="11"/>
        </w:numPr>
        <w:jc w:val="both"/>
        <w:rPr>
          <w:rFonts w:asciiTheme="majorHAnsi" w:hAnsiTheme="majorHAnsi" w:cs="Arial"/>
          <w:color w:val="FF0000"/>
        </w:rPr>
      </w:pPr>
      <w:r w:rsidRPr="00FA1DDA">
        <w:rPr>
          <w:rFonts w:asciiTheme="majorHAnsi" w:hAnsiTheme="majorHAnsi" w:cs="Arial"/>
        </w:rPr>
        <w:lastRenderedPageBreak/>
        <w:t xml:space="preserve"> </w:t>
      </w:r>
      <w:r w:rsidR="00CF6E37" w:rsidRPr="00FA1DDA">
        <w:rPr>
          <w:rFonts w:asciiTheme="majorHAnsi" w:hAnsiTheme="majorHAnsi" w:cs="Arial"/>
        </w:rPr>
        <w:t xml:space="preserve">One of the HSRC’s main funders are the Centres for Disease Control </w:t>
      </w:r>
      <w:r w:rsidR="00A84F2A">
        <w:rPr>
          <w:rFonts w:asciiTheme="majorHAnsi" w:hAnsiTheme="majorHAnsi" w:cs="Arial"/>
        </w:rPr>
        <w:t>and Prevention (CDC),</w:t>
      </w:r>
      <w:r w:rsidR="00CF6E37" w:rsidRPr="00FA1DDA">
        <w:rPr>
          <w:rFonts w:asciiTheme="majorHAnsi" w:hAnsiTheme="majorHAnsi" w:cs="Arial"/>
        </w:rPr>
        <w:t xml:space="preserve"> the latter is receiving funds from this agency. The funding is in the form of a Cooperative Agreement in both instances.</w:t>
      </w:r>
    </w:p>
    <w:p w14:paraId="4A2848E7" w14:textId="77777777" w:rsidR="001729DC" w:rsidRPr="00C56CFA" w:rsidRDefault="001729DC" w:rsidP="00C56CFA">
      <w:pPr>
        <w:pStyle w:val="ListParagraph"/>
        <w:ind w:left="1440"/>
        <w:jc w:val="both"/>
        <w:rPr>
          <w:rFonts w:asciiTheme="majorHAnsi" w:hAnsiTheme="majorHAnsi" w:cs="Arial"/>
        </w:rPr>
      </w:pPr>
    </w:p>
    <w:p w14:paraId="0681A202" w14:textId="1FA049F5" w:rsidR="00A70BB8" w:rsidRPr="00422EE7" w:rsidRDefault="00993ACC" w:rsidP="005F3AF6">
      <w:pPr>
        <w:pStyle w:val="ListParagraph"/>
        <w:numPr>
          <w:ilvl w:val="0"/>
          <w:numId w:val="11"/>
        </w:numPr>
        <w:jc w:val="both"/>
        <w:rPr>
          <w:rFonts w:asciiTheme="majorHAnsi" w:hAnsiTheme="majorHAnsi" w:cs="Arial"/>
        </w:rPr>
      </w:pPr>
      <w:r w:rsidRPr="00422EE7">
        <w:rPr>
          <w:rFonts w:asciiTheme="majorHAnsi" w:hAnsiTheme="majorHAnsi" w:cs="Arial"/>
        </w:rPr>
        <w:t xml:space="preserve">The HSRC wishes to appoint an audit service provider to conduct the </w:t>
      </w:r>
      <w:r w:rsidR="00C56CFA" w:rsidRPr="00422EE7">
        <w:rPr>
          <w:rFonts w:asciiTheme="majorHAnsi" w:hAnsiTheme="majorHAnsi" w:cs="Arial"/>
        </w:rPr>
        <w:t xml:space="preserve">annual audit for the </w:t>
      </w:r>
      <w:r w:rsidRPr="00422EE7">
        <w:rPr>
          <w:rFonts w:asciiTheme="majorHAnsi" w:hAnsiTheme="majorHAnsi" w:cs="Arial"/>
        </w:rPr>
        <w:t>gr</w:t>
      </w:r>
      <w:r w:rsidR="00C56CFA" w:rsidRPr="00422EE7">
        <w:rPr>
          <w:rFonts w:asciiTheme="majorHAnsi" w:hAnsiTheme="majorHAnsi" w:cs="Arial"/>
        </w:rPr>
        <w:t xml:space="preserve">ant for the period </w:t>
      </w:r>
      <w:r w:rsidR="00B94703" w:rsidRPr="00422EE7">
        <w:rPr>
          <w:rFonts w:asciiTheme="majorHAnsi" w:hAnsiTheme="majorHAnsi" w:cs="Arial"/>
        </w:rPr>
        <w:t>1 April 202</w:t>
      </w:r>
      <w:r w:rsidR="00A81934">
        <w:rPr>
          <w:rFonts w:asciiTheme="majorHAnsi" w:hAnsiTheme="majorHAnsi" w:cs="Arial"/>
        </w:rPr>
        <w:t>5</w:t>
      </w:r>
      <w:r w:rsidR="00B94703" w:rsidRPr="00422EE7">
        <w:rPr>
          <w:rFonts w:asciiTheme="majorHAnsi" w:hAnsiTheme="majorHAnsi" w:cs="Arial"/>
        </w:rPr>
        <w:t xml:space="preserve"> – 31 March </w:t>
      </w:r>
      <w:r w:rsidR="00132BEE" w:rsidRPr="00422EE7">
        <w:rPr>
          <w:rFonts w:asciiTheme="majorHAnsi" w:hAnsiTheme="majorHAnsi" w:cs="Arial"/>
        </w:rPr>
        <w:t>202</w:t>
      </w:r>
      <w:r w:rsidR="00A81934">
        <w:rPr>
          <w:rFonts w:asciiTheme="majorHAnsi" w:hAnsiTheme="majorHAnsi" w:cs="Arial"/>
        </w:rPr>
        <w:t xml:space="preserve">6 </w:t>
      </w:r>
      <w:r w:rsidR="00132BEE" w:rsidRPr="00422EE7">
        <w:rPr>
          <w:rFonts w:asciiTheme="majorHAnsi" w:hAnsiTheme="majorHAnsi" w:cs="Arial"/>
        </w:rPr>
        <w:t>for</w:t>
      </w:r>
      <w:r w:rsidRPr="00422EE7">
        <w:rPr>
          <w:rFonts w:asciiTheme="majorHAnsi" w:hAnsiTheme="majorHAnsi" w:cs="Arial"/>
        </w:rPr>
        <w:t xml:space="preserve"> the audit </w:t>
      </w:r>
      <w:r w:rsidR="00A70BB8" w:rsidRPr="00422EE7">
        <w:rPr>
          <w:rFonts w:asciiTheme="majorHAnsi" w:hAnsiTheme="majorHAnsi" w:cs="Arial"/>
        </w:rPr>
        <w:t xml:space="preserve">of </w:t>
      </w:r>
    </w:p>
    <w:p w14:paraId="3630E345" w14:textId="77777777" w:rsidR="00D7511E" w:rsidRPr="00422EE7" w:rsidRDefault="00D7511E" w:rsidP="00F63074">
      <w:pPr>
        <w:pStyle w:val="ListParagraph"/>
        <w:ind w:left="1440"/>
        <w:rPr>
          <w:rFonts w:asciiTheme="majorHAnsi" w:hAnsiTheme="majorHAnsi" w:cs="Arial"/>
          <w:highlight w:val="yellow"/>
        </w:rPr>
      </w:pPr>
    </w:p>
    <w:p w14:paraId="67880726" w14:textId="159B8368" w:rsidR="00DC423A" w:rsidRPr="006365F6" w:rsidRDefault="00DC423A" w:rsidP="005F3AF6">
      <w:pPr>
        <w:pStyle w:val="ListParagraph"/>
        <w:numPr>
          <w:ilvl w:val="0"/>
          <w:numId w:val="9"/>
        </w:numPr>
        <w:rPr>
          <w:rFonts w:asciiTheme="majorHAnsi" w:hAnsiTheme="majorHAnsi" w:cs="Arial"/>
        </w:rPr>
      </w:pPr>
      <w:r w:rsidRPr="00422EE7">
        <w:rPr>
          <w:rFonts w:asciiTheme="majorHAnsi" w:hAnsiTheme="majorHAnsi" w:cs="Arial"/>
        </w:rPr>
        <w:t xml:space="preserve">Year </w:t>
      </w:r>
      <w:r w:rsidR="00A81934">
        <w:rPr>
          <w:rFonts w:asciiTheme="majorHAnsi" w:hAnsiTheme="majorHAnsi" w:cs="Arial"/>
        </w:rPr>
        <w:t>6</w:t>
      </w:r>
      <w:r w:rsidRPr="00422EE7">
        <w:rPr>
          <w:rFonts w:asciiTheme="majorHAnsi" w:hAnsiTheme="majorHAnsi" w:cs="Arial"/>
        </w:rPr>
        <w:t xml:space="preserve"> of  Grant 2302 Cooperative </w:t>
      </w:r>
      <w:r w:rsidR="00A57A2B" w:rsidRPr="00422EE7">
        <w:rPr>
          <w:rFonts w:asciiTheme="majorHAnsi" w:hAnsiTheme="majorHAnsi" w:cs="Arial"/>
        </w:rPr>
        <w:t>Agreement:</w:t>
      </w:r>
      <w:r w:rsidR="002B07FE" w:rsidRPr="006365F6">
        <w:rPr>
          <w:rFonts w:asciiTheme="majorHAnsi" w:hAnsiTheme="majorHAnsi" w:cs="Arial"/>
        </w:rPr>
        <w:t xml:space="preserve"> NU2GGH002302-0</w:t>
      </w:r>
      <w:r w:rsidR="00E12A79">
        <w:rPr>
          <w:rFonts w:asciiTheme="majorHAnsi" w:hAnsiTheme="majorHAnsi" w:cs="Arial"/>
        </w:rPr>
        <w:t>5</w:t>
      </w:r>
      <w:r w:rsidR="002B07FE" w:rsidRPr="006365F6">
        <w:rPr>
          <w:rFonts w:asciiTheme="majorHAnsi" w:hAnsiTheme="majorHAnsi" w:cs="Arial"/>
        </w:rPr>
        <w:t>-0</w:t>
      </w:r>
      <w:r w:rsidR="00EA452D">
        <w:rPr>
          <w:rFonts w:asciiTheme="majorHAnsi" w:hAnsiTheme="majorHAnsi" w:cs="Arial"/>
        </w:rPr>
        <w:t>9</w:t>
      </w:r>
      <w:r w:rsidRPr="006365F6">
        <w:rPr>
          <w:rFonts w:asciiTheme="majorHAnsi" w:hAnsiTheme="majorHAnsi" w:cs="Arial"/>
        </w:rPr>
        <w:t>, with a  budget for the full period of</w:t>
      </w:r>
      <w:r w:rsidR="0090563F" w:rsidRPr="006365F6">
        <w:rPr>
          <w:rFonts w:asciiTheme="majorHAnsi" w:hAnsiTheme="majorHAnsi" w:cs="Arial"/>
        </w:rPr>
        <w:t xml:space="preserve"> </w:t>
      </w:r>
      <w:r w:rsidR="00E12A79" w:rsidRPr="00E12A79">
        <w:rPr>
          <w:rFonts w:asciiTheme="majorHAnsi" w:hAnsiTheme="majorHAnsi" w:cs="Arial"/>
          <w:lang w:val="en-US"/>
        </w:rPr>
        <w:t>$2,105,000.00</w:t>
      </w:r>
      <w:r w:rsidR="00E12A79" w:rsidRPr="00E12A79" w:rsidDel="00E12A79">
        <w:rPr>
          <w:rFonts w:asciiTheme="majorHAnsi" w:hAnsiTheme="majorHAnsi" w:cs="Arial"/>
          <w:lang w:val="en-GB"/>
        </w:rPr>
        <w:t xml:space="preserve"> </w:t>
      </w:r>
      <w:r w:rsidRPr="006365F6">
        <w:rPr>
          <w:rFonts w:asciiTheme="majorHAnsi" w:hAnsiTheme="majorHAnsi" w:cs="Arial"/>
        </w:rPr>
        <w:t>(202</w:t>
      </w:r>
      <w:r w:rsidR="00A81934">
        <w:rPr>
          <w:rFonts w:asciiTheme="majorHAnsi" w:hAnsiTheme="majorHAnsi" w:cs="Arial"/>
        </w:rPr>
        <w:t>5</w:t>
      </w:r>
      <w:r w:rsidRPr="006365F6">
        <w:rPr>
          <w:rFonts w:asciiTheme="majorHAnsi" w:hAnsiTheme="majorHAnsi" w:cs="Arial"/>
        </w:rPr>
        <w:t>-202</w:t>
      </w:r>
      <w:r w:rsidR="00A81934">
        <w:rPr>
          <w:rFonts w:asciiTheme="majorHAnsi" w:hAnsiTheme="majorHAnsi" w:cs="Arial"/>
        </w:rPr>
        <w:t>6</w:t>
      </w:r>
      <w:r w:rsidRPr="006365F6">
        <w:rPr>
          <w:rFonts w:asciiTheme="majorHAnsi" w:hAnsiTheme="majorHAnsi" w:cs="Arial"/>
        </w:rPr>
        <w:t xml:space="preserve">) </w:t>
      </w:r>
      <w:r w:rsidR="00A81934">
        <w:rPr>
          <w:rFonts w:asciiTheme="majorHAnsi" w:hAnsiTheme="majorHAnsi" w:cs="Arial"/>
        </w:rPr>
        <w:t>NCE period</w:t>
      </w:r>
    </w:p>
    <w:p w14:paraId="68872ACC" w14:textId="77777777" w:rsidR="00DC423A" w:rsidRPr="00DC423A" w:rsidRDefault="00DC423A" w:rsidP="00F63074">
      <w:pPr>
        <w:pStyle w:val="ListParagraph"/>
        <w:ind w:left="1440"/>
        <w:rPr>
          <w:rFonts w:asciiTheme="majorHAnsi" w:hAnsiTheme="majorHAnsi" w:cs="Arial"/>
          <w:color w:val="5B9BD5" w:themeColor="accent1"/>
        </w:rPr>
      </w:pPr>
    </w:p>
    <w:p w14:paraId="2481C6D4" w14:textId="19E06EC4" w:rsidR="00850786" w:rsidRPr="00F90DA1" w:rsidRDefault="005A4995" w:rsidP="005F3AF6">
      <w:pPr>
        <w:pStyle w:val="ListParagraph"/>
        <w:numPr>
          <w:ilvl w:val="0"/>
          <w:numId w:val="11"/>
        </w:numPr>
        <w:jc w:val="both"/>
        <w:rPr>
          <w:rFonts w:asciiTheme="majorHAnsi" w:hAnsiTheme="majorHAnsi" w:cs="Arial"/>
        </w:rPr>
      </w:pPr>
      <w:r w:rsidRPr="00F90DA1">
        <w:rPr>
          <w:rFonts w:asciiTheme="majorHAnsi" w:hAnsiTheme="majorHAnsi" w:cs="Arial"/>
        </w:rPr>
        <w:t>Audit will be conducted at the HSRC Pretoria office</w:t>
      </w:r>
      <w:r w:rsidR="001E3409">
        <w:rPr>
          <w:rFonts w:asciiTheme="majorHAnsi" w:hAnsiTheme="majorHAnsi" w:cs="Arial"/>
        </w:rPr>
        <w:t xml:space="preserve"> however most audit activities can be done hybrid)</w:t>
      </w:r>
    </w:p>
    <w:p w14:paraId="21B56A04" w14:textId="77777777" w:rsidR="00466B8C" w:rsidRDefault="00466B8C" w:rsidP="008C47F1">
      <w:pPr>
        <w:jc w:val="both"/>
        <w:rPr>
          <w:rFonts w:asciiTheme="majorHAnsi" w:hAnsiTheme="majorHAnsi" w:cs="Arial"/>
          <w:sz w:val="22"/>
          <w:szCs w:val="22"/>
        </w:rPr>
      </w:pPr>
    </w:p>
    <w:p w14:paraId="47B0DB5E" w14:textId="77777777" w:rsidR="00D7511E" w:rsidRPr="008C47F1" w:rsidRDefault="00D7511E" w:rsidP="008C47F1">
      <w:pPr>
        <w:jc w:val="both"/>
        <w:rPr>
          <w:rFonts w:asciiTheme="majorHAnsi" w:hAnsiTheme="majorHAnsi" w:cs="Arial"/>
          <w:sz w:val="22"/>
          <w:szCs w:val="22"/>
        </w:rPr>
      </w:pPr>
    </w:p>
    <w:p w14:paraId="66DC7CAA" w14:textId="77777777" w:rsidR="003F7736" w:rsidRPr="008C47F1" w:rsidRDefault="00466B8C" w:rsidP="008C47F1">
      <w:pPr>
        <w:pStyle w:val="Heading5"/>
        <w:rPr>
          <w:rFonts w:asciiTheme="majorHAnsi" w:hAnsiTheme="majorHAnsi"/>
          <w:sz w:val="22"/>
          <w:szCs w:val="22"/>
        </w:rPr>
      </w:pPr>
      <w:r w:rsidRPr="008C47F1">
        <w:rPr>
          <w:rFonts w:asciiTheme="majorHAnsi" w:hAnsiTheme="majorHAnsi"/>
          <w:bCs w:val="0"/>
          <w:sz w:val="22"/>
          <w:szCs w:val="22"/>
        </w:rPr>
        <w:t>2</w:t>
      </w:r>
      <w:r w:rsidR="001E087F" w:rsidRPr="008C47F1">
        <w:rPr>
          <w:rFonts w:asciiTheme="majorHAnsi" w:hAnsiTheme="majorHAnsi"/>
          <w:b w:val="0"/>
          <w:bCs w:val="0"/>
          <w:sz w:val="22"/>
          <w:szCs w:val="22"/>
        </w:rPr>
        <w:t>.</w:t>
      </w:r>
      <w:r w:rsidR="00D20D5F" w:rsidRPr="008C47F1">
        <w:rPr>
          <w:rFonts w:asciiTheme="majorHAnsi" w:hAnsiTheme="majorHAnsi"/>
          <w:b w:val="0"/>
          <w:bCs w:val="0"/>
          <w:sz w:val="22"/>
          <w:szCs w:val="22"/>
        </w:rPr>
        <w:tab/>
      </w:r>
      <w:r w:rsidR="00203A27" w:rsidRPr="008C47F1">
        <w:rPr>
          <w:rFonts w:asciiTheme="majorHAnsi" w:hAnsiTheme="majorHAnsi"/>
          <w:sz w:val="22"/>
          <w:szCs w:val="22"/>
        </w:rPr>
        <w:t>Role</w:t>
      </w:r>
      <w:r w:rsidR="00814039" w:rsidRPr="008C47F1">
        <w:rPr>
          <w:rFonts w:asciiTheme="majorHAnsi" w:hAnsiTheme="majorHAnsi"/>
          <w:sz w:val="22"/>
          <w:szCs w:val="22"/>
        </w:rPr>
        <w:t xml:space="preserve"> of </w:t>
      </w:r>
      <w:r w:rsidR="00DF3DAF" w:rsidRPr="008C47F1">
        <w:rPr>
          <w:rFonts w:asciiTheme="majorHAnsi" w:hAnsiTheme="majorHAnsi"/>
          <w:sz w:val="22"/>
          <w:szCs w:val="22"/>
        </w:rPr>
        <w:t>the CDC</w:t>
      </w:r>
      <w:r w:rsidR="00814039" w:rsidRPr="008C47F1">
        <w:rPr>
          <w:rFonts w:asciiTheme="majorHAnsi" w:hAnsiTheme="majorHAnsi"/>
          <w:sz w:val="22"/>
          <w:szCs w:val="22"/>
        </w:rPr>
        <w:t xml:space="preserve"> audit</w:t>
      </w:r>
    </w:p>
    <w:p w14:paraId="33A76598" w14:textId="77777777" w:rsidR="003F7736" w:rsidRPr="008C47F1" w:rsidRDefault="003F7736" w:rsidP="008C47F1">
      <w:pPr>
        <w:jc w:val="both"/>
        <w:rPr>
          <w:rFonts w:asciiTheme="majorHAnsi" w:hAnsiTheme="majorHAnsi" w:cs="Arial"/>
          <w:sz w:val="22"/>
          <w:szCs w:val="22"/>
        </w:rPr>
      </w:pPr>
    </w:p>
    <w:p w14:paraId="36BA9E11" w14:textId="259858E8" w:rsidR="00E02BA1" w:rsidRPr="00565A58" w:rsidRDefault="00DF3DAF" w:rsidP="008C47F1">
      <w:pPr>
        <w:pStyle w:val="BodyText2"/>
        <w:ind w:left="720"/>
        <w:rPr>
          <w:rFonts w:asciiTheme="majorHAnsi" w:hAnsiTheme="majorHAnsi"/>
          <w:sz w:val="22"/>
          <w:szCs w:val="22"/>
          <w:lang w:val="en-ZA" w:eastAsia="en-ZA"/>
        </w:rPr>
      </w:pPr>
      <w:r w:rsidRPr="00565A58">
        <w:rPr>
          <w:rFonts w:asciiTheme="majorHAnsi" w:hAnsiTheme="majorHAnsi"/>
          <w:sz w:val="22"/>
          <w:szCs w:val="22"/>
          <w:lang w:val="en-ZA" w:eastAsia="en-ZA"/>
        </w:rPr>
        <w:t xml:space="preserve">PART 75 Subpart F (paragraph 75.501): </w:t>
      </w:r>
      <w:r w:rsidRPr="00565A58">
        <w:rPr>
          <w:rFonts w:asciiTheme="majorHAnsi" w:hAnsiTheme="majorHAnsi"/>
          <w:i/>
          <w:iCs/>
          <w:sz w:val="22"/>
          <w:szCs w:val="22"/>
          <w:lang w:val="en-ZA" w:eastAsia="en-ZA"/>
        </w:rPr>
        <w:t xml:space="preserve">THE UNIFORM ADMINISTRATIVE REQUIREMENTS, COST PRINCIPLES, AND AUDIT REQUIREMENTS FOR HHS </w:t>
      </w:r>
      <w:proofErr w:type="gramStart"/>
      <w:r w:rsidRPr="00565A58">
        <w:rPr>
          <w:rFonts w:asciiTheme="majorHAnsi" w:hAnsiTheme="majorHAnsi"/>
          <w:i/>
          <w:iCs/>
          <w:sz w:val="22"/>
          <w:szCs w:val="22"/>
          <w:lang w:val="en-ZA" w:eastAsia="en-ZA"/>
        </w:rPr>
        <w:t>AWARDS</w:t>
      </w:r>
      <w:r w:rsidRPr="00565A58">
        <w:rPr>
          <w:rFonts w:asciiTheme="majorHAnsi" w:hAnsiTheme="majorHAnsi"/>
          <w:sz w:val="22"/>
          <w:szCs w:val="22"/>
          <w:lang w:val="en-ZA" w:eastAsia="en-ZA"/>
        </w:rPr>
        <w:t xml:space="preserve"> ,</w:t>
      </w:r>
      <w:proofErr w:type="gramEnd"/>
      <w:r w:rsidRPr="00565A58">
        <w:rPr>
          <w:rFonts w:asciiTheme="majorHAnsi" w:hAnsiTheme="majorHAnsi"/>
          <w:sz w:val="22"/>
          <w:szCs w:val="22"/>
          <w:lang w:val="en-ZA" w:eastAsia="en-ZA"/>
        </w:rPr>
        <w:t xml:space="preserve"> of the Electronic Code of Federal Regulations, states that a </w:t>
      </w:r>
      <w:r w:rsidR="00AD1F11" w:rsidRPr="00565A58">
        <w:rPr>
          <w:rFonts w:asciiTheme="majorHAnsi" w:hAnsiTheme="majorHAnsi"/>
          <w:sz w:val="22"/>
          <w:szCs w:val="22"/>
          <w:lang w:val="en-ZA" w:eastAsia="en-ZA"/>
        </w:rPr>
        <w:t>A foreign organization that expends $300,000 or more in a fiscal year on its federal awards must have a single or program-specific audit conducted for that year. The audit period is an organization’s fiscal year.</w:t>
      </w:r>
      <w:r w:rsidR="00E02BA1" w:rsidRPr="00565A58">
        <w:rPr>
          <w:rFonts w:asciiTheme="majorHAnsi" w:hAnsiTheme="majorHAnsi"/>
          <w:sz w:val="22"/>
          <w:szCs w:val="22"/>
          <w:lang w:val="en-ZA" w:eastAsia="en-ZA"/>
        </w:rPr>
        <w:t xml:space="preserve"> The auditor shall be a U.S.-based Certified Public Accountant firm, the foreign government's Supreme Audit Institution or equivalent, or an audit firm endorsed by the U.S. Agency for International Development's Office of Inspector General. </w:t>
      </w:r>
    </w:p>
    <w:p w14:paraId="1A15B1D0" w14:textId="77777777" w:rsidR="00D7511E" w:rsidRPr="008C47F1" w:rsidRDefault="00D7511E" w:rsidP="008C47F1">
      <w:pPr>
        <w:pStyle w:val="BodyText2"/>
        <w:ind w:left="720"/>
        <w:rPr>
          <w:rFonts w:asciiTheme="majorHAnsi" w:hAnsiTheme="majorHAnsi"/>
          <w:sz w:val="22"/>
          <w:szCs w:val="22"/>
        </w:rPr>
      </w:pPr>
    </w:p>
    <w:p w14:paraId="4D533721" w14:textId="77777777" w:rsidR="003F7736" w:rsidRPr="008C47F1" w:rsidRDefault="00466B8C" w:rsidP="008C47F1">
      <w:pPr>
        <w:pStyle w:val="Heading5"/>
        <w:rPr>
          <w:rFonts w:asciiTheme="majorHAnsi" w:hAnsiTheme="majorHAnsi"/>
          <w:sz w:val="22"/>
          <w:szCs w:val="22"/>
        </w:rPr>
      </w:pPr>
      <w:r w:rsidRPr="008C47F1">
        <w:rPr>
          <w:rFonts w:asciiTheme="majorHAnsi" w:hAnsiTheme="majorHAnsi"/>
          <w:bCs w:val="0"/>
          <w:sz w:val="22"/>
          <w:szCs w:val="22"/>
        </w:rPr>
        <w:t>3</w:t>
      </w:r>
      <w:r w:rsidR="001E087F" w:rsidRPr="008C47F1">
        <w:rPr>
          <w:rFonts w:asciiTheme="majorHAnsi" w:hAnsiTheme="majorHAnsi"/>
          <w:b w:val="0"/>
          <w:bCs w:val="0"/>
          <w:sz w:val="22"/>
          <w:szCs w:val="22"/>
        </w:rPr>
        <w:t>.</w:t>
      </w:r>
      <w:r w:rsidR="00D20D5F" w:rsidRPr="008C47F1">
        <w:rPr>
          <w:rFonts w:asciiTheme="majorHAnsi" w:hAnsiTheme="majorHAnsi"/>
          <w:b w:val="0"/>
          <w:bCs w:val="0"/>
          <w:sz w:val="22"/>
          <w:szCs w:val="22"/>
        </w:rPr>
        <w:tab/>
      </w:r>
      <w:r w:rsidR="00814039" w:rsidRPr="008C47F1">
        <w:rPr>
          <w:rFonts w:asciiTheme="majorHAnsi" w:hAnsiTheme="majorHAnsi"/>
          <w:sz w:val="22"/>
          <w:szCs w:val="22"/>
        </w:rPr>
        <w:t xml:space="preserve">Organisational status of </w:t>
      </w:r>
      <w:r w:rsidR="00DF3DAF" w:rsidRPr="008C47F1">
        <w:rPr>
          <w:rFonts w:asciiTheme="majorHAnsi" w:hAnsiTheme="majorHAnsi"/>
          <w:sz w:val="22"/>
          <w:szCs w:val="22"/>
        </w:rPr>
        <w:t>the CDC</w:t>
      </w:r>
      <w:r w:rsidR="00814039" w:rsidRPr="008C47F1">
        <w:rPr>
          <w:rFonts w:asciiTheme="majorHAnsi" w:hAnsiTheme="majorHAnsi"/>
          <w:sz w:val="22"/>
          <w:szCs w:val="22"/>
        </w:rPr>
        <w:t xml:space="preserve"> audit</w:t>
      </w:r>
    </w:p>
    <w:p w14:paraId="0C76BA2B" w14:textId="77777777" w:rsidR="003F7736" w:rsidRPr="008C47F1" w:rsidRDefault="003F7736" w:rsidP="008C47F1">
      <w:pPr>
        <w:jc w:val="both"/>
        <w:rPr>
          <w:rFonts w:asciiTheme="majorHAnsi" w:hAnsiTheme="majorHAnsi" w:cs="Arial"/>
          <w:sz w:val="22"/>
          <w:szCs w:val="22"/>
        </w:rPr>
      </w:pPr>
    </w:p>
    <w:p w14:paraId="41D0BA8B" w14:textId="746690EE" w:rsidR="00D10205" w:rsidRPr="008C47F1" w:rsidRDefault="00466B8C" w:rsidP="008C47F1">
      <w:pPr>
        <w:ind w:left="720" w:hanging="720"/>
        <w:jc w:val="both"/>
        <w:rPr>
          <w:rFonts w:asciiTheme="majorHAnsi" w:hAnsiTheme="majorHAnsi" w:cs="Arial"/>
          <w:sz w:val="22"/>
          <w:szCs w:val="22"/>
        </w:rPr>
      </w:pPr>
      <w:r w:rsidRPr="008C47F1">
        <w:rPr>
          <w:rFonts w:asciiTheme="majorHAnsi" w:hAnsiTheme="majorHAnsi" w:cs="Arial"/>
          <w:sz w:val="22"/>
          <w:szCs w:val="22"/>
        </w:rPr>
        <w:t>3</w:t>
      </w:r>
      <w:r w:rsidR="003F7736" w:rsidRPr="008C47F1">
        <w:rPr>
          <w:rFonts w:asciiTheme="majorHAnsi" w:hAnsiTheme="majorHAnsi" w:cs="Arial"/>
          <w:sz w:val="22"/>
          <w:szCs w:val="22"/>
        </w:rPr>
        <w:t>.1</w:t>
      </w:r>
      <w:r w:rsidR="003F7736" w:rsidRPr="008C47F1">
        <w:rPr>
          <w:rFonts w:asciiTheme="majorHAnsi" w:hAnsiTheme="majorHAnsi" w:cs="Arial"/>
          <w:sz w:val="22"/>
          <w:szCs w:val="22"/>
        </w:rPr>
        <w:tab/>
      </w:r>
      <w:r w:rsidR="00D10205" w:rsidRPr="008C47F1">
        <w:rPr>
          <w:rFonts w:asciiTheme="majorHAnsi" w:hAnsiTheme="majorHAnsi" w:cs="Arial"/>
          <w:sz w:val="22"/>
          <w:szCs w:val="22"/>
        </w:rPr>
        <w:t xml:space="preserve">The </w:t>
      </w:r>
      <w:r w:rsidR="00DF3DAF" w:rsidRPr="008C47F1">
        <w:rPr>
          <w:rFonts w:asciiTheme="majorHAnsi" w:hAnsiTheme="majorHAnsi" w:cs="Arial"/>
          <w:sz w:val="22"/>
          <w:szCs w:val="22"/>
        </w:rPr>
        <w:t>audit</w:t>
      </w:r>
      <w:r w:rsidR="00B62E0A">
        <w:rPr>
          <w:rFonts w:asciiTheme="majorHAnsi" w:hAnsiTheme="majorHAnsi" w:cs="Arial"/>
          <w:sz w:val="22"/>
          <w:szCs w:val="22"/>
        </w:rPr>
        <w:t>or</w:t>
      </w:r>
      <w:r w:rsidR="00D10205" w:rsidRPr="008C47F1">
        <w:rPr>
          <w:rFonts w:asciiTheme="majorHAnsi" w:hAnsiTheme="majorHAnsi" w:cs="Arial"/>
          <w:sz w:val="22"/>
          <w:szCs w:val="22"/>
        </w:rPr>
        <w:t xml:space="preserve"> shall report functionally</w:t>
      </w:r>
      <w:r w:rsidR="00D8222B">
        <w:rPr>
          <w:rFonts w:asciiTheme="majorHAnsi" w:hAnsiTheme="majorHAnsi" w:cs="Arial"/>
          <w:sz w:val="22"/>
          <w:szCs w:val="22"/>
        </w:rPr>
        <w:t xml:space="preserve"> and </w:t>
      </w:r>
      <w:r w:rsidR="00D10205" w:rsidRPr="008C47F1">
        <w:rPr>
          <w:rFonts w:asciiTheme="majorHAnsi" w:hAnsiTheme="majorHAnsi" w:cs="Arial"/>
          <w:sz w:val="22"/>
          <w:szCs w:val="22"/>
        </w:rPr>
        <w:t>administratively to th</w:t>
      </w:r>
      <w:r w:rsidR="00B94703">
        <w:rPr>
          <w:rFonts w:asciiTheme="majorHAnsi" w:hAnsiTheme="majorHAnsi" w:cs="Arial"/>
          <w:sz w:val="22"/>
          <w:szCs w:val="22"/>
        </w:rPr>
        <w:t xml:space="preserve">e Divisional Executive </w:t>
      </w:r>
      <w:r w:rsidR="00D8222B">
        <w:rPr>
          <w:rFonts w:asciiTheme="majorHAnsi" w:hAnsiTheme="majorHAnsi" w:cs="Arial"/>
          <w:sz w:val="22"/>
          <w:szCs w:val="22"/>
        </w:rPr>
        <w:t>via the HSRC</w:t>
      </w:r>
      <w:r w:rsidR="00B94703">
        <w:rPr>
          <w:rFonts w:asciiTheme="majorHAnsi" w:hAnsiTheme="majorHAnsi" w:cs="Arial"/>
          <w:sz w:val="22"/>
          <w:szCs w:val="22"/>
        </w:rPr>
        <w:t>’</w:t>
      </w:r>
      <w:r w:rsidR="00D8222B">
        <w:rPr>
          <w:rFonts w:asciiTheme="majorHAnsi" w:hAnsiTheme="majorHAnsi" w:cs="Arial"/>
          <w:sz w:val="22"/>
          <w:szCs w:val="22"/>
        </w:rPr>
        <w:t>s Finance Department.</w:t>
      </w:r>
    </w:p>
    <w:p w14:paraId="7F9145CD" w14:textId="77777777" w:rsidR="00D10205" w:rsidRPr="008C47F1" w:rsidRDefault="00D10205" w:rsidP="008C47F1">
      <w:pPr>
        <w:ind w:left="720" w:hanging="720"/>
        <w:jc w:val="both"/>
        <w:rPr>
          <w:rFonts w:asciiTheme="majorHAnsi" w:hAnsiTheme="majorHAnsi" w:cs="Arial"/>
          <w:sz w:val="22"/>
          <w:szCs w:val="22"/>
        </w:rPr>
      </w:pPr>
    </w:p>
    <w:p w14:paraId="032FCB7A" w14:textId="77777777" w:rsidR="003F7736" w:rsidRDefault="001B059C" w:rsidP="00D8222B">
      <w:pPr>
        <w:ind w:left="720" w:hanging="720"/>
        <w:jc w:val="both"/>
        <w:rPr>
          <w:rFonts w:asciiTheme="majorHAnsi" w:hAnsiTheme="majorHAnsi" w:cs="Arial"/>
          <w:bCs/>
          <w:sz w:val="22"/>
          <w:szCs w:val="22"/>
          <w:lang w:val="en-ZA"/>
        </w:rPr>
      </w:pPr>
      <w:r w:rsidRPr="008C47F1">
        <w:rPr>
          <w:rFonts w:asciiTheme="majorHAnsi" w:hAnsiTheme="majorHAnsi" w:cs="Arial"/>
          <w:sz w:val="22"/>
          <w:szCs w:val="22"/>
        </w:rPr>
        <w:t>3.3</w:t>
      </w:r>
      <w:r w:rsidRPr="008C47F1">
        <w:rPr>
          <w:rFonts w:asciiTheme="majorHAnsi" w:hAnsiTheme="majorHAnsi" w:cs="Arial"/>
          <w:sz w:val="22"/>
          <w:szCs w:val="22"/>
        </w:rPr>
        <w:tab/>
      </w:r>
      <w:r w:rsidR="00D10205" w:rsidRPr="008C47F1">
        <w:rPr>
          <w:rFonts w:asciiTheme="majorHAnsi" w:hAnsiTheme="majorHAnsi" w:cs="Arial"/>
          <w:sz w:val="22"/>
          <w:szCs w:val="22"/>
        </w:rPr>
        <w:t xml:space="preserve">The </w:t>
      </w:r>
      <w:r w:rsidRPr="008C47F1">
        <w:rPr>
          <w:rFonts w:asciiTheme="majorHAnsi" w:hAnsiTheme="majorHAnsi" w:cs="Arial"/>
          <w:sz w:val="22"/>
          <w:szCs w:val="22"/>
        </w:rPr>
        <w:t xml:space="preserve">purpose and mandate of the </w:t>
      </w:r>
      <w:r w:rsidR="00D8222B">
        <w:rPr>
          <w:rFonts w:asciiTheme="majorHAnsi" w:hAnsiTheme="majorHAnsi" w:cs="Arial"/>
          <w:sz w:val="22"/>
          <w:szCs w:val="22"/>
        </w:rPr>
        <w:t>CDC Audit</w:t>
      </w:r>
      <w:r w:rsidRPr="008C47F1">
        <w:rPr>
          <w:rFonts w:asciiTheme="majorHAnsi" w:hAnsiTheme="majorHAnsi" w:cs="Arial"/>
          <w:sz w:val="22"/>
          <w:szCs w:val="22"/>
        </w:rPr>
        <w:t xml:space="preserve"> is described </w:t>
      </w:r>
      <w:r w:rsidR="00D8222B">
        <w:rPr>
          <w:rFonts w:asciiTheme="majorHAnsi" w:hAnsiTheme="majorHAnsi" w:cs="Arial"/>
          <w:sz w:val="22"/>
          <w:szCs w:val="22"/>
        </w:rPr>
        <w:t xml:space="preserve">in </w:t>
      </w:r>
      <w:r w:rsidR="00D8222B" w:rsidRPr="00D8222B">
        <w:rPr>
          <w:rFonts w:asciiTheme="majorHAnsi" w:hAnsiTheme="majorHAnsi" w:cs="Arial"/>
          <w:bCs/>
          <w:sz w:val="22"/>
          <w:szCs w:val="22"/>
          <w:lang w:val="en-ZA"/>
        </w:rPr>
        <w:t xml:space="preserve">PART 75 Subpart F (paragraph 75.501): </w:t>
      </w:r>
      <w:r w:rsidR="00D8222B" w:rsidRPr="00D8222B">
        <w:rPr>
          <w:rFonts w:asciiTheme="majorHAnsi" w:hAnsiTheme="majorHAnsi" w:cs="Arial"/>
          <w:bCs/>
          <w:i/>
          <w:sz w:val="22"/>
          <w:szCs w:val="22"/>
          <w:lang w:val="en-ZA"/>
        </w:rPr>
        <w:t xml:space="preserve">THE UNIFORM ADMINISTRATIVE REQUIREMENTS, COST PRINCIPLES, </w:t>
      </w:r>
      <w:r w:rsidR="00BF604D" w:rsidRPr="00D8222B">
        <w:rPr>
          <w:rFonts w:asciiTheme="majorHAnsi" w:hAnsiTheme="majorHAnsi" w:cs="Arial"/>
          <w:bCs/>
          <w:i/>
          <w:sz w:val="22"/>
          <w:szCs w:val="22"/>
          <w:lang w:val="en-ZA"/>
        </w:rPr>
        <w:t>and</w:t>
      </w:r>
      <w:r w:rsidR="00D8222B" w:rsidRPr="00D8222B">
        <w:rPr>
          <w:rFonts w:asciiTheme="majorHAnsi" w:hAnsiTheme="majorHAnsi" w:cs="Arial"/>
          <w:bCs/>
          <w:i/>
          <w:sz w:val="22"/>
          <w:szCs w:val="22"/>
          <w:lang w:val="en-ZA"/>
        </w:rPr>
        <w:t xml:space="preserve"> AUDIT REQUIREMENTS FOR HHS </w:t>
      </w:r>
      <w:r w:rsidR="00BF604D" w:rsidRPr="00D8222B">
        <w:rPr>
          <w:rFonts w:asciiTheme="majorHAnsi" w:hAnsiTheme="majorHAnsi" w:cs="Arial"/>
          <w:bCs/>
          <w:i/>
          <w:sz w:val="22"/>
          <w:szCs w:val="22"/>
          <w:lang w:val="en-ZA"/>
        </w:rPr>
        <w:t>AWARDS</w:t>
      </w:r>
      <w:r w:rsidR="00BF604D" w:rsidRPr="00D8222B">
        <w:rPr>
          <w:rFonts w:asciiTheme="majorHAnsi" w:hAnsiTheme="majorHAnsi" w:cs="Arial"/>
          <w:bCs/>
          <w:sz w:val="22"/>
          <w:szCs w:val="22"/>
          <w:lang w:val="en-ZA"/>
        </w:rPr>
        <w:t>,</w:t>
      </w:r>
      <w:r w:rsidR="00D8222B" w:rsidRPr="00D8222B">
        <w:rPr>
          <w:rFonts w:asciiTheme="majorHAnsi" w:hAnsiTheme="majorHAnsi" w:cs="Arial"/>
          <w:bCs/>
          <w:sz w:val="22"/>
          <w:szCs w:val="22"/>
          <w:lang w:val="en-ZA"/>
        </w:rPr>
        <w:t xml:space="preserve"> of the Electro</w:t>
      </w:r>
      <w:r w:rsidR="00D8222B">
        <w:rPr>
          <w:rFonts w:asciiTheme="majorHAnsi" w:hAnsiTheme="majorHAnsi" w:cs="Arial"/>
          <w:bCs/>
          <w:sz w:val="22"/>
          <w:szCs w:val="22"/>
          <w:lang w:val="en-ZA"/>
        </w:rPr>
        <w:t>nic Code of Federal Regulations.</w:t>
      </w:r>
    </w:p>
    <w:p w14:paraId="5B9DC07D" w14:textId="77777777" w:rsidR="00D8222B" w:rsidRPr="00D8222B" w:rsidRDefault="00D8222B" w:rsidP="00D8222B">
      <w:pPr>
        <w:ind w:left="720" w:hanging="720"/>
        <w:jc w:val="both"/>
        <w:rPr>
          <w:rFonts w:asciiTheme="majorHAnsi" w:hAnsiTheme="majorHAnsi" w:cs="Arial"/>
          <w:sz w:val="22"/>
          <w:szCs w:val="22"/>
        </w:rPr>
      </w:pPr>
    </w:p>
    <w:p w14:paraId="4DEE6BF4" w14:textId="77777777" w:rsidR="003F7736" w:rsidRPr="008C47F1" w:rsidRDefault="000B4F1F" w:rsidP="008C47F1">
      <w:pPr>
        <w:jc w:val="both"/>
        <w:rPr>
          <w:rFonts w:asciiTheme="majorHAnsi" w:hAnsiTheme="majorHAnsi" w:cs="Arial"/>
          <w:sz w:val="22"/>
          <w:szCs w:val="22"/>
        </w:rPr>
      </w:pPr>
      <w:r w:rsidRPr="008C47F1">
        <w:rPr>
          <w:rFonts w:asciiTheme="majorHAnsi" w:hAnsiTheme="majorHAnsi" w:cs="Arial"/>
          <w:sz w:val="22"/>
          <w:szCs w:val="22"/>
        </w:rPr>
        <w:t>3</w:t>
      </w:r>
      <w:r w:rsidR="00367133" w:rsidRPr="008C47F1">
        <w:rPr>
          <w:rFonts w:asciiTheme="majorHAnsi" w:hAnsiTheme="majorHAnsi" w:cs="Arial"/>
          <w:sz w:val="22"/>
          <w:szCs w:val="22"/>
        </w:rPr>
        <w:t>.</w:t>
      </w:r>
      <w:r w:rsidR="001B059C" w:rsidRPr="008C47F1">
        <w:rPr>
          <w:rFonts w:asciiTheme="majorHAnsi" w:hAnsiTheme="majorHAnsi" w:cs="Arial"/>
          <w:sz w:val="22"/>
          <w:szCs w:val="22"/>
        </w:rPr>
        <w:t>4</w:t>
      </w:r>
      <w:r w:rsidR="00367133" w:rsidRPr="008C47F1">
        <w:rPr>
          <w:rFonts w:asciiTheme="majorHAnsi" w:hAnsiTheme="majorHAnsi" w:cs="Arial"/>
          <w:sz w:val="22"/>
          <w:szCs w:val="22"/>
        </w:rPr>
        <w:tab/>
        <w:t xml:space="preserve">The </w:t>
      </w:r>
      <w:r w:rsidR="00DF3DAF" w:rsidRPr="008C47F1">
        <w:rPr>
          <w:rFonts w:asciiTheme="majorHAnsi" w:hAnsiTheme="majorHAnsi" w:cs="Arial"/>
          <w:sz w:val="22"/>
          <w:szCs w:val="22"/>
        </w:rPr>
        <w:t>audit</w:t>
      </w:r>
      <w:r w:rsidR="001B059C" w:rsidRPr="008C47F1">
        <w:rPr>
          <w:rFonts w:asciiTheme="majorHAnsi" w:hAnsiTheme="majorHAnsi" w:cs="Arial"/>
          <w:sz w:val="22"/>
          <w:szCs w:val="22"/>
        </w:rPr>
        <w:t xml:space="preserve"> will engage with the following </w:t>
      </w:r>
      <w:r w:rsidR="00367133" w:rsidRPr="008C47F1">
        <w:rPr>
          <w:rFonts w:asciiTheme="majorHAnsi" w:hAnsiTheme="majorHAnsi" w:cs="Arial"/>
          <w:sz w:val="22"/>
          <w:szCs w:val="22"/>
        </w:rPr>
        <w:t xml:space="preserve">key </w:t>
      </w:r>
      <w:r w:rsidR="001B059C" w:rsidRPr="008C47F1">
        <w:rPr>
          <w:rFonts w:asciiTheme="majorHAnsi" w:hAnsiTheme="majorHAnsi" w:cs="Arial"/>
          <w:sz w:val="22"/>
          <w:szCs w:val="22"/>
        </w:rPr>
        <w:t>stakeholders:</w:t>
      </w:r>
    </w:p>
    <w:p w14:paraId="4EB059BD" w14:textId="77777777" w:rsidR="00D47AE7" w:rsidRDefault="00D47AE7" w:rsidP="00CF6E37">
      <w:pPr>
        <w:jc w:val="both"/>
        <w:rPr>
          <w:rFonts w:asciiTheme="majorHAnsi" w:hAnsiTheme="majorHAnsi" w:cs="Arial"/>
          <w:sz w:val="22"/>
          <w:szCs w:val="22"/>
        </w:rPr>
      </w:pPr>
    </w:p>
    <w:p w14:paraId="5E6F894A" w14:textId="4C45C55B" w:rsidR="001B059C" w:rsidRPr="00CF6E37" w:rsidRDefault="00CF6E37" w:rsidP="005F3AF6">
      <w:pPr>
        <w:numPr>
          <w:ilvl w:val="0"/>
          <w:numId w:val="4"/>
        </w:numPr>
        <w:jc w:val="both"/>
        <w:rPr>
          <w:rFonts w:asciiTheme="majorHAnsi" w:hAnsiTheme="majorHAnsi" w:cs="Arial"/>
          <w:sz w:val="22"/>
          <w:szCs w:val="22"/>
        </w:rPr>
      </w:pPr>
      <w:r>
        <w:rPr>
          <w:rFonts w:asciiTheme="majorHAnsi" w:hAnsiTheme="majorHAnsi" w:cs="Arial"/>
          <w:sz w:val="22"/>
          <w:szCs w:val="22"/>
        </w:rPr>
        <w:t xml:space="preserve">Chief Financial </w:t>
      </w:r>
      <w:r w:rsidR="00A328FF">
        <w:rPr>
          <w:rFonts w:asciiTheme="majorHAnsi" w:hAnsiTheme="majorHAnsi" w:cs="Arial"/>
          <w:sz w:val="22"/>
          <w:szCs w:val="22"/>
        </w:rPr>
        <w:t>Officer</w:t>
      </w:r>
    </w:p>
    <w:p w14:paraId="77F2CFB8" w14:textId="77777777" w:rsidR="001B059C" w:rsidRPr="008C47F1" w:rsidRDefault="00BF604D" w:rsidP="005F3AF6">
      <w:pPr>
        <w:numPr>
          <w:ilvl w:val="0"/>
          <w:numId w:val="4"/>
        </w:numPr>
        <w:jc w:val="both"/>
        <w:rPr>
          <w:rFonts w:asciiTheme="majorHAnsi" w:hAnsiTheme="majorHAnsi" w:cs="Arial"/>
          <w:sz w:val="22"/>
          <w:szCs w:val="22"/>
        </w:rPr>
      </w:pPr>
      <w:r>
        <w:rPr>
          <w:rFonts w:asciiTheme="majorHAnsi" w:hAnsiTheme="majorHAnsi" w:cs="Arial"/>
          <w:sz w:val="22"/>
          <w:szCs w:val="22"/>
        </w:rPr>
        <w:t>Project Principal Investigator</w:t>
      </w:r>
      <w:r w:rsidR="00B5327F">
        <w:rPr>
          <w:rFonts w:asciiTheme="majorHAnsi" w:hAnsiTheme="majorHAnsi" w:cs="Arial"/>
          <w:sz w:val="22"/>
          <w:szCs w:val="22"/>
        </w:rPr>
        <w:t>s</w:t>
      </w:r>
      <w:r>
        <w:rPr>
          <w:rFonts w:asciiTheme="majorHAnsi" w:hAnsiTheme="majorHAnsi" w:cs="Arial"/>
          <w:sz w:val="22"/>
          <w:szCs w:val="22"/>
        </w:rPr>
        <w:t xml:space="preserve"> and Project Directors</w:t>
      </w:r>
    </w:p>
    <w:p w14:paraId="3917BF01" w14:textId="77777777" w:rsidR="003F7736" w:rsidRPr="008C47F1" w:rsidRDefault="00BF604D" w:rsidP="005F3AF6">
      <w:pPr>
        <w:numPr>
          <w:ilvl w:val="0"/>
          <w:numId w:val="4"/>
        </w:numPr>
        <w:jc w:val="both"/>
        <w:rPr>
          <w:rFonts w:asciiTheme="majorHAnsi" w:hAnsiTheme="majorHAnsi" w:cs="Arial"/>
          <w:sz w:val="22"/>
          <w:szCs w:val="22"/>
        </w:rPr>
      </w:pPr>
      <w:r>
        <w:rPr>
          <w:rFonts w:asciiTheme="majorHAnsi" w:hAnsiTheme="majorHAnsi" w:cs="Arial"/>
          <w:sz w:val="22"/>
          <w:szCs w:val="22"/>
        </w:rPr>
        <w:t>Finance Staff</w:t>
      </w:r>
    </w:p>
    <w:p w14:paraId="5F075843" w14:textId="77777777" w:rsidR="003F7736" w:rsidRPr="008C47F1" w:rsidRDefault="00BF604D" w:rsidP="005F3AF6">
      <w:pPr>
        <w:numPr>
          <w:ilvl w:val="0"/>
          <w:numId w:val="4"/>
        </w:numPr>
        <w:jc w:val="both"/>
        <w:rPr>
          <w:rFonts w:asciiTheme="majorHAnsi" w:hAnsiTheme="majorHAnsi" w:cs="Arial"/>
          <w:sz w:val="22"/>
          <w:szCs w:val="22"/>
        </w:rPr>
      </w:pPr>
      <w:r>
        <w:rPr>
          <w:rFonts w:asciiTheme="majorHAnsi" w:hAnsiTheme="majorHAnsi" w:cs="Arial"/>
          <w:sz w:val="22"/>
          <w:szCs w:val="22"/>
        </w:rPr>
        <w:t>Administrative staff involved in these projects</w:t>
      </w:r>
    </w:p>
    <w:p w14:paraId="37D1E672" w14:textId="77777777" w:rsidR="00D7511E" w:rsidRPr="008C47F1" w:rsidRDefault="00D7511E" w:rsidP="008C47F1">
      <w:pPr>
        <w:ind w:left="1170"/>
        <w:jc w:val="both"/>
        <w:rPr>
          <w:rFonts w:asciiTheme="majorHAnsi" w:hAnsiTheme="majorHAnsi" w:cs="Arial"/>
          <w:sz w:val="22"/>
          <w:szCs w:val="22"/>
        </w:rPr>
      </w:pPr>
    </w:p>
    <w:p w14:paraId="0A8270AB" w14:textId="77777777" w:rsidR="00CD194C" w:rsidRPr="00F63074" w:rsidRDefault="00CD194C" w:rsidP="00F63074">
      <w:pPr>
        <w:ind w:left="1170"/>
        <w:jc w:val="both"/>
        <w:rPr>
          <w:rFonts w:asciiTheme="majorHAnsi" w:hAnsiTheme="majorHAnsi" w:cs="Arial"/>
          <w:sz w:val="22"/>
          <w:szCs w:val="22"/>
        </w:rPr>
      </w:pPr>
    </w:p>
    <w:p w14:paraId="49290E03" w14:textId="77777777" w:rsidR="0077506A" w:rsidRPr="008C47F1" w:rsidRDefault="00C07802" w:rsidP="008C47F1">
      <w:pPr>
        <w:pStyle w:val="Heading5"/>
        <w:rPr>
          <w:rFonts w:asciiTheme="majorHAnsi" w:hAnsiTheme="majorHAnsi"/>
          <w:sz w:val="22"/>
          <w:szCs w:val="22"/>
        </w:rPr>
      </w:pPr>
      <w:r w:rsidRPr="008C47F1">
        <w:rPr>
          <w:rFonts w:asciiTheme="majorHAnsi" w:hAnsiTheme="majorHAnsi"/>
          <w:bCs w:val="0"/>
          <w:sz w:val="22"/>
          <w:szCs w:val="22"/>
        </w:rPr>
        <w:t>4</w:t>
      </w:r>
      <w:r w:rsidR="001E087F" w:rsidRPr="008C47F1">
        <w:rPr>
          <w:rFonts w:asciiTheme="majorHAnsi" w:hAnsiTheme="majorHAnsi"/>
          <w:bCs w:val="0"/>
          <w:sz w:val="22"/>
          <w:szCs w:val="22"/>
        </w:rPr>
        <w:t>.</w:t>
      </w:r>
      <w:r w:rsidR="0077506A" w:rsidRPr="008C47F1">
        <w:rPr>
          <w:rFonts w:asciiTheme="majorHAnsi" w:hAnsiTheme="majorHAnsi"/>
          <w:b w:val="0"/>
          <w:bCs w:val="0"/>
          <w:sz w:val="22"/>
          <w:szCs w:val="22"/>
        </w:rPr>
        <w:tab/>
      </w:r>
      <w:r w:rsidR="00814039" w:rsidRPr="008C47F1">
        <w:rPr>
          <w:rFonts w:asciiTheme="majorHAnsi" w:hAnsiTheme="majorHAnsi"/>
          <w:sz w:val="22"/>
          <w:szCs w:val="22"/>
        </w:rPr>
        <w:t>Scope of audit work</w:t>
      </w:r>
    </w:p>
    <w:p w14:paraId="470B6447" w14:textId="77777777" w:rsidR="00605217" w:rsidRPr="008C47F1" w:rsidRDefault="00DF3DAF" w:rsidP="005F3AF6">
      <w:pPr>
        <w:pStyle w:val="NormalWeb"/>
        <w:numPr>
          <w:ilvl w:val="0"/>
          <w:numId w:val="8"/>
        </w:numPr>
        <w:shd w:val="clear" w:color="auto" w:fill="FFFFFF"/>
        <w:jc w:val="both"/>
        <w:rPr>
          <w:rFonts w:asciiTheme="majorHAnsi" w:eastAsia="Times New Roman" w:hAnsiTheme="majorHAnsi" w:cstheme="minorHAnsi"/>
          <w:i/>
          <w:iCs/>
          <w:color w:val="000000"/>
          <w:sz w:val="22"/>
          <w:szCs w:val="22"/>
          <w:lang w:val="en-ZA" w:eastAsia="en-ZA"/>
        </w:rPr>
      </w:pPr>
      <w:r w:rsidRPr="008C47F1">
        <w:rPr>
          <w:rFonts w:asciiTheme="majorHAnsi" w:eastAsia="Times New Roman" w:hAnsiTheme="majorHAnsi" w:cstheme="minorHAnsi"/>
          <w:i/>
          <w:iCs/>
          <w:color w:val="000000"/>
          <w:sz w:val="22"/>
          <w:szCs w:val="22"/>
          <w:lang w:val="en-ZA" w:eastAsia="en-ZA"/>
        </w:rPr>
        <w:t>General.</w:t>
      </w:r>
    </w:p>
    <w:p w14:paraId="1B12D3CF" w14:textId="77777777" w:rsidR="00DF3DAF" w:rsidRPr="008C47F1" w:rsidRDefault="00DF3DAF" w:rsidP="008C47F1">
      <w:pPr>
        <w:pStyle w:val="NormalWeb"/>
        <w:shd w:val="clear" w:color="auto" w:fill="FFFFFF"/>
        <w:ind w:left="720"/>
        <w:jc w:val="both"/>
        <w:rPr>
          <w:rFonts w:asciiTheme="majorHAnsi" w:eastAsia="Times New Roman" w:hAnsiTheme="majorHAnsi" w:cstheme="minorHAnsi"/>
          <w:color w:val="000000"/>
          <w:sz w:val="22"/>
          <w:szCs w:val="22"/>
          <w:lang w:val="en-ZA" w:eastAsia="en-ZA"/>
        </w:rPr>
      </w:pPr>
      <w:r w:rsidRPr="008C47F1">
        <w:rPr>
          <w:rFonts w:asciiTheme="majorHAnsi" w:eastAsia="Times New Roman" w:hAnsiTheme="majorHAnsi" w:cstheme="minorHAnsi"/>
          <w:color w:val="000000"/>
          <w:sz w:val="22"/>
          <w:szCs w:val="22"/>
          <w:lang w:val="en-ZA" w:eastAsia="en-ZA"/>
        </w:rPr>
        <w:t xml:space="preserve"> The audit must be conducted in accordance with GAGAS. The audit must cover the entire operations of the auditee, or, at the option of the auditee, such audit must include a series of audits that cover departments, agencies, and other organizational units that expended or otherwise administered Federal awards during such audit period, provided that each such audit </w:t>
      </w:r>
      <w:r w:rsidRPr="008C47F1">
        <w:rPr>
          <w:rFonts w:asciiTheme="majorHAnsi" w:eastAsia="Times New Roman" w:hAnsiTheme="majorHAnsi" w:cstheme="minorHAnsi"/>
          <w:color w:val="000000"/>
          <w:sz w:val="22"/>
          <w:szCs w:val="22"/>
          <w:lang w:val="en-ZA" w:eastAsia="en-ZA"/>
        </w:rPr>
        <w:lastRenderedPageBreak/>
        <w:t>must encompass the financial statements and schedule of expenditures of Federal awards for each such department, agency, and other organizational unit, which must be considered to be a non-Federal entity. The financial statements and schedule of expenditures of Federal awards must be for the same audit period.</w:t>
      </w:r>
    </w:p>
    <w:p w14:paraId="3C5461C6" w14:textId="77777777" w:rsidR="00605217" w:rsidRPr="008C47F1" w:rsidRDefault="00DF3DAF" w:rsidP="005F3AF6">
      <w:pPr>
        <w:pStyle w:val="ListParagraph"/>
        <w:numPr>
          <w:ilvl w:val="0"/>
          <w:numId w:val="8"/>
        </w:numPr>
        <w:shd w:val="clear" w:color="auto" w:fill="FFFFFF"/>
        <w:spacing w:before="100" w:beforeAutospacing="1" w:after="100" w:afterAutospacing="1" w:line="240" w:lineRule="auto"/>
        <w:jc w:val="both"/>
        <w:rPr>
          <w:rFonts w:asciiTheme="majorHAnsi" w:hAnsiTheme="majorHAnsi" w:cstheme="minorHAnsi"/>
          <w:color w:val="000000"/>
        </w:rPr>
      </w:pPr>
      <w:r w:rsidRPr="008C47F1">
        <w:rPr>
          <w:rFonts w:asciiTheme="majorHAnsi" w:hAnsiTheme="majorHAnsi" w:cstheme="minorHAnsi"/>
          <w:i/>
          <w:iCs/>
          <w:color w:val="000000"/>
        </w:rPr>
        <w:t>Financial statements.</w:t>
      </w:r>
      <w:r w:rsidRPr="008C47F1">
        <w:rPr>
          <w:rFonts w:asciiTheme="majorHAnsi" w:hAnsiTheme="majorHAnsi" w:cstheme="minorHAnsi"/>
          <w:color w:val="000000"/>
        </w:rPr>
        <w:t> </w:t>
      </w:r>
    </w:p>
    <w:p w14:paraId="0C37BDE7" w14:textId="77777777" w:rsidR="00DF3DAF" w:rsidRPr="008C47F1" w:rsidRDefault="00DF3DAF" w:rsidP="008C47F1">
      <w:pPr>
        <w:shd w:val="clear" w:color="auto" w:fill="FFFFFF"/>
        <w:spacing w:before="100" w:beforeAutospacing="1" w:after="100" w:afterAutospacing="1"/>
        <w:ind w:left="720"/>
        <w:jc w:val="both"/>
        <w:rPr>
          <w:rFonts w:asciiTheme="majorHAnsi" w:hAnsiTheme="majorHAnsi" w:cstheme="minorHAnsi"/>
          <w:color w:val="000000"/>
          <w:sz w:val="22"/>
          <w:szCs w:val="22"/>
        </w:rPr>
      </w:pPr>
      <w:r w:rsidRPr="008C47F1">
        <w:rPr>
          <w:rFonts w:asciiTheme="majorHAnsi" w:hAnsiTheme="majorHAnsi" w:cstheme="minorHAnsi"/>
          <w:color w:val="000000"/>
          <w:sz w:val="22"/>
          <w:szCs w:val="22"/>
        </w:rPr>
        <w:t>The auditor must determine whether the financial statements of the auditee are presented fairly in all material respects in accordance with generally accepted accounting principles. The auditor must also determine whether the schedule of expenditures of Federal awards is stated fairly in all material respects in relation to the auditee's financial statements as a whole.</w:t>
      </w:r>
    </w:p>
    <w:p w14:paraId="517CF9A5" w14:textId="77777777" w:rsidR="00605217" w:rsidRPr="008C47F1" w:rsidRDefault="00DF3DAF" w:rsidP="008C47F1">
      <w:pPr>
        <w:shd w:val="clear" w:color="auto" w:fill="FFFFFF"/>
        <w:spacing w:before="100" w:beforeAutospacing="1" w:after="100" w:afterAutospacing="1"/>
        <w:ind w:firstLine="720"/>
        <w:jc w:val="both"/>
        <w:rPr>
          <w:rFonts w:asciiTheme="majorHAnsi" w:hAnsiTheme="majorHAnsi" w:cstheme="minorHAnsi"/>
          <w:color w:val="000000"/>
          <w:sz w:val="22"/>
          <w:szCs w:val="22"/>
          <w:lang w:val="en-ZA" w:eastAsia="en-ZA"/>
        </w:rPr>
      </w:pPr>
      <w:r w:rsidRPr="00DF3DAF">
        <w:rPr>
          <w:rFonts w:asciiTheme="majorHAnsi" w:hAnsiTheme="majorHAnsi" w:cstheme="minorHAnsi"/>
          <w:color w:val="000000"/>
          <w:sz w:val="22"/>
          <w:szCs w:val="22"/>
          <w:lang w:val="en-ZA" w:eastAsia="en-ZA"/>
        </w:rPr>
        <w:t>(c) </w:t>
      </w:r>
      <w:r w:rsidRPr="00DF3DAF">
        <w:rPr>
          <w:rFonts w:asciiTheme="majorHAnsi" w:hAnsiTheme="majorHAnsi" w:cstheme="minorHAnsi"/>
          <w:i/>
          <w:iCs/>
          <w:color w:val="000000"/>
          <w:sz w:val="22"/>
          <w:szCs w:val="22"/>
          <w:lang w:val="en-ZA" w:eastAsia="en-ZA"/>
        </w:rPr>
        <w:t>Internal control.</w:t>
      </w:r>
      <w:r w:rsidRPr="00DF3DAF">
        <w:rPr>
          <w:rFonts w:asciiTheme="majorHAnsi" w:hAnsiTheme="majorHAnsi" w:cstheme="minorHAnsi"/>
          <w:color w:val="000000"/>
          <w:sz w:val="22"/>
          <w:szCs w:val="22"/>
          <w:lang w:val="en-ZA" w:eastAsia="en-ZA"/>
        </w:rPr>
        <w:t> </w:t>
      </w:r>
    </w:p>
    <w:p w14:paraId="428207A8" w14:textId="77777777" w:rsidR="00DF3DAF" w:rsidRPr="00DF3DAF" w:rsidRDefault="00DF3DAF" w:rsidP="008C47F1">
      <w:pPr>
        <w:shd w:val="clear" w:color="auto" w:fill="FFFFFF"/>
        <w:spacing w:before="100" w:beforeAutospacing="1" w:after="100" w:afterAutospacing="1"/>
        <w:ind w:left="720"/>
        <w:jc w:val="both"/>
        <w:rPr>
          <w:rFonts w:asciiTheme="majorHAnsi" w:hAnsiTheme="majorHAnsi" w:cstheme="minorHAnsi"/>
          <w:color w:val="000000"/>
          <w:sz w:val="22"/>
          <w:szCs w:val="22"/>
          <w:lang w:val="en-ZA" w:eastAsia="en-ZA"/>
        </w:rPr>
      </w:pPr>
      <w:r w:rsidRPr="00DF3DAF">
        <w:rPr>
          <w:rFonts w:asciiTheme="majorHAnsi" w:hAnsiTheme="majorHAnsi" w:cstheme="minorHAnsi"/>
          <w:color w:val="000000"/>
          <w:sz w:val="22"/>
          <w:szCs w:val="22"/>
          <w:lang w:val="en-ZA" w:eastAsia="en-ZA"/>
        </w:rPr>
        <w:t>(1) The compliance supplement provides guidance on internal controls over Federal programs based upon the guidance in Standards for Internal Control in the Federal Government issued by the Co</w:t>
      </w:r>
      <w:r w:rsidR="000F0B88">
        <w:rPr>
          <w:rFonts w:asciiTheme="majorHAnsi" w:hAnsiTheme="majorHAnsi" w:cstheme="minorHAnsi"/>
          <w:color w:val="000000"/>
          <w:sz w:val="22"/>
          <w:szCs w:val="22"/>
          <w:lang w:val="en-ZA" w:eastAsia="en-ZA"/>
        </w:rPr>
        <w:t>untry</w:t>
      </w:r>
      <w:r w:rsidRPr="00DF3DAF">
        <w:rPr>
          <w:rFonts w:asciiTheme="majorHAnsi" w:hAnsiTheme="majorHAnsi" w:cstheme="minorHAnsi"/>
          <w:color w:val="000000"/>
          <w:sz w:val="22"/>
          <w:szCs w:val="22"/>
          <w:lang w:val="en-ZA" w:eastAsia="en-ZA"/>
        </w:rPr>
        <w:t xml:space="preserve"> General of the United States and the Internal Control—Integrated Framework, issued by the Committee of Sponsoring Organizations of the Treadway Commission (COSO).</w:t>
      </w:r>
    </w:p>
    <w:p w14:paraId="116C9445" w14:textId="77777777" w:rsidR="00DF3DAF" w:rsidRPr="00DF3DAF" w:rsidRDefault="00DF3DAF" w:rsidP="008C47F1">
      <w:pPr>
        <w:shd w:val="clear" w:color="auto" w:fill="FFFFFF"/>
        <w:spacing w:before="100" w:beforeAutospacing="1" w:after="100" w:afterAutospacing="1"/>
        <w:ind w:left="720"/>
        <w:jc w:val="both"/>
        <w:rPr>
          <w:rFonts w:asciiTheme="majorHAnsi" w:hAnsiTheme="majorHAnsi" w:cstheme="minorHAnsi"/>
          <w:color w:val="000000"/>
          <w:sz w:val="22"/>
          <w:szCs w:val="22"/>
          <w:lang w:val="en-ZA" w:eastAsia="en-ZA"/>
        </w:rPr>
      </w:pPr>
      <w:r w:rsidRPr="00DF3DAF">
        <w:rPr>
          <w:rFonts w:asciiTheme="majorHAnsi" w:hAnsiTheme="majorHAnsi" w:cstheme="minorHAnsi"/>
          <w:color w:val="000000"/>
          <w:sz w:val="22"/>
          <w:szCs w:val="22"/>
          <w:lang w:val="en-ZA" w:eastAsia="en-ZA"/>
        </w:rPr>
        <w:t>(2) In addition to the requirements of GAGAS, the auditor must perform procedures to obtain an understanding of internal control over Federal programs sufficient to plan the audit to support a low assessed level of control risk of noncompliance for major programs.</w:t>
      </w:r>
    </w:p>
    <w:p w14:paraId="0D80E58C" w14:textId="77777777" w:rsidR="00DF3DAF" w:rsidRPr="00DF3DAF" w:rsidRDefault="00DF3DAF" w:rsidP="008C47F1">
      <w:pPr>
        <w:shd w:val="clear" w:color="auto" w:fill="FFFFFF"/>
        <w:spacing w:before="100" w:beforeAutospacing="1" w:after="100" w:afterAutospacing="1"/>
        <w:ind w:left="720"/>
        <w:jc w:val="both"/>
        <w:rPr>
          <w:rFonts w:asciiTheme="majorHAnsi" w:hAnsiTheme="majorHAnsi" w:cstheme="minorHAnsi"/>
          <w:color w:val="000000"/>
          <w:sz w:val="22"/>
          <w:szCs w:val="22"/>
          <w:lang w:val="en-ZA" w:eastAsia="en-ZA"/>
        </w:rPr>
      </w:pPr>
      <w:r w:rsidRPr="00DF3DAF">
        <w:rPr>
          <w:rFonts w:asciiTheme="majorHAnsi" w:hAnsiTheme="majorHAnsi" w:cstheme="minorHAnsi"/>
          <w:color w:val="000000"/>
          <w:sz w:val="22"/>
          <w:szCs w:val="22"/>
          <w:lang w:val="en-ZA" w:eastAsia="en-ZA"/>
        </w:rPr>
        <w:t>(3) Except as provided in paragraph (c)(4) of this section, the auditor must:</w:t>
      </w:r>
    </w:p>
    <w:p w14:paraId="24F2F478" w14:textId="77777777" w:rsidR="00DF3DAF" w:rsidRPr="00DF3DAF" w:rsidRDefault="00DF3DAF" w:rsidP="008C47F1">
      <w:pPr>
        <w:shd w:val="clear" w:color="auto" w:fill="FFFFFF"/>
        <w:spacing w:before="100" w:beforeAutospacing="1" w:after="100" w:afterAutospacing="1"/>
        <w:ind w:left="873"/>
        <w:jc w:val="both"/>
        <w:rPr>
          <w:rFonts w:asciiTheme="majorHAnsi" w:hAnsiTheme="majorHAnsi" w:cstheme="minorHAnsi"/>
          <w:color w:val="000000"/>
          <w:sz w:val="22"/>
          <w:szCs w:val="22"/>
          <w:lang w:val="en-ZA" w:eastAsia="en-ZA"/>
        </w:rPr>
      </w:pPr>
      <w:r w:rsidRPr="00DF3DAF">
        <w:rPr>
          <w:rFonts w:asciiTheme="majorHAnsi" w:hAnsiTheme="majorHAnsi" w:cstheme="minorHAnsi"/>
          <w:color w:val="000000"/>
          <w:sz w:val="22"/>
          <w:szCs w:val="22"/>
          <w:lang w:val="en-ZA" w:eastAsia="en-ZA"/>
        </w:rPr>
        <w:t>(i) Plan the testing of internal control over compliance for major programs to support a low assessed level of control risk for the assertions relevant to the compliance requirements for each major program; and</w:t>
      </w:r>
    </w:p>
    <w:p w14:paraId="17995372" w14:textId="77777777" w:rsidR="00DF3DAF" w:rsidRPr="00DF3DAF" w:rsidRDefault="00DF3DAF" w:rsidP="008C47F1">
      <w:pPr>
        <w:shd w:val="clear" w:color="auto" w:fill="FFFFFF"/>
        <w:spacing w:before="100" w:beforeAutospacing="1" w:after="100" w:afterAutospacing="1"/>
        <w:ind w:left="873"/>
        <w:jc w:val="both"/>
        <w:rPr>
          <w:rFonts w:asciiTheme="majorHAnsi" w:hAnsiTheme="majorHAnsi" w:cstheme="minorHAnsi"/>
          <w:color w:val="000000"/>
          <w:sz w:val="22"/>
          <w:szCs w:val="22"/>
          <w:lang w:val="en-ZA" w:eastAsia="en-ZA"/>
        </w:rPr>
      </w:pPr>
      <w:r w:rsidRPr="00DF3DAF">
        <w:rPr>
          <w:rFonts w:asciiTheme="majorHAnsi" w:hAnsiTheme="majorHAnsi" w:cstheme="minorHAnsi"/>
          <w:color w:val="000000"/>
          <w:sz w:val="22"/>
          <w:szCs w:val="22"/>
          <w:lang w:val="en-ZA" w:eastAsia="en-ZA"/>
        </w:rPr>
        <w:t>(ii) Perform testing of internal control as planned in paragraph (c)(3)(i) of this section.</w:t>
      </w:r>
    </w:p>
    <w:p w14:paraId="70230A90" w14:textId="77777777" w:rsidR="00DF3DAF" w:rsidRPr="00DF3DAF" w:rsidRDefault="00DF3DAF" w:rsidP="008C47F1">
      <w:pPr>
        <w:shd w:val="clear" w:color="auto" w:fill="FFFFFF"/>
        <w:spacing w:before="100" w:beforeAutospacing="1" w:after="100" w:afterAutospacing="1"/>
        <w:ind w:left="720"/>
        <w:jc w:val="both"/>
        <w:rPr>
          <w:rFonts w:asciiTheme="majorHAnsi" w:hAnsiTheme="majorHAnsi" w:cstheme="minorHAnsi"/>
          <w:color w:val="000000"/>
          <w:sz w:val="22"/>
          <w:szCs w:val="22"/>
          <w:lang w:val="en-ZA" w:eastAsia="en-ZA"/>
        </w:rPr>
      </w:pPr>
      <w:r w:rsidRPr="00DF3DAF">
        <w:rPr>
          <w:rFonts w:asciiTheme="majorHAnsi" w:hAnsiTheme="majorHAnsi" w:cstheme="minorHAnsi"/>
          <w:color w:val="000000"/>
          <w:sz w:val="22"/>
          <w:szCs w:val="22"/>
          <w:lang w:val="en-ZA" w:eastAsia="en-ZA"/>
        </w:rPr>
        <w:t xml:space="preserve">(4) When internal control over some or all of the compliance requirements for a major program are likely to be ineffective in preventing or detecting noncompliance, the planning and performing of testing described in paragraph (c)(3) of this section are not required for those compliance requirements. However, the auditor must report a significant deficiency or material weakness in accordance with </w:t>
      </w:r>
      <w:r w:rsidRPr="002B07FE">
        <w:rPr>
          <w:rFonts w:asciiTheme="majorHAnsi" w:hAnsiTheme="majorHAnsi" w:cstheme="minorHAnsi"/>
          <w:color w:val="000000"/>
          <w:sz w:val="22"/>
          <w:szCs w:val="22"/>
          <w:lang w:val="en-ZA" w:eastAsia="en-ZA"/>
        </w:rPr>
        <w:t>§75.516</w:t>
      </w:r>
      <w:r w:rsidRPr="00DF3DAF">
        <w:rPr>
          <w:rFonts w:asciiTheme="majorHAnsi" w:hAnsiTheme="majorHAnsi" w:cstheme="minorHAnsi"/>
          <w:color w:val="000000"/>
          <w:sz w:val="22"/>
          <w:szCs w:val="22"/>
          <w:lang w:val="en-ZA" w:eastAsia="en-ZA"/>
        </w:rPr>
        <w:t>, assess the related control risk at the maximum, and consider whether additional compliance tests are required because of ineffective internal control.</w:t>
      </w:r>
    </w:p>
    <w:p w14:paraId="0B592177" w14:textId="77777777" w:rsidR="00DF3DAF" w:rsidRPr="00DF3DAF" w:rsidRDefault="00DF3DAF" w:rsidP="008C47F1">
      <w:pPr>
        <w:shd w:val="clear" w:color="auto" w:fill="FFFFFF"/>
        <w:spacing w:before="100" w:beforeAutospacing="1" w:after="100" w:afterAutospacing="1"/>
        <w:ind w:left="567"/>
        <w:jc w:val="both"/>
        <w:rPr>
          <w:rFonts w:asciiTheme="majorHAnsi" w:hAnsiTheme="majorHAnsi" w:cstheme="minorHAnsi"/>
          <w:color w:val="000000"/>
          <w:sz w:val="22"/>
          <w:szCs w:val="22"/>
          <w:lang w:val="en-ZA" w:eastAsia="en-ZA"/>
        </w:rPr>
      </w:pPr>
      <w:r w:rsidRPr="00DF3DAF">
        <w:rPr>
          <w:rFonts w:asciiTheme="majorHAnsi" w:hAnsiTheme="majorHAnsi" w:cstheme="minorHAnsi"/>
          <w:color w:val="000000"/>
          <w:sz w:val="22"/>
          <w:szCs w:val="22"/>
          <w:lang w:val="en-ZA" w:eastAsia="en-ZA"/>
        </w:rPr>
        <w:t>(d) </w:t>
      </w:r>
      <w:r w:rsidRPr="00DF3DAF">
        <w:rPr>
          <w:rFonts w:asciiTheme="majorHAnsi" w:hAnsiTheme="majorHAnsi" w:cstheme="minorHAnsi"/>
          <w:i/>
          <w:iCs/>
          <w:color w:val="000000"/>
          <w:sz w:val="22"/>
          <w:szCs w:val="22"/>
          <w:lang w:val="en-ZA" w:eastAsia="en-ZA"/>
        </w:rPr>
        <w:t>Compliance.</w:t>
      </w:r>
      <w:r w:rsidRPr="00DF3DAF">
        <w:rPr>
          <w:rFonts w:asciiTheme="majorHAnsi" w:hAnsiTheme="majorHAnsi" w:cstheme="minorHAnsi"/>
          <w:color w:val="000000"/>
          <w:sz w:val="22"/>
          <w:szCs w:val="22"/>
          <w:lang w:val="en-ZA" w:eastAsia="en-ZA"/>
        </w:rPr>
        <w:t> (1) In addition to the requirements of GAGAS, the auditor must determine whether the auditee has complied with Federal statutes, regulations, and the terms and conditions of Federal awards that may have a direct and material effect on each of its major programs.</w:t>
      </w:r>
    </w:p>
    <w:p w14:paraId="75657C1D" w14:textId="77777777" w:rsidR="00DF3DAF" w:rsidRPr="00DF3DAF" w:rsidRDefault="00DF3DAF" w:rsidP="008C47F1">
      <w:pPr>
        <w:shd w:val="clear" w:color="auto" w:fill="FFFFFF"/>
        <w:spacing w:before="100" w:beforeAutospacing="1" w:after="100" w:afterAutospacing="1"/>
        <w:ind w:left="567"/>
        <w:jc w:val="both"/>
        <w:rPr>
          <w:rFonts w:asciiTheme="majorHAnsi" w:hAnsiTheme="majorHAnsi" w:cstheme="minorHAnsi"/>
          <w:color w:val="000000"/>
          <w:sz w:val="22"/>
          <w:szCs w:val="22"/>
          <w:lang w:val="en-ZA" w:eastAsia="en-ZA"/>
        </w:rPr>
      </w:pPr>
      <w:r w:rsidRPr="00DF3DAF">
        <w:rPr>
          <w:rFonts w:asciiTheme="majorHAnsi" w:hAnsiTheme="majorHAnsi" w:cstheme="minorHAnsi"/>
          <w:color w:val="000000"/>
          <w:sz w:val="22"/>
          <w:szCs w:val="22"/>
          <w:lang w:val="en-ZA" w:eastAsia="en-ZA"/>
        </w:rPr>
        <w:t>(2) The principal compliance requirements applicable to most Federal programs and the compliance requirements of the largest Federal programs are included in the compliance supplement.</w:t>
      </w:r>
    </w:p>
    <w:p w14:paraId="515752FB" w14:textId="77777777" w:rsidR="00DF3DAF" w:rsidRPr="00DF3DAF" w:rsidRDefault="00DF3DAF" w:rsidP="008C47F1">
      <w:pPr>
        <w:shd w:val="clear" w:color="auto" w:fill="FFFFFF"/>
        <w:spacing w:before="100" w:beforeAutospacing="1" w:after="100" w:afterAutospacing="1"/>
        <w:ind w:left="567"/>
        <w:jc w:val="both"/>
        <w:rPr>
          <w:rFonts w:asciiTheme="majorHAnsi" w:hAnsiTheme="majorHAnsi" w:cstheme="minorHAnsi"/>
          <w:color w:val="000000"/>
          <w:sz w:val="22"/>
          <w:szCs w:val="22"/>
          <w:lang w:val="en-ZA" w:eastAsia="en-ZA"/>
        </w:rPr>
      </w:pPr>
      <w:r w:rsidRPr="00DF3DAF">
        <w:rPr>
          <w:rFonts w:asciiTheme="majorHAnsi" w:hAnsiTheme="majorHAnsi" w:cstheme="minorHAnsi"/>
          <w:color w:val="000000"/>
          <w:sz w:val="22"/>
          <w:szCs w:val="22"/>
          <w:lang w:val="en-ZA" w:eastAsia="en-ZA"/>
        </w:rPr>
        <w:t xml:space="preserve">(3) For the compliance requirements related to Federal programs contained in the compliance supplement, an audit of these compliance requirements will meet the requirements of this part. Where there have been changes to the compliance requirements and the changes are not </w:t>
      </w:r>
      <w:r w:rsidRPr="00DF3DAF">
        <w:rPr>
          <w:rFonts w:asciiTheme="majorHAnsi" w:hAnsiTheme="majorHAnsi" w:cstheme="minorHAnsi"/>
          <w:color w:val="000000"/>
          <w:sz w:val="22"/>
          <w:szCs w:val="22"/>
          <w:lang w:val="en-ZA" w:eastAsia="en-ZA"/>
        </w:rPr>
        <w:lastRenderedPageBreak/>
        <w:t>reflected in the compliance supplement, the auditor must determine the current compliance requirements and modify the audit procedures accordingly. For those Federal programs not covered in the compliance supplement, the auditor must follow the compliance supplement's guidance for programs not included in the supplement.</w:t>
      </w:r>
    </w:p>
    <w:p w14:paraId="1E173722" w14:textId="77777777" w:rsidR="00DF3DAF" w:rsidRPr="00DF3DAF" w:rsidRDefault="00DF3DAF" w:rsidP="008C47F1">
      <w:pPr>
        <w:shd w:val="clear" w:color="auto" w:fill="FFFFFF"/>
        <w:spacing w:before="100" w:beforeAutospacing="1" w:after="100" w:afterAutospacing="1"/>
        <w:ind w:left="567"/>
        <w:jc w:val="both"/>
        <w:rPr>
          <w:rFonts w:asciiTheme="majorHAnsi" w:hAnsiTheme="majorHAnsi" w:cstheme="minorHAnsi"/>
          <w:color w:val="000000"/>
          <w:sz w:val="22"/>
          <w:szCs w:val="22"/>
          <w:lang w:val="en-ZA" w:eastAsia="en-ZA"/>
        </w:rPr>
      </w:pPr>
      <w:r w:rsidRPr="00DF3DAF">
        <w:rPr>
          <w:rFonts w:asciiTheme="majorHAnsi" w:hAnsiTheme="majorHAnsi" w:cstheme="minorHAnsi"/>
          <w:color w:val="000000"/>
          <w:sz w:val="22"/>
          <w:szCs w:val="22"/>
          <w:lang w:val="en-ZA" w:eastAsia="en-ZA"/>
        </w:rPr>
        <w:t>(4) The compliance testing must include tests of transactions and such other auditing procedures necessary to provide the auditor sufficient appropriate audit evidence to support an opinion on compliance.</w:t>
      </w:r>
    </w:p>
    <w:p w14:paraId="7BAAE5EB" w14:textId="77777777" w:rsidR="00605217" w:rsidRPr="008C47F1" w:rsidRDefault="00DF3DAF" w:rsidP="008C47F1">
      <w:pPr>
        <w:shd w:val="clear" w:color="auto" w:fill="FFFFFF"/>
        <w:spacing w:before="100" w:beforeAutospacing="1" w:after="100" w:afterAutospacing="1"/>
        <w:ind w:firstLine="480"/>
        <w:jc w:val="both"/>
        <w:rPr>
          <w:rFonts w:asciiTheme="majorHAnsi" w:hAnsiTheme="majorHAnsi" w:cstheme="minorHAnsi"/>
          <w:color w:val="000000"/>
          <w:sz w:val="22"/>
          <w:szCs w:val="22"/>
          <w:lang w:val="en-ZA" w:eastAsia="en-ZA"/>
        </w:rPr>
      </w:pPr>
      <w:r w:rsidRPr="00DF3DAF">
        <w:rPr>
          <w:rFonts w:asciiTheme="majorHAnsi" w:hAnsiTheme="majorHAnsi" w:cstheme="minorHAnsi"/>
          <w:color w:val="000000"/>
          <w:sz w:val="22"/>
          <w:szCs w:val="22"/>
          <w:lang w:val="en-ZA" w:eastAsia="en-ZA"/>
        </w:rPr>
        <w:t>(e) </w:t>
      </w:r>
      <w:r w:rsidRPr="00DF3DAF">
        <w:rPr>
          <w:rFonts w:asciiTheme="majorHAnsi" w:hAnsiTheme="majorHAnsi" w:cstheme="minorHAnsi"/>
          <w:i/>
          <w:iCs/>
          <w:color w:val="000000"/>
          <w:sz w:val="22"/>
          <w:szCs w:val="22"/>
          <w:lang w:val="en-ZA" w:eastAsia="en-ZA"/>
        </w:rPr>
        <w:t>Audit follow-up.</w:t>
      </w:r>
      <w:r w:rsidRPr="00DF3DAF">
        <w:rPr>
          <w:rFonts w:asciiTheme="majorHAnsi" w:hAnsiTheme="majorHAnsi" w:cstheme="minorHAnsi"/>
          <w:color w:val="000000"/>
          <w:sz w:val="22"/>
          <w:szCs w:val="22"/>
          <w:lang w:val="en-ZA" w:eastAsia="en-ZA"/>
        </w:rPr>
        <w:t> </w:t>
      </w:r>
    </w:p>
    <w:p w14:paraId="66436F04" w14:textId="77777777" w:rsidR="00DF3DAF" w:rsidRPr="00DF3DAF" w:rsidRDefault="00DF3DAF" w:rsidP="008C47F1">
      <w:pPr>
        <w:shd w:val="clear" w:color="auto" w:fill="FFFFFF"/>
        <w:spacing w:before="100" w:beforeAutospacing="1" w:after="100" w:afterAutospacing="1"/>
        <w:ind w:left="480"/>
        <w:jc w:val="both"/>
        <w:rPr>
          <w:rFonts w:asciiTheme="majorHAnsi" w:hAnsiTheme="majorHAnsi" w:cstheme="minorHAnsi"/>
          <w:color w:val="000000"/>
          <w:sz w:val="22"/>
          <w:szCs w:val="22"/>
          <w:lang w:val="en-ZA" w:eastAsia="en-ZA"/>
        </w:rPr>
      </w:pPr>
      <w:r w:rsidRPr="00DF3DAF">
        <w:rPr>
          <w:rFonts w:asciiTheme="majorHAnsi" w:hAnsiTheme="majorHAnsi" w:cstheme="minorHAnsi"/>
          <w:color w:val="000000"/>
          <w:sz w:val="22"/>
          <w:szCs w:val="22"/>
          <w:lang w:val="en-ZA" w:eastAsia="en-ZA"/>
        </w:rPr>
        <w:t>The auditor must follow-up on prior audit findings, perform procedures to assess the reasonableness of the summary schedule of prior audit findings prepared by the auditee in accordance with §75.511(b), and report, as a current year audit finding, when the auditor concludes that the summary schedule of prior audit findings materially misrepresents the status of any prior audit finding. The auditor must perform audit follow-up procedures regardless of whether a prior audit finding relates to a major program in the current year.</w:t>
      </w:r>
    </w:p>
    <w:p w14:paraId="4406D607" w14:textId="77777777" w:rsidR="00605217" w:rsidRPr="008C47F1" w:rsidRDefault="00DF3DAF" w:rsidP="008C47F1">
      <w:pPr>
        <w:shd w:val="clear" w:color="auto" w:fill="FFFFFF"/>
        <w:spacing w:before="100" w:beforeAutospacing="1" w:after="100" w:afterAutospacing="1"/>
        <w:ind w:firstLine="480"/>
        <w:jc w:val="both"/>
        <w:rPr>
          <w:rFonts w:asciiTheme="majorHAnsi" w:hAnsiTheme="majorHAnsi" w:cstheme="minorHAnsi"/>
          <w:i/>
          <w:iCs/>
          <w:color w:val="000000"/>
          <w:sz w:val="22"/>
          <w:szCs w:val="22"/>
          <w:lang w:val="en-ZA" w:eastAsia="en-ZA"/>
        </w:rPr>
      </w:pPr>
      <w:r w:rsidRPr="00DF3DAF">
        <w:rPr>
          <w:rFonts w:asciiTheme="majorHAnsi" w:hAnsiTheme="majorHAnsi" w:cstheme="minorHAnsi"/>
          <w:color w:val="000000"/>
          <w:sz w:val="22"/>
          <w:szCs w:val="22"/>
          <w:lang w:val="en-ZA" w:eastAsia="en-ZA"/>
        </w:rPr>
        <w:t>(f) </w:t>
      </w:r>
      <w:r w:rsidRPr="00DF3DAF">
        <w:rPr>
          <w:rFonts w:asciiTheme="majorHAnsi" w:hAnsiTheme="majorHAnsi" w:cstheme="minorHAnsi"/>
          <w:i/>
          <w:iCs/>
          <w:color w:val="000000"/>
          <w:sz w:val="22"/>
          <w:szCs w:val="22"/>
          <w:lang w:val="en-ZA" w:eastAsia="en-ZA"/>
        </w:rPr>
        <w:t>Data collection form.</w:t>
      </w:r>
    </w:p>
    <w:p w14:paraId="554DA1C2" w14:textId="77777777" w:rsidR="00DF3DAF" w:rsidRPr="00DF3DAF" w:rsidRDefault="00DF3DAF" w:rsidP="008C47F1">
      <w:pPr>
        <w:shd w:val="clear" w:color="auto" w:fill="FFFFFF"/>
        <w:spacing w:before="100" w:beforeAutospacing="1" w:after="100" w:afterAutospacing="1"/>
        <w:ind w:left="480" w:firstLine="60"/>
        <w:jc w:val="both"/>
        <w:rPr>
          <w:rFonts w:asciiTheme="majorHAnsi" w:hAnsiTheme="majorHAnsi" w:cstheme="minorHAnsi"/>
          <w:color w:val="000000"/>
          <w:sz w:val="22"/>
          <w:szCs w:val="22"/>
          <w:lang w:val="en-ZA" w:eastAsia="en-ZA"/>
        </w:rPr>
      </w:pPr>
      <w:r w:rsidRPr="00DF3DAF">
        <w:rPr>
          <w:rFonts w:asciiTheme="majorHAnsi" w:hAnsiTheme="majorHAnsi" w:cstheme="minorHAnsi"/>
          <w:color w:val="000000"/>
          <w:sz w:val="22"/>
          <w:szCs w:val="22"/>
          <w:lang w:val="en-ZA" w:eastAsia="en-ZA"/>
        </w:rPr>
        <w:t>As required in §75.512(b)(3), the auditor must complete</w:t>
      </w:r>
      <w:r w:rsidR="00D7511E">
        <w:rPr>
          <w:rFonts w:asciiTheme="majorHAnsi" w:hAnsiTheme="majorHAnsi" w:cstheme="minorHAnsi"/>
          <w:color w:val="000000"/>
          <w:sz w:val="22"/>
          <w:szCs w:val="22"/>
          <w:lang w:val="en-ZA" w:eastAsia="en-ZA"/>
        </w:rPr>
        <w:t>,</w:t>
      </w:r>
      <w:r w:rsidRPr="00DF3DAF">
        <w:rPr>
          <w:rFonts w:asciiTheme="majorHAnsi" w:hAnsiTheme="majorHAnsi" w:cstheme="minorHAnsi"/>
          <w:color w:val="000000"/>
          <w:sz w:val="22"/>
          <w:szCs w:val="22"/>
          <w:lang w:val="en-ZA" w:eastAsia="en-ZA"/>
        </w:rPr>
        <w:t xml:space="preserve"> and sign specified sections of the data collection form.</w:t>
      </w:r>
    </w:p>
    <w:p w14:paraId="1E4379CD" w14:textId="77777777" w:rsidR="00337001" w:rsidRDefault="0038338A" w:rsidP="008C47F1">
      <w:pPr>
        <w:pStyle w:val="BodyText2"/>
        <w:rPr>
          <w:rFonts w:asciiTheme="majorHAnsi" w:hAnsiTheme="majorHAnsi"/>
          <w:sz w:val="22"/>
          <w:szCs w:val="22"/>
        </w:rPr>
      </w:pPr>
      <w:r w:rsidRPr="008C47F1">
        <w:rPr>
          <w:rFonts w:asciiTheme="majorHAnsi" w:hAnsiTheme="majorHAnsi"/>
          <w:sz w:val="22"/>
          <w:szCs w:val="22"/>
        </w:rPr>
        <w:tab/>
      </w:r>
    </w:p>
    <w:p w14:paraId="1DA47DA6" w14:textId="77777777" w:rsidR="00D7511E" w:rsidRPr="008C47F1" w:rsidRDefault="00D7511E" w:rsidP="008C47F1">
      <w:pPr>
        <w:pStyle w:val="BodyText2"/>
        <w:rPr>
          <w:rFonts w:asciiTheme="majorHAnsi" w:hAnsiTheme="majorHAnsi"/>
          <w:sz w:val="22"/>
          <w:szCs w:val="22"/>
        </w:rPr>
      </w:pPr>
    </w:p>
    <w:p w14:paraId="4A750A6B" w14:textId="77777777" w:rsidR="003F7736" w:rsidRPr="00B94703" w:rsidRDefault="000C2F20" w:rsidP="008C47F1">
      <w:pPr>
        <w:jc w:val="both"/>
        <w:rPr>
          <w:rFonts w:asciiTheme="majorHAnsi" w:hAnsiTheme="majorHAnsi" w:cs="Arial"/>
          <w:b/>
          <w:bCs/>
          <w:sz w:val="22"/>
          <w:szCs w:val="22"/>
        </w:rPr>
      </w:pPr>
      <w:r w:rsidRPr="00B94703">
        <w:rPr>
          <w:rFonts w:asciiTheme="majorHAnsi" w:hAnsiTheme="majorHAnsi" w:cs="Arial"/>
          <w:b/>
          <w:sz w:val="22"/>
          <w:szCs w:val="22"/>
        </w:rPr>
        <w:t>5</w:t>
      </w:r>
      <w:r w:rsidR="001E087F" w:rsidRPr="00B94703">
        <w:rPr>
          <w:rFonts w:asciiTheme="majorHAnsi" w:hAnsiTheme="majorHAnsi" w:cs="Arial"/>
          <w:b/>
          <w:sz w:val="22"/>
          <w:szCs w:val="22"/>
        </w:rPr>
        <w:t>.</w:t>
      </w:r>
      <w:r w:rsidR="003F7736" w:rsidRPr="00B94703">
        <w:rPr>
          <w:rFonts w:asciiTheme="majorHAnsi" w:hAnsiTheme="majorHAnsi" w:cs="Arial"/>
          <w:b/>
          <w:sz w:val="22"/>
          <w:szCs w:val="22"/>
        </w:rPr>
        <w:tab/>
      </w:r>
      <w:r w:rsidR="002A759F" w:rsidRPr="00B94703">
        <w:rPr>
          <w:rFonts w:asciiTheme="majorHAnsi" w:hAnsiTheme="majorHAnsi" w:cs="Arial"/>
          <w:b/>
          <w:bCs/>
          <w:sz w:val="22"/>
          <w:szCs w:val="22"/>
        </w:rPr>
        <w:t xml:space="preserve"> </w:t>
      </w:r>
      <w:r w:rsidR="00A766A9" w:rsidRPr="00B94703">
        <w:rPr>
          <w:rFonts w:asciiTheme="majorHAnsi" w:hAnsiTheme="majorHAnsi" w:cs="Arial"/>
          <w:b/>
          <w:bCs/>
          <w:sz w:val="22"/>
          <w:szCs w:val="22"/>
        </w:rPr>
        <w:t>O</w:t>
      </w:r>
      <w:r w:rsidR="002A759F" w:rsidRPr="00B94703">
        <w:rPr>
          <w:rFonts w:asciiTheme="majorHAnsi" w:hAnsiTheme="majorHAnsi" w:cs="Arial"/>
          <w:b/>
          <w:bCs/>
          <w:sz w:val="22"/>
          <w:szCs w:val="22"/>
        </w:rPr>
        <w:t>ther requirements</w:t>
      </w:r>
    </w:p>
    <w:p w14:paraId="071D7ECB" w14:textId="77777777" w:rsidR="002A759F" w:rsidRPr="00B94703" w:rsidRDefault="002A759F" w:rsidP="00A766A9">
      <w:pPr>
        <w:pStyle w:val="ListParagraph"/>
        <w:ind w:left="360"/>
        <w:jc w:val="both"/>
        <w:rPr>
          <w:rFonts w:asciiTheme="majorHAnsi" w:hAnsiTheme="majorHAnsi" w:cs="Arial"/>
        </w:rPr>
      </w:pPr>
    </w:p>
    <w:p w14:paraId="1195F602" w14:textId="77777777" w:rsidR="002A759F" w:rsidRPr="00B94703" w:rsidRDefault="002A759F" w:rsidP="005F3AF6">
      <w:pPr>
        <w:pStyle w:val="ListParagraph"/>
        <w:numPr>
          <w:ilvl w:val="0"/>
          <w:numId w:val="10"/>
        </w:numPr>
        <w:ind w:left="1080"/>
        <w:jc w:val="both"/>
        <w:rPr>
          <w:rFonts w:asciiTheme="majorHAnsi" w:hAnsiTheme="majorHAnsi" w:cs="Arial"/>
        </w:rPr>
      </w:pPr>
      <w:r w:rsidRPr="00B94703">
        <w:rPr>
          <w:rFonts w:asciiTheme="majorHAnsi" w:hAnsiTheme="majorHAnsi" w:cs="Arial"/>
        </w:rPr>
        <w:t>In terms of the agreement between the HSRC and The CDC dated 03/30/2018 the auditor shall be a U.S.-based Certified Public Accountant firm, the foreign government's Supreme Audit Institution or equivalent, or an audit firm endorsed by the U.S. Agency for International Development's Office of Inspector General.</w:t>
      </w:r>
    </w:p>
    <w:p w14:paraId="410B7069" w14:textId="77777777" w:rsidR="00E81976" w:rsidRPr="00F90DA1" w:rsidRDefault="00E81976" w:rsidP="00F90DA1">
      <w:pPr>
        <w:jc w:val="both"/>
        <w:rPr>
          <w:rFonts w:asciiTheme="majorHAnsi" w:hAnsiTheme="majorHAnsi" w:cs="Arial"/>
          <w:highlight w:val="yellow"/>
        </w:rPr>
      </w:pPr>
    </w:p>
    <w:p w14:paraId="6EE44322" w14:textId="77777777" w:rsidR="003F7736" w:rsidRPr="008C47F1" w:rsidRDefault="003F7736" w:rsidP="008C47F1">
      <w:pPr>
        <w:jc w:val="both"/>
        <w:rPr>
          <w:rFonts w:asciiTheme="majorHAnsi" w:hAnsiTheme="majorHAnsi" w:cs="Arial"/>
          <w:sz w:val="22"/>
          <w:szCs w:val="22"/>
        </w:rPr>
      </w:pPr>
    </w:p>
    <w:p w14:paraId="45F06B22" w14:textId="77777777" w:rsidR="00836C45" w:rsidRPr="008C47F1" w:rsidRDefault="000C2F20" w:rsidP="008C47F1">
      <w:pPr>
        <w:jc w:val="both"/>
        <w:rPr>
          <w:rFonts w:asciiTheme="majorHAnsi" w:hAnsiTheme="majorHAnsi" w:cs="Arial"/>
          <w:b/>
          <w:bCs/>
          <w:sz w:val="22"/>
          <w:szCs w:val="22"/>
        </w:rPr>
      </w:pPr>
      <w:r w:rsidRPr="008C47F1">
        <w:rPr>
          <w:rFonts w:asciiTheme="majorHAnsi" w:hAnsiTheme="majorHAnsi" w:cs="Arial"/>
          <w:b/>
          <w:sz w:val="22"/>
          <w:szCs w:val="22"/>
        </w:rPr>
        <w:t>6</w:t>
      </w:r>
      <w:r w:rsidR="001E087F" w:rsidRPr="008C47F1">
        <w:rPr>
          <w:rFonts w:asciiTheme="majorHAnsi" w:hAnsiTheme="majorHAnsi" w:cs="Arial"/>
          <w:sz w:val="22"/>
          <w:szCs w:val="22"/>
        </w:rPr>
        <w:t>.</w:t>
      </w:r>
      <w:r w:rsidR="003F7736" w:rsidRPr="008C47F1">
        <w:rPr>
          <w:rFonts w:asciiTheme="majorHAnsi" w:hAnsiTheme="majorHAnsi" w:cs="Arial"/>
          <w:sz w:val="22"/>
          <w:szCs w:val="22"/>
        </w:rPr>
        <w:tab/>
      </w:r>
      <w:r w:rsidR="00886791" w:rsidRPr="008C47F1">
        <w:rPr>
          <w:rFonts w:asciiTheme="majorHAnsi" w:hAnsiTheme="majorHAnsi" w:cs="Arial"/>
          <w:b/>
          <w:sz w:val="22"/>
          <w:szCs w:val="22"/>
        </w:rPr>
        <w:t xml:space="preserve">Hours and </w:t>
      </w:r>
      <w:r w:rsidR="00886791" w:rsidRPr="008C47F1">
        <w:rPr>
          <w:rFonts w:asciiTheme="majorHAnsi" w:hAnsiTheme="majorHAnsi" w:cs="Arial"/>
          <w:b/>
          <w:bCs/>
          <w:sz w:val="22"/>
          <w:szCs w:val="22"/>
        </w:rPr>
        <w:t>fees</w:t>
      </w:r>
    </w:p>
    <w:p w14:paraId="334AD3E4" w14:textId="77777777" w:rsidR="003F7736" w:rsidRPr="008C47F1" w:rsidRDefault="003F7736" w:rsidP="008C47F1">
      <w:pPr>
        <w:jc w:val="both"/>
        <w:rPr>
          <w:rFonts w:asciiTheme="majorHAnsi" w:hAnsiTheme="majorHAnsi" w:cs="Arial"/>
          <w:b/>
          <w:bCs/>
          <w:sz w:val="22"/>
          <w:szCs w:val="22"/>
        </w:rPr>
      </w:pPr>
    </w:p>
    <w:p w14:paraId="58AF91D1" w14:textId="77777777" w:rsidR="007F54DC" w:rsidRPr="008C47F1" w:rsidRDefault="000C2F20" w:rsidP="008C47F1">
      <w:pPr>
        <w:ind w:left="1418" w:hanging="709"/>
        <w:jc w:val="both"/>
        <w:rPr>
          <w:rFonts w:asciiTheme="majorHAnsi" w:hAnsiTheme="majorHAnsi" w:cs="Arial"/>
          <w:sz w:val="22"/>
          <w:szCs w:val="22"/>
        </w:rPr>
      </w:pPr>
      <w:r w:rsidRPr="008C47F1">
        <w:rPr>
          <w:rFonts w:asciiTheme="majorHAnsi" w:hAnsiTheme="majorHAnsi" w:cs="Arial"/>
          <w:sz w:val="22"/>
          <w:szCs w:val="22"/>
        </w:rPr>
        <w:t>6</w:t>
      </w:r>
      <w:r w:rsidR="003F7736" w:rsidRPr="008C47F1">
        <w:rPr>
          <w:rFonts w:asciiTheme="majorHAnsi" w:hAnsiTheme="majorHAnsi" w:cs="Arial"/>
          <w:sz w:val="22"/>
          <w:szCs w:val="22"/>
        </w:rPr>
        <w:t>.1</w:t>
      </w:r>
      <w:r w:rsidR="003F7736" w:rsidRPr="008C47F1">
        <w:rPr>
          <w:rFonts w:asciiTheme="majorHAnsi" w:hAnsiTheme="majorHAnsi" w:cs="Arial"/>
          <w:sz w:val="22"/>
          <w:szCs w:val="22"/>
        </w:rPr>
        <w:tab/>
      </w:r>
      <w:r w:rsidR="007F54DC" w:rsidRPr="008C47F1">
        <w:rPr>
          <w:rFonts w:asciiTheme="majorHAnsi" w:hAnsiTheme="majorHAnsi" w:cs="Arial"/>
          <w:sz w:val="22"/>
          <w:szCs w:val="22"/>
        </w:rPr>
        <w:t>The quoted fee will be based on hourly charge out rates to:</w:t>
      </w:r>
    </w:p>
    <w:p w14:paraId="6279DD69" w14:textId="453E398D" w:rsidR="007F54DC" w:rsidRPr="008C47F1" w:rsidRDefault="007F54DC" w:rsidP="005F3AF6">
      <w:pPr>
        <w:numPr>
          <w:ilvl w:val="0"/>
          <w:numId w:val="5"/>
        </w:numPr>
        <w:ind w:left="1778"/>
        <w:jc w:val="both"/>
        <w:rPr>
          <w:rFonts w:asciiTheme="majorHAnsi" w:hAnsiTheme="majorHAnsi" w:cs="Arial"/>
          <w:sz w:val="22"/>
          <w:szCs w:val="22"/>
        </w:rPr>
      </w:pPr>
      <w:r w:rsidRPr="008C47F1">
        <w:rPr>
          <w:rFonts w:asciiTheme="majorHAnsi" w:hAnsiTheme="majorHAnsi" w:cs="Arial"/>
          <w:sz w:val="22"/>
          <w:szCs w:val="22"/>
        </w:rPr>
        <w:t xml:space="preserve">Complete the </w:t>
      </w:r>
      <w:r w:rsidR="00A57A2B">
        <w:rPr>
          <w:rFonts w:asciiTheme="majorHAnsi" w:hAnsiTheme="majorHAnsi" w:cs="Arial"/>
          <w:sz w:val="22"/>
          <w:szCs w:val="22"/>
        </w:rPr>
        <w:t>audit</w:t>
      </w:r>
      <w:r w:rsidR="00A57A2B" w:rsidRPr="008C47F1">
        <w:rPr>
          <w:rFonts w:asciiTheme="majorHAnsi" w:hAnsiTheme="majorHAnsi" w:cs="Arial"/>
          <w:sz w:val="22"/>
          <w:szCs w:val="22"/>
        </w:rPr>
        <w:t>.</w:t>
      </w:r>
      <w:r w:rsidR="000C2F20" w:rsidRPr="008C47F1">
        <w:rPr>
          <w:rFonts w:asciiTheme="majorHAnsi" w:hAnsiTheme="majorHAnsi" w:cs="Arial"/>
          <w:sz w:val="22"/>
          <w:szCs w:val="22"/>
        </w:rPr>
        <w:t xml:space="preserve"> </w:t>
      </w:r>
    </w:p>
    <w:p w14:paraId="782FE0DB" w14:textId="77777777" w:rsidR="007F54DC" w:rsidRDefault="007F54DC" w:rsidP="005F3AF6">
      <w:pPr>
        <w:numPr>
          <w:ilvl w:val="0"/>
          <w:numId w:val="5"/>
        </w:numPr>
        <w:ind w:left="1778"/>
        <w:jc w:val="both"/>
        <w:rPr>
          <w:rFonts w:asciiTheme="majorHAnsi" w:hAnsiTheme="majorHAnsi" w:cs="Arial"/>
          <w:sz w:val="22"/>
          <w:szCs w:val="22"/>
        </w:rPr>
      </w:pPr>
      <w:r w:rsidRPr="008C47F1">
        <w:rPr>
          <w:rFonts w:asciiTheme="majorHAnsi" w:hAnsiTheme="majorHAnsi" w:cs="Arial"/>
          <w:sz w:val="22"/>
          <w:szCs w:val="22"/>
        </w:rPr>
        <w:t xml:space="preserve">Attend meetings as </w:t>
      </w:r>
      <w:r w:rsidR="00605217" w:rsidRPr="008C47F1">
        <w:rPr>
          <w:rFonts w:asciiTheme="majorHAnsi" w:hAnsiTheme="majorHAnsi" w:cs="Arial"/>
          <w:sz w:val="22"/>
          <w:szCs w:val="22"/>
        </w:rPr>
        <w:t>agreed upon</w:t>
      </w:r>
      <w:r w:rsidR="00BF604D">
        <w:rPr>
          <w:rFonts w:asciiTheme="majorHAnsi" w:hAnsiTheme="majorHAnsi" w:cs="Arial"/>
          <w:sz w:val="22"/>
          <w:szCs w:val="22"/>
        </w:rPr>
        <w:t>, and</w:t>
      </w:r>
    </w:p>
    <w:p w14:paraId="5FD217FC" w14:textId="6C703D90" w:rsidR="00BF604D" w:rsidRPr="008C47F1" w:rsidRDefault="00BF604D" w:rsidP="005F3AF6">
      <w:pPr>
        <w:numPr>
          <w:ilvl w:val="0"/>
          <w:numId w:val="5"/>
        </w:numPr>
        <w:ind w:left="1778"/>
        <w:jc w:val="both"/>
        <w:rPr>
          <w:rFonts w:asciiTheme="majorHAnsi" w:hAnsiTheme="majorHAnsi" w:cs="Arial"/>
          <w:sz w:val="22"/>
          <w:szCs w:val="22"/>
        </w:rPr>
      </w:pPr>
      <w:r>
        <w:rPr>
          <w:rFonts w:asciiTheme="majorHAnsi" w:hAnsiTheme="majorHAnsi" w:cs="Arial"/>
          <w:sz w:val="22"/>
          <w:szCs w:val="22"/>
        </w:rPr>
        <w:t xml:space="preserve">Provide the HSRC </w:t>
      </w:r>
      <w:r w:rsidRPr="008E1EFA">
        <w:rPr>
          <w:rFonts w:asciiTheme="majorHAnsi" w:hAnsiTheme="majorHAnsi" w:cs="Arial"/>
          <w:sz w:val="22"/>
          <w:szCs w:val="22"/>
        </w:rPr>
        <w:t>wi</w:t>
      </w:r>
      <w:r w:rsidR="00AB6401" w:rsidRPr="008E1EFA">
        <w:rPr>
          <w:rFonts w:asciiTheme="majorHAnsi" w:hAnsiTheme="majorHAnsi" w:cs="Arial"/>
          <w:sz w:val="22"/>
          <w:szCs w:val="22"/>
        </w:rPr>
        <w:t>th</w:t>
      </w:r>
      <w:r w:rsidRPr="008E1EFA">
        <w:rPr>
          <w:rFonts w:asciiTheme="majorHAnsi" w:hAnsiTheme="majorHAnsi" w:cs="Arial"/>
          <w:sz w:val="22"/>
          <w:szCs w:val="22"/>
        </w:rPr>
        <w:t xml:space="preserve"> electronic</w:t>
      </w:r>
      <w:r>
        <w:rPr>
          <w:rFonts w:asciiTheme="majorHAnsi" w:hAnsiTheme="majorHAnsi" w:cs="Arial"/>
          <w:sz w:val="22"/>
          <w:szCs w:val="22"/>
        </w:rPr>
        <w:t xml:space="preserve"> and hard copies of the Final Audit Report</w:t>
      </w:r>
    </w:p>
    <w:p w14:paraId="19EF0414" w14:textId="77777777" w:rsidR="007F54DC" w:rsidRPr="008C47F1" w:rsidRDefault="007F54DC" w:rsidP="008C47F1">
      <w:pPr>
        <w:ind w:left="1778"/>
        <w:jc w:val="both"/>
        <w:rPr>
          <w:rFonts w:asciiTheme="majorHAnsi" w:hAnsiTheme="majorHAnsi" w:cs="Arial"/>
          <w:sz w:val="22"/>
          <w:szCs w:val="22"/>
        </w:rPr>
      </w:pPr>
    </w:p>
    <w:p w14:paraId="017C2B77" w14:textId="77777777" w:rsidR="003F7736" w:rsidRPr="008C47F1" w:rsidRDefault="00BF604D" w:rsidP="008C47F1">
      <w:pPr>
        <w:ind w:left="1429" w:hanging="720"/>
        <w:jc w:val="both"/>
        <w:rPr>
          <w:rFonts w:asciiTheme="majorHAnsi" w:hAnsiTheme="majorHAnsi" w:cs="Arial"/>
          <w:b/>
          <w:bCs/>
          <w:sz w:val="22"/>
          <w:szCs w:val="22"/>
        </w:rPr>
      </w:pPr>
      <w:r>
        <w:rPr>
          <w:rFonts w:asciiTheme="majorHAnsi" w:hAnsiTheme="majorHAnsi" w:cs="Arial"/>
          <w:sz w:val="22"/>
          <w:szCs w:val="22"/>
        </w:rPr>
        <w:t>6.2</w:t>
      </w:r>
      <w:r w:rsidR="000C2F20" w:rsidRPr="008C47F1">
        <w:rPr>
          <w:rFonts w:asciiTheme="majorHAnsi" w:hAnsiTheme="majorHAnsi" w:cs="Arial"/>
          <w:sz w:val="22"/>
          <w:szCs w:val="22"/>
        </w:rPr>
        <w:tab/>
      </w:r>
      <w:r w:rsidR="00671D2B" w:rsidRPr="008C47F1">
        <w:rPr>
          <w:rFonts w:asciiTheme="majorHAnsi" w:hAnsiTheme="majorHAnsi" w:cs="Arial"/>
          <w:sz w:val="22"/>
          <w:szCs w:val="22"/>
        </w:rPr>
        <w:t>Estimates</w:t>
      </w:r>
      <w:r w:rsidR="002F0477" w:rsidRPr="008C47F1">
        <w:rPr>
          <w:rFonts w:asciiTheme="majorHAnsi" w:hAnsiTheme="majorHAnsi" w:cs="Arial"/>
          <w:sz w:val="22"/>
          <w:szCs w:val="22"/>
        </w:rPr>
        <w:t xml:space="preserve"> of likely </w:t>
      </w:r>
      <w:r w:rsidR="003F7736" w:rsidRPr="008C47F1">
        <w:rPr>
          <w:rFonts w:asciiTheme="majorHAnsi" w:hAnsiTheme="majorHAnsi" w:cs="Arial"/>
          <w:sz w:val="22"/>
          <w:szCs w:val="22"/>
        </w:rPr>
        <w:t>incidental costs, i.e. travelling and subsistence</w:t>
      </w:r>
      <w:r w:rsidR="002F0477" w:rsidRPr="008C47F1">
        <w:rPr>
          <w:rFonts w:asciiTheme="majorHAnsi" w:hAnsiTheme="majorHAnsi" w:cs="Arial"/>
          <w:sz w:val="22"/>
          <w:szCs w:val="22"/>
        </w:rPr>
        <w:t>, should be made</w:t>
      </w:r>
      <w:r w:rsidR="00671D2B" w:rsidRPr="008C47F1">
        <w:rPr>
          <w:rFonts w:asciiTheme="majorHAnsi" w:hAnsiTheme="majorHAnsi" w:cs="Arial"/>
          <w:sz w:val="22"/>
          <w:szCs w:val="22"/>
        </w:rPr>
        <w:t xml:space="preserve"> and included in the </w:t>
      </w:r>
      <w:r w:rsidR="000C2F20" w:rsidRPr="008C47F1">
        <w:rPr>
          <w:rFonts w:asciiTheme="majorHAnsi" w:hAnsiTheme="majorHAnsi" w:cs="Arial"/>
          <w:sz w:val="22"/>
          <w:szCs w:val="22"/>
        </w:rPr>
        <w:t>quotation</w:t>
      </w:r>
      <w:r w:rsidR="002F0477" w:rsidRPr="008C47F1">
        <w:rPr>
          <w:rFonts w:asciiTheme="majorHAnsi" w:hAnsiTheme="majorHAnsi" w:cs="Arial"/>
          <w:sz w:val="22"/>
          <w:szCs w:val="22"/>
        </w:rPr>
        <w:t xml:space="preserve">, recalling that the </w:t>
      </w:r>
      <w:r w:rsidR="003F7736" w:rsidRPr="008C47F1">
        <w:rPr>
          <w:rFonts w:asciiTheme="majorHAnsi" w:hAnsiTheme="majorHAnsi" w:cs="Arial"/>
          <w:sz w:val="22"/>
          <w:szCs w:val="22"/>
        </w:rPr>
        <w:t>HSRC</w:t>
      </w:r>
      <w:r w:rsidR="002F0477" w:rsidRPr="008C47F1">
        <w:rPr>
          <w:rFonts w:asciiTheme="majorHAnsi" w:hAnsiTheme="majorHAnsi" w:cs="Arial"/>
          <w:sz w:val="22"/>
          <w:szCs w:val="22"/>
        </w:rPr>
        <w:t xml:space="preserve"> has centres </w:t>
      </w:r>
      <w:r w:rsidR="00546F52" w:rsidRPr="008C47F1">
        <w:rPr>
          <w:rFonts w:asciiTheme="majorHAnsi" w:hAnsiTheme="majorHAnsi" w:cs="Arial"/>
          <w:sz w:val="22"/>
          <w:szCs w:val="22"/>
        </w:rPr>
        <w:t>across South Africa.  The accounting records are retained centrally at the Pretoria office.</w:t>
      </w:r>
    </w:p>
    <w:p w14:paraId="139C308D" w14:textId="77777777" w:rsidR="003F7736" w:rsidRDefault="003F7736" w:rsidP="008C47F1">
      <w:pPr>
        <w:ind w:left="709"/>
        <w:jc w:val="both"/>
        <w:rPr>
          <w:rFonts w:asciiTheme="majorHAnsi" w:hAnsiTheme="majorHAnsi" w:cs="Arial"/>
          <w:sz w:val="22"/>
          <w:szCs w:val="22"/>
        </w:rPr>
      </w:pPr>
    </w:p>
    <w:p w14:paraId="69FF4D2A" w14:textId="77777777" w:rsidR="00B94703" w:rsidRPr="008C47F1" w:rsidRDefault="00B94703" w:rsidP="008C47F1">
      <w:pPr>
        <w:ind w:left="709"/>
        <w:jc w:val="both"/>
        <w:rPr>
          <w:rFonts w:asciiTheme="majorHAnsi" w:hAnsiTheme="majorHAnsi" w:cs="Arial"/>
          <w:sz w:val="22"/>
          <w:szCs w:val="22"/>
        </w:rPr>
      </w:pPr>
    </w:p>
    <w:p w14:paraId="02403597" w14:textId="77777777" w:rsidR="0058124A" w:rsidRPr="008C47F1" w:rsidRDefault="0058124A" w:rsidP="008C47F1">
      <w:pPr>
        <w:jc w:val="both"/>
        <w:rPr>
          <w:rFonts w:asciiTheme="majorHAnsi" w:hAnsiTheme="majorHAnsi" w:cs="Arial"/>
          <w:sz w:val="22"/>
          <w:szCs w:val="22"/>
        </w:rPr>
      </w:pPr>
    </w:p>
    <w:p w14:paraId="74549E3F" w14:textId="77777777" w:rsidR="003F7736" w:rsidRPr="008C47F1" w:rsidRDefault="000C2F20" w:rsidP="008C47F1">
      <w:pPr>
        <w:pStyle w:val="Heading2"/>
        <w:rPr>
          <w:rFonts w:asciiTheme="majorHAnsi" w:hAnsiTheme="majorHAnsi"/>
          <w:bCs w:val="0"/>
          <w:sz w:val="22"/>
          <w:szCs w:val="22"/>
        </w:rPr>
      </w:pPr>
      <w:r w:rsidRPr="008C47F1">
        <w:rPr>
          <w:rFonts w:asciiTheme="majorHAnsi" w:hAnsiTheme="majorHAnsi"/>
          <w:sz w:val="22"/>
          <w:szCs w:val="22"/>
        </w:rPr>
        <w:t>7</w:t>
      </w:r>
      <w:r w:rsidR="003F7736" w:rsidRPr="008C47F1">
        <w:rPr>
          <w:rFonts w:asciiTheme="majorHAnsi" w:hAnsiTheme="majorHAnsi"/>
          <w:b w:val="0"/>
          <w:sz w:val="22"/>
          <w:szCs w:val="22"/>
        </w:rPr>
        <w:t>.</w:t>
      </w:r>
      <w:r w:rsidR="003F7736" w:rsidRPr="008C47F1">
        <w:rPr>
          <w:rFonts w:asciiTheme="majorHAnsi" w:hAnsiTheme="majorHAnsi"/>
          <w:b w:val="0"/>
          <w:sz w:val="22"/>
          <w:szCs w:val="22"/>
        </w:rPr>
        <w:tab/>
      </w:r>
      <w:r w:rsidR="00091081" w:rsidRPr="008C47F1">
        <w:rPr>
          <w:rFonts w:asciiTheme="majorHAnsi" w:hAnsiTheme="majorHAnsi"/>
          <w:bCs w:val="0"/>
          <w:sz w:val="22"/>
          <w:szCs w:val="22"/>
        </w:rPr>
        <w:t>Compulsory i</w:t>
      </w:r>
      <w:r w:rsidR="008B55F5" w:rsidRPr="008C47F1">
        <w:rPr>
          <w:rFonts w:asciiTheme="majorHAnsi" w:hAnsiTheme="majorHAnsi"/>
          <w:bCs w:val="0"/>
          <w:sz w:val="22"/>
          <w:szCs w:val="22"/>
        </w:rPr>
        <w:t>nformation to be submitted by bidders</w:t>
      </w:r>
      <w:r w:rsidR="00A11165" w:rsidRPr="008C47F1">
        <w:rPr>
          <w:rFonts w:asciiTheme="majorHAnsi" w:hAnsiTheme="majorHAnsi"/>
          <w:bCs w:val="0"/>
          <w:sz w:val="22"/>
          <w:szCs w:val="22"/>
        </w:rPr>
        <w:t xml:space="preserve"> (key requirements)</w:t>
      </w:r>
    </w:p>
    <w:p w14:paraId="6D47C029" w14:textId="77777777" w:rsidR="003F7736" w:rsidRPr="008C47F1" w:rsidRDefault="003F7736" w:rsidP="008C47F1">
      <w:pPr>
        <w:jc w:val="both"/>
        <w:rPr>
          <w:rFonts w:asciiTheme="majorHAnsi" w:hAnsiTheme="majorHAnsi" w:cs="Arial"/>
          <w:sz w:val="22"/>
          <w:szCs w:val="22"/>
        </w:rPr>
      </w:pPr>
    </w:p>
    <w:p w14:paraId="74A3DD9A" w14:textId="77777777" w:rsidR="003F7736" w:rsidRDefault="00C725A6" w:rsidP="008C47F1">
      <w:pPr>
        <w:ind w:firstLine="720"/>
        <w:jc w:val="both"/>
        <w:rPr>
          <w:rFonts w:asciiTheme="majorHAnsi" w:hAnsiTheme="majorHAnsi" w:cs="Arial"/>
          <w:sz w:val="22"/>
          <w:szCs w:val="22"/>
        </w:rPr>
      </w:pPr>
      <w:r w:rsidRPr="008C47F1">
        <w:rPr>
          <w:rFonts w:asciiTheme="majorHAnsi" w:hAnsiTheme="majorHAnsi" w:cs="Arial"/>
          <w:sz w:val="22"/>
          <w:szCs w:val="22"/>
        </w:rPr>
        <w:t xml:space="preserve">The proposal </w:t>
      </w:r>
      <w:r w:rsidR="00091081" w:rsidRPr="008C47F1">
        <w:rPr>
          <w:rFonts w:asciiTheme="majorHAnsi" w:hAnsiTheme="majorHAnsi" w:cs="Arial"/>
          <w:sz w:val="22"/>
          <w:szCs w:val="22"/>
        </w:rPr>
        <w:t xml:space="preserve">must </w:t>
      </w:r>
      <w:r w:rsidRPr="008C47F1">
        <w:rPr>
          <w:rFonts w:asciiTheme="majorHAnsi" w:hAnsiTheme="majorHAnsi" w:cs="Arial"/>
          <w:sz w:val="22"/>
          <w:szCs w:val="22"/>
        </w:rPr>
        <w:t>include</w:t>
      </w:r>
      <w:r w:rsidR="003F7736" w:rsidRPr="008C47F1">
        <w:rPr>
          <w:rFonts w:asciiTheme="majorHAnsi" w:hAnsiTheme="majorHAnsi" w:cs="Arial"/>
          <w:sz w:val="22"/>
          <w:szCs w:val="22"/>
        </w:rPr>
        <w:t xml:space="preserve"> the following:</w:t>
      </w:r>
    </w:p>
    <w:p w14:paraId="4D794EC3" w14:textId="77777777" w:rsidR="00AB6DF7" w:rsidRPr="008C47F1" w:rsidRDefault="00AB6DF7" w:rsidP="008C47F1">
      <w:pPr>
        <w:ind w:firstLine="720"/>
        <w:jc w:val="both"/>
        <w:rPr>
          <w:rFonts w:asciiTheme="majorHAnsi" w:hAnsiTheme="majorHAnsi" w:cs="Arial"/>
          <w:sz w:val="22"/>
          <w:szCs w:val="22"/>
        </w:rPr>
      </w:pPr>
      <w:r>
        <w:rPr>
          <w:rFonts w:asciiTheme="majorHAnsi" w:hAnsiTheme="majorHAnsi" w:cs="Arial"/>
          <w:sz w:val="22"/>
          <w:szCs w:val="22"/>
        </w:rPr>
        <w:t>Audit to take place at HSRC Offices in Pretoria</w:t>
      </w:r>
    </w:p>
    <w:p w14:paraId="41CF6562" w14:textId="77777777" w:rsidR="003F7736" w:rsidRPr="008C47F1" w:rsidRDefault="003F7736" w:rsidP="008C47F1">
      <w:pPr>
        <w:jc w:val="both"/>
        <w:rPr>
          <w:rFonts w:asciiTheme="majorHAnsi" w:hAnsiTheme="majorHAnsi" w:cs="Arial"/>
          <w:sz w:val="22"/>
          <w:szCs w:val="22"/>
        </w:rPr>
      </w:pPr>
    </w:p>
    <w:p w14:paraId="4C713293" w14:textId="472372BD" w:rsidR="00836C45" w:rsidRPr="00F90DA1" w:rsidRDefault="000C2F20" w:rsidP="008C47F1">
      <w:pPr>
        <w:ind w:left="1440" w:hanging="720"/>
        <w:jc w:val="both"/>
        <w:rPr>
          <w:rFonts w:asciiTheme="majorHAnsi" w:hAnsiTheme="majorHAnsi" w:cs="Arial"/>
          <w:sz w:val="22"/>
          <w:szCs w:val="22"/>
        </w:rPr>
      </w:pPr>
      <w:r w:rsidRPr="008C47F1">
        <w:rPr>
          <w:rFonts w:asciiTheme="majorHAnsi" w:hAnsiTheme="majorHAnsi" w:cs="Arial"/>
          <w:sz w:val="22"/>
          <w:szCs w:val="22"/>
        </w:rPr>
        <w:t>7</w:t>
      </w:r>
      <w:r w:rsidR="00836C45" w:rsidRPr="008C47F1">
        <w:rPr>
          <w:rFonts w:asciiTheme="majorHAnsi" w:hAnsiTheme="majorHAnsi" w:cs="Arial"/>
          <w:sz w:val="22"/>
          <w:szCs w:val="22"/>
        </w:rPr>
        <w:t>.1</w:t>
      </w:r>
      <w:r w:rsidR="00836C45" w:rsidRPr="008C47F1">
        <w:rPr>
          <w:rFonts w:asciiTheme="majorHAnsi" w:hAnsiTheme="majorHAnsi" w:cs="Arial"/>
          <w:sz w:val="22"/>
          <w:szCs w:val="22"/>
        </w:rPr>
        <w:tab/>
      </w:r>
      <w:r w:rsidR="008D7475" w:rsidRPr="008C47F1">
        <w:rPr>
          <w:rFonts w:asciiTheme="majorHAnsi" w:hAnsiTheme="majorHAnsi" w:cs="Arial"/>
          <w:sz w:val="22"/>
          <w:szCs w:val="22"/>
        </w:rPr>
        <w:t>C</w:t>
      </w:r>
      <w:r w:rsidR="00635EA6" w:rsidRPr="008C47F1">
        <w:rPr>
          <w:rFonts w:asciiTheme="majorHAnsi" w:hAnsiTheme="majorHAnsi" w:cs="Arial"/>
          <w:sz w:val="22"/>
          <w:szCs w:val="22"/>
        </w:rPr>
        <w:t>omprehensive c</w:t>
      </w:r>
      <w:r w:rsidR="008D7475" w:rsidRPr="008C47F1">
        <w:rPr>
          <w:rFonts w:asciiTheme="majorHAnsi" w:hAnsiTheme="majorHAnsi" w:cs="Arial"/>
          <w:sz w:val="22"/>
          <w:szCs w:val="22"/>
        </w:rPr>
        <w:t>ompany profile</w:t>
      </w:r>
      <w:r w:rsidR="004E193A" w:rsidRPr="008C47F1">
        <w:rPr>
          <w:rFonts w:asciiTheme="majorHAnsi" w:hAnsiTheme="majorHAnsi" w:cs="Arial"/>
          <w:sz w:val="22"/>
          <w:szCs w:val="22"/>
        </w:rPr>
        <w:t xml:space="preserve"> including company registration (CIPC) </w:t>
      </w:r>
      <w:r w:rsidR="00DD7E87" w:rsidRPr="008C47F1">
        <w:rPr>
          <w:rFonts w:asciiTheme="majorHAnsi" w:hAnsiTheme="majorHAnsi" w:cs="Arial"/>
          <w:sz w:val="22"/>
          <w:szCs w:val="22"/>
        </w:rPr>
        <w:t>certificates</w:t>
      </w:r>
      <w:r w:rsidR="001D579B">
        <w:rPr>
          <w:rFonts w:asciiTheme="majorHAnsi" w:hAnsiTheme="majorHAnsi" w:cs="Arial"/>
          <w:sz w:val="22"/>
          <w:szCs w:val="22"/>
        </w:rPr>
        <w:t xml:space="preserve"> and evidence that the company is authorised </w:t>
      </w:r>
      <w:r w:rsidR="001648C7">
        <w:rPr>
          <w:rFonts w:asciiTheme="majorHAnsi" w:hAnsiTheme="majorHAnsi" w:cs="Arial"/>
          <w:sz w:val="22"/>
          <w:szCs w:val="22"/>
        </w:rPr>
        <w:t xml:space="preserve">to conduct </w:t>
      </w:r>
      <w:r w:rsidR="001D579B">
        <w:rPr>
          <w:rFonts w:asciiTheme="majorHAnsi" w:hAnsiTheme="majorHAnsi" w:cs="Arial"/>
          <w:sz w:val="22"/>
          <w:szCs w:val="22"/>
        </w:rPr>
        <w:t xml:space="preserve">audit </w:t>
      </w:r>
      <w:r w:rsidR="001648C7">
        <w:rPr>
          <w:rFonts w:asciiTheme="majorHAnsi" w:hAnsiTheme="majorHAnsi" w:cs="Arial"/>
          <w:sz w:val="22"/>
          <w:szCs w:val="22"/>
        </w:rPr>
        <w:t xml:space="preserve">on federal funded CO-AGS such as CDC and </w:t>
      </w:r>
      <w:r w:rsidR="001648C7" w:rsidRPr="00F90DA1">
        <w:rPr>
          <w:rFonts w:asciiTheme="majorHAnsi" w:hAnsiTheme="majorHAnsi" w:cs="Arial"/>
          <w:sz w:val="22"/>
          <w:szCs w:val="22"/>
        </w:rPr>
        <w:t xml:space="preserve">comply with professional </w:t>
      </w:r>
      <w:r w:rsidR="00A57A2B" w:rsidRPr="00F90DA1">
        <w:rPr>
          <w:rFonts w:asciiTheme="majorHAnsi" w:hAnsiTheme="majorHAnsi" w:cs="Arial"/>
          <w:sz w:val="22"/>
          <w:szCs w:val="22"/>
        </w:rPr>
        <w:t>standards</w:t>
      </w:r>
      <w:r w:rsidR="00A57A2B">
        <w:rPr>
          <w:rFonts w:asciiTheme="majorHAnsi" w:hAnsiTheme="majorHAnsi" w:cs="Arial"/>
          <w:sz w:val="22"/>
          <w:szCs w:val="22"/>
        </w:rPr>
        <w:t xml:space="preserve"> (</w:t>
      </w:r>
      <w:r w:rsidR="00B207A9">
        <w:rPr>
          <w:rFonts w:asciiTheme="majorHAnsi" w:hAnsiTheme="majorHAnsi" w:cs="Arial"/>
          <w:sz w:val="22"/>
          <w:szCs w:val="22"/>
        </w:rPr>
        <w:t>comply with relevant certification)</w:t>
      </w:r>
    </w:p>
    <w:p w14:paraId="2DAE004E" w14:textId="77777777" w:rsidR="00836C45" w:rsidRPr="00FC741B" w:rsidRDefault="00836C45" w:rsidP="008C47F1">
      <w:pPr>
        <w:ind w:left="720"/>
        <w:jc w:val="both"/>
        <w:rPr>
          <w:rFonts w:asciiTheme="majorHAnsi" w:hAnsiTheme="majorHAnsi" w:cs="Arial"/>
          <w:color w:val="FF0000"/>
          <w:sz w:val="22"/>
          <w:szCs w:val="22"/>
        </w:rPr>
      </w:pPr>
    </w:p>
    <w:p w14:paraId="074E6E15" w14:textId="7F354BFD" w:rsidR="00013243" w:rsidRPr="00013243" w:rsidRDefault="000C2F20" w:rsidP="00013243">
      <w:pPr>
        <w:ind w:left="1440" w:hanging="720"/>
        <w:jc w:val="both"/>
        <w:rPr>
          <w:rFonts w:asciiTheme="majorHAnsi" w:hAnsiTheme="majorHAnsi" w:cs="Arial"/>
          <w:sz w:val="22"/>
          <w:szCs w:val="22"/>
        </w:rPr>
      </w:pPr>
      <w:r w:rsidRPr="008C47F1">
        <w:rPr>
          <w:rFonts w:asciiTheme="majorHAnsi" w:hAnsiTheme="majorHAnsi" w:cs="Arial"/>
          <w:sz w:val="22"/>
          <w:szCs w:val="22"/>
        </w:rPr>
        <w:t>7</w:t>
      </w:r>
      <w:r w:rsidR="00836C45" w:rsidRPr="008C47F1">
        <w:rPr>
          <w:rFonts w:asciiTheme="majorHAnsi" w:hAnsiTheme="majorHAnsi" w:cs="Arial"/>
          <w:sz w:val="22"/>
          <w:szCs w:val="22"/>
        </w:rPr>
        <w:t>.2</w:t>
      </w:r>
      <w:r w:rsidR="003F7736" w:rsidRPr="008C47F1">
        <w:rPr>
          <w:rFonts w:asciiTheme="majorHAnsi" w:hAnsiTheme="majorHAnsi" w:cs="Arial"/>
          <w:sz w:val="22"/>
          <w:szCs w:val="22"/>
        </w:rPr>
        <w:tab/>
      </w:r>
      <w:r w:rsidR="00091081" w:rsidRPr="008C47F1">
        <w:rPr>
          <w:rFonts w:asciiTheme="majorHAnsi" w:hAnsiTheme="majorHAnsi" w:cs="Arial"/>
          <w:sz w:val="22"/>
          <w:szCs w:val="22"/>
        </w:rPr>
        <w:t>Audit Methodology to be followed</w:t>
      </w:r>
      <w:r w:rsidR="00013243">
        <w:rPr>
          <w:rFonts w:asciiTheme="majorHAnsi" w:hAnsiTheme="majorHAnsi" w:cs="Arial"/>
          <w:sz w:val="22"/>
          <w:szCs w:val="22"/>
        </w:rPr>
        <w:t>,</w:t>
      </w:r>
      <w:r w:rsidR="00013243" w:rsidRPr="00013243">
        <w:rPr>
          <w:rFonts w:asciiTheme="majorHAnsi" w:hAnsiTheme="majorHAnsi" w:cs="Arial"/>
          <w:sz w:val="22"/>
          <w:szCs w:val="22"/>
        </w:rPr>
        <w:t xml:space="preserve"> </w:t>
      </w:r>
      <w:r w:rsidR="00013243" w:rsidRPr="00685B28">
        <w:rPr>
          <w:rFonts w:asciiTheme="majorHAnsi" w:hAnsiTheme="majorHAnsi" w:cs="Arial"/>
          <w:b/>
          <w:bCs/>
          <w:sz w:val="22"/>
          <w:szCs w:val="22"/>
        </w:rPr>
        <w:t xml:space="preserve">the auditors should have ability to conduct the audit within a </w:t>
      </w:r>
      <w:proofErr w:type="gramStart"/>
      <w:r w:rsidR="00013243" w:rsidRPr="00685B28">
        <w:rPr>
          <w:rFonts w:asciiTheme="majorHAnsi" w:hAnsiTheme="majorHAnsi" w:cs="Arial"/>
          <w:b/>
          <w:bCs/>
          <w:sz w:val="22"/>
          <w:szCs w:val="22"/>
        </w:rPr>
        <w:t>month</w:t>
      </w:r>
      <w:r w:rsidR="00A12A2F">
        <w:rPr>
          <w:rFonts w:asciiTheme="majorHAnsi" w:hAnsiTheme="majorHAnsi" w:cs="Arial"/>
          <w:b/>
          <w:bCs/>
          <w:sz w:val="22"/>
          <w:szCs w:val="22"/>
        </w:rPr>
        <w:t>(</w:t>
      </w:r>
      <w:proofErr w:type="gramEnd"/>
      <w:r w:rsidR="00A12A2F" w:rsidRPr="00DA2989">
        <w:rPr>
          <w:rFonts w:asciiTheme="majorHAnsi" w:hAnsiTheme="majorHAnsi" w:cs="Arial"/>
          <w:b/>
          <w:bCs/>
          <w:sz w:val="22"/>
          <w:szCs w:val="22"/>
        </w:rPr>
        <w:t xml:space="preserve">final report by </w:t>
      </w:r>
      <w:r w:rsidR="00666BA5" w:rsidRPr="00DA2989">
        <w:rPr>
          <w:rFonts w:asciiTheme="majorHAnsi" w:hAnsiTheme="majorHAnsi" w:cs="Arial"/>
          <w:b/>
          <w:bCs/>
          <w:sz w:val="22"/>
          <w:szCs w:val="22"/>
        </w:rPr>
        <w:t xml:space="preserve">10 </w:t>
      </w:r>
      <w:r w:rsidR="00A12A2F" w:rsidRPr="00DA2989">
        <w:rPr>
          <w:rFonts w:asciiTheme="majorHAnsi" w:hAnsiTheme="majorHAnsi" w:cs="Arial"/>
          <w:b/>
          <w:bCs/>
          <w:sz w:val="22"/>
          <w:szCs w:val="22"/>
        </w:rPr>
        <w:t>December 202</w:t>
      </w:r>
      <w:r w:rsidR="0077723C" w:rsidRPr="00DA2989">
        <w:rPr>
          <w:rFonts w:asciiTheme="majorHAnsi" w:hAnsiTheme="majorHAnsi" w:cs="Arial"/>
          <w:b/>
          <w:bCs/>
          <w:sz w:val="22"/>
          <w:szCs w:val="22"/>
        </w:rPr>
        <w:t>6</w:t>
      </w:r>
      <w:r w:rsidR="00A12A2F" w:rsidRPr="00DA2989">
        <w:rPr>
          <w:rFonts w:asciiTheme="majorHAnsi" w:hAnsiTheme="majorHAnsi" w:cs="Arial"/>
          <w:b/>
          <w:bCs/>
          <w:sz w:val="22"/>
          <w:szCs w:val="22"/>
        </w:rPr>
        <w:t>)</w:t>
      </w:r>
      <w:r w:rsidR="00013243" w:rsidRPr="00DA2989">
        <w:rPr>
          <w:rFonts w:asciiTheme="majorHAnsi" w:hAnsiTheme="majorHAnsi" w:cs="Arial"/>
          <w:sz w:val="22"/>
          <w:szCs w:val="22"/>
        </w:rPr>
        <w:t>, so they should provide resources dedicated specifically for this audit</w:t>
      </w:r>
      <w:r w:rsidR="00082479" w:rsidRPr="00DA2989">
        <w:rPr>
          <w:rFonts w:asciiTheme="majorHAnsi" w:hAnsiTheme="majorHAnsi" w:cs="Arial"/>
          <w:sz w:val="22"/>
          <w:szCs w:val="22"/>
        </w:rPr>
        <w:t>.</w:t>
      </w:r>
    </w:p>
    <w:p w14:paraId="66E1C284" w14:textId="50844319" w:rsidR="00091081" w:rsidRPr="008C47F1" w:rsidRDefault="00091081" w:rsidP="008C47F1">
      <w:pPr>
        <w:ind w:left="1440" w:hanging="720"/>
        <w:jc w:val="both"/>
        <w:rPr>
          <w:rFonts w:asciiTheme="majorHAnsi" w:hAnsiTheme="majorHAnsi" w:cs="Arial"/>
          <w:sz w:val="22"/>
          <w:szCs w:val="22"/>
        </w:rPr>
      </w:pPr>
    </w:p>
    <w:p w14:paraId="7DF02634" w14:textId="77777777" w:rsidR="00091081" w:rsidRPr="008C47F1" w:rsidRDefault="00091081" w:rsidP="008C47F1">
      <w:pPr>
        <w:ind w:left="1440" w:hanging="720"/>
        <w:jc w:val="both"/>
        <w:rPr>
          <w:rFonts w:asciiTheme="majorHAnsi" w:hAnsiTheme="majorHAnsi" w:cs="Arial"/>
          <w:sz w:val="22"/>
          <w:szCs w:val="22"/>
        </w:rPr>
      </w:pPr>
    </w:p>
    <w:p w14:paraId="00F69A72" w14:textId="54D159E3" w:rsidR="003F7736" w:rsidRPr="00082479" w:rsidRDefault="000C2F20" w:rsidP="001648C7">
      <w:pPr>
        <w:ind w:left="1440" w:hanging="720"/>
        <w:jc w:val="both"/>
        <w:rPr>
          <w:rFonts w:asciiTheme="majorHAnsi" w:hAnsiTheme="majorHAnsi" w:cs="Arial"/>
          <w:b/>
          <w:bCs/>
          <w:sz w:val="22"/>
          <w:szCs w:val="22"/>
        </w:rPr>
      </w:pPr>
      <w:r w:rsidRPr="008C47F1">
        <w:rPr>
          <w:rFonts w:asciiTheme="majorHAnsi" w:hAnsiTheme="majorHAnsi" w:cs="Arial"/>
          <w:sz w:val="22"/>
          <w:szCs w:val="22"/>
        </w:rPr>
        <w:t>7</w:t>
      </w:r>
      <w:r w:rsidR="00091081" w:rsidRPr="008C47F1">
        <w:rPr>
          <w:rFonts w:asciiTheme="majorHAnsi" w:hAnsiTheme="majorHAnsi" w:cs="Arial"/>
          <w:sz w:val="22"/>
          <w:szCs w:val="22"/>
        </w:rPr>
        <w:t>.3</w:t>
      </w:r>
      <w:r w:rsidR="00091081" w:rsidRPr="008C47F1">
        <w:rPr>
          <w:rFonts w:asciiTheme="majorHAnsi" w:hAnsiTheme="majorHAnsi" w:cs="Arial"/>
          <w:sz w:val="22"/>
          <w:szCs w:val="22"/>
        </w:rPr>
        <w:tab/>
        <w:t xml:space="preserve">A list of staff assigned to the HSRC, indicating their respective roles on the </w:t>
      </w:r>
      <w:r w:rsidR="001648C7" w:rsidRPr="008C47F1">
        <w:rPr>
          <w:rFonts w:asciiTheme="majorHAnsi" w:hAnsiTheme="majorHAnsi" w:cs="Arial"/>
          <w:sz w:val="22"/>
          <w:szCs w:val="22"/>
        </w:rPr>
        <w:t>engagement.</w:t>
      </w:r>
      <w:r w:rsidR="001648C7" w:rsidRPr="00F90DA1">
        <w:rPr>
          <w:rFonts w:asciiTheme="majorHAnsi" w:hAnsiTheme="majorHAnsi" w:cs="Arial"/>
          <w:sz w:val="22"/>
          <w:szCs w:val="22"/>
        </w:rPr>
        <w:t xml:space="preserve"> The</w:t>
      </w:r>
      <w:r w:rsidR="00091081" w:rsidRPr="00F90DA1">
        <w:rPr>
          <w:rFonts w:asciiTheme="majorHAnsi" w:hAnsiTheme="majorHAnsi" w:cs="Arial"/>
          <w:sz w:val="22"/>
          <w:szCs w:val="22"/>
        </w:rPr>
        <w:t xml:space="preserve"> list must indicate </w:t>
      </w:r>
      <w:r w:rsidR="001648C7" w:rsidRPr="00F90DA1">
        <w:rPr>
          <w:rFonts w:asciiTheme="majorHAnsi" w:hAnsiTheme="majorHAnsi" w:cs="Arial"/>
          <w:sz w:val="22"/>
          <w:szCs w:val="22"/>
        </w:rPr>
        <w:t xml:space="preserve">copies of professional </w:t>
      </w:r>
      <w:r w:rsidR="001648C7">
        <w:rPr>
          <w:rFonts w:asciiTheme="majorHAnsi" w:hAnsiTheme="majorHAnsi" w:cs="Arial"/>
          <w:sz w:val="22"/>
          <w:szCs w:val="22"/>
        </w:rPr>
        <w:t xml:space="preserve">qualifications, </w:t>
      </w:r>
      <w:r w:rsidR="00091081" w:rsidRPr="008C47F1">
        <w:rPr>
          <w:rFonts w:asciiTheme="majorHAnsi" w:hAnsiTheme="majorHAnsi" w:cs="Arial"/>
          <w:sz w:val="22"/>
          <w:szCs w:val="22"/>
        </w:rPr>
        <w:t>years of relevant experience</w:t>
      </w:r>
      <w:r w:rsidR="001648C7">
        <w:rPr>
          <w:rFonts w:asciiTheme="majorHAnsi" w:hAnsiTheme="majorHAnsi" w:cs="Arial"/>
          <w:sz w:val="22"/>
          <w:szCs w:val="22"/>
        </w:rPr>
        <w:t>,</w:t>
      </w:r>
      <w:r w:rsidR="001D579B">
        <w:rPr>
          <w:rFonts w:asciiTheme="majorHAnsi" w:hAnsiTheme="majorHAnsi" w:cs="Arial"/>
          <w:sz w:val="22"/>
          <w:szCs w:val="22"/>
        </w:rPr>
        <w:t xml:space="preserve"> </w:t>
      </w:r>
      <w:r w:rsidR="001D579B" w:rsidRPr="00F90DA1">
        <w:rPr>
          <w:rFonts w:asciiTheme="majorHAnsi" w:hAnsiTheme="majorHAnsi" w:cs="Arial"/>
          <w:sz w:val="22"/>
          <w:szCs w:val="22"/>
        </w:rPr>
        <w:t xml:space="preserve">technical </w:t>
      </w:r>
      <w:r w:rsidR="00A57A2B" w:rsidRPr="00F90DA1">
        <w:rPr>
          <w:rFonts w:asciiTheme="majorHAnsi" w:hAnsiTheme="majorHAnsi" w:cs="Arial"/>
          <w:sz w:val="22"/>
          <w:szCs w:val="22"/>
        </w:rPr>
        <w:t xml:space="preserve">abilities, </w:t>
      </w:r>
      <w:r w:rsidR="00A57A2B" w:rsidRPr="00082479">
        <w:rPr>
          <w:rFonts w:asciiTheme="majorHAnsi" w:hAnsiTheme="majorHAnsi" w:cs="Arial"/>
          <w:b/>
          <w:bCs/>
          <w:sz w:val="22"/>
          <w:szCs w:val="22"/>
        </w:rPr>
        <w:t>A</w:t>
      </w:r>
      <w:r w:rsidR="00091081" w:rsidRPr="00082479">
        <w:rPr>
          <w:rFonts w:asciiTheme="majorHAnsi" w:hAnsiTheme="majorHAnsi" w:cs="Arial"/>
          <w:b/>
          <w:bCs/>
          <w:sz w:val="22"/>
          <w:szCs w:val="22"/>
        </w:rPr>
        <w:t xml:space="preserve"> summarised </w:t>
      </w:r>
      <w:r w:rsidR="00E077F1" w:rsidRPr="00082479">
        <w:rPr>
          <w:rFonts w:asciiTheme="majorHAnsi" w:hAnsiTheme="majorHAnsi" w:cs="Arial"/>
          <w:b/>
          <w:bCs/>
          <w:sz w:val="22"/>
          <w:szCs w:val="22"/>
        </w:rPr>
        <w:t>one-pager</w:t>
      </w:r>
      <w:r w:rsidR="00091081" w:rsidRPr="00082479">
        <w:rPr>
          <w:rFonts w:asciiTheme="majorHAnsi" w:hAnsiTheme="majorHAnsi" w:cs="Arial"/>
          <w:b/>
          <w:bCs/>
          <w:sz w:val="22"/>
          <w:szCs w:val="22"/>
        </w:rPr>
        <w:t xml:space="preserve"> profile must be attached to the bid for each member of staff assigned to the </w:t>
      </w:r>
      <w:r w:rsidR="00A57A2B" w:rsidRPr="00082479">
        <w:rPr>
          <w:rFonts w:asciiTheme="majorHAnsi" w:hAnsiTheme="majorHAnsi" w:cs="Arial"/>
          <w:b/>
          <w:bCs/>
          <w:sz w:val="22"/>
          <w:szCs w:val="22"/>
        </w:rPr>
        <w:t>engagement.</w:t>
      </w:r>
    </w:p>
    <w:p w14:paraId="0F8FBD24" w14:textId="77777777" w:rsidR="00671D2B" w:rsidRPr="008C47F1" w:rsidRDefault="00671D2B" w:rsidP="008C47F1">
      <w:pPr>
        <w:ind w:left="720"/>
        <w:jc w:val="both"/>
        <w:rPr>
          <w:rFonts w:asciiTheme="majorHAnsi" w:hAnsiTheme="majorHAnsi" w:cs="Arial"/>
          <w:sz w:val="22"/>
          <w:szCs w:val="22"/>
        </w:rPr>
      </w:pPr>
    </w:p>
    <w:p w14:paraId="1857CAA0" w14:textId="0BA901C1" w:rsidR="00836C45" w:rsidRPr="008C47F1" w:rsidRDefault="000C2F20" w:rsidP="008C47F1">
      <w:pPr>
        <w:ind w:left="1440" w:hanging="720"/>
        <w:jc w:val="both"/>
        <w:rPr>
          <w:rFonts w:asciiTheme="majorHAnsi" w:hAnsiTheme="majorHAnsi" w:cs="Arial"/>
          <w:sz w:val="22"/>
          <w:szCs w:val="22"/>
        </w:rPr>
      </w:pPr>
      <w:r w:rsidRPr="008C47F1">
        <w:rPr>
          <w:rFonts w:asciiTheme="majorHAnsi" w:hAnsiTheme="majorHAnsi" w:cs="Arial"/>
          <w:sz w:val="22"/>
          <w:szCs w:val="22"/>
        </w:rPr>
        <w:t>7</w:t>
      </w:r>
      <w:r w:rsidR="00836C45" w:rsidRPr="008C47F1">
        <w:rPr>
          <w:rFonts w:asciiTheme="majorHAnsi" w:hAnsiTheme="majorHAnsi" w:cs="Arial"/>
          <w:sz w:val="22"/>
          <w:szCs w:val="22"/>
        </w:rPr>
        <w:t>.4</w:t>
      </w:r>
      <w:r w:rsidR="00836C45" w:rsidRPr="008C47F1">
        <w:rPr>
          <w:rFonts w:asciiTheme="majorHAnsi" w:hAnsiTheme="majorHAnsi" w:cs="Arial"/>
          <w:sz w:val="22"/>
          <w:szCs w:val="22"/>
        </w:rPr>
        <w:tab/>
        <w:t>A breakdown of the hourly tariffs</w:t>
      </w:r>
      <w:r w:rsidR="004E193A" w:rsidRPr="008C47F1">
        <w:rPr>
          <w:rFonts w:asciiTheme="majorHAnsi" w:hAnsiTheme="majorHAnsi" w:cs="Arial"/>
          <w:sz w:val="22"/>
          <w:szCs w:val="22"/>
        </w:rPr>
        <w:t>,</w:t>
      </w:r>
      <w:r w:rsidR="00836C45" w:rsidRPr="008C47F1">
        <w:rPr>
          <w:rFonts w:asciiTheme="majorHAnsi" w:hAnsiTheme="majorHAnsi" w:cs="Arial"/>
          <w:sz w:val="22"/>
          <w:szCs w:val="22"/>
        </w:rPr>
        <w:t xml:space="preserve"> </w:t>
      </w:r>
      <w:r w:rsidR="00836C45" w:rsidRPr="008C47F1">
        <w:rPr>
          <w:rFonts w:asciiTheme="majorHAnsi" w:hAnsiTheme="majorHAnsi" w:cs="Arial"/>
          <w:b/>
          <w:i/>
          <w:sz w:val="22"/>
          <w:szCs w:val="22"/>
        </w:rPr>
        <w:t>inclusive of VAT</w:t>
      </w:r>
      <w:r w:rsidR="004E193A" w:rsidRPr="008C47F1">
        <w:rPr>
          <w:rFonts w:asciiTheme="majorHAnsi" w:hAnsiTheme="majorHAnsi" w:cs="Arial"/>
          <w:b/>
          <w:i/>
          <w:sz w:val="22"/>
          <w:szCs w:val="22"/>
        </w:rPr>
        <w:t>,</w:t>
      </w:r>
      <w:r w:rsidR="00836C45" w:rsidRPr="008C47F1">
        <w:rPr>
          <w:rFonts w:asciiTheme="majorHAnsi" w:hAnsiTheme="majorHAnsi" w:cs="Arial"/>
          <w:sz w:val="22"/>
          <w:szCs w:val="22"/>
        </w:rPr>
        <w:t xml:space="preserve"> </w:t>
      </w:r>
      <w:r w:rsidR="004E193A" w:rsidRPr="008C47F1">
        <w:rPr>
          <w:rFonts w:asciiTheme="majorHAnsi" w:hAnsiTheme="majorHAnsi" w:cs="Arial"/>
          <w:sz w:val="22"/>
          <w:szCs w:val="22"/>
        </w:rPr>
        <w:t xml:space="preserve">for each level of staff allocated to the </w:t>
      </w:r>
      <w:r w:rsidR="00A57A2B" w:rsidRPr="008C47F1">
        <w:rPr>
          <w:rFonts w:asciiTheme="majorHAnsi" w:hAnsiTheme="majorHAnsi" w:cs="Arial"/>
          <w:sz w:val="22"/>
          <w:szCs w:val="22"/>
        </w:rPr>
        <w:t>HSRC.</w:t>
      </w:r>
    </w:p>
    <w:p w14:paraId="7B05121C" w14:textId="77777777" w:rsidR="00836C45" w:rsidRPr="008C47F1" w:rsidRDefault="00836C45" w:rsidP="008C47F1">
      <w:pPr>
        <w:ind w:left="720"/>
        <w:jc w:val="both"/>
        <w:rPr>
          <w:rFonts w:asciiTheme="majorHAnsi" w:hAnsiTheme="majorHAnsi" w:cs="Arial"/>
          <w:sz w:val="22"/>
          <w:szCs w:val="22"/>
        </w:rPr>
      </w:pPr>
    </w:p>
    <w:p w14:paraId="0C94A44A" w14:textId="7CEA7036" w:rsidR="00836C45" w:rsidRPr="008C47F1" w:rsidRDefault="000C2F20" w:rsidP="008C47F1">
      <w:pPr>
        <w:ind w:left="1440" w:hanging="720"/>
        <w:jc w:val="both"/>
        <w:rPr>
          <w:rFonts w:asciiTheme="majorHAnsi" w:hAnsiTheme="majorHAnsi" w:cs="Arial"/>
          <w:sz w:val="22"/>
          <w:szCs w:val="22"/>
        </w:rPr>
      </w:pPr>
      <w:r w:rsidRPr="008C47F1">
        <w:rPr>
          <w:rFonts w:asciiTheme="majorHAnsi" w:hAnsiTheme="majorHAnsi" w:cs="Arial"/>
          <w:sz w:val="22"/>
          <w:szCs w:val="22"/>
        </w:rPr>
        <w:t>7</w:t>
      </w:r>
      <w:r w:rsidR="00811536" w:rsidRPr="008C47F1">
        <w:rPr>
          <w:rFonts w:asciiTheme="majorHAnsi" w:hAnsiTheme="majorHAnsi" w:cs="Arial"/>
          <w:sz w:val="22"/>
          <w:szCs w:val="22"/>
        </w:rPr>
        <w:t>.5</w:t>
      </w:r>
      <w:r w:rsidR="00302E4A" w:rsidRPr="008C47F1">
        <w:rPr>
          <w:rFonts w:asciiTheme="majorHAnsi" w:hAnsiTheme="majorHAnsi" w:cs="Arial"/>
          <w:sz w:val="22"/>
          <w:szCs w:val="22"/>
        </w:rPr>
        <w:tab/>
      </w:r>
      <w:r w:rsidR="00F837F8" w:rsidRPr="008C47F1">
        <w:rPr>
          <w:rFonts w:asciiTheme="majorHAnsi" w:hAnsiTheme="majorHAnsi" w:cs="Arial"/>
          <w:sz w:val="22"/>
          <w:szCs w:val="22"/>
        </w:rPr>
        <w:t>A</w:t>
      </w:r>
      <w:r w:rsidR="00836C45" w:rsidRPr="008C47F1">
        <w:rPr>
          <w:rFonts w:asciiTheme="majorHAnsi" w:hAnsiTheme="majorHAnsi" w:cs="Arial"/>
          <w:sz w:val="22"/>
          <w:szCs w:val="22"/>
        </w:rPr>
        <w:t xml:space="preserve"> </w:t>
      </w:r>
      <w:r w:rsidR="00F837F8" w:rsidRPr="008C47F1">
        <w:rPr>
          <w:rFonts w:asciiTheme="majorHAnsi" w:hAnsiTheme="majorHAnsi" w:cs="Arial"/>
          <w:sz w:val="22"/>
          <w:szCs w:val="22"/>
        </w:rPr>
        <w:t xml:space="preserve">comprehensive </w:t>
      </w:r>
      <w:r w:rsidR="00836C45" w:rsidRPr="008C47F1">
        <w:rPr>
          <w:rFonts w:asciiTheme="majorHAnsi" w:hAnsiTheme="majorHAnsi" w:cs="Arial"/>
          <w:sz w:val="22"/>
          <w:szCs w:val="22"/>
        </w:rPr>
        <w:t>budget</w:t>
      </w:r>
      <w:r w:rsidR="004E193A" w:rsidRPr="008C47F1">
        <w:rPr>
          <w:rFonts w:asciiTheme="majorHAnsi" w:hAnsiTheme="majorHAnsi" w:cs="Arial"/>
          <w:sz w:val="22"/>
          <w:szCs w:val="22"/>
        </w:rPr>
        <w:t xml:space="preserve">, </w:t>
      </w:r>
      <w:r w:rsidR="004E193A" w:rsidRPr="008C47F1">
        <w:rPr>
          <w:rFonts w:asciiTheme="majorHAnsi" w:hAnsiTheme="majorHAnsi" w:cs="Arial"/>
          <w:b/>
          <w:i/>
          <w:sz w:val="22"/>
          <w:szCs w:val="22"/>
        </w:rPr>
        <w:t>inclusive of VAT,</w:t>
      </w:r>
      <w:r w:rsidRPr="008C47F1">
        <w:rPr>
          <w:rFonts w:asciiTheme="majorHAnsi" w:hAnsiTheme="majorHAnsi" w:cs="Arial"/>
          <w:sz w:val="22"/>
          <w:szCs w:val="22"/>
        </w:rPr>
        <w:t xml:space="preserve"> based on 6.1</w:t>
      </w:r>
      <w:r w:rsidR="001E3409">
        <w:rPr>
          <w:rFonts w:asciiTheme="majorHAnsi" w:hAnsiTheme="majorHAnsi" w:cs="Arial"/>
          <w:sz w:val="22"/>
          <w:szCs w:val="22"/>
        </w:rPr>
        <w:t xml:space="preserve"> and</w:t>
      </w:r>
      <w:r w:rsidRPr="008C47F1">
        <w:rPr>
          <w:rFonts w:asciiTheme="majorHAnsi" w:hAnsiTheme="majorHAnsi" w:cs="Arial"/>
          <w:sz w:val="22"/>
          <w:szCs w:val="22"/>
        </w:rPr>
        <w:t xml:space="preserve"> </w:t>
      </w:r>
      <w:r w:rsidR="00A57A2B" w:rsidRPr="008C47F1">
        <w:rPr>
          <w:rFonts w:asciiTheme="majorHAnsi" w:hAnsiTheme="majorHAnsi" w:cs="Arial"/>
          <w:sz w:val="22"/>
          <w:szCs w:val="22"/>
        </w:rPr>
        <w:t>6.2 above.</w:t>
      </w:r>
    </w:p>
    <w:p w14:paraId="3D6F5A2A" w14:textId="77777777" w:rsidR="00811536" w:rsidRPr="008C47F1" w:rsidRDefault="00811536" w:rsidP="008C47F1">
      <w:pPr>
        <w:ind w:left="720"/>
        <w:jc w:val="both"/>
        <w:rPr>
          <w:rFonts w:asciiTheme="majorHAnsi" w:hAnsiTheme="majorHAnsi" w:cs="Arial"/>
          <w:sz w:val="22"/>
          <w:szCs w:val="22"/>
        </w:rPr>
      </w:pPr>
    </w:p>
    <w:p w14:paraId="73E2C855" w14:textId="6801AD83" w:rsidR="008D7475" w:rsidRPr="008C47F1" w:rsidRDefault="000C2F20" w:rsidP="008C47F1">
      <w:pPr>
        <w:ind w:left="720"/>
        <w:jc w:val="both"/>
        <w:rPr>
          <w:rFonts w:asciiTheme="majorHAnsi" w:hAnsiTheme="majorHAnsi" w:cs="Arial"/>
          <w:sz w:val="22"/>
          <w:szCs w:val="22"/>
        </w:rPr>
      </w:pPr>
      <w:r w:rsidRPr="00FC741B">
        <w:rPr>
          <w:rFonts w:asciiTheme="majorHAnsi" w:hAnsiTheme="majorHAnsi" w:cs="Arial"/>
          <w:sz w:val="22"/>
          <w:szCs w:val="22"/>
        </w:rPr>
        <w:t>7</w:t>
      </w:r>
      <w:r w:rsidR="003834F4" w:rsidRPr="00FC741B">
        <w:rPr>
          <w:rFonts w:asciiTheme="majorHAnsi" w:hAnsiTheme="majorHAnsi" w:cs="Arial"/>
          <w:sz w:val="22"/>
          <w:szCs w:val="22"/>
        </w:rPr>
        <w:t>.</w:t>
      </w:r>
      <w:r w:rsidR="004E193A" w:rsidRPr="00FC741B">
        <w:rPr>
          <w:rFonts w:asciiTheme="majorHAnsi" w:hAnsiTheme="majorHAnsi" w:cs="Arial"/>
          <w:sz w:val="22"/>
          <w:szCs w:val="22"/>
        </w:rPr>
        <w:t>6</w:t>
      </w:r>
      <w:r w:rsidR="003834F4" w:rsidRPr="00FC741B">
        <w:rPr>
          <w:rFonts w:asciiTheme="majorHAnsi" w:hAnsiTheme="majorHAnsi" w:cs="Arial"/>
          <w:sz w:val="22"/>
          <w:szCs w:val="22"/>
        </w:rPr>
        <w:tab/>
      </w:r>
      <w:r w:rsidR="004313F1" w:rsidRPr="004313F1">
        <w:rPr>
          <w:rFonts w:asciiTheme="majorHAnsi" w:hAnsiTheme="majorHAnsi" w:cs="Calibri"/>
          <w:sz w:val="22"/>
          <w:szCs w:val="22"/>
          <w:lang w:val="en-ZA" w:eastAsia="en-GB"/>
        </w:rPr>
        <w:t xml:space="preserve"> </w:t>
      </w:r>
      <w:r w:rsidR="004313F1">
        <w:rPr>
          <w:rFonts w:asciiTheme="majorHAnsi" w:hAnsiTheme="majorHAnsi" w:cs="Calibri"/>
          <w:sz w:val="22"/>
          <w:szCs w:val="22"/>
          <w:lang w:val="en-ZA" w:eastAsia="en-GB"/>
        </w:rPr>
        <w:t>Written reference letters</w:t>
      </w:r>
      <w:r w:rsidR="00082479">
        <w:rPr>
          <w:rFonts w:asciiTheme="majorHAnsi" w:hAnsiTheme="majorHAnsi" w:cs="Calibri"/>
          <w:sz w:val="22"/>
          <w:szCs w:val="22"/>
          <w:lang w:val="en-ZA" w:eastAsia="en-GB"/>
        </w:rPr>
        <w:t xml:space="preserve"> under </w:t>
      </w:r>
      <w:r w:rsidR="00ED0D03">
        <w:rPr>
          <w:rFonts w:asciiTheme="majorHAnsi" w:hAnsiTheme="majorHAnsi" w:cs="Calibri"/>
          <w:sz w:val="22"/>
          <w:szCs w:val="22"/>
          <w:lang w:val="en-ZA" w:eastAsia="en-GB"/>
        </w:rPr>
        <w:t>company letter</w:t>
      </w:r>
      <w:r w:rsidR="00082479">
        <w:rPr>
          <w:rFonts w:asciiTheme="majorHAnsi" w:hAnsiTheme="majorHAnsi" w:cs="Calibri"/>
          <w:sz w:val="22"/>
          <w:szCs w:val="22"/>
          <w:lang w:val="en-ZA" w:eastAsia="en-GB"/>
        </w:rPr>
        <w:t xml:space="preserve"> heads, </w:t>
      </w:r>
      <w:proofErr w:type="gramStart"/>
      <w:r w:rsidR="00082479">
        <w:rPr>
          <w:rFonts w:asciiTheme="majorHAnsi" w:hAnsiTheme="majorHAnsi" w:cs="Calibri"/>
          <w:sz w:val="22"/>
          <w:szCs w:val="22"/>
          <w:lang w:val="en-ZA" w:eastAsia="en-GB"/>
        </w:rPr>
        <w:t xml:space="preserve">signed </w:t>
      </w:r>
      <w:r w:rsidR="004313F1">
        <w:rPr>
          <w:rFonts w:asciiTheme="majorHAnsi" w:hAnsiTheme="majorHAnsi" w:cs="Calibri"/>
          <w:sz w:val="22"/>
          <w:szCs w:val="22"/>
          <w:lang w:val="en-ZA" w:eastAsia="en-GB"/>
        </w:rPr>
        <w:t xml:space="preserve"> (</w:t>
      </w:r>
      <w:proofErr w:type="gramEnd"/>
      <w:r w:rsidR="004313F1">
        <w:rPr>
          <w:rFonts w:asciiTheme="majorHAnsi" w:hAnsiTheme="majorHAnsi" w:cs="Calibri"/>
          <w:sz w:val="22"/>
          <w:szCs w:val="22"/>
          <w:lang w:val="en-ZA" w:eastAsia="en-GB"/>
        </w:rPr>
        <w:t xml:space="preserve">not older than 2 years related to CDC, Federal funded </w:t>
      </w:r>
      <w:r w:rsidR="00A57A2B">
        <w:rPr>
          <w:rFonts w:asciiTheme="majorHAnsi" w:hAnsiTheme="majorHAnsi" w:cs="Calibri"/>
          <w:sz w:val="22"/>
          <w:szCs w:val="22"/>
          <w:lang w:val="en-ZA" w:eastAsia="en-GB"/>
        </w:rPr>
        <w:t>or similar</w:t>
      </w:r>
      <w:r w:rsidR="004313F1">
        <w:rPr>
          <w:rFonts w:asciiTheme="majorHAnsi" w:hAnsiTheme="majorHAnsi" w:cs="Calibri"/>
          <w:sz w:val="22"/>
          <w:szCs w:val="22"/>
          <w:lang w:val="en-ZA" w:eastAsia="en-GB"/>
        </w:rPr>
        <w:t xml:space="preserve"> </w:t>
      </w:r>
      <w:r w:rsidR="00A57A2B">
        <w:rPr>
          <w:rFonts w:asciiTheme="majorHAnsi" w:hAnsiTheme="majorHAnsi" w:cs="Calibri"/>
          <w:sz w:val="22"/>
          <w:szCs w:val="22"/>
          <w:lang w:val="en-ZA" w:eastAsia="en-GB"/>
        </w:rPr>
        <w:t>projects)</w:t>
      </w:r>
      <w:r w:rsidR="004313F1">
        <w:rPr>
          <w:rFonts w:asciiTheme="majorHAnsi" w:hAnsiTheme="majorHAnsi" w:cs="Calibri"/>
          <w:sz w:val="22"/>
          <w:szCs w:val="22"/>
          <w:lang w:val="en-ZA" w:eastAsia="en-GB"/>
        </w:rPr>
        <w:t xml:space="preserve"> from previous clients indicating the most recent audit projects completed </w:t>
      </w:r>
      <w:r w:rsidR="00ED0D03">
        <w:rPr>
          <w:rFonts w:asciiTheme="majorHAnsi" w:hAnsiTheme="majorHAnsi" w:cs="Calibri"/>
          <w:sz w:val="22"/>
          <w:szCs w:val="22"/>
          <w:lang w:val="en-ZA" w:eastAsia="en-GB"/>
        </w:rPr>
        <w:t>elaborating the</w:t>
      </w:r>
      <w:r w:rsidR="004313F1">
        <w:rPr>
          <w:rFonts w:asciiTheme="majorHAnsi" w:hAnsiTheme="majorHAnsi" w:cs="Calibri"/>
          <w:sz w:val="22"/>
          <w:szCs w:val="22"/>
          <w:lang w:val="en-ZA" w:eastAsia="en-GB"/>
        </w:rPr>
        <w:t xml:space="preserve"> kind </w:t>
      </w:r>
      <w:proofErr w:type="gramStart"/>
      <w:r w:rsidR="004313F1">
        <w:rPr>
          <w:rFonts w:asciiTheme="majorHAnsi" w:hAnsiTheme="majorHAnsi" w:cs="Calibri"/>
          <w:sz w:val="22"/>
          <w:szCs w:val="22"/>
          <w:lang w:val="en-ZA" w:eastAsia="en-GB"/>
        </w:rPr>
        <w:t>of  service</w:t>
      </w:r>
      <w:proofErr w:type="gramEnd"/>
      <w:r w:rsidR="004313F1">
        <w:rPr>
          <w:rFonts w:asciiTheme="majorHAnsi" w:hAnsiTheme="majorHAnsi" w:cs="Calibri"/>
          <w:sz w:val="22"/>
          <w:szCs w:val="22"/>
          <w:lang w:val="en-ZA" w:eastAsia="en-GB"/>
        </w:rPr>
        <w:t xml:space="preserve"> received.</w:t>
      </w:r>
    </w:p>
    <w:p w14:paraId="5E2C653B" w14:textId="77777777" w:rsidR="002E7A99" w:rsidRPr="00FC741B" w:rsidRDefault="002E7A99" w:rsidP="008C47F1">
      <w:pPr>
        <w:ind w:left="720"/>
        <w:jc w:val="both"/>
        <w:rPr>
          <w:rFonts w:asciiTheme="majorHAnsi" w:hAnsiTheme="majorHAnsi" w:cs="Arial"/>
          <w:b/>
          <w:sz w:val="22"/>
          <w:szCs w:val="22"/>
        </w:rPr>
      </w:pPr>
    </w:p>
    <w:p w14:paraId="6834681D" w14:textId="3C12A7A6" w:rsidR="002E7A99" w:rsidRPr="00ED0D03" w:rsidRDefault="002E7A99" w:rsidP="005A0A52">
      <w:pPr>
        <w:ind w:left="720"/>
        <w:jc w:val="both"/>
        <w:rPr>
          <w:rFonts w:asciiTheme="majorHAnsi" w:hAnsiTheme="majorHAnsi" w:cs="Arial"/>
          <w:color w:val="EE0000"/>
          <w:sz w:val="22"/>
          <w:szCs w:val="22"/>
        </w:rPr>
      </w:pPr>
      <w:r>
        <w:rPr>
          <w:rFonts w:asciiTheme="majorHAnsi" w:hAnsiTheme="majorHAnsi" w:cs="Arial"/>
          <w:sz w:val="22"/>
          <w:szCs w:val="22"/>
        </w:rPr>
        <w:t>7.8</w:t>
      </w:r>
      <w:r>
        <w:rPr>
          <w:rFonts w:asciiTheme="majorHAnsi" w:hAnsiTheme="majorHAnsi" w:cs="Arial"/>
          <w:sz w:val="22"/>
          <w:szCs w:val="22"/>
        </w:rPr>
        <w:tab/>
      </w:r>
      <w:r w:rsidRPr="00ED0D03">
        <w:rPr>
          <w:rFonts w:asciiTheme="majorHAnsi" w:hAnsiTheme="majorHAnsi" w:cs="Arial"/>
          <w:sz w:val="22"/>
          <w:szCs w:val="22"/>
        </w:rPr>
        <w:t>Proof of Audit Status with</w:t>
      </w:r>
      <w:r w:rsidR="00F65EF3" w:rsidRPr="00ED0D03">
        <w:rPr>
          <w:rFonts w:asciiTheme="majorHAnsi" w:hAnsiTheme="majorHAnsi" w:cs="Arial"/>
          <w:sz w:val="22"/>
          <w:szCs w:val="22"/>
        </w:rPr>
        <w:t xml:space="preserve"> The Independent Regulatory Board for </w:t>
      </w:r>
      <w:r w:rsidR="00ED0D03" w:rsidRPr="00ED0D03">
        <w:rPr>
          <w:rFonts w:asciiTheme="majorHAnsi" w:hAnsiTheme="majorHAnsi" w:cs="Arial"/>
          <w:sz w:val="22"/>
          <w:szCs w:val="22"/>
        </w:rPr>
        <w:t>Auditors (</w:t>
      </w:r>
      <w:r w:rsidR="00F65EF3" w:rsidRPr="00ED0D03">
        <w:rPr>
          <w:rFonts w:asciiTheme="majorHAnsi" w:hAnsiTheme="majorHAnsi" w:cs="Arial"/>
          <w:sz w:val="22"/>
          <w:szCs w:val="22"/>
        </w:rPr>
        <w:t>IRBA)</w:t>
      </w:r>
      <w:r w:rsidR="00D25049" w:rsidRPr="00ED0D03">
        <w:rPr>
          <w:rFonts w:asciiTheme="majorHAnsi" w:hAnsiTheme="majorHAnsi" w:cs="Arial"/>
          <w:sz w:val="22"/>
          <w:szCs w:val="22"/>
        </w:rPr>
        <w:t xml:space="preserve"> or </w:t>
      </w:r>
      <w:r w:rsidRPr="00ED0D03">
        <w:rPr>
          <w:rFonts w:asciiTheme="majorHAnsi" w:hAnsiTheme="majorHAnsi" w:cs="Arial"/>
          <w:sz w:val="22"/>
          <w:szCs w:val="22"/>
        </w:rPr>
        <w:t>the Office of the Regional Inspector General</w:t>
      </w:r>
      <w:r w:rsidR="00C06823" w:rsidRPr="00ED0D03">
        <w:rPr>
          <w:rFonts w:asciiTheme="majorHAnsi" w:hAnsiTheme="majorHAnsi" w:cs="Arial"/>
          <w:sz w:val="22"/>
          <w:szCs w:val="22"/>
        </w:rPr>
        <w:t xml:space="preserve"> </w:t>
      </w:r>
      <w:r w:rsidR="00ED0D03" w:rsidRPr="00ED0D03">
        <w:rPr>
          <w:rFonts w:asciiTheme="majorHAnsi" w:hAnsiTheme="majorHAnsi" w:cs="Arial"/>
          <w:sz w:val="22"/>
          <w:szCs w:val="22"/>
        </w:rPr>
        <w:t>per 45</w:t>
      </w:r>
      <w:r w:rsidR="00C06823" w:rsidRPr="00ED0D03">
        <w:rPr>
          <w:rFonts w:asciiTheme="majorHAnsi" w:hAnsiTheme="majorHAnsi" w:cs="Arial"/>
          <w:sz w:val="22"/>
          <w:szCs w:val="22"/>
        </w:rPr>
        <w:t xml:space="preserve"> CFR </w:t>
      </w:r>
      <w:r w:rsidR="00A57A2B" w:rsidRPr="00ED0D03">
        <w:rPr>
          <w:rFonts w:asciiTheme="majorHAnsi" w:hAnsiTheme="majorHAnsi" w:cs="Arial"/>
          <w:sz w:val="22"/>
          <w:szCs w:val="22"/>
        </w:rPr>
        <w:t>75.509 for</w:t>
      </w:r>
      <w:r w:rsidR="00C06823" w:rsidRPr="00ED0D03">
        <w:rPr>
          <w:rFonts w:asciiTheme="majorHAnsi" w:hAnsiTheme="majorHAnsi" w:cs="Arial"/>
          <w:sz w:val="22"/>
          <w:szCs w:val="22"/>
        </w:rPr>
        <w:t xml:space="preserve"> auditor selection</w:t>
      </w:r>
      <w:r w:rsidR="00F90DA1" w:rsidRPr="00ED0D03">
        <w:rPr>
          <w:rFonts w:asciiTheme="majorHAnsi" w:hAnsiTheme="majorHAnsi" w:cs="Arial"/>
          <w:sz w:val="22"/>
          <w:szCs w:val="22"/>
        </w:rPr>
        <w:t xml:space="preserve"> process</w:t>
      </w:r>
      <w:r w:rsidR="00F90DA1" w:rsidRPr="00ED0D03">
        <w:rPr>
          <w:rFonts w:asciiTheme="majorHAnsi" w:hAnsiTheme="majorHAnsi" w:cs="Arial"/>
          <w:color w:val="EE0000"/>
          <w:sz w:val="22"/>
          <w:szCs w:val="22"/>
        </w:rPr>
        <w:t>.</w:t>
      </w:r>
      <w:r w:rsidR="00C06823" w:rsidRPr="00ED0D03">
        <w:rPr>
          <w:rFonts w:asciiTheme="majorHAnsi" w:hAnsiTheme="majorHAnsi" w:cs="Arial"/>
          <w:color w:val="EE0000"/>
          <w:sz w:val="22"/>
          <w:szCs w:val="22"/>
        </w:rPr>
        <w:t xml:space="preserve"> </w:t>
      </w:r>
    </w:p>
    <w:p w14:paraId="1200B559" w14:textId="77777777" w:rsidR="00971BD3" w:rsidRDefault="00971BD3" w:rsidP="005A0A52">
      <w:pPr>
        <w:ind w:left="720"/>
        <w:jc w:val="both"/>
        <w:rPr>
          <w:rFonts w:asciiTheme="majorHAnsi" w:hAnsiTheme="majorHAnsi" w:cs="Arial"/>
          <w:sz w:val="22"/>
          <w:szCs w:val="22"/>
        </w:rPr>
      </w:pPr>
    </w:p>
    <w:p w14:paraId="06F3D2D0" w14:textId="77777777" w:rsidR="00971BD3" w:rsidRPr="005F3AF6" w:rsidRDefault="00971BD3" w:rsidP="00971BD3">
      <w:pPr>
        <w:ind w:left="720"/>
        <w:jc w:val="both"/>
        <w:rPr>
          <w:rFonts w:asciiTheme="majorHAnsi" w:hAnsiTheme="majorHAnsi"/>
          <w:b/>
          <w:sz w:val="22"/>
          <w:szCs w:val="22"/>
          <w:lang w:val="en-US"/>
        </w:rPr>
      </w:pPr>
      <w:r w:rsidRPr="005F3AF6">
        <w:rPr>
          <w:rFonts w:asciiTheme="majorHAnsi" w:hAnsiTheme="majorHAnsi"/>
          <w:b/>
          <w:sz w:val="22"/>
          <w:szCs w:val="22"/>
          <w:lang w:val="en-US"/>
        </w:rPr>
        <w:t>Failure to submit the Compulsory information (Key Requirements) set out in paragraph 7 will result in the proposal not being evaluated and disqualified from the process.</w:t>
      </w:r>
    </w:p>
    <w:p w14:paraId="3D8B1F04" w14:textId="77777777" w:rsidR="002E7A99" w:rsidRPr="005F3AF6" w:rsidRDefault="002E7A99" w:rsidP="009A0AD3">
      <w:pPr>
        <w:jc w:val="both"/>
        <w:rPr>
          <w:rFonts w:asciiTheme="majorHAnsi" w:hAnsiTheme="majorHAnsi" w:cs="Arial"/>
          <w:b/>
          <w:color w:val="FF0000"/>
          <w:sz w:val="22"/>
          <w:szCs w:val="22"/>
        </w:rPr>
      </w:pPr>
    </w:p>
    <w:p w14:paraId="1D31A74F" w14:textId="77777777" w:rsidR="004E193A" w:rsidRPr="008C47F1" w:rsidRDefault="004E193A" w:rsidP="008C47F1">
      <w:pPr>
        <w:ind w:left="720"/>
        <w:jc w:val="both"/>
        <w:rPr>
          <w:rFonts w:asciiTheme="majorHAnsi" w:hAnsiTheme="majorHAnsi" w:cs="Arial"/>
          <w:sz w:val="22"/>
          <w:szCs w:val="22"/>
        </w:rPr>
      </w:pPr>
    </w:p>
    <w:p w14:paraId="14EC46C9" w14:textId="77777777" w:rsidR="003F7736" w:rsidRDefault="00772BB0" w:rsidP="008C47F1">
      <w:pPr>
        <w:pStyle w:val="BodyText2"/>
        <w:rPr>
          <w:rFonts w:asciiTheme="majorHAnsi" w:hAnsiTheme="majorHAnsi"/>
          <w:b/>
          <w:bCs/>
          <w:sz w:val="22"/>
          <w:szCs w:val="22"/>
        </w:rPr>
      </w:pPr>
      <w:r w:rsidRPr="008C47F1">
        <w:rPr>
          <w:rFonts w:asciiTheme="majorHAnsi" w:hAnsiTheme="majorHAnsi"/>
          <w:b/>
          <w:sz w:val="22"/>
          <w:szCs w:val="22"/>
        </w:rPr>
        <w:t>8</w:t>
      </w:r>
      <w:r w:rsidR="008B55F5" w:rsidRPr="008C47F1">
        <w:rPr>
          <w:rFonts w:asciiTheme="majorHAnsi" w:hAnsiTheme="majorHAnsi"/>
          <w:b/>
          <w:sz w:val="22"/>
          <w:szCs w:val="22"/>
        </w:rPr>
        <w:t>.</w:t>
      </w:r>
      <w:r w:rsidR="003F7736" w:rsidRPr="008C47F1">
        <w:rPr>
          <w:rFonts w:asciiTheme="majorHAnsi" w:hAnsiTheme="majorHAnsi"/>
          <w:b/>
          <w:sz w:val="22"/>
          <w:szCs w:val="22"/>
        </w:rPr>
        <w:tab/>
      </w:r>
      <w:r w:rsidR="008B55F5" w:rsidRPr="008C47F1">
        <w:rPr>
          <w:rFonts w:asciiTheme="majorHAnsi" w:hAnsiTheme="majorHAnsi"/>
          <w:b/>
          <w:sz w:val="22"/>
          <w:szCs w:val="22"/>
        </w:rPr>
        <w:t>E</w:t>
      </w:r>
      <w:r w:rsidR="008B55F5" w:rsidRPr="008C47F1">
        <w:rPr>
          <w:rFonts w:asciiTheme="majorHAnsi" w:hAnsiTheme="majorHAnsi"/>
          <w:b/>
          <w:bCs/>
          <w:sz w:val="22"/>
          <w:szCs w:val="22"/>
        </w:rPr>
        <w:t>valuation Criteria</w:t>
      </w:r>
    </w:p>
    <w:p w14:paraId="001007FA" w14:textId="20D38048" w:rsidR="009A0AD3" w:rsidRDefault="009A0AD3" w:rsidP="008C47F1">
      <w:pPr>
        <w:pStyle w:val="BodyText2"/>
        <w:rPr>
          <w:rFonts w:asciiTheme="majorHAnsi" w:hAnsiTheme="majorHAnsi"/>
          <w:b/>
          <w:bCs/>
          <w:sz w:val="22"/>
          <w:szCs w:val="22"/>
        </w:rPr>
      </w:pPr>
      <w:r>
        <w:rPr>
          <w:rFonts w:asciiTheme="majorHAnsi" w:hAnsiTheme="majorHAnsi"/>
          <w:b/>
          <w:bCs/>
          <w:sz w:val="22"/>
          <w:szCs w:val="22"/>
        </w:rPr>
        <w:t>80/20 Preference Point System (</w:t>
      </w:r>
      <w:proofErr w:type="gramStart"/>
      <w:r>
        <w:rPr>
          <w:rFonts w:asciiTheme="majorHAnsi" w:hAnsiTheme="majorHAnsi"/>
          <w:b/>
          <w:bCs/>
          <w:sz w:val="22"/>
          <w:szCs w:val="22"/>
        </w:rPr>
        <w:t>80 :Price</w:t>
      </w:r>
      <w:proofErr w:type="gramEnd"/>
      <w:r>
        <w:rPr>
          <w:rFonts w:asciiTheme="majorHAnsi" w:hAnsiTheme="majorHAnsi"/>
          <w:b/>
          <w:bCs/>
          <w:sz w:val="22"/>
          <w:szCs w:val="22"/>
        </w:rPr>
        <w:t xml:space="preserve"> and 20: Specific Goals)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15"/>
        <w:gridCol w:w="23"/>
        <w:gridCol w:w="1701"/>
      </w:tblGrid>
      <w:tr w:rsidR="00CF6E37" w:rsidRPr="008C47F1" w14:paraId="3F7A0D21" w14:textId="77777777" w:rsidTr="00E276FB">
        <w:trPr>
          <w:tblHeader/>
          <w:jc w:val="center"/>
        </w:trPr>
        <w:tc>
          <w:tcPr>
            <w:tcW w:w="7938" w:type="dxa"/>
            <w:gridSpan w:val="2"/>
          </w:tcPr>
          <w:p w14:paraId="476452A1" w14:textId="77777777" w:rsidR="00CF6E37" w:rsidRPr="008C47F1" w:rsidRDefault="00CF6E37" w:rsidP="00E276FB">
            <w:pPr>
              <w:pStyle w:val="BodyText2"/>
              <w:numPr>
                <w:ilvl w:val="0"/>
                <w:numId w:val="2"/>
              </w:numPr>
              <w:ind w:left="0" w:firstLine="0"/>
              <w:jc w:val="center"/>
              <w:rPr>
                <w:rFonts w:asciiTheme="majorHAnsi" w:hAnsiTheme="majorHAnsi"/>
                <w:sz w:val="22"/>
                <w:szCs w:val="22"/>
              </w:rPr>
            </w:pPr>
            <w:r w:rsidRPr="008C47F1">
              <w:rPr>
                <w:rFonts w:asciiTheme="majorHAnsi" w:hAnsiTheme="majorHAnsi"/>
                <w:b/>
                <w:sz w:val="22"/>
                <w:szCs w:val="22"/>
              </w:rPr>
              <w:t>Functionality</w:t>
            </w:r>
          </w:p>
        </w:tc>
        <w:tc>
          <w:tcPr>
            <w:tcW w:w="1701" w:type="dxa"/>
          </w:tcPr>
          <w:p w14:paraId="6EC2BA82" w14:textId="77777777" w:rsidR="00CF6E37" w:rsidRPr="008C47F1" w:rsidRDefault="00CF6E37" w:rsidP="00E276FB">
            <w:pPr>
              <w:pStyle w:val="BodyText2"/>
              <w:jc w:val="center"/>
              <w:rPr>
                <w:rFonts w:asciiTheme="majorHAnsi" w:hAnsiTheme="majorHAnsi"/>
                <w:b/>
                <w:sz w:val="22"/>
                <w:szCs w:val="22"/>
              </w:rPr>
            </w:pPr>
            <w:r w:rsidRPr="008C47F1">
              <w:rPr>
                <w:rFonts w:asciiTheme="majorHAnsi" w:hAnsiTheme="majorHAnsi"/>
                <w:b/>
                <w:sz w:val="22"/>
                <w:szCs w:val="22"/>
              </w:rPr>
              <w:t>Points awarded</w:t>
            </w:r>
          </w:p>
        </w:tc>
      </w:tr>
      <w:tr w:rsidR="00CF6E37" w:rsidRPr="008C47F1" w14:paraId="3BFC1C56" w14:textId="77777777" w:rsidTr="00E276FB">
        <w:trPr>
          <w:jc w:val="center"/>
        </w:trPr>
        <w:tc>
          <w:tcPr>
            <w:tcW w:w="7938" w:type="dxa"/>
            <w:gridSpan w:val="2"/>
          </w:tcPr>
          <w:p w14:paraId="64CF6627" w14:textId="2C563D93" w:rsidR="003E22B5" w:rsidRPr="004A1432" w:rsidRDefault="00CF6E37" w:rsidP="004A1432">
            <w:pPr>
              <w:tabs>
                <w:tab w:val="left" w:pos="522"/>
              </w:tabs>
              <w:suppressAutoHyphens/>
              <w:autoSpaceDN w:val="0"/>
              <w:spacing w:before="30"/>
              <w:jc w:val="both"/>
              <w:rPr>
                <w:rFonts w:asciiTheme="majorHAnsi" w:hAnsiTheme="majorHAnsi" w:cs="Calibri"/>
                <w:lang w:eastAsia="en-GB"/>
              </w:rPr>
            </w:pPr>
            <w:r w:rsidRPr="004A1432">
              <w:rPr>
                <w:rFonts w:asciiTheme="majorHAnsi" w:hAnsiTheme="majorHAnsi" w:cs="Calibri"/>
                <w:lang w:eastAsia="en-GB"/>
              </w:rPr>
              <w:t>8.</w:t>
            </w:r>
            <w:r w:rsidR="00565A58" w:rsidRPr="004A1432">
              <w:rPr>
                <w:rFonts w:asciiTheme="majorHAnsi" w:hAnsiTheme="majorHAnsi" w:cs="Calibri"/>
                <w:lang w:eastAsia="en-GB"/>
              </w:rPr>
              <w:t>1 Written</w:t>
            </w:r>
            <w:r w:rsidR="00134BA6" w:rsidRPr="004A1432">
              <w:rPr>
                <w:rFonts w:asciiTheme="majorHAnsi" w:hAnsiTheme="majorHAnsi" w:cs="Calibri"/>
                <w:lang w:eastAsia="en-GB"/>
              </w:rPr>
              <w:t xml:space="preserve"> r</w:t>
            </w:r>
            <w:r w:rsidR="004939E1" w:rsidRPr="004A1432">
              <w:rPr>
                <w:rFonts w:asciiTheme="majorHAnsi" w:hAnsiTheme="majorHAnsi" w:cs="Calibri"/>
                <w:lang w:eastAsia="en-GB"/>
              </w:rPr>
              <w:t xml:space="preserve">eference letters </w:t>
            </w:r>
            <w:r w:rsidR="00603045" w:rsidRPr="004A1432">
              <w:rPr>
                <w:rFonts w:asciiTheme="majorHAnsi" w:hAnsiTheme="majorHAnsi" w:cs="Calibri"/>
                <w:lang w:eastAsia="en-GB"/>
              </w:rPr>
              <w:t>(</w:t>
            </w:r>
            <w:proofErr w:type="gramStart"/>
            <w:r w:rsidR="004A1432">
              <w:rPr>
                <w:rFonts w:asciiTheme="majorHAnsi" w:hAnsiTheme="majorHAnsi" w:cs="Calibri"/>
                <w:lang w:eastAsia="en-GB"/>
              </w:rPr>
              <w:t>signed,</w:t>
            </w:r>
            <w:proofErr w:type="gramEnd"/>
            <w:r w:rsidR="004A1432">
              <w:rPr>
                <w:rFonts w:asciiTheme="majorHAnsi" w:hAnsiTheme="majorHAnsi" w:cs="Calibri"/>
                <w:lang w:eastAsia="en-GB"/>
              </w:rPr>
              <w:t xml:space="preserve"> on company letter head </w:t>
            </w:r>
            <w:r w:rsidR="00603045" w:rsidRPr="004A1432">
              <w:rPr>
                <w:rFonts w:asciiTheme="majorHAnsi" w:hAnsiTheme="majorHAnsi" w:cs="Calibri"/>
                <w:lang w:eastAsia="en-GB"/>
              </w:rPr>
              <w:t xml:space="preserve">not older than 2 </w:t>
            </w:r>
            <w:r w:rsidR="0071707C" w:rsidRPr="004A1432">
              <w:rPr>
                <w:rFonts w:asciiTheme="majorHAnsi" w:hAnsiTheme="majorHAnsi" w:cs="Calibri"/>
                <w:lang w:eastAsia="en-GB"/>
              </w:rPr>
              <w:t>years</w:t>
            </w:r>
            <w:r w:rsidR="00C25030" w:rsidRPr="004A1432">
              <w:rPr>
                <w:rFonts w:asciiTheme="majorHAnsi" w:hAnsiTheme="majorHAnsi" w:cs="Calibri"/>
                <w:lang w:eastAsia="en-GB"/>
              </w:rPr>
              <w:t xml:space="preserve"> related to CDC, Federal funded </w:t>
            </w:r>
            <w:proofErr w:type="gramStart"/>
            <w:r w:rsidR="00C25030" w:rsidRPr="004A1432">
              <w:rPr>
                <w:rFonts w:asciiTheme="majorHAnsi" w:hAnsiTheme="majorHAnsi" w:cs="Calibri"/>
                <w:lang w:eastAsia="en-GB"/>
              </w:rPr>
              <w:t>or  similar</w:t>
            </w:r>
            <w:proofErr w:type="gramEnd"/>
            <w:r w:rsidR="00C25030" w:rsidRPr="004A1432">
              <w:rPr>
                <w:rFonts w:asciiTheme="majorHAnsi" w:hAnsiTheme="majorHAnsi" w:cs="Calibri"/>
                <w:lang w:eastAsia="en-GB"/>
              </w:rPr>
              <w:t xml:space="preserve"> </w:t>
            </w:r>
            <w:proofErr w:type="gramStart"/>
            <w:r w:rsidR="00C25030" w:rsidRPr="004A1432">
              <w:rPr>
                <w:rFonts w:asciiTheme="majorHAnsi" w:hAnsiTheme="majorHAnsi" w:cs="Calibri"/>
                <w:lang w:eastAsia="en-GB"/>
              </w:rPr>
              <w:t xml:space="preserve">projects </w:t>
            </w:r>
            <w:r w:rsidR="0071707C" w:rsidRPr="004A1432">
              <w:rPr>
                <w:rFonts w:asciiTheme="majorHAnsi" w:hAnsiTheme="majorHAnsi" w:cs="Calibri"/>
                <w:lang w:eastAsia="en-GB"/>
              </w:rPr>
              <w:t>)</w:t>
            </w:r>
            <w:proofErr w:type="gramEnd"/>
            <w:r w:rsidR="0071707C" w:rsidRPr="004A1432">
              <w:rPr>
                <w:rFonts w:asciiTheme="majorHAnsi" w:hAnsiTheme="majorHAnsi" w:cs="Calibri"/>
                <w:lang w:eastAsia="en-GB"/>
              </w:rPr>
              <w:t xml:space="preserve"> from</w:t>
            </w:r>
            <w:r w:rsidR="00134BA6" w:rsidRPr="004A1432">
              <w:rPr>
                <w:rFonts w:asciiTheme="majorHAnsi" w:hAnsiTheme="majorHAnsi" w:cs="Calibri"/>
                <w:lang w:eastAsia="en-GB"/>
              </w:rPr>
              <w:t xml:space="preserve"> previous clients</w:t>
            </w:r>
            <w:r w:rsidR="004939E1" w:rsidRPr="004A1432">
              <w:rPr>
                <w:rFonts w:asciiTheme="majorHAnsi" w:hAnsiTheme="majorHAnsi" w:cs="Calibri"/>
                <w:lang w:eastAsia="en-GB"/>
              </w:rPr>
              <w:t xml:space="preserve"> indicating the most recent audit projects completed </w:t>
            </w:r>
            <w:proofErr w:type="gramStart"/>
            <w:r w:rsidR="004939E1" w:rsidRPr="004A1432">
              <w:rPr>
                <w:rFonts w:asciiTheme="majorHAnsi" w:hAnsiTheme="majorHAnsi" w:cs="Calibri"/>
                <w:lang w:eastAsia="en-GB"/>
              </w:rPr>
              <w:t>elaborating  the</w:t>
            </w:r>
            <w:proofErr w:type="gramEnd"/>
            <w:r w:rsidR="004939E1" w:rsidRPr="004A1432">
              <w:rPr>
                <w:rFonts w:asciiTheme="majorHAnsi" w:hAnsiTheme="majorHAnsi" w:cs="Calibri"/>
                <w:lang w:eastAsia="en-GB"/>
              </w:rPr>
              <w:t xml:space="preserve"> kind </w:t>
            </w:r>
            <w:proofErr w:type="gramStart"/>
            <w:r w:rsidR="004939E1" w:rsidRPr="004A1432">
              <w:rPr>
                <w:rFonts w:asciiTheme="majorHAnsi" w:hAnsiTheme="majorHAnsi" w:cs="Calibri"/>
                <w:lang w:eastAsia="en-GB"/>
              </w:rPr>
              <w:t xml:space="preserve">of </w:t>
            </w:r>
            <w:r w:rsidR="00134BA6" w:rsidRPr="004A1432">
              <w:rPr>
                <w:rFonts w:asciiTheme="majorHAnsi" w:hAnsiTheme="majorHAnsi" w:cs="Calibri"/>
                <w:lang w:eastAsia="en-GB"/>
              </w:rPr>
              <w:t xml:space="preserve"> service</w:t>
            </w:r>
            <w:proofErr w:type="gramEnd"/>
            <w:r w:rsidR="004939E1" w:rsidRPr="004A1432">
              <w:rPr>
                <w:rFonts w:asciiTheme="majorHAnsi" w:hAnsiTheme="majorHAnsi" w:cs="Calibri"/>
                <w:lang w:eastAsia="en-GB"/>
              </w:rPr>
              <w:t xml:space="preserve"> </w:t>
            </w:r>
            <w:r w:rsidR="00565A58" w:rsidRPr="004A1432">
              <w:rPr>
                <w:rFonts w:asciiTheme="majorHAnsi" w:hAnsiTheme="majorHAnsi" w:cs="Calibri"/>
                <w:lang w:eastAsia="en-GB"/>
              </w:rPr>
              <w:t xml:space="preserve">received. </w:t>
            </w:r>
          </w:p>
          <w:p w14:paraId="3A8E868D" w14:textId="0B8ABF09" w:rsidR="00CF6E37" w:rsidRPr="008C47F1" w:rsidRDefault="00565A58" w:rsidP="005F3AF6">
            <w:pPr>
              <w:pStyle w:val="ListParagraph"/>
              <w:numPr>
                <w:ilvl w:val="0"/>
                <w:numId w:val="7"/>
              </w:numPr>
              <w:tabs>
                <w:tab w:val="left" w:pos="522"/>
              </w:tabs>
              <w:suppressAutoHyphens/>
              <w:autoSpaceDN w:val="0"/>
              <w:spacing w:before="30" w:after="0" w:line="240" w:lineRule="auto"/>
              <w:jc w:val="both"/>
              <w:rPr>
                <w:rFonts w:asciiTheme="majorHAnsi" w:hAnsiTheme="majorHAnsi" w:cs="Calibri"/>
                <w:lang w:eastAsia="en-GB"/>
              </w:rPr>
            </w:pPr>
            <w:r>
              <w:rPr>
                <w:rFonts w:asciiTheme="majorHAnsi" w:hAnsiTheme="majorHAnsi" w:cs="Calibri"/>
                <w:lang w:eastAsia="en-GB"/>
              </w:rPr>
              <w:t>No</w:t>
            </w:r>
            <w:r w:rsidR="008A1C97">
              <w:rPr>
                <w:rFonts w:asciiTheme="majorHAnsi" w:hAnsiTheme="majorHAnsi" w:cs="Calibri"/>
                <w:lang w:eastAsia="en-GB"/>
              </w:rPr>
              <w:t xml:space="preserve"> relevant reference Letter</w:t>
            </w:r>
            <w:r w:rsidR="00CF6E37" w:rsidRPr="008C47F1">
              <w:rPr>
                <w:rFonts w:asciiTheme="majorHAnsi" w:hAnsiTheme="majorHAnsi" w:cs="Calibri"/>
                <w:lang w:eastAsia="en-GB"/>
              </w:rPr>
              <w:t xml:space="preserve"> = 0</w:t>
            </w:r>
          </w:p>
          <w:p w14:paraId="08CC97D5" w14:textId="479F117F" w:rsidR="00CF6E37" w:rsidRPr="008C47F1" w:rsidRDefault="008A1C97" w:rsidP="005F3AF6">
            <w:pPr>
              <w:pStyle w:val="ListParagraph"/>
              <w:numPr>
                <w:ilvl w:val="0"/>
                <w:numId w:val="7"/>
              </w:numPr>
              <w:tabs>
                <w:tab w:val="left" w:pos="522"/>
              </w:tabs>
              <w:suppressAutoHyphens/>
              <w:autoSpaceDN w:val="0"/>
              <w:spacing w:before="30" w:after="0" w:line="240" w:lineRule="auto"/>
              <w:jc w:val="both"/>
              <w:rPr>
                <w:rFonts w:asciiTheme="majorHAnsi" w:hAnsiTheme="majorHAnsi" w:cs="Calibri"/>
                <w:lang w:eastAsia="en-GB"/>
              </w:rPr>
            </w:pPr>
            <w:r>
              <w:rPr>
                <w:rFonts w:asciiTheme="majorHAnsi" w:hAnsiTheme="majorHAnsi" w:cs="Calibri"/>
                <w:lang w:eastAsia="en-GB"/>
              </w:rPr>
              <w:t xml:space="preserve">One relevant reference </w:t>
            </w:r>
            <w:r w:rsidR="00565A58">
              <w:rPr>
                <w:rFonts w:asciiTheme="majorHAnsi" w:hAnsiTheme="majorHAnsi" w:cs="Calibri"/>
                <w:lang w:eastAsia="en-GB"/>
              </w:rPr>
              <w:t>letter =</w:t>
            </w:r>
            <w:r w:rsidR="00CF6E37" w:rsidRPr="008C47F1">
              <w:rPr>
                <w:rFonts w:asciiTheme="majorHAnsi" w:hAnsiTheme="majorHAnsi" w:cs="Calibri"/>
                <w:lang w:eastAsia="en-GB"/>
              </w:rPr>
              <w:t xml:space="preserve"> </w:t>
            </w:r>
            <w:r w:rsidR="00336758">
              <w:rPr>
                <w:rFonts w:asciiTheme="majorHAnsi" w:hAnsiTheme="majorHAnsi" w:cs="Calibri"/>
                <w:lang w:eastAsia="en-GB"/>
              </w:rPr>
              <w:t>10</w:t>
            </w:r>
          </w:p>
          <w:p w14:paraId="2BE97A3B" w14:textId="4067C60E" w:rsidR="00CF6E37" w:rsidRPr="008C47F1" w:rsidRDefault="008A1C97" w:rsidP="005F3AF6">
            <w:pPr>
              <w:pStyle w:val="ListParagraph"/>
              <w:numPr>
                <w:ilvl w:val="0"/>
                <w:numId w:val="7"/>
              </w:numPr>
              <w:tabs>
                <w:tab w:val="left" w:pos="522"/>
              </w:tabs>
              <w:suppressAutoHyphens/>
              <w:autoSpaceDN w:val="0"/>
              <w:spacing w:before="30" w:after="0" w:line="240" w:lineRule="auto"/>
              <w:jc w:val="both"/>
              <w:rPr>
                <w:rFonts w:asciiTheme="majorHAnsi" w:hAnsiTheme="majorHAnsi" w:cs="Calibri"/>
                <w:lang w:eastAsia="en-GB"/>
              </w:rPr>
            </w:pPr>
            <w:r>
              <w:rPr>
                <w:rFonts w:asciiTheme="majorHAnsi" w:hAnsiTheme="majorHAnsi" w:cs="Calibri"/>
                <w:lang w:eastAsia="en-GB"/>
              </w:rPr>
              <w:t xml:space="preserve">Two relevant reference letters </w:t>
            </w:r>
            <w:r w:rsidR="00CF6E37" w:rsidRPr="008C47F1">
              <w:rPr>
                <w:rFonts w:asciiTheme="majorHAnsi" w:hAnsiTheme="majorHAnsi" w:cs="Calibri"/>
                <w:lang w:eastAsia="en-GB"/>
              </w:rPr>
              <w:t>= 1</w:t>
            </w:r>
            <w:r w:rsidR="00336758">
              <w:rPr>
                <w:rFonts w:asciiTheme="majorHAnsi" w:hAnsiTheme="majorHAnsi" w:cs="Calibri"/>
                <w:lang w:eastAsia="en-GB"/>
              </w:rPr>
              <w:t>5</w:t>
            </w:r>
          </w:p>
          <w:p w14:paraId="3702F796" w14:textId="7245E40B" w:rsidR="00CF6E37" w:rsidRPr="008C47F1" w:rsidRDefault="008A1C97" w:rsidP="005F3AF6">
            <w:pPr>
              <w:pStyle w:val="BodyText2"/>
              <w:numPr>
                <w:ilvl w:val="0"/>
                <w:numId w:val="7"/>
              </w:numPr>
              <w:rPr>
                <w:rFonts w:asciiTheme="majorHAnsi" w:hAnsiTheme="majorHAnsi" w:cs="Calibri"/>
                <w:b/>
                <w:sz w:val="22"/>
                <w:szCs w:val="22"/>
              </w:rPr>
            </w:pPr>
            <w:r>
              <w:rPr>
                <w:rFonts w:asciiTheme="majorHAnsi" w:hAnsiTheme="majorHAnsi" w:cs="Calibri"/>
                <w:sz w:val="22"/>
                <w:szCs w:val="22"/>
                <w:lang w:val="en-ZA" w:eastAsia="en-GB"/>
              </w:rPr>
              <w:t xml:space="preserve">Three </w:t>
            </w:r>
            <w:r w:rsidR="004A1432">
              <w:rPr>
                <w:rFonts w:asciiTheme="majorHAnsi" w:hAnsiTheme="majorHAnsi" w:cs="Calibri"/>
                <w:sz w:val="22"/>
                <w:szCs w:val="22"/>
                <w:lang w:val="en-ZA" w:eastAsia="en-GB"/>
              </w:rPr>
              <w:t xml:space="preserve">and above </w:t>
            </w:r>
            <w:r>
              <w:rPr>
                <w:rFonts w:asciiTheme="majorHAnsi" w:hAnsiTheme="majorHAnsi" w:cs="Calibri"/>
                <w:sz w:val="22"/>
                <w:szCs w:val="22"/>
                <w:lang w:val="en-ZA" w:eastAsia="en-GB"/>
              </w:rPr>
              <w:t xml:space="preserve">relevant reference </w:t>
            </w:r>
            <w:r w:rsidR="00565A58">
              <w:rPr>
                <w:rFonts w:asciiTheme="majorHAnsi" w:hAnsiTheme="majorHAnsi" w:cs="Calibri"/>
                <w:sz w:val="22"/>
                <w:szCs w:val="22"/>
                <w:lang w:val="en-ZA" w:eastAsia="en-GB"/>
              </w:rPr>
              <w:t xml:space="preserve">letters </w:t>
            </w:r>
            <w:r w:rsidR="00565A58" w:rsidRPr="008C47F1">
              <w:rPr>
                <w:rFonts w:asciiTheme="majorHAnsi" w:hAnsiTheme="majorHAnsi" w:cs="Calibri"/>
                <w:sz w:val="22"/>
                <w:szCs w:val="22"/>
                <w:lang w:val="en-ZA" w:eastAsia="en-GB"/>
              </w:rPr>
              <w:t>=</w:t>
            </w:r>
            <w:r w:rsidR="00CF6E37" w:rsidRPr="008C47F1">
              <w:rPr>
                <w:rFonts w:asciiTheme="majorHAnsi" w:hAnsiTheme="majorHAnsi" w:cs="Calibri"/>
                <w:sz w:val="22"/>
                <w:szCs w:val="22"/>
                <w:lang w:val="en-ZA" w:eastAsia="en-GB"/>
              </w:rPr>
              <w:t xml:space="preserve"> </w:t>
            </w:r>
            <w:r w:rsidR="00336758">
              <w:rPr>
                <w:rFonts w:asciiTheme="majorHAnsi" w:hAnsiTheme="majorHAnsi" w:cs="Calibri"/>
                <w:sz w:val="22"/>
                <w:szCs w:val="22"/>
                <w:lang w:val="en-ZA" w:eastAsia="en-GB"/>
              </w:rPr>
              <w:t>20</w:t>
            </w:r>
          </w:p>
        </w:tc>
        <w:tc>
          <w:tcPr>
            <w:tcW w:w="1701" w:type="dxa"/>
          </w:tcPr>
          <w:p w14:paraId="07E0FA48" w14:textId="77777777" w:rsidR="00CF6E37" w:rsidRPr="008C47F1" w:rsidRDefault="00CF6E37" w:rsidP="00E276FB">
            <w:pPr>
              <w:pStyle w:val="BodyText2"/>
              <w:jc w:val="center"/>
              <w:rPr>
                <w:rFonts w:asciiTheme="majorHAnsi" w:hAnsiTheme="majorHAnsi" w:cs="Calibri"/>
                <w:sz w:val="22"/>
                <w:szCs w:val="22"/>
              </w:rPr>
            </w:pPr>
          </w:p>
          <w:p w14:paraId="5CEE45E4" w14:textId="0CDC3A81" w:rsidR="00CF6E37" w:rsidRPr="008C47F1" w:rsidRDefault="00336758" w:rsidP="00E276FB">
            <w:pPr>
              <w:pStyle w:val="BodyText2"/>
              <w:jc w:val="center"/>
              <w:rPr>
                <w:rFonts w:asciiTheme="majorHAnsi" w:hAnsiTheme="majorHAnsi" w:cs="Calibri"/>
                <w:sz w:val="22"/>
                <w:szCs w:val="22"/>
              </w:rPr>
            </w:pPr>
            <w:r>
              <w:rPr>
                <w:rFonts w:asciiTheme="majorHAnsi" w:hAnsiTheme="majorHAnsi" w:cs="Calibri"/>
                <w:sz w:val="22"/>
                <w:szCs w:val="22"/>
              </w:rPr>
              <w:t>20</w:t>
            </w:r>
          </w:p>
        </w:tc>
      </w:tr>
      <w:tr w:rsidR="00CF6E37" w:rsidRPr="008C47F1" w14:paraId="1B187B4E" w14:textId="77777777" w:rsidTr="003F2184">
        <w:trPr>
          <w:trHeight w:val="6515"/>
          <w:jc w:val="center"/>
        </w:trPr>
        <w:tc>
          <w:tcPr>
            <w:tcW w:w="7938" w:type="dxa"/>
            <w:gridSpan w:val="2"/>
          </w:tcPr>
          <w:p w14:paraId="51D7E748" w14:textId="3F0AB074" w:rsidR="00CF6E37" w:rsidRPr="0071707C" w:rsidRDefault="00CF6E37" w:rsidP="00E276FB">
            <w:pPr>
              <w:spacing w:before="30"/>
              <w:rPr>
                <w:rFonts w:asciiTheme="majorHAnsi" w:hAnsiTheme="majorHAnsi" w:cs="Calibri"/>
                <w:b/>
                <w:sz w:val="22"/>
                <w:szCs w:val="22"/>
                <w:u w:val="single"/>
                <w:lang w:val="en-ZA"/>
              </w:rPr>
            </w:pPr>
            <w:r w:rsidRPr="0071707C">
              <w:rPr>
                <w:rFonts w:asciiTheme="majorHAnsi" w:hAnsiTheme="majorHAnsi" w:cs="Calibri"/>
                <w:b/>
                <w:sz w:val="22"/>
                <w:szCs w:val="22"/>
                <w:lang w:val="en-ZA"/>
              </w:rPr>
              <w:lastRenderedPageBreak/>
              <w:t>8.</w:t>
            </w:r>
            <w:r w:rsidR="0071707C" w:rsidRPr="0071707C">
              <w:rPr>
                <w:rFonts w:asciiTheme="majorHAnsi" w:hAnsiTheme="majorHAnsi" w:cs="Calibri"/>
                <w:b/>
                <w:sz w:val="22"/>
                <w:szCs w:val="22"/>
                <w:lang w:val="en-ZA"/>
              </w:rPr>
              <w:t>2. Capacity</w:t>
            </w:r>
            <w:r w:rsidR="00E02BA1">
              <w:rPr>
                <w:rFonts w:asciiTheme="majorHAnsi" w:hAnsiTheme="majorHAnsi" w:cs="Calibri"/>
                <w:b/>
                <w:sz w:val="22"/>
                <w:szCs w:val="22"/>
                <w:lang w:val="en-ZA"/>
              </w:rPr>
              <w:t xml:space="preserve">                                                                                                                                                                                                                                                                                                       </w:t>
            </w:r>
          </w:p>
          <w:p w14:paraId="62D09F67" w14:textId="77777777" w:rsidR="00CF6E37" w:rsidRPr="0071707C" w:rsidRDefault="00CF6E37" w:rsidP="00E276FB">
            <w:pPr>
              <w:suppressAutoHyphens/>
              <w:autoSpaceDN w:val="0"/>
              <w:spacing w:before="30"/>
              <w:rPr>
                <w:rFonts w:asciiTheme="majorHAnsi" w:hAnsiTheme="majorHAnsi" w:cs="Calibri"/>
                <w:sz w:val="22"/>
                <w:szCs w:val="22"/>
                <w:lang w:val="en-ZA" w:eastAsia="en-GB"/>
              </w:rPr>
            </w:pPr>
            <w:r w:rsidRPr="0071707C">
              <w:rPr>
                <w:rFonts w:asciiTheme="majorHAnsi" w:hAnsiTheme="majorHAnsi" w:cs="Calibri"/>
                <w:sz w:val="22"/>
                <w:szCs w:val="22"/>
                <w:lang w:val="en-ZA" w:eastAsia="en-GB"/>
              </w:rPr>
              <w:t>The Bidder demonstrates:</w:t>
            </w:r>
          </w:p>
          <w:p w14:paraId="4F2C6C56" w14:textId="0EBD3678" w:rsidR="00AD1F11" w:rsidRPr="00AD1F11" w:rsidRDefault="00AD1F11" w:rsidP="005F3AF6">
            <w:pPr>
              <w:numPr>
                <w:ilvl w:val="0"/>
                <w:numId w:val="6"/>
              </w:numPr>
              <w:suppressAutoHyphens/>
              <w:autoSpaceDN w:val="0"/>
              <w:spacing w:before="30"/>
              <w:rPr>
                <w:rFonts w:asciiTheme="majorHAnsi" w:hAnsiTheme="majorHAnsi" w:cs="Calibri"/>
                <w:sz w:val="22"/>
                <w:szCs w:val="22"/>
                <w:lang w:val="en-ZA" w:eastAsia="en-GB"/>
              </w:rPr>
            </w:pPr>
            <w:r w:rsidRPr="00AD1F11">
              <w:rPr>
                <w:rFonts w:asciiTheme="majorHAnsi" w:hAnsiTheme="majorHAnsi" w:cs="Calibri"/>
                <w:sz w:val="22"/>
                <w:szCs w:val="22"/>
                <w:lang w:val="en-ZA" w:eastAsia="en-GB"/>
              </w:rPr>
              <w:t xml:space="preserve">Proposed team’s collective </w:t>
            </w:r>
            <w:r w:rsidR="00565A58" w:rsidRPr="00AD1F11">
              <w:rPr>
                <w:rFonts w:asciiTheme="majorHAnsi" w:hAnsiTheme="majorHAnsi" w:cs="Calibri"/>
                <w:sz w:val="22"/>
                <w:szCs w:val="22"/>
                <w:lang w:val="en-ZA" w:eastAsia="en-GB"/>
              </w:rPr>
              <w:t>years</w:t>
            </w:r>
            <w:r w:rsidRPr="00AD1F11">
              <w:rPr>
                <w:rFonts w:asciiTheme="majorHAnsi" w:hAnsiTheme="majorHAnsi" w:cs="Calibri"/>
                <w:sz w:val="22"/>
                <w:szCs w:val="22"/>
                <w:lang w:val="en-ZA" w:eastAsia="en-GB"/>
              </w:rPr>
              <w:t xml:space="preserve"> of auditing experience auditing CDC or related </w:t>
            </w:r>
            <w:r w:rsidR="004A1432">
              <w:rPr>
                <w:rFonts w:asciiTheme="majorHAnsi" w:hAnsiTheme="majorHAnsi" w:cs="Calibri"/>
                <w:sz w:val="22"/>
                <w:szCs w:val="22"/>
                <w:lang w:val="en-ZA" w:eastAsia="en-GB"/>
              </w:rPr>
              <w:t>(Organogram)</w:t>
            </w:r>
            <w:r w:rsidRPr="00AD1F11">
              <w:rPr>
                <w:rFonts w:asciiTheme="majorHAnsi" w:hAnsiTheme="majorHAnsi" w:cs="Calibri"/>
                <w:sz w:val="22"/>
                <w:szCs w:val="22"/>
                <w:lang w:val="en-ZA" w:eastAsia="en-GB"/>
              </w:rPr>
              <w:t xml:space="preserve">. </w:t>
            </w:r>
            <w:r w:rsidRPr="00AD1F11">
              <w:rPr>
                <w:rFonts w:asciiTheme="majorHAnsi" w:hAnsiTheme="majorHAnsi" w:cs="Calibri"/>
                <w:sz w:val="22"/>
                <w:szCs w:val="22"/>
                <w:lang w:val="en-US" w:eastAsia="en-GB"/>
              </w:rPr>
              <w:t>Appropriate mix of the audit team and the level of involvement each has in conducting the engagement (partner, team leader, manager, audit senior, audit juniors, or special expertise, if necessary)</w:t>
            </w:r>
            <w:r w:rsidR="004A1432">
              <w:rPr>
                <w:rFonts w:asciiTheme="majorHAnsi" w:hAnsiTheme="majorHAnsi" w:cs="Calibri"/>
                <w:sz w:val="22"/>
                <w:szCs w:val="22"/>
                <w:lang w:val="en-US" w:eastAsia="en-GB"/>
              </w:rPr>
              <w:t xml:space="preserve"> company to provide one pager demonstrating collective number of </w:t>
            </w:r>
            <w:proofErr w:type="spellStart"/>
            <w:r w:rsidR="004A1432">
              <w:rPr>
                <w:rFonts w:asciiTheme="majorHAnsi" w:hAnsiTheme="majorHAnsi" w:cs="Calibri"/>
                <w:sz w:val="22"/>
                <w:szCs w:val="22"/>
                <w:lang w:val="en-US" w:eastAsia="en-GB"/>
              </w:rPr>
              <w:t>years experience</w:t>
            </w:r>
            <w:proofErr w:type="spellEnd"/>
            <w:r w:rsidRPr="00AD1F11">
              <w:rPr>
                <w:rFonts w:asciiTheme="majorHAnsi" w:hAnsiTheme="majorHAnsi" w:cs="Calibri"/>
                <w:sz w:val="22"/>
                <w:szCs w:val="22"/>
                <w:lang w:val="en-US" w:eastAsia="en-GB"/>
              </w:rPr>
              <w:t>.</w:t>
            </w:r>
            <w:r w:rsidRPr="00AD1F11">
              <w:rPr>
                <w:rFonts w:asciiTheme="majorHAnsi" w:hAnsiTheme="majorHAnsi" w:cs="Calibri"/>
                <w:sz w:val="22"/>
                <w:szCs w:val="22"/>
                <w:lang w:val="en-ZA" w:eastAsia="en-GB"/>
              </w:rPr>
              <w:t xml:space="preserve"> (20 points):</w:t>
            </w:r>
          </w:p>
          <w:p w14:paraId="7644EF1D" w14:textId="77777777" w:rsidR="00AD1F11" w:rsidRPr="00AD1F11" w:rsidRDefault="00AD1F11" w:rsidP="005F3AF6">
            <w:pPr>
              <w:numPr>
                <w:ilvl w:val="0"/>
                <w:numId w:val="13"/>
              </w:numPr>
              <w:suppressAutoHyphens/>
              <w:autoSpaceDN w:val="0"/>
              <w:spacing w:before="30"/>
              <w:rPr>
                <w:rFonts w:asciiTheme="majorHAnsi" w:hAnsiTheme="majorHAnsi" w:cs="Calibri"/>
                <w:sz w:val="22"/>
                <w:szCs w:val="22"/>
                <w:lang w:val="en-ZA" w:eastAsia="en-GB"/>
              </w:rPr>
            </w:pPr>
            <w:r w:rsidRPr="00AD1F11">
              <w:rPr>
                <w:rFonts w:asciiTheme="majorHAnsi" w:hAnsiTheme="majorHAnsi" w:cs="Calibri"/>
                <w:sz w:val="22"/>
                <w:szCs w:val="22"/>
                <w:lang w:val="en-ZA" w:eastAsia="en-GB"/>
              </w:rPr>
              <w:t>Less than 20 years=5 points,</w:t>
            </w:r>
          </w:p>
          <w:p w14:paraId="4D961D80" w14:textId="77777777" w:rsidR="00AD1F11" w:rsidRPr="00AD1F11" w:rsidRDefault="00AD1F11" w:rsidP="005F3AF6">
            <w:pPr>
              <w:numPr>
                <w:ilvl w:val="0"/>
                <w:numId w:val="13"/>
              </w:numPr>
              <w:suppressAutoHyphens/>
              <w:autoSpaceDN w:val="0"/>
              <w:spacing w:before="30"/>
              <w:rPr>
                <w:rFonts w:asciiTheme="majorHAnsi" w:hAnsiTheme="majorHAnsi" w:cs="Calibri"/>
                <w:sz w:val="22"/>
                <w:szCs w:val="22"/>
                <w:lang w:val="en-ZA" w:eastAsia="en-GB"/>
              </w:rPr>
            </w:pPr>
            <w:r w:rsidRPr="00AD1F11">
              <w:rPr>
                <w:rFonts w:asciiTheme="majorHAnsi" w:hAnsiTheme="majorHAnsi" w:cs="Calibri"/>
                <w:sz w:val="22"/>
                <w:szCs w:val="22"/>
                <w:lang w:val="en-ZA" w:eastAsia="en-GB"/>
              </w:rPr>
              <w:t xml:space="preserve">20- 40 years =10 points; </w:t>
            </w:r>
          </w:p>
          <w:p w14:paraId="12F69BFB" w14:textId="6528ABB4" w:rsidR="00AD1F11" w:rsidRPr="00AD1F11" w:rsidRDefault="00AD1F11" w:rsidP="005F3AF6">
            <w:pPr>
              <w:numPr>
                <w:ilvl w:val="0"/>
                <w:numId w:val="13"/>
              </w:numPr>
              <w:suppressAutoHyphens/>
              <w:autoSpaceDN w:val="0"/>
              <w:spacing w:before="30"/>
              <w:rPr>
                <w:rFonts w:asciiTheme="majorHAnsi" w:hAnsiTheme="majorHAnsi" w:cs="Calibri"/>
                <w:sz w:val="22"/>
                <w:szCs w:val="22"/>
                <w:lang w:val="en-ZA" w:eastAsia="en-GB"/>
              </w:rPr>
            </w:pPr>
            <w:r w:rsidRPr="00AD1F11">
              <w:rPr>
                <w:rFonts w:asciiTheme="majorHAnsi" w:hAnsiTheme="majorHAnsi" w:cs="Calibri"/>
                <w:sz w:val="22"/>
                <w:szCs w:val="22"/>
                <w:lang w:val="en-ZA" w:eastAsia="en-GB"/>
              </w:rPr>
              <w:t xml:space="preserve">41-50 years =15 points; </w:t>
            </w:r>
          </w:p>
          <w:p w14:paraId="2622F5ED" w14:textId="77777777" w:rsidR="00565A58" w:rsidRPr="00A57A2B" w:rsidRDefault="00AD1F11" w:rsidP="005F3AF6">
            <w:pPr>
              <w:pStyle w:val="BodyText2"/>
              <w:numPr>
                <w:ilvl w:val="0"/>
                <w:numId w:val="13"/>
              </w:numPr>
              <w:rPr>
                <w:rFonts w:asciiTheme="majorHAnsi" w:hAnsiTheme="majorHAnsi" w:cs="Calibri"/>
                <w:b/>
                <w:sz w:val="22"/>
                <w:szCs w:val="22"/>
                <w:lang w:val="en-US"/>
              </w:rPr>
            </w:pPr>
            <w:r w:rsidRPr="00AD1F11">
              <w:rPr>
                <w:rFonts w:asciiTheme="majorHAnsi" w:hAnsiTheme="majorHAnsi" w:cs="Calibri"/>
                <w:sz w:val="22"/>
                <w:szCs w:val="22"/>
                <w:lang w:val="en-ZA" w:eastAsia="en-GB"/>
              </w:rPr>
              <w:t>Above 50 years = 20 points</w:t>
            </w:r>
          </w:p>
          <w:p w14:paraId="517FF85A" w14:textId="77777777" w:rsidR="00A57A2B" w:rsidRDefault="00A57A2B" w:rsidP="00A57A2B">
            <w:pPr>
              <w:pStyle w:val="BodyText2"/>
              <w:rPr>
                <w:rFonts w:asciiTheme="majorHAnsi" w:hAnsiTheme="majorHAnsi" w:cs="Calibri"/>
                <w:sz w:val="22"/>
                <w:szCs w:val="22"/>
                <w:lang w:val="en-ZA" w:eastAsia="en-GB"/>
              </w:rPr>
            </w:pPr>
          </w:p>
          <w:p w14:paraId="3A9BCE19" w14:textId="77777777" w:rsidR="00A57A2B" w:rsidRPr="00565A58" w:rsidRDefault="00A57A2B" w:rsidP="00A57A2B">
            <w:pPr>
              <w:pStyle w:val="BodyText2"/>
              <w:rPr>
                <w:rFonts w:asciiTheme="majorHAnsi" w:hAnsiTheme="majorHAnsi" w:cs="Calibri"/>
                <w:b/>
                <w:sz w:val="22"/>
                <w:szCs w:val="22"/>
                <w:lang w:val="en-US"/>
              </w:rPr>
            </w:pPr>
          </w:p>
          <w:p w14:paraId="0A17DADA" w14:textId="03E5AF3E" w:rsidR="00AD1F11" w:rsidRPr="00DA2989" w:rsidRDefault="00A57A2B" w:rsidP="00565A58">
            <w:pPr>
              <w:pStyle w:val="BodyText2"/>
              <w:rPr>
                <w:rFonts w:asciiTheme="majorHAnsi" w:hAnsiTheme="majorHAnsi" w:cs="Calibri"/>
                <w:bCs/>
                <w:sz w:val="22"/>
                <w:szCs w:val="22"/>
                <w:lang w:val="en-US"/>
              </w:rPr>
            </w:pPr>
            <w:r w:rsidRPr="00DA2989">
              <w:rPr>
                <w:rFonts w:asciiTheme="majorHAnsi" w:hAnsiTheme="majorHAnsi" w:cs="Calibri"/>
                <w:bCs/>
                <w:sz w:val="22"/>
                <w:szCs w:val="22"/>
                <w:lang w:val="en-US"/>
              </w:rPr>
              <w:t>B) Team</w:t>
            </w:r>
            <w:r w:rsidR="00AD1F11" w:rsidRPr="00DA2989">
              <w:rPr>
                <w:rFonts w:asciiTheme="majorHAnsi" w:hAnsiTheme="majorHAnsi" w:cs="Calibri"/>
                <w:bCs/>
                <w:sz w:val="22"/>
                <w:szCs w:val="22"/>
                <w:lang w:val="en-US"/>
              </w:rPr>
              <w:t xml:space="preserve"> lead expertise </w:t>
            </w:r>
            <w:r w:rsidRPr="00DA2989">
              <w:rPr>
                <w:rFonts w:asciiTheme="majorHAnsi" w:hAnsiTheme="majorHAnsi" w:cs="Calibri"/>
                <w:sz w:val="22"/>
                <w:szCs w:val="22"/>
              </w:rPr>
              <w:t>(10 points).</w:t>
            </w:r>
          </w:p>
          <w:p w14:paraId="503399F6" w14:textId="48A4B422" w:rsidR="00AD1F11" w:rsidRPr="00DA2989" w:rsidRDefault="00AD1F11" w:rsidP="005F3AF6">
            <w:pPr>
              <w:pStyle w:val="BodyText2"/>
              <w:numPr>
                <w:ilvl w:val="0"/>
                <w:numId w:val="14"/>
              </w:numPr>
              <w:rPr>
                <w:rFonts w:asciiTheme="majorHAnsi" w:hAnsiTheme="majorHAnsi" w:cs="Calibri"/>
                <w:bCs/>
                <w:sz w:val="22"/>
                <w:szCs w:val="22"/>
                <w:lang w:val="en-US"/>
              </w:rPr>
            </w:pPr>
            <w:r w:rsidRPr="00DA2989">
              <w:rPr>
                <w:rFonts w:asciiTheme="majorHAnsi" w:hAnsiTheme="majorHAnsi" w:cs="Calibri"/>
                <w:bCs/>
                <w:sz w:val="22"/>
                <w:szCs w:val="22"/>
                <w:lang w:val="en-US"/>
              </w:rPr>
              <w:t>Av</w:t>
            </w:r>
            <w:r w:rsidR="0007625A" w:rsidRPr="00DA2989">
              <w:rPr>
                <w:rFonts w:asciiTheme="majorHAnsi" w:hAnsiTheme="majorHAnsi" w:cs="Calibri"/>
                <w:bCs/>
                <w:sz w:val="22"/>
                <w:szCs w:val="22"/>
                <w:lang w:val="en-US"/>
              </w:rPr>
              <w:t>e</w:t>
            </w:r>
            <w:r w:rsidRPr="00DA2989">
              <w:rPr>
                <w:rFonts w:asciiTheme="majorHAnsi" w:hAnsiTheme="majorHAnsi" w:cs="Calibri"/>
                <w:bCs/>
                <w:sz w:val="22"/>
                <w:szCs w:val="22"/>
                <w:lang w:val="en-US"/>
              </w:rPr>
              <w:t>rage</w:t>
            </w:r>
            <w:r w:rsidR="000E3BDB" w:rsidRPr="00DA2989">
              <w:rPr>
                <w:rFonts w:asciiTheme="majorHAnsi" w:hAnsiTheme="majorHAnsi" w:cs="Calibri"/>
                <w:bCs/>
                <w:sz w:val="22"/>
                <w:szCs w:val="22"/>
                <w:lang w:val="en-US"/>
              </w:rPr>
              <w:t>=</w:t>
            </w:r>
            <w:r w:rsidR="009D12EF" w:rsidRPr="00DA2989">
              <w:rPr>
                <w:rFonts w:asciiTheme="majorHAnsi" w:hAnsiTheme="majorHAnsi" w:cs="Calibri"/>
                <w:bCs/>
                <w:sz w:val="22"/>
                <w:szCs w:val="22"/>
                <w:lang w:val="en-US"/>
              </w:rPr>
              <w:t xml:space="preserve"> </w:t>
            </w:r>
            <w:r w:rsidRPr="00DA2989">
              <w:rPr>
                <w:rFonts w:asciiTheme="majorHAnsi" w:hAnsiTheme="majorHAnsi" w:cs="Calibri"/>
                <w:bCs/>
                <w:sz w:val="22"/>
                <w:szCs w:val="22"/>
                <w:lang w:val="en-US"/>
              </w:rPr>
              <w:t>1-5</w:t>
            </w:r>
          </w:p>
          <w:p w14:paraId="66A6581E" w14:textId="54222F09" w:rsidR="00AD1F11" w:rsidRPr="00DA2989" w:rsidRDefault="00AD1F11" w:rsidP="005F3AF6">
            <w:pPr>
              <w:pStyle w:val="BodyText2"/>
              <w:numPr>
                <w:ilvl w:val="0"/>
                <w:numId w:val="14"/>
              </w:numPr>
              <w:rPr>
                <w:rFonts w:asciiTheme="majorHAnsi" w:hAnsiTheme="majorHAnsi" w:cs="Calibri"/>
                <w:bCs/>
                <w:sz w:val="22"/>
                <w:szCs w:val="22"/>
                <w:lang w:val="en-US"/>
              </w:rPr>
            </w:pPr>
            <w:r w:rsidRPr="00DA2989">
              <w:rPr>
                <w:rFonts w:asciiTheme="majorHAnsi" w:hAnsiTheme="majorHAnsi" w:cs="Calibri"/>
                <w:bCs/>
                <w:sz w:val="22"/>
                <w:szCs w:val="22"/>
                <w:lang w:val="en-US"/>
              </w:rPr>
              <w:t xml:space="preserve">Good </w:t>
            </w:r>
            <w:r w:rsidR="000E3BDB" w:rsidRPr="00DA2989">
              <w:rPr>
                <w:rFonts w:asciiTheme="majorHAnsi" w:hAnsiTheme="majorHAnsi" w:cs="Calibri"/>
                <w:bCs/>
                <w:sz w:val="22"/>
                <w:szCs w:val="22"/>
                <w:lang w:val="en-US"/>
              </w:rPr>
              <w:t>=</w:t>
            </w:r>
            <w:r w:rsidR="009D12EF" w:rsidRPr="00DA2989">
              <w:rPr>
                <w:rFonts w:asciiTheme="majorHAnsi" w:hAnsiTheme="majorHAnsi" w:cs="Calibri"/>
                <w:bCs/>
                <w:sz w:val="22"/>
                <w:szCs w:val="22"/>
                <w:lang w:val="en-US"/>
              </w:rPr>
              <w:t xml:space="preserve"> </w:t>
            </w:r>
            <w:r w:rsidRPr="00DA2989">
              <w:rPr>
                <w:rFonts w:asciiTheme="majorHAnsi" w:hAnsiTheme="majorHAnsi" w:cs="Calibri"/>
                <w:bCs/>
                <w:sz w:val="22"/>
                <w:szCs w:val="22"/>
                <w:lang w:val="en-US"/>
              </w:rPr>
              <w:t>6-10</w:t>
            </w:r>
          </w:p>
          <w:p w14:paraId="7C8F8CDA" w14:textId="77777777" w:rsidR="00565A58" w:rsidRPr="00565A58" w:rsidRDefault="00565A58" w:rsidP="00565A58">
            <w:pPr>
              <w:pStyle w:val="BodyText2"/>
              <w:ind w:left="720"/>
              <w:rPr>
                <w:rFonts w:asciiTheme="majorHAnsi" w:hAnsiTheme="majorHAnsi" w:cs="Calibri"/>
                <w:bCs/>
                <w:sz w:val="22"/>
                <w:szCs w:val="22"/>
                <w:lang w:val="en-US"/>
              </w:rPr>
            </w:pPr>
          </w:p>
          <w:p w14:paraId="3DD0FC32" w14:textId="5EC88890" w:rsidR="00AD1F11" w:rsidRPr="00AD1F11" w:rsidRDefault="00A57A2B" w:rsidP="00565A58">
            <w:pPr>
              <w:pStyle w:val="BodyText2"/>
              <w:rPr>
                <w:rFonts w:asciiTheme="majorHAnsi" w:hAnsiTheme="majorHAnsi" w:cs="Calibri"/>
                <w:sz w:val="22"/>
                <w:szCs w:val="22"/>
                <w:lang w:val="en-US"/>
              </w:rPr>
            </w:pPr>
            <w:r>
              <w:rPr>
                <w:rFonts w:asciiTheme="majorHAnsi" w:hAnsiTheme="majorHAnsi" w:cs="Calibri"/>
                <w:sz w:val="22"/>
                <w:szCs w:val="22"/>
                <w:lang w:val="en-US"/>
              </w:rPr>
              <w:t>C</w:t>
            </w:r>
            <w:r w:rsidR="00AD1F11" w:rsidRPr="00AD1F11">
              <w:rPr>
                <w:rFonts w:asciiTheme="majorHAnsi" w:hAnsiTheme="majorHAnsi" w:cs="Calibri"/>
                <w:sz w:val="22"/>
                <w:szCs w:val="22"/>
                <w:lang w:val="en-US"/>
              </w:rPr>
              <w:t>)Experience in internal control and financial systems evaluation as well as institutional and organizational development assessment- Service providers to provide recent copy of technical review report.</w:t>
            </w:r>
            <w:r w:rsidRPr="005A0A52">
              <w:rPr>
                <w:rFonts w:asciiTheme="majorHAnsi" w:hAnsiTheme="majorHAnsi" w:cs="Calibri"/>
                <w:sz w:val="22"/>
                <w:szCs w:val="22"/>
              </w:rPr>
              <w:t xml:space="preserve"> (</w:t>
            </w:r>
            <w:r w:rsidRPr="00134BA6">
              <w:rPr>
                <w:rFonts w:asciiTheme="majorHAnsi" w:hAnsiTheme="majorHAnsi" w:cs="Calibri"/>
                <w:sz w:val="22"/>
                <w:szCs w:val="22"/>
              </w:rPr>
              <w:t>10</w:t>
            </w:r>
            <w:r>
              <w:rPr>
                <w:rFonts w:asciiTheme="majorHAnsi" w:hAnsiTheme="majorHAnsi" w:cs="Calibri"/>
                <w:sz w:val="22"/>
                <w:szCs w:val="22"/>
              </w:rPr>
              <w:t xml:space="preserve"> </w:t>
            </w:r>
            <w:r w:rsidRPr="00134BA6">
              <w:rPr>
                <w:rFonts w:asciiTheme="majorHAnsi" w:hAnsiTheme="majorHAnsi" w:cs="Calibri"/>
                <w:sz w:val="22"/>
                <w:szCs w:val="22"/>
              </w:rPr>
              <w:t>points).</w:t>
            </w:r>
          </w:p>
          <w:p w14:paraId="1567E1FC" w14:textId="1B54ADAD" w:rsidR="00AD1F11" w:rsidRPr="00AD1F11" w:rsidRDefault="00AD1F11" w:rsidP="005F3AF6">
            <w:pPr>
              <w:pStyle w:val="BodyText2"/>
              <w:numPr>
                <w:ilvl w:val="0"/>
                <w:numId w:val="15"/>
              </w:numPr>
              <w:rPr>
                <w:rFonts w:asciiTheme="majorHAnsi" w:hAnsiTheme="majorHAnsi" w:cs="Calibri"/>
                <w:sz w:val="22"/>
                <w:szCs w:val="22"/>
                <w:lang w:val="en-US"/>
              </w:rPr>
            </w:pPr>
            <w:r w:rsidRPr="00AD1F11">
              <w:rPr>
                <w:rFonts w:asciiTheme="majorHAnsi" w:hAnsiTheme="majorHAnsi" w:cs="Calibri"/>
                <w:sz w:val="22"/>
                <w:szCs w:val="22"/>
                <w:lang w:val="en-US"/>
              </w:rPr>
              <w:t>Less than 3</w:t>
            </w:r>
            <w:r w:rsidR="000E3BDB">
              <w:rPr>
                <w:rFonts w:asciiTheme="majorHAnsi" w:hAnsiTheme="majorHAnsi" w:cs="Calibri"/>
                <w:sz w:val="22"/>
                <w:szCs w:val="22"/>
                <w:lang w:val="en-US"/>
              </w:rPr>
              <w:t xml:space="preserve"> years</w:t>
            </w:r>
            <w:r w:rsidR="00E22C9F">
              <w:rPr>
                <w:rFonts w:asciiTheme="majorHAnsi" w:hAnsiTheme="majorHAnsi" w:cs="Calibri"/>
                <w:sz w:val="22"/>
                <w:szCs w:val="22"/>
                <w:lang w:val="en-US"/>
              </w:rPr>
              <w:t xml:space="preserve"> </w:t>
            </w:r>
            <w:r w:rsidR="004E2CDF">
              <w:rPr>
                <w:rFonts w:asciiTheme="majorHAnsi" w:hAnsiTheme="majorHAnsi" w:cs="Calibri"/>
                <w:sz w:val="22"/>
                <w:szCs w:val="22"/>
                <w:lang w:val="en-US"/>
              </w:rPr>
              <w:t>=</w:t>
            </w:r>
            <w:r w:rsidRPr="00AD1F11">
              <w:rPr>
                <w:rFonts w:asciiTheme="majorHAnsi" w:hAnsiTheme="majorHAnsi" w:cs="Calibri"/>
                <w:sz w:val="22"/>
                <w:szCs w:val="22"/>
                <w:lang w:val="en-US"/>
              </w:rPr>
              <w:t>0</w:t>
            </w:r>
          </w:p>
          <w:p w14:paraId="4D552F87" w14:textId="093E804F" w:rsidR="00AD1F11" w:rsidRPr="00AD1F11" w:rsidRDefault="00AD1F11" w:rsidP="005F3AF6">
            <w:pPr>
              <w:pStyle w:val="BodyText2"/>
              <w:numPr>
                <w:ilvl w:val="0"/>
                <w:numId w:val="15"/>
              </w:numPr>
              <w:rPr>
                <w:rFonts w:asciiTheme="majorHAnsi" w:hAnsiTheme="majorHAnsi" w:cs="Calibri"/>
                <w:sz w:val="22"/>
                <w:szCs w:val="22"/>
              </w:rPr>
            </w:pPr>
            <w:r w:rsidRPr="00AD1F11">
              <w:rPr>
                <w:rFonts w:asciiTheme="majorHAnsi" w:hAnsiTheme="majorHAnsi" w:cs="Calibri"/>
                <w:sz w:val="22"/>
                <w:szCs w:val="22"/>
              </w:rPr>
              <w:t>3-6 Years</w:t>
            </w:r>
            <w:r w:rsidR="00E22C9F">
              <w:rPr>
                <w:rFonts w:asciiTheme="majorHAnsi" w:hAnsiTheme="majorHAnsi" w:cs="Calibri"/>
                <w:sz w:val="22"/>
                <w:szCs w:val="22"/>
              </w:rPr>
              <w:t xml:space="preserve"> </w:t>
            </w:r>
            <w:r w:rsidR="004E2CDF">
              <w:rPr>
                <w:rFonts w:asciiTheme="majorHAnsi" w:hAnsiTheme="majorHAnsi" w:cs="Calibri"/>
                <w:sz w:val="22"/>
                <w:szCs w:val="22"/>
              </w:rPr>
              <w:t>=</w:t>
            </w:r>
            <w:r w:rsidRPr="00AD1F11">
              <w:rPr>
                <w:rFonts w:asciiTheme="majorHAnsi" w:hAnsiTheme="majorHAnsi" w:cs="Calibri"/>
                <w:sz w:val="22"/>
                <w:szCs w:val="22"/>
              </w:rPr>
              <w:t>5</w:t>
            </w:r>
          </w:p>
          <w:p w14:paraId="580D239C" w14:textId="0E7FE293" w:rsidR="00AD1F11" w:rsidRPr="00AD1F11" w:rsidRDefault="00AD1F11" w:rsidP="005F3AF6">
            <w:pPr>
              <w:pStyle w:val="BodyText2"/>
              <w:numPr>
                <w:ilvl w:val="0"/>
                <w:numId w:val="15"/>
              </w:numPr>
              <w:rPr>
                <w:rFonts w:asciiTheme="majorHAnsi" w:hAnsiTheme="majorHAnsi" w:cs="Calibri"/>
                <w:sz w:val="22"/>
                <w:szCs w:val="22"/>
              </w:rPr>
            </w:pPr>
            <w:r w:rsidRPr="00AD1F11">
              <w:rPr>
                <w:rFonts w:asciiTheme="majorHAnsi" w:hAnsiTheme="majorHAnsi" w:cs="Calibri"/>
                <w:sz w:val="22"/>
                <w:szCs w:val="22"/>
              </w:rPr>
              <w:t>7 Years and above</w:t>
            </w:r>
            <w:r w:rsidR="00E22C9F">
              <w:rPr>
                <w:rFonts w:asciiTheme="majorHAnsi" w:hAnsiTheme="majorHAnsi" w:cs="Calibri"/>
                <w:sz w:val="22"/>
                <w:szCs w:val="22"/>
              </w:rPr>
              <w:t xml:space="preserve"> </w:t>
            </w:r>
            <w:r w:rsidR="004E2CDF">
              <w:rPr>
                <w:rFonts w:asciiTheme="majorHAnsi" w:hAnsiTheme="majorHAnsi" w:cs="Calibri"/>
                <w:sz w:val="22"/>
                <w:szCs w:val="22"/>
              </w:rPr>
              <w:t>=</w:t>
            </w:r>
            <w:r w:rsidRPr="00AD1F11">
              <w:rPr>
                <w:rFonts w:asciiTheme="majorHAnsi" w:hAnsiTheme="majorHAnsi" w:cs="Calibri"/>
                <w:sz w:val="22"/>
                <w:szCs w:val="22"/>
              </w:rPr>
              <w:t>10</w:t>
            </w:r>
          </w:p>
          <w:p w14:paraId="0F9B90FA" w14:textId="77777777" w:rsidR="00CF6E37" w:rsidRPr="0071707C" w:rsidRDefault="00CF6E37" w:rsidP="00795D02">
            <w:pPr>
              <w:pStyle w:val="BodyText2"/>
              <w:rPr>
                <w:rFonts w:asciiTheme="majorHAnsi" w:hAnsiTheme="majorHAnsi" w:cs="Calibri"/>
                <w:sz w:val="22"/>
                <w:szCs w:val="22"/>
              </w:rPr>
            </w:pPr>
          </w:p>
        </w:tc>
        <w:tc>
          <w:tcPr>
            <w:tcW w:w="1701" w:type="dxa"/>
          </w:tcPr>
          <w:p w14:paraId="5E15877B" w14:textId="77777777" w:rsidR="00CF6E37" w:rsidRPr="0071707C" w:rsidRDefault="00CF6E37" w:rsidP="00E276FB">
            <w:pPr>
              <w:pStyle w:val="BodyText2"/>
              <w:jc w:val="center"/>
              <w:rPr>
                <w:rFonts w:asciiTheme="majorHAnsi" w:hAnsiTheme="majorHAnsi" w:cs="Calibri"/>
                <w:sz w:val="22"/>
                <w:szCs w:val="22"/>
              </w:rPr>
            </w:pPr>
          </w:p>
          <w:p w14:paraId="0CE3A142" w14:textId="77777777" w:rsidR="00CF6E37" w:rsidRDefault="00580235">
            <w:pPr>
              <w:pStyle w:val="BodyText2"/>
              <w:jc w:val="center"/>
              <w:rPr>
                <w:rFonts w:asciiTheme="majorHAnsi" w:hAnsiTheme="majorHAnsi" w:cs="Calibri"/>
                <w:sz w:val="22"/>
                <w:szCs w:val="22"/>
              </w:rPr>
            </w:pPr>
            <w:r w:rsidRPr="0071707C">
              <w:rPr>
                <w:rFonts w:asciiTheme="majorHAnsi" w:hAnsiTheme="majorHAnsi" w:cs="Calibri"/>
                <w:sz w:val="22"/>
                <w:szCs w:val="22"/>
              </w:rPr>
              <w:t>2</w:t>
            </w:r>
            <w:r w:rsidR="00BF4D79" w:rsidRPr="0071707C">
              <w:rPr>
                <w:rFonts w:asciiTheme="majorHAnsi" w:hAnsiTheme="majorHAnsi" w:cs="Calibri"/>
                <w:sz w:val="22"/>
                <w:szCs w:val="22"/>
              </w:rPr>
              <w:t>0</w:t>
            </w:r>
          </w:p>
          <w:p w14:paraId="1B4D358B" w14:textId="77777777" w:rsidR="00336758" w:rsidRDefault="00336758">
            <w:pPr>
              <w:pStyle w:val="BodyText2"/>
              <w:jc w:val="center"/>
              <w:rPr>
                <w:rFonts w:asciiTheme="majorHAnsi" w:hAnsiTheme="majorHAnsi" w:cs="Calibri"/>
                <w:sz w:val="22"/>
                <w:szCs w:val="22"/>
              </w:rPr>
            </w:pPr>
          </w:p>
          <w:p w14:paraId="6E294799" w14:textId="77777777" w:rsidR="00336758" w:rsidRDefault="00336758">
            <w:pPr>
              <w:pStyle w:val="BodyText2"/>
              <w:jc w:val="center"/>
              <w:rPr>
                <w:rFonts w:asciiTheme="majorHAnsi" w:hAnsiTheme="majorHAnsi" w:cs="Calibri"/>
                <w:sz w:val="22"/>
                <w:szCs w:val="22"/>
              </w:rPr>
            </w:pPr>
          </w:p>
          <w:p w14:paraId="3940368C" w14:textId="77777777" w:rsidR="00336758" w:rsidRDefault="00336758">
            <w:pPr>
              <w:pStyle w:val="BodyText2"/>
              <w:jc w:val="center"/>
              <w:rPr>
                <w:rFonts w:asciiTheme="majorHAnsi" w:hAnsiTheme="majorHAnsi" w:cs="Calibri"/>
                <w:sz w:val="22"/>
                <w:szCs w:val="22"/>
              </w:rPr>
            </w:pPr>
          </w:p>
          <w:p w14:paraId="225461A4" w14:textId="77777777" w:rsidR="00336758" w:rsidRDefault="00336758">
            <w:pPr>
              <w:pStyle w:val="BodyText2"/>
              <w:jc w:val="center"/>
              <w:rPr>
                <w:rFonts w:asciiTheme="majorHAnsi" w:hAnsiTheme="majorHAnsi" w:cs="Calibri"/>
                <w:sz w:val="22"/>
                <w:szCs w:val="22"/>
              </w:rPr>
            </w:pPr>
          </w:p>
          <w:p w14:paraId="1FCFD573" w14:textId="77777777" w:rsidR="00336758" w:rsidRDefault="00336758">
            <w:pPr>
              <w:pStyle w:val="BodyText2"/>
              <w:jc w:val="center"/>
              <w:rPr>
                <w:rFonts w:asciiTheme="majorHAnsi" w:hAnsiTheme="majorHAnsi" w:cs="Calibri"/>
                <w:sz w:val="22"/>
                <w:szCs w:val="22"/>
              </w:rPr>
            </w:pPr>
          </w:p>
          <w:p w14:paraId="3D554E79" w14:textId="77777777" w:rsidR="00336758" w:rsidRDefault="00336758">
            <w:pPr>
              <w:pStyle w:val="BodyText2"/>
              <w:jc w:val="center"/>
              <w:rPr>
                <w:rFonts w:asciiTheme="majorHAnsi" w:hAnsiTheme="majorHAnsi" w:cs="Calibri"/>
                <w:sz w:val="22"/>
                <w:szCs w:val="22"/>
              </w:rPr>
            </w:pPr>
          </w:p>
          <w:p w14:paraId="6361663B" w14:textId="77777777" w:rsidR="00336758" w:rsidRDefault="00336758">
            <w:pPr>
              <w:pStyle w:val="BodyText2"/>
              <w:jc w:val="center"/>
              <w:rPr>
                <w:rFonts w:asciiTheme="majorHAnsi" w:hAnsiTheme="majorHAnsi" w:cs="Calibri"/>
                <w:sz w:val="22"/>
                <w:szCs w:val="22"/>
              </w:rPr>
            </w:pPr>
          </w:p>
          <w:p w14:paraId="36AEF374" w14:textId="77777777" w:rsidR="00336758" w:rsidRDefault="00336758">
            <w:pPr>
              <w:pStyle w:val="BodyText2"/>
              <w:jc w:val="center"/>
              <w:rPr>
                <w:rFonts w:asciiTheme="majorHAnsi" w:hAnsiTheme="majorHAnsi" w:cs="Calibri"/>
                <w:sz w:val="22"/>
                <w:szCs w:val="22"/>
              </w:rPr>
            </w:pPr>
          </w:p>
          <w:p w14:paraId="54FEE806" w14:textId="2A96DE6E" w:rsidR="00336758" w:rsidRDefault="00336758">
            <w:pPr>
              <w:pStyle w:val="BodyText2"/>
              <w:jc w:val="center"/>
              <w:rPr>
                <w:rFonts w:asciiTheme="majorHAnsi" w:hAnsiTheme="majorHAnsi" w:cs="Calibri"/>
                <w:sz w:val="22"/>
                <w:szCs w:val="22"/>
              </w:rPr>
            </w:pPr>
          </w:p>
          <w:p w14:paraId="78DFDC07" w14:textId="3F08EFFB" w:rsidR="00E502DA" w:rsidRDefault="00E502DA">
            <w:pPr>
              <w:pStyle w:val="BodyText2"/>
              <w:jc w:val="center"/>
              <w:rPr>
                <w:rFonts w:asciiTheme="majorHAnsi" w:hAnsiTheme="majorHAnsi" w:cs="Calibri"/>
                <w:sz w:val="22"/>
                <w:szCs w:val="22"/>
              </w:rPr>
            </w:pPr>
          </w:p>
          <w:p w14:paraId="26624902" w14:textId="0EAEADD8" w:rsidR="00E502DA" w:rsidRDefault="00E502DA" w:rsidP="00E502DA">
            <w:pPr>
              <w:pStyle w:val="BodyText2"/>
              <w:rPr>
                <w:rFonts w:asciiTheme="majorHAnsi" w:hAnsiTheme="majorHAnsi" w:cs="Calibri"/>
                <w:sz w:val="22"/>
                <w:szCs w:val="22"/>
              </w:rPr>
            </w:pPr>
          </w:p>
          <w:p w14:paraId="4EB8DCC1" w14:textId="77777777" w:rsidR="003F2184" w:rsidRDefault="003F2184" w:rsidP="00E502DA">
            <w:pPr>
              <w:pStyle w:val="BodyText2"/>
              <w:rPr>
                <w:rFonts w:asciiTheme="majorHAnsi" w:hAnsiTheme="majorHAnsi" w:cs="Calibri"/>
                <w:sz w:val="22"/>
                <w:szCs w:val="22"/>
              </w:rPr>
            </w:pPr>
          </w:p>
          <w:p w14:paraId="1B1864B6" w14:textId="77777777" w:rsidR="003F2184" w:rsidRDefault="003F2184" w:rsidP="00E502DA">
            <w:pPr>
              <w:pStyle w:val="BodyText2"/>
              <w:rPr>
                <w:rFonts w:asciiTheme="majorHAnsi" w:hAnsiTheme="majorHAnsi" w:cs="Calibri"/>
                <w:sz w:val="22"/>
                <w:szCs w:val="22"/>
              </w:rPr>
            </w:pPr>
          </w:p>
          <w:p w14:paraId="5E4FEE2A" w14:textId="24F9B819" w:rsidR="00E502DA" w:rsidRDefault="00E502DA" w:rsidP="004F07DA">
            <w:pPr>
              <w:pStyle w:val="BodyText2"/>
              <w:jc w:val="center"/>
              <w:rPr>
                <w:rFonts w:asciiTheme="majorHAnsi" w:hAnsiTheme="majorHAnsi" w:cs="Calibri"/>
                <w:sz w:val="22"/>
                <w:szCs w:val="22"/>
              </w:rPr>
            </w:pPr>
            <w:r>
              <w:rPr>
                <w:rFonts w:asciiTheme="majorHAnsi" w:hAnsiTheme="majorHAnsi" w:cs="Calibri"/>
                <w:sz w:val="22"/>
                <w:szCs w:val="22"/>
              </w:rPr>
              <w:t>10</w:t>
            </w:r>
          </w:p>
          <w:p w14:paraId="6B5EA935" w14:textId="298E4BE5" w:rsidR="00E502DA" w:rsidRDefault="00E502DA" w:rsidP="00E502DA">
            <w:pPr>
              <w:pStyle w:val="BodyText2"/>
              <w:rPr>
                <w:rFonts w:asciiTheme="majorHAnsi" w:hAnsiTheme="majorHAnsi" w:cs="Calibri"/>
                <w:sz w:val="22"/>
                <w:szCs w:val="22"/>
              </w:rPr>
            </w:pPr>
          </w:p>
          <w:p w14:paraId="53024A8F" w14:textId="19F33CE6" w:rsidR="00E502DA" w:rsidRDefault="00E502DA" w:rsidP="00E502DA">
            <w:pPr>
              <w:pStyle w:val="BodyText2"/>
              <w:rPr>
                <w:rFonts w:asciiTheme="majorHAnsi" w:hAnsiTheme="majorHAnsi" w:cs="Calibri"/>
                <w:sz w:val="22"/>
                <w:szCs w:val="22"/>
              </w:rPr>
            </w:pPr>
          </w:p>
          <w:p w14:paraId="2373FB14" w14:textId="3373F898" w:rsidR="00E502DA" w:rsidRDefault="00E502DA" w:rsidP="00E502DA">
            <w:pPr>
              <w:pStyle w:val="BodyText2"/>
              <w:rPr>
                <w:rFonts w:asciiTheme="majorHAnsi" w:hAnsiTheme="majorHAnsi" w:cs="Calibri"/>
                <w:sz w:val="22"/>
                <w:szCs w:val="22"/>
              </w:rPr>
            </w:pPr>
          </w:p>
          <w:p w14:paraId="4552A228" w14:textId="329E9094" w:rsidR="00E502DA" w:rsidRDefault="00E502DA" w:rsidP="00E502DA">
            <w:pPr>
              <w:pStyle w:val="BodyText2"/>
              <w:rPr>
                <w:rFonts w:asciiTheme="majorHAnsi" w:hAnsiTheme="majorHAnsi" w:cs="Calibri"/>
                <w:sz w:val="22"/>
                <w:szCs w:val="22"/>
              </w:rPr>
            </w:pPr>
          </w:p>
          <w:p w14:paraId="424525DC" w14:textId="77777777" w:rsidR="004F07DA" w:rsidRDefault="004F07DA" w:rsidP="00E502DA">
            <w:pPr>
              <w:pStyle w:val="BodyText2"/>
              <w:rPr>
                <w:rFonts w:asciiTheme="majorHAnsi" w:hAnsiTheme="majorHAnsi" w:cs="Calibri"/>
                <w:sz w:val="22"/>
                <w:szCs w:val="22"/>
              </w:rPr>
            </w:pPr>
          </w:p>
          <w:p w14:paraId="081D52AA" w14:textId="540977CA" w:rsidR="00715DC9" w:rsidRPr="00DA2989" w:rsidRDefault="00715DC9" w:rsidP="004F07DA">
            <w:pPr>
              <w:pStyle w:val="BodyText2"/>
              <w:jc w:val="center"/>
              <w:rPr>
                <w:rFonts w:asciiTheme="majorHAnsi" w:hAnsiTheme="majorHAnsi" w:cs="Calibri"/>
                <w:sz w:val="22"/>
                <w:szCs w:val="22"/>
              </w:rPr>
            </w:pPr>
            <w:r w:rsidRPr="00DA2989">
              <w:rPr>
                <w:rFonts w:asciiTheme="majorHAnsi" w:hAnsiTheme="majorHAnsi" w:cs="Calibri"/>
                <w:sz w:val="22"/>
                <w:szCs w:val="22"/>
              </w:rPr>
              <w:t>10</w:t>
            </w:r>
          </w:p>
          <w:p w14:paraId="67C87B63" w14:textId="11326DDE" w:rsidR="00E502DA" w:rsidRDefault="00E502DA">
            <w:pPr>
              <w:pStyle w:val="BodyText2"/>
              <w:jc w:val="center"/>
              <w:rPr>
                <w:rFonts w:asciiTheme="majorHAnsi" w:hAnsiTheme="majorHAnsi" w:cs="Calibri"/>
                <w:sz w:val="22"/>
                <w:szCs w:val="22"/>
              </w:rPr>
            </w:pPr>
          </w:p>
          <w:p w14:paraId="56AD9C83" w14:textId="5D5A36A3" w:rsidR="00E502DA" w:rsidRDefault="00E502DA">
            <w:pPr>
              <w:pStyle w:val="BodyText2"/>
              <w:jc w:val="center"/>
              <w:rPr>
                <w:rFonts w:asciiTheme="majorHAnsi" w:hAnsiTheme="majorHAnsi" w:cs="Calibri"/>
                <w:sz w:val="22"/>
                <w:szCs w:val="22"/>
              </w:rPr>
            </w:pPr>
          </w:p>
          <w:p w14:paraId="68EEFE61" w14:textId="33A1B00C" w:rsidR="00E502DA" w:rsidRDefault="00E502DA">
            <w:pPr>
              <w:pStyle w:val="BodyText2"/>
              <w:jc w:val="center"/>
              <w:rPr>
                <w:rFonts w:asciiTheme="majorHAnsi" w:hAnsiTheme="majorHAnsi" w:cs="Calibri"/>
                <w:sz w:val="22"/>
                <w:szCs w:val="22"/>
              </w:rPr>
            </w:pPr>
          </w:p>
          <w:p w14:paraId="5CEB89E9" w14:textId="53168968" w:rsidR="00E502DA" w:rsidRDefault="00E502DA">
            <w:pPr>
              <w:pStyle w:val="BodyText2"/>
              <w:jc w:val="center"/>
              <w:rPr>
                <w:rFonts w:asciiTheme="majorHAnsi" w:hAnsiTheme="majorHAnsi" w:cs="Calibri"/>
                <w:sz w:val="22"/>
                <w:szCs w:val="22"/>
              </w:rPr>
            </w:pPr>
          </w:p>
          <w:p w14:paraId="22A24BDA" w14:textId="77777777" w:rsidR="00E502DA" w:rsidRDefault="00E502DA">
            <w:pPr>
              <w:pStyle w:val="BodyText2"/>
              <w:jc w:val="center"/>
              <w:rPr>
                <w:rFonts w:asciiTheme="majorHAnsi" w:hAnsiTheme="majorHAnsi" w:cs="Calibri"/>
                <w:sz w:val="22"/>
                <w:szCs w:val="22"/>
              </w:rPr>
            </w:pPr>
          </w:p>
          <w:p w14:paraId="7AFB7084" w14:textId="0D3BD7EA" w:rsidR="00336758" w:rsidRPr="0071707C" w:rsidRDefault="00336758">
            <w:pPr>
              <w:pStyle w:val="BodyText2"/>
              <w:jc w:val="center"/>
              <w:rPr>
                <w:rFonts w:asciiTheme="majorHAnsi" w:hAnsiTheme="majorHAnsi" w:cs="Calibri"/>
                <w:sz w:val="22"/>
                <w:szCs w:val="22"/>
              </w:rPr>
            </w:pPr>
          </w:p>
        </w:tc>
      </w:tr>
      <w:tr w:rsidR="00CF6E37" w:rsidRPr="008C47F1" w14:paraId="796D0D8B" w14:textId="77777777" w:rsidTr="00CA09FB">
        <w:trPr>
          <w:jc w:val="center"/>
        </w:trPr>
        <w:tc>
          <w:tcPr>
            <w:tcW w:w="7915" w:type="dxa"/>
          </w:tcPr>
          <w:p w14:paraId="153F22D9" w14:textId="77777777" w:rsidR="00CF6E37" w:rsidRPr="008C47F1" w:rsidRDefault="00CF6E37" w:rsidP="00E276FB">
            <w:pPr>
              <w:pStyle w:val="BodyText2"/>
              <w:rPr>
                <w:rFonts w:asciiTheme="majorHAnsi" w:hAnsiTheme="majorHAnsi" w:cs="Calibri"/>
                <w:sz w:val="22"/>
                <w:szCs w:val="22"/>
              </w:rPr>
            </w:pPr>
            <w:r w:rsidRPr="008C47F1">
              <w:rPr>
                <w:rFonts w:asciiTheme="majorHAnsi" w:hAnsiTheme="majorHAnsi" w:cs="Calibri"/>
                <w:b/>
                <w:sz w:val="22"/>
                <w:szCs w:val="22"/>
              </w:rPr>
              <w:t>8.3</w:t>
            </w:r>
            <w:r w:rsidRPr="008C47F1">
              <w:rPr>
                <w:rFonts w:asciiTheme="majorHAnsi" w:hAnsiTheme="majorHAnsi" w:cs="Calibri"/>
                <w:sz w:val="22"/>
                <w:szCs w:val="22"/>
              </w:rPr>
              <w:t xml:space="preserve"> </w:t>
            </w:r>
            <w:r w:rsidRPr="008C47F1">
              <w:rPr>
                <w:rFonts w:asciiTheme="majorHAnsi" w:hAnsiTheme="majorHAnsi" w:cs="Calibri"/>
                <w:b/>
                <w:sz w:val="22"/>
                <w:szCs w:val="22"/>
              </w:rPr>
              <w:t>Methodology</w:t>
            </w:r>
          </w:p>
          <w:p w14:paraId="521ED21C" w14:textId="589A5D78" w:rsidR="007D2045" w:rsidRDefault="00CF6E37" w:rsidP="00E276FB">
            <w:pPr>
              <w:pStyle w:val="BodyText2"/>
              <w:rPr>
                <w:rFonts w:asciiTheme="majorHAnsi" w:hAnsiTheme="majorHAnsi" w:cs="Calibri"/>
                <w:sz w:val="22"/>
                <w:szCs w:val="22"/>
              </w:rPr>
            </w:pPr>
            <w:r w:rsidRPr="008C47F1">
              <w:rPr>
                <w:rFonts w:asciiTheme="majorHAnsi" w:hAnsiTheme="majorHAnsi" w:cs="Calibri"/>
                <w:sz w:val="22"/>
                <w:szCs w:val="22"/>
              </w:rPr>
              <w:t>Demonstrate relevant audit methodology</w:t>
            </w:r>
            <w:r w:rsidR="007D2045">
              <w:rPr>
                <w:rFonts w:asciiTheme="majorHAnsi" w:hAnsiTheme="majorHAnsi" w:cs="Calibri"/>
                <w:sz w:val="22"/>
                <w:szCs w:val="22"/>
              </w:rPr>
              <w:t xml:space="preserve"> that focuses on</w:t>
            </w:r>
            <w:r w:rsidRPr="008C47F1">
              <w:rPr>
                <w:rFonts w:asciiTheme="majorHAnsi" w:hAnsiTheme="majorHAnsi" w:cs="Calibri"/>
                <w:sz w:val="22"/>
                <w:szCs w:val="22"/>
              </w:rPr>
              <w:t xml:space="preserve"> approac</w:t>
            </w:r>
            <w:r w:rsidR="007D2045">
              <w:rPr>
                <w:rFonts w:asciiTheme="majorHAnsi" w:hAnsiTheme="majorHAnsi" w:cs="Calibri"/>
                <w:sz w:val="22"/>
                <w:szCs w:val="22"/>
              </w:rPr>
              <w:t>h,</w:t>
            </w:r>
            <w:r w:rsidR="00C13899">
              <w:rPr>
                <w:rFonts w:asciiTheme="majorHAnsi" w:hAnsiTheme="majorHAnsi" w:cs="Calibri"/>
                <w:sz w:val="22"/>
                <w:szCs w:val="22"/>
                <w:lang w:val="en-ZA"/>
              </w:rPr>
              <w:t xml:space="preserve"> </w:t>
            </w:r>
            <w:r w:rsidR="00C13899" w:rsidRPr="00134BA6">
              <w:rPr>
                <w:rFonts w:asciiTheme="majorHAnsi" w:hAnsiTheme="majorHAnsi" w:cs="Calibri"/>
                <w:sz w:val="22"/>
                <w:szCs w:val="22"/>
                <w:lang w:val="en-ZA"/>
              </w:rPr>
              <w:t xml:space="preserve">project plan </w:t>
            </w:r>
            <w:r w:rsidR="007D2045">
              <w:rPr>
                <w:rFonts w:asciiTheme="majorHAnsi" w:hAnsiTheme="majorHAnsi" w:cs="Calibri"/>
                <w:sz w:val="22"/>
                <w:szCs w:val="22"/>
                <w:lang w:val="en-ZA"/>
              </w:rPr>
              <w:t>with clear timelines onto</w:t>
            </w:r>
            <w:r w:rsidR="00C13899" w:rsidRPr="00134BA6">
              <w:rPr>
                <w:rFonts w:asciiTheme="majorHAnsi" w:hAnsiTheme="majorHAnsi" w:cs="Calibri"/>
                <w:sz w:val="22"/>
                <w:szCs w:val="22"/>
                <w:lang w:val="en-ZA"/>
              </w:rPr>
              <w:t xml:space="preserve"> be outlined </w:t>
            </w:r>
            <w:proofErr w:type="gramStart"/>
            <w:r w:rsidRPr="005A0A52">
              <w:rPr>
                <w:rFonts w:asciiTheme="majorHAnsi" w:hAnsiTheme="majorHAnsi" w:cs="Calibri"/>
                <w:sz w:val="22"/>
                <w:szCs w:val="22"/>
              </w:rPr>
              <w:t>(</w:t>
            </w:r>
            <w:r w:rsidRPr="00134BA6">
              <w:rPr>
                <w:rFonts w:asciiTheme="majorHAnsi" w:hAnsiTheme="majorHAnsi" w:cs="Calibri"/>
                <w:sz w:val="22"/>
                <w:szCs w:val="22"/>
              </w:rPr>
              <w:t xml:space="preserve"> </w:t>
            </w:r>
            <w:r w:rsidR="00A57A2B">
              <w:rPr>
                <w:rFonts w:asciiTheme="majorHAnsi" w:hAnsiTheme="majorHAnsi" w:cs="Calibri"/>
                <w:sz w:val="22"/>
                <w:szCs w:val="22"/>
              </w:rPr>
              <w:t>40</w:t>
            </w:r>
            <w:proofErr w:type="gramEnd"/>
            <w:r w:rsidR="00A57A2B">
              <w:rPr>
                <w:rFonts w:asciiTheme="majorHAnsi" w:hAnsiTheme="majorHAnsi" w:cs="Calibri"/>
                <w:sz w:val="22"/>
                <w:szCs w:val="22"/>
              </w:rPr>
              <w:t xml:space="preserve"> </w:t>
            </w:r>
            <w:r w:rsidRPr="00134BA6">
              <w:rPr>
                <w:rFonts w:asciiTheme="majorHAnsi" w:hAnsiTheme="majorHAnsi" w:cs="Calibri"/>
                <w:sz w:val="22"/>
                <w:szCs w:val="22"/>
              </w:rPr>
              <w:t xml:space="preserve">points). </w:t>
            </w:r>
          </w:p>
          <w:p w14:paraId="61FB7A7C" w14:textId="77777777" w:rsidR="007D2045" w:rsidRDefault="007D2045" w:rsidP="00E276FB">
            <w:pPr>
              <w:pStyle w:val="BodyText2"/>
              <w:rPr>
                <w:rFonts w:asciiTheme="majorHAnsi" w:hAnsiTheme="majorHAnsi" w:cs="Calibri"/>
                <w:sz w:val="22"/>
                <w:szCs w:val="22"/>
              </w:rPr>
            </w:pPr>
          </w:p>
          <w:p w14:paraId="1B20908E" w14:textId="2CD19295" w:rsidR="00AD1F11" w:rsidRDefault="00AD1F11" w:rsidP="004F07DA">
            <w:pPr>
              <w:pStyle w:val="BodyText2"/>
              <w:numPr>
                <w:ilvl w:val="0"/>
                <w:numId w:val="17"/>
              </w:numPr>
              <w:rPr>
                <w:rFonts w:asciiTheme="majorHAnsi" w:hAnsiTheme="majorHAnsi" w:cs="Calibri"/>
                <w:sz w:val="22"/>
                <w:szCs w:val="22"/>
              </w:rPr>
            </w:pPr>
            <w:r w:rsidRPr="00AD1F11">
              <w:rPr>
                <w:rFonts w:asciiTheme="majorHAnsi" w:hAnsiTheme="majorHAnsi" w:cs="Calibri"/>
                <w:sz w:val="22"/>
                <w:szCs w:val="22"/>
              </w:rPr>
              <w:t xml:space="preserve">Approach </w:t>
            </w:r>
          </w:p>
          <w:p w14:paraId="26357757" w14:textId="71298EC3" w:rsidR="00E45DDF" w:rsidRPr="00AD1F11" w:rsidRDefault="00E45DDF" w:rsidP="005F3AF6">
            <w:pPr>
              <w:pStyle w:val="BodyText2"/>
              <w:numPr>
                <w:ilvl w:val="0"/>
                <w:numId w:val="16"/>
              </w:numPr>
              <w:rPr>
                <w:rFonts w:asciiTheme="majorHAnsi" w:hAnsiTheme="majorHAnsi" w:cs="Calibri"/>
                <w:sz w:val="22"/>
                <w:szCs w:val="22"/>
              </w:rPr>
            </w:pPr>
            <w:r>
              <w:rPr>
                <w:rFonts w:asciiTheme="majorHAnsi" w:hAnsiTheme="majorHAnsi" w:cs="Calibri"/>
                <w:sz w:val="22"/>
                <w:szCs w:val="22"/>
              </w:rPr>
              <w:t>No Approac</w:t>
            </w:r>
            <w:r w:rsidR="002008EB">
              <w:rPr>
                <w:rFonts w:asciiTheme="majorHAnsi" w:hAnsiTheme="majorHAnsi" w:cs="Calibri"/>
                <w:sz w:val="22"/>
                <w:szCs w:val="22"/>
              </w:rPr>
              <w:t>h=0</w:t>
            </w:r>
          </w:p>
          <w:p w14:paraId="4B566343" w14:textId="2E15D690" w:rsidR="00AD1F11" w:rsidRPr="00AD1F11" w:rsidRDefault="00AD1F11" w:rsidP="005F3AF6">
            <w:pPr>
              <w:pStyle w:val="BodyText2"/>
              <w:numPr>
                <w:ilvl w:val="0"/>
                <w:numId w:val="12"/>
              </w:numPr>
              <w:rPr>
                <w:rFonts w:asciiTheme="majorHAnsi" w:hAnsiTheme="majorHAnsi" w:cs="Calibri"/>
                <w:sz w:val="22"/>
                <w:szCs w:val="22"/>
              </w:rPr>
            </w:pPr>
            <w:r w:rsidRPr="00AD1F11">
              <w:rPr>
                <w:rFonts w:asciiTheme="majorHAnsi" w:hAnsiTheme="majorHAnsi" w:cs="Calibri"/>
                <w:sz w:val="22"/>
                <w:szCs w:val="22"/>
              </w:rPr>
              <w:t>Poor =</w:t>
            </w:r>
            <w:r w:rsidR="003C7D86">
              <w:rPr>
                <w:rFonts w:asciiTheme="majorHAnsi" w:hAnsiTheme="majorHAnsi" w:cs="Calibri"/>
                <w:sz w:val="22"/>
                <w:szCs w:val="22"/>
              </w:rPr>
              <w:t>1</w:t>
            </w:r>
            <w:r w:rsidRPr="00AD1F11">
              <w:rPr>
                <w:rFonts w:asciiTheme="majorHAnsi" w:hAnsiTheme="majorHAnsi" w:cs="Calibri"/>
                <w:sz w:val="22"/>
                <w:szCs w:val="22"/>
              </w:rPr>
              <w:t>-5</w:t>
            </w:r>
          </w:p>
          <w:p w14:paraId="4C2AECB6" w14:textId="6978CD7C" w:rsidR="00AD1F11" w:rsidRPr="00AD1F11" w:rsidRDefault="00AD1F11" w:rsidP="005F3AF6">
            <w:pPr>
              <w:pStyle w:val="BodyText2"/>
              <w:numPr>
                <w:ilvl w:val="0"/>
                <w:numId w:val="12"/>
              </w:numPr>
              <w:rPr>
                <w:rFonts w:asciiTheme="majorHAnsi" w:hAnsiTheme="majorHAnsi" w:cs="Calibri"/>
                <w:sz w:val="22"/>
                <w:szCs w:val="22"/>
              </w:rPr>
            </w:pPr>
            <w:r w:rsidRPr="00AD1F11">
              <w:rPr>
                <w:rFonts w:asciiTheme="majorHAnsi" w:hAnsiTheme="majorHAnsi" w:cs="Calibri"/>
                <w:sz w:val="22"/>
                <w:szCs w:val="22"/>
              </w:rPr>
              <w:t>Fair=</w:t>
            </w:r>
            <w:r w:rsidR="003C7D86">
              <w:rPr>
                <w:rFonts w:asciiTheme="majorHAnsi" w:hAnsiTheme="majorHAnsi" w:cs="Calibri"/>
                <w:sz w:val="22"/>
                <w:szCs w:val="22"/>
              </w:rPr>
              <w:t>6-</w:t>
            </w:r>
            <w:r w:rsidRPr="00AD1F11">
              <w:rPr>
                <w:rFonts w:asciiTheme="majorHAnsi" w:hAnsiTheme="majorHAnsi" w:cs="Calibri"/>
                <w:sz w:val="22"/>
                <w:szCs w:val="22"/>
              </w:rPr>
              <w:t>10</w:t>
            </w:r>
          </w:p>
          <w:p w14:paraId="25C7E71F" w14:textId="48E78D33" w:rsidR="00AD1F11" w:rsidRPr="00AD1F11" w:rsidRDefault="00AD1F11" w:rsidP="005F3AF6">
            <w:pPr>
              <w:pStyle w:val="BodyText2"/>
              <w:numPr>
                <w:ilvl w:val="0"/>
                <w:numId w:val="12"/>
              </w:numPr>
              <w:rPr>
                <w:rFonts w:asciiTheme="majorHAnsi" w:hAnsiTheme="majorHAnsi" w:cs="Calibri"/>
                <w:sz w:val="22"/>
                <w:szCs w:val="22"/>
              </w:rPr>
            </w:pPr>
            <w:r w:rsidRPr="00AD1F11">
              <w:rPr>
                <w:rFonts w:asciiTheme="majorHAnsi" w:hAnsiTheme="majorHAnsi" w:cs="Calibri"/>
                <w:sz w:val="22"/>
                <w:szCs w:val="22"/>
              </w:rPr>
              <w:t>Good=</w:t>
            </w:r>
            <w:r w:rsidR="003C7D86">
              <w:rPr>
                <w:rFonts w:asciiTheme="majorHAnsi" w:hAnsiTheme="majorHAnsi" w:cs="Calibri"/>
                <w:sz w:val="22"/>
                <w:szCs w:val="22"/>
              </w:rPr>
              <w:t>11-</w:t>
            </w:r>
            <w:r w:rsidRPr="00AD1F11">
              <w:rPr>
                <w:rFonts w:asciiTheme="majorHAnsi" w:hAnsiTheme="majorHAnsi" w:cs="Calibri"/>
                <w:sz w:val="22"/>
                <w:szCs w:val="22"/>
              </w:rPr>
              <w:t>15</w:t>
            </w:r>
          </w:p>
          <w:p w14:paraId="00FA6469" w14:textId="77777777" w:rsidR="00AD1F11" w:rsidRPr="00AD1F11" w:rsidRDefault="00AD1F11" w:rsidP="005F3AF6">
            <w:pPr>
              <w:pStyle w:val="BodyText2"/>
              <w:numPr>
                <w:ilvl w:val="0"/>
                <w:numId w:val="12"/>
              </w:numPr>
              <w:rPr>
                <w:rFonts w:asciiTheme="majorHAnsi" w:hAnsiTheme="majorHAnsi" w:cs="Calibri"/>
                <w:sz w:val="22"/>
                <w:szCs w:val="22"/>
              </w:rPr>
            </w:pPr>
            <w:r w:rsidRPr="00AD1F11">
              <w:rPr>
                <w:rFonts w:asciiTheme="majorHAnsi" w:hAnsiTheme="majorHAnsi" w:cs="Calibri"/>
                <w:sz w:val="22"/>
                <w:szCs w:val="22"/>
              </w:rPr>
              <w:t>Excellent=16-20</w:t>
            </w:r>
          </w:p>
          <w:p w14:paraId="20EAC2F3" w14:textId="77777777" w:rsidR="00AD1F11" w:rsidRPr="00AD1F11" w:rsidRDefault="00AD1F11" w:rsidP="00A57A2B">
            <w:pPr>
              <w:pStyle w:val="BodyText2"/>
              <w:ind w:left="360"/>
              <w:rPr>
                <w:rFonts w:asciiTheme="majorHAnsi" w:hAnsiTheme="majorHAnsi" w:cs="Calibri"/>
                <w:sz w:val="22"/>
                <w:szCs w:val="22"/>
              </w:rPr>
            </w:pPr>
          </w:p>
          <w:p w14:paraId="4EABA560" w14:textId="04042599" w:rsidR="003C7D86" w:rsidRDefault="00AD1F11" w:rsidP="004F07DA">
            <w:pPr>
              <w:pStyle w:val="BodyText2"/>
              <w:numPr>
                <w:ilvl w:val="0"/>
                <w:numId w:val="17"/>
              </w:numPr>
              <w:rPr>
                <w:rFonts w:asciiTheme="majorHAnsi" w:hAnsiTheme="majorHAnsi" w:cs="Calibri"/>
                <w:sz w:val="22"/>
                <w:szCs w:val="22"/>
              </w:rPr>
            </w:pPr>
            <w:r w:rsidRPr="00AD1F11">
              <w:rPr>
                <w:rFonts w:asciiTheme="majorHAnsi" w:hAnsiTheme="majorHAnsi" w:cs="Calibri"/>
                <w:sz w:val="22"/>
                <w:szCs w:val="22"/>
              </w:rPr>
              <w:t>Project Plan</w:t>
            </w:r>
          </w:p>
          <w:p w14:paraId="669442EB" w14:textId="597C1331" w:rsidR="002D1CB3" w:rsidRPr="00AD1F11" w:rsidRDefault="002D1CB3" w:rsidP="005F3AF6">
            <w:pPr>
              <w:pStyle w:val="BodyText2"/>
              <w:numPr>
                <w:ilvl w:val="0"/>
                <w:numId w:val="16"/>
              </w:numPr>
              <w:rPr>
                <w:rFonts w:asciiTheme="majorHAnsi" w:hAnsiTheme="majorHAnsi" w:cs="Calibri"/>
                <w:sz w:val="22"/>
                <w:szCs w:val="22"/>
              </w:rPr>
            </w:pPr>
            <w:r>
              <w:rPr>
                <w:rFonts w:asciiTheme="majorHAnsi" w:hAnsiTheme="majorHAnsi" w:cs="Calibri"/>
                <w:sz w:val="22"/>
                <w:szCs w:val="22"/>
              </w:rPr>
              <w:t>No Project Plan=0</w:t>
            </w:r>
          </w:p>
          <w:p w14:paraId="2EBBDA33" w14:textId="0C337537" w:rsidR="00AD1F11" w:rsidRPr="00AD1F11" w:rsidRDefault="00AD1F11" w:rsidP="005F3AF6">
            <w:pPr>
              <w:pStyle w:val="BodyText2"/>
              <w:numPr>
                <w:ilvl w:val="0"/>
                <w:numId w:val="12"/>
              </w:numPr>
              <w:rPr>
                <w:rFonts w:asciiTheme="majorHAnsi" w:hAnsiTheme="majorHAnsi" w:cs="Calibri"/>
                <w:sz w:val="22"/>
                <w:szCs w:val="22"/>
              </w:rPr>
            </w:pPr>
            <w:r w:rsidRPr="00AD1F11">
              <w:rPr>
                <w:rFonts w:asciiTheme="majorHAnsi" w:hAnsiTheme="majorHAnsi" w:cs="Calibri"/>
                <w:sz w:val="22"/>
                <w:szCs w:val="22"/>
              </w:rPr>
              <w:t>Poor =</w:t>
            </w:r>
            <w:r w:rsidR="002D1CB3">
              <w:rPr>
                <w:rFonts w:asciiTheme="majorHAnsi" w:hAnsiTheme="majorHAnsi" w:cs="Calibri"/>
                <w:sz w:val="22"/>
                <w:szCs w:val="22"/>
              </w:rPr>
              <w:t>1</w:t>
            </w:r>
            <w:r w:rsidRPr="00AD1F11">
              <w:rPr>
                <w:rFonts w:asciiTheme="majorHAnsi" w:hAnsiTheme="majorHAnsi" w:cs="Calibri"/>
                <w:sz w:val="22"/>
                <w:szCs w:val="22"/>
              </w:rPr>
              <w:t>-5</w:t>
            </w:r>
          </w:p>
          <w:p w14:paraId="77AEAFFD" w14:textId="2D246D10" w:rsidR="00AD1F11" w:rsidRPr="00AD1F11" w:rsidRDefault="00AD1F11" w:rsidP="005F3AF6">
            <w:pPr>
              <w:pStyle w:val="BodyText2"/>
              <w:numPr>
                <w:ilvl w:val="0"/>
                <w:numId w:val="12"/>
              </w:numPr>
              <w:rPr>
                <w:rFonts w:asciiTheme="majorHAnsi" w:hAnsiTheme="majorHAnsi" w:cs="Calibri"/>
                <w:sz w:val="22"/>
                <w:szCs w:val="22"/>
              </w:rPr>
            </w:pPr>
            <w:r w:rsidRPr="00AD1F11">
              <w:rPr>
                <w:rFonts w:asciiTheme="majorHAnsi" w:hAnsiTheme="majorHAnsi" w:cs="Calibri"/>
                <w:sz w:val="22"/>
                <w:szCs w:val="22"/>
              </w:rPr>
              <w:t>Fair=</w:t>
            </w:r>
            <w:r w:rsidR="002D1CB3">
              <w:rPr>
                <w:rFonts w:asciiTheme="majorHAnsi" w:hAnsiTheme="majorHAnsi" w:cs="Calibri"/>
                <w:sz w:val="22"/>
                <w:szCs w:val="22"/>
              </w:rPr>
              <w:t>6-</w:t>
            </w:r>
            <w:r w:rsidRPr="00AD1F11">
              <w:rPr>
                <w:rFonts w:asciiTheme="majorHAnsi" w:hAnsiTheme="majorHAnsi" w:cs="Calibri"/>
                <w:sz w:val="22"/>
                <w:szCs w:val="22"/>
              </w:rPr>
              <w:t>10</w:t>
            </w:r>
          </w:p>
          <w:p w14:paraId="03A27879" w14:textId="52948CA1" w:rsidR="00AD1F11" w:rsidRPr="00AD1F11" w:rsidRDefault="00AD1F11" w:rsidP="005F3AF6">
            <w:pPr>
              <w:pStyle w:val="BodyText2"/>
              <w:numPr>
                <w:ilvl w:val="0"/>
                <w:numId w:val="12"/>
              </w:numPr>
              <w:rPr>
                <w:rFonts w:asciiTheme="majorHAnsi" w:hAnsiTheme="majorHAnsi" w:cs="Calibri"/>
                <w:sz w:val="22"/>
                <w:szCs w:val="22"/>
              </w:rPr>
            </w:pPr>
            <w:r w:rsidRPr="00AD1F11">
              <w:rPr>
                <w:rFonts w:asciiTheme="majorHAnsi" w:hAnsiTheme="majorHAnsi" w:cs="Calibri"/>
                <w:sz w:val="22"/>
                <w:szCs w:val="22"/>
              </w:rPr>
              <w:t>Good=</w:t>
            </w:r>
            <w:r w:rsidR="002D1CB3">
              <w:rPr>
                <w:rFonts w:asciiTheme="majorHAnsi" w:hAnsiTheme="majorHAnsi" w:cs="Calibri"/>
                <w:sz w:val="22"/>
                <w:szCs w:val="22"/>
              </w:rPr>
              <w:t>11-</w:t>
            </w:r>
            <w:r w:rsidRPr="00AD1F11">
              <w:rPr>
                <w:rFonts w:asciiTheme="majorHAnsi" w:hAnsiTheme="majorHAnsi" w:cs="Calibri"/>
                <w:sz w:val="22"/>
                <w:szCs w:val="22"/>
              </w:rPr>
              <w:t>15</w:t>
            </w:r>
          </w:p>
          <w:p w14:paraId="0AF45B4E" w14:textId="77777777" w:rsidR="00AD1F11" w:rsidRPr="00AD1F11" w:rsidRDefault="00AD1F11" w:rsidP="005F3AF6">
            <w:pPr>
              <w:pStyle w:val="BodyText2"/>
              <w:numPr>
                <w:ilvl w:val="0"/>
                <w:numId w:val="12"/>
              </w:numPr>
              <w:rPr>
                <w:rFonts w:asciiTheme="majorHAnsi" w:hAnsiTheme="majorHAnsi" w:cs="Calibri"/>
                <w:sz w:val="22"/>
                <w:szCs w:val="22"/>
              </w:rPr>
            </w:pPr>
            <w:r w:rsidRPr="00AD1F11">
              <w:rPr>
                <w:rFonts w:asciiTheme="majorHAnsi" w:hAnsiTheme="majorHAnsi" w:cs="Calibri"/>
                <w:sz w:val="22"/>
                <w:szCs w:val="22"/>
              </w:rPr>
              <w:t>Excellent=16-20</w:t>
            </w:r>
          </w:p>
          <w:p w14:paraId="5D4A66C9" w14:textId="77777777" w:rsidR="00CF6E37" w:rsidRPr="008C47F1" w:rsidRDefault="00CF6E37" w:rsidP="00E276FB">
            <w:pPr>
              <w:pStyle w:val="BodyText2"/>
              <w:rPr>
                <w:rFonts w:asciiTheme="majorHAnsi" w:hAnsiTheme="majorHAnsi" w:cs="Calibri"/>
                <w:sz w:val="22"/>
                <w:szCs w:val="22"/>
              </w:rPr>
            </w:pPr>
            <w:r w:rsidRPr="008C47F1">
              <w:rPr>
                <w:rFonts w:asciiTheme="majorHAnsi" w:hAnsiTheme="majorHAnsi" w:cs="Calibri"/>
                <w:sz w:val="22"/>
                <w:szCs w:val="22"/>
              </w:rPr>
              <w:t xml:space="preserve"> </w:t>
            </w:r>
          </w:p>
        </w:tc>
        <w:tc>
          <w:tcPr>
            <w:tcW w:w="1724" w:type="dxa"/>
            <w:gridSpan w:val="2"/>
          </w:tcPr>
          <w:p w14:paraId="0A56250F" w14:textId="77777777" w:rsidR="00CF6E37" w:rsidRPr="008C47F1" w:rsidRDefault="00CF6E37" w:rsidP="00E276FB">
            <w:pPr>
              <w:pStyle w:val="BodyText2"/>
              <w:jc w:val="center"/>
              <w:rPr>
                <w:rFonts w:asciiTheme="majorHAnsi" w:hAnsiTheme="majorHAnsi" w:cs="Calibri"/>
                <w:sz w:val="22"/>
                <w:szCs w:val="22"/>
              </w:rPr>
            </w:pPr>
          </w:p>
          <w:p w14:paraId="61835713" w14:textId="77777777" w:rsidR="004F07DA" w:rsidRDefault="004F07DA" w:rsidP="004939E1">
            <w:pPr>
              <w:pStyle w:val="BodyText2"/>
              <w:jc w:val="center"/>
              <w:rPr>
                <w:rFonts w:asciiTheme="majorHAnsi" w:hAnsiTheme="majorHAnsi" w:cs="Calibri"/>
                <w:sz w:val="22"/>
                <w:szCs w:val="22"/>
              </w:rPr>
            </w:pPr>
          </w:p>
          <w:p w14:paraId="39E1A74D" w14:textId="77777777" w:rsidR="004F07DA" w:rsidRDefault="004F07DA" w:rsidP="004939E1">
            <w:pPr>
              <w:pStyle w:val="BodyText2"/>
              <w:jc w:val="center"/>
              <w:rPr>
                <w:rFonts w:asciiTheme="majorHAnsi" w:hAnsiTheme="majorHAnsi" w:cs="Calibri"/>
                <w:sz w:val="22"/>
                <w:szCs w:val="22"/>
              </w:rPr>
            </w:pPr>
          </w:p>
          <w:p w14:paraId="342B7F01" w14:textId="77777777" w:rsidR="004F07DA" w:rsidRDefault="004F07DA" w:rsidP="004939E1">
            <w:pPr>
              <w:pStyle w:val="BodyText2"/>
              <w:jc w:val="center"/>
              <w:rPr>
                <w:rFonts w:asciiTheme="majorHAnsi" w:hAnsiTheme="majorHAnsi" w:cs="Calibri"/>
                <w:sz w:val="22"/>
                <w:szCs w:val="22"/>
              </w:rPr>
            </w:pPr>
          </w:p>
          <w:p w14:paraId="2F5B8336" w14:textId="77777777" w:rsidR="004F07DA" w:rsidRDefault="004F07DA" w:rsidP="004939E1">
            <w:pPr>
              <w:pStyle w:val="BodyText2"/>
              <w:jc w:val="center"/>
              <w:rPr>
                <w:rFonts w:asciiTheme="majorHAnsi" w:hAnsiTheme="majorHAnsi" w:cs="Calibri"/>
                <w:sz w:val="22"/>
                <w:szCs w:val="22"/>
              </w:rPr>
            </w:pPr>
          </w:p>
          <w:p w14:paraId="08FCA316" w14:textId="77777777" w:rsidR="004F07DA" w:rsidRDefault="004F07DA" w:rsidP="004939E1">
            <w:pPr>
              <w:pStyle w:val="BodyText2"/>
              <w:jc w:val="center"/>
              <w:rPr>
                <w:rFonts w:asciiTheme="majorHAnsi" w:hAnsiTheme="majorHAnsi" w:cs="Calibri"/>
                <w:sz w:val="22"/>
                <w:szCs w:val="22"/>
              </w:rPr>
            </w:pPr>
          </w:p>
          <w:p w14:paraId="7DFD1C76" w14:textId="77777777" w:rsidR="004F07DA" w:rsidRDefault="004F07DA" w:rsidP="004939E1">
            <w:pPr>
              <w:pStyle w:val="BodyText2"/>
              <w:jc w:val="center"/>
              <w:rPr>
                <w:rFonts w:asciiTheme="majorHAnsi" w:hAnsiTheme="majorHAnsi" w:cs="Calibri"/>
                <w:sz w:val="22"/>
                <w:szCs w:val="22"/>
              </w:rPr>
            </w:pPr>
          </w:p>
          <w:p w14:paraId="322B60FA" w14:textId="77777777" w:rsidR="004F07DA" w:rsidRDefault="004F07DA" w:rsidP="004939E1">
            <w:pPr>
              <w:pStyle w:val="BodyText2"/>
              <w:jc w:val="center"/>
              <w:rPr>
                <w:rFonts w:asciiTheme="majorHAnsi" w:hAnsiTheme="majorHAnsi" w:cs="Calibri"/>
                <w:sz w:val="22"/>
                <w:szCs w:val="22"/>
              </w:rPr>
            </w:pPr>
          </w:p>
          <w:p w14:paraId="729A66F8" w14:textId="77777777" w:rsidR="004F07DA" w:rsidRDefault="004F07DA" w:rsidP="004939E1">
            <w:pPr>
              <w:pStyle w:val="BodyText2"/>
              <w:jc w:val="center"/>
              <w:rPr>
                <w:rFonts w:asciiTheme="majorHAnsi" w:hAnsiTheme="majorHAnsi" w:cs="Calibri"/>
                <w:sz w:val="22"/>
                <w:szCs w:val="22"/>
              </w:rPr>
            </w:pPr>
            <w:r>
              <w:rPr>
                <w:rFonts w:asciiTheme="majorHAnsi" w:hAnsiTheme="majorHAnsi" w:cs="Calibri"/>
                <w:sz w:val="22"/>
                <w:szCs w:val="22"/>
              </w:rPr>
              <w:t xml:space="preserve">20                   </w:t>
            </w:r>
          </w:p>
          <w:p w14:paraId="0185A864" w14:textId="77777777" w:rsidR="004F07DA" w:rsidRDefault="004F07DA" w:rsidP="004939E1">
            <w:pPr>
              <w:pStyle w:val="BodyText2"/>
              <w:jc w:val="center"/>
              <w:rPr>
                <w:rFonts w:asciiTheme="majorHAnsi" w:hAnsiTheme="majorHAnsi" w:cs="Calibri"/>
                <w:sz w:val="22"/>
                <w:szCs w:val="22"/>
              </w:rPr>
            </w:pPr>
          </w:p>
          <w:p w14:paraId="481BC0C6" w14:textId="77777777" w:rsidR="004F07DA" w:rsidRDefault="004F07DA" w:rsidP="004939E1">
            <w:pPr>
              <w:pStyle w:val="BodyText2"/>
              <w:jc w:val="center"/>
              <w:rPr>
                <w:rFonts w:asciiTheme="majorHAnsi" w:hAnsiTheme="majorHAnsi" w:cs="Calibri"/>
                <w:sz w:val="22"/>
                <w:szCs w:val="22"/>
              </w:rPr>
            </w:pPr>
          </w:p>
          <w:p w14:paraId="260C4F69" w14:textId="77777777" w:rsidR="004F07DA" w:rsidRDefault="004F07DA" w:rsidP="004939E1">
            <w:pPr>
              <w:pStyle w:val="BodyText2"/>
              <w:jc w:val="center"/>
              <w:rPr>
                <w:rFonts w:asciiTheme="majorHAnsi" w:hAnsiTheme="majorHAnsi" w:cs="Calibri"/>
                <w:sz w:val="22"/>
                <w:szCs w:val="22"/>
              </w:rPr>
            </w:pPr>
          </w:p>
          <w:p w14:paraId="160C6720" w14:textId="77777777" w:rsidR="004F07DA" w:rsidRDefault="004F07DA" w:rsidP="004939E1">
            <w:pPr>
              <w:pStyle w:val="BodyText2"/>
              <w:jc w:val="center"/>
              <w:rPr>
                <w:rFonts w:asciiTheme="majorHAnsi" w:hAnsiTheme="majorHAnsi" w:cs="Calibri"/>
                <w:sz w:val="22"/>
                <w:szCs w:val="22"/>
              </w:rPr>
            </w:pPr>
          </w:p>
          <w:p w14:paraId="58DD06D3" w14:textId="77777777" w:rsidR="004F07DA" w:rsidRDefault="004F07DA" w:rsidP="004939E1">
            <w:pPr>
              <w:pStyle w:val="BodyText2"/>
              <w:jc w:val="center"/>
              <w:rPr>
                <w:rFonts w:asciiTheme="majorHAnsi" w:hAnsiTheme="majorHAnsi" w:cs="Calibri"/>
                <w:sz w:val="22"/>
                <w:szCs w:val="22"/>
              </w:rPr>
            </w:pPr>
          </w:p>
          <w:p w14:paraId="0336E89E" w14:textId="77777777" w:rsidR="004F07DA" w:rsidRDefault="004F07DA" w:rsidP="004939E1">
            <w:pPr>
              <w:pStyle w:val="BodyText2"/>
              <w:jc w:val="center"/>
              <w:rPr>
                <w:rFonts w:asciiTheme="majorHAnsi" w:hAnsiTheme="majorHAnsi" w:cs="Calibri"/>
                <w:sz w:val="22"/>
                <w:szCs w:val="22"/>
              </w:rPr>
            </w:pPr>
          </w:p>
          <w:p w14:paraId="07201300" w14:textId="77777777" w:rsidR="004F07DA" w:rsidRDefault="004F07DA" w:rsidP="004939E1">
            <w:pPr>
              <w:pStyle w:val="BodyText2"/>
              <w:jc w:val="center"/>
              <w:rPr>
                <w:rFonts w:asciiTheme="majorHAnsi" w:hAnsiTheme="majorHAnsi" w:cs="Calibri"/>
                <w:sz w:val="22"/>
                <w:szCs w:val="22"/>
              </w:rPr>
            </w:pPr>
          </w:p>
          <w:p w14:paraId="25D8637A" w14:textId="6C86B6CF" w:rsidR="00CF6E37" w:rsidRPr="008C47F1" w:rsidRDefault="004F07DA" w:rsidP="004939E1">
            <w:pPr>
              <w:pStyle w:val="BodyText2"/>
              <w:jc w:val="center"/>
              <w:rPr>
                <w:rFonts w:asciiTheme="majorHAnsi" w:hAnsiTheme="majorHAnsi" w:cs="Calibri"/>
                <w:sz w:val="22"/>
                <w:szCs w:val="22"/>
              </w:rPr>
            </w:pPr>
            <w:r>
              <w:rPr>
                <w:rFonts w:asciiTheme="majorHAnsi" w:hAnsiTheme="majorHAnsi" w:cs="Calibri"/>
                <w:sz w:val="22"/>
                <w:szCs w:val="22"/>
              </w:rPr>
              <w:t>20</w:t>
            </w:r>
          </w:p>
        </w:tc>
      </w:tr>
      <w:tr w:rsidR="00CF6E37" w:rsidRPr="008C47F1" w14:paraId="161629AB" w14:textId="77777777" w:rsidTr="00E276FB">
        <w:trPr>
          <w:trHeight w:val="477"/>
          <w:jc w:val="center"/>
        </w:trPr>
        <w:tc>
          <w:tcPr>
            <w:tcW w:w="7938" w:type="dxa"/>
            <w:gridSpan w:val="2"/>
          </w:tcPr>
          <w:p w14:paraId="67AD7F9C" w14:textId="77777777" w:rsidR="00CF6E37" w:rsidRPr="00A70BB8" w:rsidRDefault="00CF6E37" w:rsidP="00E276FB">
            <w:pPr>
              <w:pStyle w:val="BodyText2"/>
              <w:rPr>
                <w:rFonts w:asciiTheme="majorHAnsi" w:hAnsiTheme="majorHAnsi"/>
                <w:b/>
                <w:color w:val="FF0000"/>
                <w:sz w:val="22"/>
                <w:szCs w:val="22"/>
              </w:rPr>
            </w:pPr>
          </w:p>
          <w:p w14:paraId="06057617" w14:textId="77777777" w:rsidR="00CF6E37" w:rsidRPr="00A70BB8" w:rsidRDefault="00CF6E37" w:rsidP="00E276FB">
            <w:pPr>
              <w:pStyle w:val="BodyText2"/>
              <w:rPr>
                <w:rFonts w:asciiTheme="majorHAnsi" w:hAnsiTheme="majorHAnsi"/>
                <w:color w:val="FF0000"/>
                <w:sz w:val="22"/>
                <w:szCs w:val="22"/>
              </w:rPr>
            </w:pPr>
            <w:r w:rsidRPr="00F90DA1">
              <w:rPr>
                <w:rFonts w:asciiTheme="majorHAnsi" w:hAnsiTheme="majorHAnsi"/>
                <w:b/>
                <w:sz w:val="22"/>
                <w:szCs w:val="22"/>
              </w:rPr>
              <w:t>TOTAL   =</w:t>
            </w:r>
          </w:p>
        </w:tc>
        <w:tc>
          <w:tcPr>
            <w:tcW w:w="1701" w:type="dxa"/>
          </w:tcPr>
          <w:p w14:paraId="1A9011D8" w14:textId="77777777" w:rsidR="00CF6E37" w:rsidRPr="008C47F1" w:rsidRDefault="00CF6E37" w:rsidP="00E276FB">
            <w:pPr>
              <w:pStyle w:val="BodyText2"/>
              <w:tabs>
                <w:tab w:val="center" w:pos="203"/>
              </w:tabs>
              <w:jc w:val="center"/>
              <w:rPr>
                <w:rFonts w:asciiTheme="majorHAnsi" w:hAnsiTheme="majorHAnsi"/>
                <w:b/>
                <w:sz w:val="22"/>
                <w:szCs w:val="22"/>
              </w:rPr>
            </w:pPr>
          </w:p>
          <w:p w14:paraId="24095BDE" w14:textId="209CF012" w:rsidR="00CF6E37" w:rsidRPr="008C47F1" w:rsidRDefault="00336758" w:rsidP="00E276FB">
            <w:pPr>
              <w:pStyle w:val="BodyText2"/>
              <w:tabs>
                <w:tab w:val="center" w:pos="203"/>
              </w:tabs>
              <w:jc w:val="center"/>
              <w:rPr>
                <w:rFonts w:asciiTheme="majorHAnsi" w:hAnsiTheme="majorHAnsi"/>
                <w:b/>
                <w:sz w:val="22"/>
                <w:szCs w:val="22"/>
              </w:rPr>
            </w:pPr>
            <w:r>
              <w:rPr>
                <w:rFonts w:asciiTheme="majorHAnsi" w:hAnsiTheme="majorHAnsi"/>
                <w:b/>
                <w:sz w:val="22"/>
                <w:szCs w:val="22"/>
              </w:rPr>
              <w:t>100</w:t>
            </w:r>
          </w:p>
        </w:tc>
      </w:tr>
    </w:tbl>
    <w:p w14:paraId="49F8CCDA" w14:textId="29579A9F" w:rsidR="00B47DCE" w:rsidRPr="009A0AD3" w:rsidRDefault="001116B4" w:rsidP="009A0AD3">
      <w:pPr>
        <w:pStyle w:val="BodyText2"/>
        <w:rPr>
          <w:rFonts w:asciiTheme="majorHAnsi" w:hAnsiTheme="majorHAnsi"/>
          <w:b/>
          <w:bCs/>
          <w:sz w:val="22"/>
          <w:szCs w:val="22"/>
        </w:rPr>
      </w:pPr>
      <w:r w:rsidRPr="008C47F1">
        <w:rPr>
          <w:rFonts w:asciiTheme="majorHAnsi" w:hAnsiTheme="majorHAnsi"/>
          <w:b/>
          <w:sz w:val="22"/>
          <w:szCs w:val="22"/>
        </w:rPr>
        <w:t>NB:</w:t>
      </w:r>
      <w:r w:rsidRPr="008C47F1">
        <w:rPr>
          <w:rFonts w:asciiTheme="majorHAnsi" w:hAnsiTheme="majorHAnsi"/>
          <w:sz w:val="22"/>
          <w:szCs w:val="22"/>
        </w:rPr>
        <w:t xml:space="preserve"> The minimum threshold on functionality is 7</w:t>
      </w:r>
      <w:r>
        <w:rPr>
          <w:rFonts w:asciiTheme="majorHAnsi" w:hAnsiTheme="majorHAnsi"/>
          <w:sz w:val="22"/>
          <w:szCs w:val="22"/>
        </w:rPr>
        <w:t xml:space="preserve">0 </w:t>
      </w:r>
      <w:r w:rsidRPr="008C47F1">
        <w:rPr>
          <w:rFonts w:asciiTheme="majorHAnsi" w:hAnsiTheme="majorHAnsi"/>
          <w:sz w:val="22"/>
          <w:szCs w:val="22"/>
        </w:rPr>
        <w:t>% to be eligible for the next evaluation stage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38"/>
        <w:gridCol w:w="1701"/>
      </w:tblGrid>
      <w:tr w:rsidR="00B47DCE" w:rsidRPr="008C47F1" w14:paraId="06A0CBE0" w14:textId="77777777" w:rsidTr="008C47F1">
        <w:trPr>
          <w:trHeight w:val="465"/>
          <w:jc w:val="center"/>
        </w:trPr>
        <w:tc>
          <w:tcPr>
            <w:tcW w:w="7938" w:type="dxa"/>
          </w:tcPr>
          <w:p w14:paraId="68D794BE" w14:textId="77777777" w:rsidR="00B47DCE" w:rsidRPr="008C47F1" w:rsidRDefault="00B47DCE" w:rsidP="008C47F1">
            <w:pPr>
              <w:pStyle w:val="BodyText2"/>
              <w:numPr>
                <w:ilvl w:val="0"/>
                <w:numId w:val="2"/>
              </w:numPr>
              <w:ind w:left="0" w:firstLine="0"/>
              <w:jc w:val="left"/>
              <w:rPr>
                <w:rFonts w:asciiTheme="majorHAnsi" w:hAnsiTheme="majorHAnsi"/>
                <w:b/>
                <w:sz w:val="22"/>
                <w:szCs w:val="22"/>
              </w:rPr>
            </w:pPr>
            <w:r w:rsidRPr="008C47F1">
              <w:rPr>
                <w:rFonts w:asciiTheme="majorHAnsi" w:hAnsiTheme="majorHAnsi"/>
                <w:b/>
                <w:sz w:val="22"/>
                <w:szCs w:val="22"/>
              </w:rPr>
              <w:lastRenderedPageBreak/>
              <w:t>PRICE</w:t>
            </w:r>
            <w:r w:rsidR="004541A7" w:rsidRPr="008C47F1">
              <w:rPr>
                <w:rFonts w:asciiTheme="majorHAnsi" w:hAnsiTheme="majorHAnsi"/>
                <w:b/>
                <w:sz w:val="22"/>
                <w:szCs w:val="22"/>
              </w:rPr>
              <w:t xml:space="preserve"> (Complete attached document)</w:t>
            </w:r>
          </w:p>
        </w:tc>
        <w:tc>
          <w:tcPr>
            <w:tcW w:w="1701" w:type="dxa"/>
          </w:tcPr>
          <w:p w14:paraId="31723D27" w14:textId="77777777" w:rsidR="00B47DCE" w:rsidRPr="008C47F1" w:rsidRDefault="004E193A" w:rsidP="008C47F1">
            <w:pPr>
              <w:pStyle w:val="BodyText2"/>
              <w:jc w:val="center"/>
              <w:rPr>
                <w:rFonts w:asciiTheme="majorHAnsi" w:hAnsiTheme="majorHAnsi"/>
                <w:sz w:val="22"/>
                <w:szCs w:val="22"/>
              </w:rPr>
            </w:pPr>
            <w:r w:rsidRPr="008C47F1">
              <w:rPr>
                <w:rFonts w:asciiTheme="majorHAnsi" w:hAnsiTheme="majorHAnsi"/>
                <w:sz w:val="22"/>
                <w:szCs w:val="22"/>
              </w:rPr>
              <w:t>80</w:t>
            </w:r>
          </w:p>
        </w:tc>
      </w:tr>
      <w:tr w:rsidR="00B47DCE" w:rsidRPr="008C47F1" w14:paraId="181AF8CC" w14:textId="77777777" w:rsidTr="008C47F1">
        <w:trPr>
          <w:trHeight w:val="510"/>
          <w:jc w:val="center"/>
        </w:trPr>
        <w:tc>
          <w:tcPr>
            <w:tcW w:w="7938" w:type="dxa"/>
          </w:tcPr>
          <w:p w14:paraId="61BA0785" w14:textId="27C1B939" w:rsidR="00B47DCE" w:rsidRPr="008C47F1" w:rsidRDefault="00A40383" w:rsidP="008C47F1">
            <w:pPr>
              <w:pStyle w:val="BodyText2"/>
              <w:numPr>
                <w:ilvl w:val="0"/>
                <w:numId w:val="2"/>
              </w:numPr>
              <w:ind w:left="0" w:firstLine="0"/>
              <w:jc w:val="left"/>
              <w:rPr>
                <w:rFonts w:asciiTheme="majorHAnsi" w:hAnsiTheme="majorHAnsi"/>
                <w:b/>
                <w:sz w:val="22"/>
                <w:szCs w:val="22"/>
              </w:rPr>
            </w:pPr>
            <w:r>
              <w:rPr>
                <w:rFonts w:asciiTheme="majorHAnsi" w:hAnsiTheme="majorHAnsi"/>
                <w:b/>
                <w:sz w:val="22"/>
                <w:szCs w:val="22"/>
              </w:rPr>
              <w:t>Specific Goals</w:t>
            </w:r>
          </w:p>
          <w:p w14:paraId="38BF6D88" w14:textId="77777777" w:rsidR="00B47DCE" w:rsidRPr="008C47F1" w:rsidRDefault="00B47DCE" w:rsidP="008C47F1">
            <w:pPr>
              <w:tabs>
                <w:tab w:val="left" w:pos="1200"/>
              </w:tabs>
              <w:rPr>
                <w:rFonts w:asciiTheme="majorHAnsi" w:hAnsiTheme="majorHAnsi" w:cs="Arial"/>
                <w:sz w:val="22"/>
                <w:szCs w:val="22"/>
              </w:rPr>
            </w:pPr>
          </w:p>
        </w:tc>
        <w:tc>
          <w:tcPr>
            <w:tcW w:w="1701" w:type="dxa"/>
          </w:tcPr>
          <w:p w14:paraId="22D9C9AF" w14:textId="77777777" w:rsidR="00B47DCE" w:rsidRPr="008C47F1" w:rsidRDefault="004E193A" w:rsidP="008C47F1">
            <w:pPr>
              <w:jc w:val="center"/>
              <w:rPr>
                <w:rFonts w:asciiTheme="majorHAnsi" w:hAnsiTheme="majorHAnsi" w:cs="Arial"/>
                <w:sz w:val="22"/>
                <w:szCs w:val="22"/>
              </w:rPr>
            </w:pPr>
            <w:r w:rsidRPr="008C47F1">
              <w:rPr>
                <w:rFonts w:asciiTheme="majorHAnsi" w:hAnsiTheme="majorHAnsi" w:cs="Arial"/>
                <w:sz w:val="22"/>
                <w:szCs w:val="22"/>
              </w:rPr>
              <w:t>2</w:t>
            </w:r>
            <w:r w:rsidR="00B47DCE" w:rsidRPr="008C47F1">
              <w:rPr>
                <w:rFonts w:asciiTheme="majorHAnsi" w:hAnsiTheme="majorHAnsi" w:cs="Arial"/>
                <w:sz w:val="22"/>
                <w:szCs w:val="22"/>
              </w:rPr>
              <w:t>0</w:t>
            </w:r>
          </w:p>
        </w:tc>
      </w:tr>
      <w:tr w:rsidR="00B47DCE" w:rsidRPr="008C47F1" w14:paraId="3DD91C9F" w14:textId="77777777" w:rsidTr="008C47F1">
        <w:trPr>
          <w:trHeight w:val="410"/>
          <w:jc w:val="center"/>
        </w:trPr>
        <w:tc>
          <w:tcPr>
            <w:tcW w:w="7938" w:type="dxa"/>
          </w:tcPr>
          <w:p w14:paraId="5DC762C1" w14:textId="77777777" w:rsidR="005A2EA8" w:rsidRPr="008C47F1" w:rsidRDefault="005A2EA8" w:rsidP="008C47F1">
            <w:pPr>
              <w:pStyle w:val="BodyText2"/>
              <w:rPr>
                <w:rFonts w:asciiTheme="majorHAnsi" w:hAnsiTheme="majorHAnsi"/>
                <w:b/>
                <w:sz w:val="22"/>
                <w:szCs w:val="22"/>
              </w:rPr>
            </w:pPr>
          </w:p>
          <w:p w14:paraId="45246C3E" w14:textId="77777777" w:rsidR="00B47DCE" w:rsidRPr="008C47F1" w:rsidRDefault="00B47DCE" w:rsidP="008C47F1">
            <w:pPr>
              <w:pStyle w:val="BodyText2"/>
              <w:spacing w:after="100" w:afterAutospacing="1"/>
              <w:rPr>
                <w:rFonts w:asciiTheme="majorHAnsi" w:hAnsiTheme="majorHAnsi"/>
                <w:sz w:val="22"/>
                <w:szCs w:val="22"/>
              </w:rPr>
            </w:pPr>
            <w:r w:rsidRPr="008C47F1">
              <w:rPr>
                <w:rFonts w:asciiTheme="majorHAnsi" w:hAnsiTheme="majorHAnsi"/>
                <w:b/>
                <w:sz w:val="22"/>
                <w:szCs w:val="22"/>
              </w:rPr>
              <w:t>TOTAL   =</w:t>
            </w:r>
          </w:p>
        </w:tc>
        <w:tc>
          <w:tcPr>
            <w:tcW w:w="1701" w:type="dxa"/>
          </w:tcPr>
          <w:p w14:paraId="2159501B" w14:textId="77777777" w:rsidR="005A2EA8" w:rsidRPr="008C47F1" w:rsidRDefault="005A2EA8" w:rsidP="008C47F1">
            <w:pPr>
              <w:pStyle w:val="BodyText2"/>
              <w:jc w:val="center"/>
              <w:rPr>
                <w:rFonts w:asciiTheme="majorHAnsi" w:hAnsiTheme="majorHAnsi"/>
                <w:b/>
                <w:sz w:val="22"/>
                <w:szCs w:val="22"/>
              </w:rPr>
            </w:pPr>
          </w:p>
          <w:p w14:paraId="7A62DD84" w14:textId="77777777" w:rsidR="00B47DCE" w:rsidRPr="008C47F1" w:rsidRDefault="00B47DCE" w:rsidP="008C47F1">
            <w:pPr>
              <w:pStyle w:val="BodyText2"/>
              <w:jc w:val="center"/>
              <w:rPr>
                <w:rFonts w:asciiTheme="majorHAnsi" w:hAnsiTheme="majorHAnsi"/>
                <w:b/>
                <w:sz w:val="22"/>
                <w:szCs w:val="22"/>
              </w:rPr>
            </w:pPr>
            <w:r w:rsidRPr="008C47F1">
              <w:rPr>
                <w:rFonts w:asciiTheme="majorHAnsi" w:hAnsiTheme="majorHAnsi"/>
                <w:b/>
                <w:sz w:val="22"/>
                <w:szCs w:val="22"/>
              </w:rPr>
              <w:t>100</w:t>
            </w:r>
          </w:p>
        </w:tc>
      </w:tr>
    </w:tbl>
    <w:p w14:paraId="1D65C068" w14:textId="77777777" w:rsidR="00B47DCE" w:rsidRPr="008C47F1" w:rsidRDefault="00B47DCE" w:rsidP="008C47F1">
      <w:pPr>
        <w:rPr>
          <w:rFonts w:asciiTheme="majorHAnsi" w:hAnsiTheme="majorHAnsi" w:cs="Arial"/>
          <w:sz w:val="22"/>
          <w:szCs w:val="22"/>
        </w:rPr>
      </w:pPr>
    </w:p>
    <w:p w14:paraId="6D250CC8" w14:textId="4B59BCC7" w:rsidR="0075398A" w:rsidRPr="008C47F1" w:rsidRDefault="0075398A" w:rsidP="008C47F1">
      <w:pPr>
        <w:spacing w:after="120"/>
        <w:rPr>
          <w:rFonts w:asciiTheme="majorHAnsi" w:hAnsiTheme="majorHAnsi" w:cs="Arial"/>
          <w:b/>
          <w:sz w:val="22"/>
          <w:szCs w:val="22"/>
          <w:highlight w:val="yellow"/>
        </w:rPr>
      </w:pPr>
    </w:p>
    <w:p w14:paraId="416846EC" w14:textId="77777777" w:rsidR="00B84B99" w:rsidRPr="008C47F1" w:rsidRDefault="00B84B99" w:rsidP="008C47F1">
      <w:pPr>
        <w:pStyle w:val="BodyText2"/>
        <w:rPr>
          <w:rFonts w:asciiTheme="majorHAnsi" w:hAnsiTheme="majorHAnsi"/>
          <w:sz w:val="22"/>
          <w:szCs w:val="22"/>
        </w:rPr>
      </w:pPr>
    </w:p>
    <w:p w14:paraId="5875A5B9" w14:textId="77777777" w:rsidR="00B84B99" w:rsidRPr="008C47F1" w:rsidRDefault="00B84B99" w:rsidP="008C47F1">
      <w:pPr>
        <w:pStyle w:val="BodyText2"/>
        <w:rPr>
          <w:rFonts w:asciiTheme="majorHAnsi" w:hAnsiTheme="majorHAnsi"/>
          <w:sz w:val="22"/>
          <w:szCs w:val="22"/>
        </w:rPr>
      </w:pPr>
    </w:p>
    <w:p w14:paraId="346389D1" w14:textId="77777777" w:rsidR="004479DB" w:rsidRPr="008C47F1" w:rsidRDefault="004479DB" w:rsidP="008C47F1">
      <w:pPr>
        <w:pStyle w:val="BodyText2"/>
        <w:rPr>
          <w:rFonts w:asciiTheme="majorHAnsi" w:hAnsiTheme="majorHAnsi"/>
          <w:sz w:val="22"/>
          <w:szCs w:val="22"/>
        </w:rPr>
      </w:pPr>
    </w:p>
    <w:p w14:paraId="69AAE812" w14:textId="77777777" w:rsidR="004479DB" w:rsidRPr="008C47F1" w:rsidRDefault="004479DB" w:rsidP="008C47F1">
      <w:pPr>
        <w:pStyle w:val="BodyText2"/>
        <w:rPr>
          <w:rFonts w:asciiTheme="majorHAnsi" w:hAnsiTheme="majorHAnsi"/>
          <w:sz w:val="22"/>
          <w:szCs w:val="22"/>
        </w:rPr>
      </w:pPr>
    </w:p>
    <w:p w14:paraId="5C95EFE0" w14:textId="77777777" w:rsidR="009D006E" w:rsidRPr="008C47F1" w:rsidRDefault="009D006E" w:rsidP="008C47F1">
      <w:pPr>
        <w:pStyle w:val="BodyText2"/>
        <w:rPr>
          <w:rFonts w:asciiTheme="majorHAnsi" w:hAnsiTheme="majorHAnsi"/>
          <w:sz w:val="22"/>
          <w:szCs w:val="22"/>
        </w:rPr>
      </w:pPr>
    </w:p>
    <w:p w14:paraId="7F204F72" w14:textId="77777777" w:rsidR="009D006E" w:rsidRPr="008C47F1" w:rsidRDefault="009D006E" w:rsidP="008C47F1">
      <w:pPr>
        <w:pStyle w:val="BodyText2"/>
        <w:rPr>
          <w:rFonts w:asciiTheme="majorHAnsi" w:hAnsiTheme="majorHAnsi"/>
          <w:sz w:val="22"/>
          <w:szCs w:val="22"/>
        </w:rPr>
      </w:pPr>
    </w:p>
    <w:p w14:paraId="1594B7E9" w14:textId="77777777" w:rsidR="009D006E" w:rsidRPr="008C47F1" w:rsidRDefault="009D006E" w:rsidP="008C47F1">
      <w:pPr>
        <w:pStyle w:val="BodyText2"/>
        <w:rPr>
          <w:rFonts w:asciiTheme="majorHAnsi" w:hAnsiTheme="majorHAnsi"/>
          <w:sz w:val="22"/>
          <w:szCs w:val="22"/>
        </w:rPr>
      </w:pPr>
    </w:p>
    <w:p w14:paraId="056023EA" w14:textId="77777777" w:rsidR="009D006E" w:rsidRPr="008C47F1" w:rsidRDefault="009D006E" w:rsidP="008C47F1">
      <w:pPr>
        <w:pStyle w:val="BodyText2"/>
        <w:rPr>
          <w:rFonts w:asciiTheme="majorHAnsi" w:hAnsiTheme="majorHAnsi"/>
          <w:sz w:val="22"/>
          <w:szCs w:val="22"/>
        </w:rPr>
      </w:pPr>
    </w:p>
    <w:p w14:paraId="544E794F" w14:textId="77777777" w:rsidR="009D006E" w:rsidRPr="008C47F1" w:rsidRDefault="009D006E" w:rsidP="008C47F1">
      <w:pPr>
        <w:pStyle w:val="BodyText2"/>
        <w:rPr>
          <w:rFonts w:asciiTheme="majorHAnsi" w:hAnsiTheme="majorHAnsi"/>
          <w:sz w:val="22"/>
          <w:szCs w:val="22"/>
        </w:rPr>
      </w:pPr>
    </w:p>
    <w:p w14:paraId="6190B978" w14:textId="77777777" w:rsidR="00CD5679" w:rsidRPr="008C47F1" w:rsidRDefault="00CD5679" w:rsidP="008C47F1">
      <w:pPr>
        <w:pStyle w:val="BodyText2"/>
        <w:rPr>
          <w:rFonts w:asciiTheme="majorHAnsi" w:hAnsiTheme="majorHAnsi"/>
          <w:sz w:val="22"/>
          <w:szCs w:val="22"/>
        </w:rPr>
      </w:pPr>
    </w:p>
    <w:p w14:paraId="08280E68" w14:textId="77777777" w:rsidR="004479DB" w:rsidRPr="008C47F1" w:rsidRDefault="004479DB" w:rsidP="008C47F1">
      <w:pPr>
        <w:pStyle w:val="BodyText2"/>
        <w:rPr>
          <w:rFonts w:asciiTheme="majorHAnsi" w:hAnsiTheme="majorHAnsi"/>
          <w:sz w:val="22"/>
          <w:szCs w:val="22"/>
        </w:rPr>
      </w:pPr>
    </w:p>
    <w:p w14:paraId="03BD6F25" w14:textId="77777777" w:rsidR="004479DB" w:rsidRPr="008C47F1" w:rsidRDefault="004479DB" w:rsidP="008C47F1">
      <w:pPr>
        <w:pStyle w:val="BodyText2"/>
        <w:rPr>
          <w:rFonts w:asciiTheme="majorHAnsi" w:hAnsiTheme="majorHAnsi"/>
          <w:sz w:val="22"/>
          <w:szCs w:val="22"/>
        </w:rPr>
      </w:pPr>
    </w:p>
    <w:sectPr w:rsidR="004479DB" w:rsidRPr="008C47F1" w:rsidSect="00884E85">
      <w:headerReference w:type="default" r:id="rId11"/>
      <w:footerReference w:type="default" r:id="rId12"/>
      <w:type w:val="continuous"/>
      <w:pgSz w:w="11906" w:h="16838" w:code="9"/>
      <w:pgMar w:top="1440" w:right="1440" w:bottom="1440" w:left="1440" w:header="709" w:footer="680" w:gutter="0"/>
      <w:pgNumType w:start="1"/>
      <w:cols w:space="708"/>
      <w:vAlign w:val="bottom"/>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E79E8" w14:textId="77777777" w:rsidR="00721772" w:rsidRDefault="00721772">
      <w:r>
        <w:separator/>
      </w:r>
    </w:p>
  </w:endnote>
  <w:endnote w:type="continuationSeparator" w:id="0">
    <w:p w14:paraId="6B4750E3" w14:textId="77777777" w:rsidR="00721772" w:rsidRDefault="007217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hAnsiTheme="majorHAnsi"/>
        <w:sz w:val="16"/>
        <w:szCs w:val="16"/>
      </w:rPr>
      <w:id w:val="-840157630"/>
      <w:docPartObj>
        <w:docPartGallery w:val="Page Numbers (Bottom of Page)"/>
        <w:docPartUnique/>
      </w:docPartObj>
    </w:sdtPr>
    <w:sdtEndPr/>
    <w:sdtContent>
      <w:sdt>
        <w:sdtPr>
          <w:rPr>
            <w:rFonts w:asciiTheme="majorHAnsi" w:hAnsiTheme="majorHAnsi"/>
            <w:sz w:val="16"/>
            <w:szCs w:val="16"/>
          </w:rPr>
          <w:id w:val="-1769616900"/>
          <w:docPartObj>
            <w:docPartGallery w:val="Page Numbers (Top of Page)"/>
            <w:docPartUnique/>
          </w:docPartObj>
        </w:sdtPr>
        <w:sdtEndPr/>
        <w:sdtContent>
          <w:p w14:paraId="1F9E1F0B" w14:textId="6958EF42" w:rsidR="00E276FB" w:rsidRPr="008C47F1" w:rsidRDefault="00E276FB" w:rsidP="008C47F1">
            <w:pPr>
              <w:pStyle w:val="Footer"/>
              <w:jc w:val="center"/>
              <w:rPr>
                <w:rFonts w:asciiTheme="majorHAnsi" w:hAnsiTheme="majorHAnsi"/>
                <w:sz w:val="16"/>
                <w:szCs w:val="16"/>
              </w:rPr>
            </w:pPr>
            <w:r w:rsidRPr="008C47F1">
              <w:rPr>
                <w:rFonts w:asciiTheme="majorHAnsi" w:hAnsiTheme="majorHAnsi"/>
                <w:sz w:val="16"/>
                <w:szCs w:val="16"/>
              </w:rPr>
              <w:t xml:space="preserve">Page </w:t>
            </w:r>
            <w:r w:rsidRPr="008C47F1">
              <w:rPr>
                <w:rFonts w:asciiTheme="majorHAnsi" w:hAnsiTheme="majorHAnsi"/>
                <w:b/>
                <w:bCs/>
                <w:sz w:val="16"/>
                <w:szCs w:val="16"/>
              </w:rPr>
              <w:fldChar w:fldCharType="begin"/>
            </w:r>
            <w:r w:rsidRPr="008C47F1">
              <w:rPr>
                <w:rFonts w:asciiTheme="majorHAnsi" w:hAnsiTheme="majorHAnsi"/>
                <w:b/>
                <w:bCs/>
                <w:sz w:val="16"/>
                <w:szCs w:val="16"/>
              </w:rPr>
              <w:instrText xml:space="preserve"> PAGE </w:instrText>
            </w:r>
            <w:r w:rsidRPr="008C47F1">
              <w:rPr>
                <w:rFonts w:asciiTheme="majorHAnsi" w:hAnsiTheme="majorHAnsi"/>
                <w:b/>
                <w:bCs/>
                <w:sz w:val="16"/>
                <w:szCs w:val="16"/>
              </w:rPr>
              <w:fldChar w:fldCharType="separate"/>
            </w:r>
            <w:r w:rsidR="004939E1">
              <w:rPr>
                <w:rFonts w:asciiTheme="majorHAnsi" w:hAnsiTheme="majorHAnsi"/>
                <w:b/>
                <w:bCs/>
                <w:noProof/>
                <w:sz w:val="16"/>
                <w:szCs w:val="16"/>
              </w:rPr>
              <w:t>6</w:t>
            </w:r>
            <w:r w:rsidRPr="008C47F1">
              <w:rPr>
                <w:rFonts w:asciiTheme="majorHAnsi" w:hAnsiTheme="majorHAnsi"/>
                <w:b/>
                <w:bCs/>
                <w:sz w:val="16"/>
                <w:szCs w:val="16"/>
              </w:rPr>
              <w:fldChar w:fldCharType="end"/>
            </w:r>
            <w:r w:rsidRPr="008C47F1">
              <w:rPr>
                <w:rFonts w:asciiTheme="majorHAnsi" w:hAnsiTheme="majorHAnsi"/>
                <w:sz w:val="16"/>
                <w:szCs w:val="16"/>
              </w:rPr>
              <w:t xml:space="preserve"> of </w:t>
            </w:r>
            <w:r w:rsidRPr="008C47F1">
              <w:rPr>
                <w:rFonts w:asciiTheme="majorHAnsi" w:hAnsiTheme="majorHAnsi"/>
                <w:b/>
                <w:bCs/>
                <w:sz w:val="16"/>
                <w:szCs w:val="16"/>
              </w:rPr>
              <w:fldChar w:fldCharType="begin"/>
            </w:r>
            <w:r w:rsidRPr="008C47F1">
              <w:rPr>
                <w:rFonts w:asciiTheme="majorHAnsi" w:hAnsiTheme="majorHAnsi"/>
                <w:b/>
                <w:bCs/>
                <w:sz w:val="16"/>
                <w:szCs w:val="16"/>
              </w:rPr>
              <w:instrText xml:space="preserve"> NUMPAGES  </w:instrText>
            </w:r>
            <w:r w:rsidRPr="008C47F1">
              <w:rPr>
                <w:rFonts w:asciiTheme="majorHAnsi" w:hAnsiTheme="majorHAnsi"/>
                <w:b/>
                <w:bCs/>
                <w:sz w:val="16"/>
                <w:szCs w:val="16"/>
              </w:rPr>
              <w:fldChar w:fldCharType="separate"/>
            </w:r>
            <w:r w:rsidR="004939E1">
              <w:rPr>
                <w:rFonts w:asciiTheme="majorHAnsi" w:hAnsiTheme="majorHAnsi"/>
                <w:b/>
                <w:bCs/>
                <w:noProof/>
                <w:sz w:val="16"/>
                <w:szCs w:val="16"/>
              </w:rPr>
              <w:t>6</w:t>
            </w:r>
            <w:r w:rsidRPr="008C47F1">
              <w:rPr>
                <w:rFonts w:asciiTheme="majorHAnsi" w:hAnsiTheme="majorHAnsi"/>
                <w:b/>
                <w:bCs/>
                <w:sz w:val="16"/>
                <w:szCs w:val="16"/>
              </w:rPr>
              <w:fldChar w:fldCharType="end"/>
            </w:r>
          </w:p>
        </w:sdtContent>
      </w:sdt>
    </w:sdtContent>
  </w:sdt>
  <w:p w14:paraId="1019B26E" w14:textId="77777777" w:rsidR="00E276FB" w:rsidRDefault="00E276FB">
    <w:pPr>
      <w:pStyle w:val="Footer"/>
      <w:tabs>
        <w:tab w:val="clear" w:pos="8640"/>
        <w:tab w:val="right" w:pos="9000"/>
      </w:tabs>
      <w:ind w:right="11"/>
      <w:jc w:val="right"/>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32F81" w14:textId="77777777" w:rsidR="00721772" w:rsidRDefault="00721772">
      <w:r>
        <w:separator/>
      </w:r>
    </w:p>
  </w:footnote>
  <w:footnote w:type="continuationSeparator" w:id="0">
    <w:p w14:paraId="2BF35766" w14:textId="77777777" w:rsidR="00721772" w:rsidRDefault="007217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05CC3" w14:textId="77777777" w:rsidR="00E276FB" w:rsidRDefault="00E276FB">
    <w:pPr>
      <w:pStyle w:val="Header"/>
      <w:pBdr>
        <w:bottom w:val="single" w:sz="4" w:space="1" w:color="auto"/>
      </w:pBdr>
      <w:spacing w:before="120" w:after="120"/>
      <w:jc w:val="right"/>
      <w:rPr>
        <w:sz w:val="18"/>
      </w:rPr>
    </w:pPr>
    <w:r>
      <w:rPr>
        <w:sz w:val="18"/>
      </w:rPr>
      <w:t>Terms of Reference: Annual CDC Audit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3067A"/>
    <w:multiLevelType w:val="hybridMultilevel"/>
    <w:tmpl w:val="0EDED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B96156"/>
    <w:multiLevelType w:val="multilevel"/>
    <w:tmpl w:val="BC98AFD6"/>
    <w:lvl w:ilvl="0">
      <w:start w:val="1"/>
      <w:numFmt w:val="bullet"/>
      <w:pStyle w:val="StyleOutlinenumbered"/>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 w15:restartNumberingAfterBreak="0">
    <w:nsid w:val="1DC67971"/>
    <w:multiLevelType w:val="hybridMultilevel"/>
    <w:tmpl w:val="96723294"/>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1A4444E"/>
    <w:multiLevelType w:val="hybridMultilevel"/>
    <w:tmpl w:val="325C4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A8043C"/>
    <w:multiLevelType w:val="hybridMultilevel"/>
    <w:tmpl w:val="ED20691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375A4522"/>
    <w:multiLevelType w:val="hybridMultilevel"/>
    <w:tmpl w:val="64D47BEC"/>
    <w:lvl w:ilvl="0" w:tplc="24BED6B4">
      <w:start w:val="1"/>
      <w:numFmt w:val="lowerLetter"/>
      <w:lvlText w:val="(%1)"/>
      <w:lvlJc w:val="left"/>
      <w:pPr>
        <w:ind w:left="1080" w:hanging="360"/>
      </w:pPr>
      <w:rPr>
        <w:rFonts w:hint="default"/>
        <w:i w:val="0"/>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6" w15:restartNumberingAfterBreak="0">
    <w:nsid w:val="3C5F4641"/>
    <w:multiLevelType w:val="hybridMultilevel"/>
    <w:tmpl w:val="0002CD2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7" w15:restartNumberingAfterBreak="0">
    <w:nsid w:val="3EA469BC"/>
    <w:multiLevelType w:val="hybridMultilevel"/>
    <w:tmpl w:val="5C5A6B1C"/>
    <w:lvl w:ilvl="0" w:tplc="1C09000F">
      <w:start w:val="1"/>
      <w:numFmt w:val="decimal"/>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8" w15:restartNumberingAfterBreak="0">
    <w:nsid w:val="3F014F4C"/>
    <w:multiLevelType w:val="hybridMultilevel"/>
    <w:tmpl w:val="D846A17A"/>
    <w:lvl w:ilvl="0" w:tplc="1C090001">
      <w:start w:val="1"/>
      <w:numFmt w:val="bullet"/>
      <w:lvlText w:val=""/>
      <w:lvlJc w:val="left"/>
      <w:pPr>
        <w:ind w:left="882" w:hanging="360"/>
      </w:pPr>
      <w:rPr>
        <w:rFonts w:ascii="Symbol" w:hAnsi="Symbol" w:hint="default"/>
      </w:rPr>
    </w:lvl>
    <w:lvl w:ilvl="1" w:tplc="1C090003" w:tentative="1">
      <w:start w:val="1"/>
      <w:numFmt w:val="bullet"/>
      <w:lvlText w:val="o"/>
      <w:lvlJc w:val="left"/>
      <w:pPr>
        <w:ind w:left="1602" w:hanging="360"/>
      </w:pPr>
      <w:rPr>
        <w:rFonts w:ascii="Courier New" w:hAnsi="Courier New" w:cs="Courier New" w:hint="default"/>
      </w:rPr>
    </w:lvl>
    <w:lvl w:ilvl="2" w:tplc="1C090005" w:tentative="1">
      <w:start w:val="1"/>
      <w:numFmt w:val="bullet"/>
      <w:lvlText w:val=""/>
      <w:lvlJc w:val="left"/>
      <w:pPr>
        <w:ind w:left="2322" w:hanging="360"/>
      </w:pPr>
      <w:rPr>
        <w:rFonts w:ascii="Wingdings" w:hAnsi="Wingdings" w:hint="default"/>
      </w:rPr>
    </w:lvl>
    <w:lvl w:ilvl="3" w:tplc="1C090001" w:tentative="1">
      <w:start w:val="1"/>
      <w:numFmt w:val="bullet"/>
      <w:lvlText w:val=""/>
      <w:lvlJc w:val="left"/>
      <w:pPr>
        <w:ind w:left="3042" w:hanging="360"/>
      </w:pPr>
      <w:rPr>
        <w:rFonts w:ascii="Symbol" w:hAnsi="Symbol" w:hint="default"/>
      </w:rPr>
    </w:lvl>
    <w:lvl w:ilvl="4" w:tplc="1C090003" w:tentative="1">
      <w:start w:val="1"/>
      <w:numFmt w:val="bullet"/>
      <w:lvlText w:val="o"/>
      <w:lvlJc w:val="left"/>
      <w:pPr>
        <w:ind w:left="3762" w:hanging="360"/>
      </w:pPr>
      <w:rPr>
        <w:rFonts w:ascii="Courier New" w:hAnsi="Courier New" w:cs="Courier New" w:hint="default"/>
      </w:rPr>
    </w:lvl>
    <w:lvl w:ilvl="5" w:tplc="1C090005" w:tentative="1">
      <w:start w:val="1"/>
      <w:numFmt w:val="bullet"/>
      <w:lvlText w:val=""/>
      <w:lvlJc w:val="left"/>
      <w:pPr>
        <w:ind w:left="4482" w:hanging="360"/>
      </w:pPr>
      <w:rPr>
        <w:rFonts w:ascii="Wingdings" w:hAnsi="Wingdings" w:hint="default"/>
      </w:rPr>
    </w:lvl>
    <w:lvl w:ilvl="6" w:tplc="1C090001" w:tentative="1">
      <w:start w:val="1"/>
      <w:numFmt w:val="bullet"/>
      <w:lvlText w:val=""/>
      <w:lvlJc w:val="left"/>
      <w:pPr>
        <w:ind w:left="5202" w:hanging="360"/>
      </w:pPr>
      <w:rPr>
        <w:rFonts w:ascii="Symbol" w:hAnsi="Symbol" w:hint="default"/>
      </w:rPr>
    </w:lvl>
    <w:lvl w:ilvl="7" w:tplc="1C090003" w:tentative="1">
      <w:start w:val="1"/>
      <w:numFmt w:val="bullet"/>
      <w:lvlText w:val="o"/>
      <w:lvlJc w:val="left"/>
      <w:pPr>
        <w:ind w:left="5922" w:hanging="360"/>
      </w:pPr>
      <w:rPr>
        <w:rFonts w:ascii="Courier New" w:hAnsi="Courier New" w:cs="Courier New" w:hint="default"/>
      </w:rPr>
    </w:lvl>
    <w:lvl w:ilvl="8" w:tplc="1C090005" w:tentative="1">
      <w:start w:val="1"/>
      <w:numFmt w:val="bullet"/>
      <w:lvlText w:val=""/>
      <w:lvlJc w:val="left"/>
      <w:pPr>
        <w:ind w:left="6642" w:hanging="360"/>
      </w:pPr>
      <w:rPr>
        <w:rFonts w:ascii="Wingdings" w:hAnsi="Wingdings" w:hint="default"/>
      </w:rPr>
    </w:lvl>
  </w:abstractNum>
  <w:abstractNum w:abstractNumId="9" w15:restartNumberingAfterBreak="0">
    <w:nsid w:val="46380287"/>
    <w:multiLevelType w:val="hybridMultilevel"/>
    <w:tmpl w:val="262EF90C"/>
    <w:lvl w:ilvl="0" w:tplc="02DAB6D4">
      <w:start w:val="1"/>
      <w:numFmt w:val="upperLetter"/>
      <w:lvlText w:val="%1."/>
      <w:lvlJc w:val="left"/>
      <w:pPr>
        <w:ind w:left="11" w:hanging="360"/>
      </w:pPr>
      <w:rPr>
        <w:rFonts w:hint="default"/>
        <w:b/>
      </w:rPr>
    </w:lvl>
    <w:lvl w:ilvl="1" w:tplc="1C090019" w:tentative="1">
      <w:start w:val="1"/>
      <w:numFmt w:val="lowerLetter"/>
      <w:lvlText w:val="%2."/>
      <w:lvlJc w:val="left"/>
      <w:pPr>
        <w:ind w:left="731" w:hanging="360"/>
      </w:pPr>
    </w:lvl>
    <w:lvl w:ilvl="2" w:tplc="1C09001B" w:tentative="1">
      <w:start w:val="1"/>
      <w:numFmt w:val="lowerRoman"/>
      <w:lvlText w:val="%3."/>
      <w:lvlJc w:val="right"/>
      <w:pPr>
        <w:ind w:left="1451" w:hanging="180"/>
      </w:pPr>
    </w:lvl>
    <w:lvl w:ilvl="3" w:tplc="1C09000F" w:tentative="1">
      <w:start w:val="1"/>
      <w:numFmt w:val="decimal"/>
      <w:lvlText w:val="%4."/>
      <w:lvlJc w:val="left"/>
      <w:pPr>
        <w:ind w:left="2171" w:hanging="360"/>
      </w:pPr>
    </w:lvl>
    <w:lvl w:ilvl="4" w:tplc="1C090019" w:tentative="1">
      <w:start w:val="1"/>
      <w:numFmt w:val="lowerLetter"/>
      <w:lvlText w:val="%5."/>
      <w:lvlJc w:val="left"/>
      <w:pPr>
        <w:ind w:left="2891" w:hanging="360"/>
      </w:pPr>
    </w:lvl>
    <w:lvl w:ilvl="5" w:tplc="1C09001B" w:tentative="1">
      <w:start w:val="1"/>
      <w:numFmt w:val="lowerRoman"/>
      <w:lvlText w:val="%6."/>
      <w:lvlJc w:val="right"/>
      <w:pPr>
        <w:ind w:left="3611" w:hanging="180"/>
      </w:pPr>
    </w:lvl>
    <w:lvl w:ilvl="6" w:tplc="1C09000F" w:tentative="1">
      <w:start w:val="1"/>
      <w:numFmt w:val="decimal"/>
      <w:lvlText w:val="%7."/>
      <w:lvlJc w:val="left"/>
      <w:pPr>
        <w:ind w:left="4331" w:hanging="360"/>
      </w:pPr>
    </w:lvl>
    <w:lvl w:ilvl="7" w:tplc="1C090019" w:tentative="1">
      <w:start w:val="1"/>
      <w:numFmt w:val="lowerLetter"/>
      <w:lvlText w:val="%8."/>
      <w:lvlJc w:val="left"/>
      <w:pPr>
        <w:ind w:left="5051" w:hanging="360"/>
      </w:pPr>
    </w:lvl>
    <w:lvl w:ilvl="8" w:tplc="1C09001B" w:tentative="1">
      <w:start w:val="1"/>
      <w:numFmt w:val="lowerRoman"/>
      <w:lvlText w:val="%9."/>
      <w:lvlJc w:val="right"/>
      <w:pPr>
        <w:ind w:left="5771" w:hanging="180"/>
      </w:pPr>
    </w:lvl>
  </w:abstractNum>
  <w:abstractNum w:abstractNumId="10" w15:restartNumberingAfterBreak="0">
    <w:nsid w:val="486A4A27"/>
    <w:multiLevelType w:val="hybridMultilevel"/>
    <w:tmpl w:val="CF928CD4"/>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8A86A95"/>
    <w:multiLevelType w:val="hybridMultilevel"/>
    <w:tmpl w:val="E94A4F04"/>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68BB0C99"/>
    <w:multiLevelType w:val="hybridMultilevel"/>
    <w:tmpl w:val="8BCC94C6"/>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3" w15:restartNumberingAfterBreak="0">
    <w:nsid w:val="6CDA3729"/>
    <w:multiLevelType w:val="hybridMultilevel"/>
    <w:tmpl w:val="BBF88DD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93C364F"/>
    <w:multiLevelType w:val="hybridMultilevel"/>
    <w:tmpl w:val="7AB4BC42"/>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E060E56"/>
    <w:multiLevelType w:val="hybridMultilevel"/>
    <w:tmpl w:val="796A50E0"/>
    <w:lvl w:ilvl="0" w:tplc="1C090001">
      <w:start w:val="1"/>
      <w:numFmt w:val="bullet"/>
      <w:lvlText w:val=""/>
      <w:lvlJc w:val="left"/>
      <w:pPr>
        <w:ind w:left="1069" w:hanging="360"/>
      </w:pPr>
      <w:rPr>
        <w:rFonts w:ascii="Symbol" w:hAnsi="Symbol" w:hint="default"/>
      </w:rPr>
    </w:lvl>
    <w:lvl w:ilvl="1" w:tplc="1C090003" w:tentative="1">
      <w:start w:val="1"/>
      <w:numFmt w:val="bullet"/>
      <w:lvlText w:val="o"/>
      <w:lvlJc w:val="left"/>
      <w:pPr>
        <w:ind w:left="1789" w:hanging="360"/>
      </w:pPr>
      <w:rPr>
        <w:rFonts w:ascii="Courier New" w:hAnsi="Courier New" w:cs="Courier New" w:hint="default"/>
      </w:rPr>
    </w:lvl>
    <w:lvl w:ilvl="2" w:tplc="1C090005" w:tentative="1">
      <w:start w:val="1"/>
      <w:numFmt w:val="bullet"/>
      <w:lvlText w:val=""/>
      <w:lvlJc w:val="left"/>
      <w:pPr>
        <w:ind w:left="2509" w:hanging="360"/>
      </w:pPr>
      <w:rPr>
        <w:rFonts w:ascii="Wingdings" w:hAnsi="Wingdings" w:hint="default"/>
      </w:rPr>
    </w:lvl>
    <w:lvl w:ilvl="3" w:tplc="1C090001" w:tentative="1">
      <w:start w:val="1"/>
      <w:numFmt w:val="bullet"/>
      <w:lvlText w:val=""/>
      <w:lvlJc w:val="left"/>
      <w:pPr>
        <w:ind w:left="3229" w:hanging="360"/>
      </w:pPr>
      <w:rPr>
        <w:rFonts w:ascii="Symbol" w:hAnsi="Symbol" w:hint="default"/>
      </w:rPr>
    </w:lvl>
    <w:lvl w:ilvl="4" w:tplc="1C090003" w:tentative="1">
      <w:start w:val="1"/>
      <w:numFmt w:val="bullet"/>
      <w:lvlText w:val="o"/>
      <w:lvlJc w:val="left"/>
      <w:pPr>
        <w:ind w:left="3949" w:hanging="360"/>
      </w:pPr>
      <w:rPr>
        <w:rFonts w:ascii="Courier New" w:hAnsi="Courier New" w:cs="Courier New" w:hint="default"/>
      </w:rPr>
    </w:lvl>
    <w:lvl w:ilvl="5" w:tplc="1C090005" w:tentative="1">
      <w:start w:val="1"/>
      <w:numFmt w:val="bullet"/>
      <w:lvlText w:val=""/>
      <w:lvlJc w:val="left"/>
      <w:pPr>
        <w:ind w:left="4669" w:hanging="360"/>
      </w:pPr>
      <w:rPr>
        <w:rFonts w:ascii="Wingdings" w:hAnsi="Wingdings" w:hint="default"/>
      </w:rPr>
    </w:lvl>
    <w:lvl w:ilvl="6" w:tplc="1C090001" w:tentative="1">
      <w:start w:val="1"/>
      <w:numFmt w:val="bullet"/>
      <w:lvlText w:val=""/>
      <w:lvlJc w:val="left"/>
      <w:pPr>
        <w:ind w:left="5389" w:hanging="360"/>
      </w:pPr>
      <w:rPr>
        <w:rFonts w:ascii="Symbol" w:hAnsi="Symbol" w:hint="default"/>
      </w:rPr>
    </w:lvl>
    <w:lvl w:ilvl="7" w:tplc="1C090003" w:tentative="1">
      <w:start w:val="1"/>
      <w:numFmt w:val="bullet"/>
      <w:lvlText w:val="o"/>
      <w:lvlJc w:val="left"/>
      <w:pPr>
        <w:ind w:left="6109" w:hanging="360"/>
      </w:pPr>
      <w:rPr>
        <w:rFonts w:ascii="Courier New" w:hAnsi="Courier New" w:cs="Courier New" w:hint="default"/>
      </w:rPr>
    </w:lvl>
    <w:lvl w:ilvl="8" w:tplc="1C090005" w:tentative="1">
      <w:start w:val="1"/>
      <w:numFmt w:val="bullet"/>
      <w:lvlText w:val=""/>
      <w:lvlJc w:val="left"/>
      <w:pPr>
        <w:ind w:left="6829" w:hanging="360"/>
      </w:pPr>
      <w:rPr>
        <w:rFonts w:ascii="Wingdings" w:hAnsi="Wingdings" w:hint="default"/>
      </w:rPr>
    </w:lvl>
  </w:abstractNum>
  <w:abstractNum w:abstractNumId="16" w15:restartNumberingAfterBreak="0">
    <w:nsid w:val="7E637682"/>
    <w:multiLevelType w:val="hybridMultilevel"/>
    <w:tmpl w:val="AFDC060E"/>
    <w:lvl w:ilvl="0" w:tplc="C9D80C2A">
      <w:start w:val="1"/>
      <w:numFmt w:val="lowerLetter"/>
      <w:lvlText w:val="%1."/>
      <w:lvlJc w:val="left"/>
      <w:pPr>
        <w:ind w:left="720" w:hanging="360"/>
      </w:pPr>
      <w:rPr>
        <w:rFonts w:hint="default"/>
        <w:color w:val="auto"/>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316150694">
    <w:abstractNumId w:val="1"/>
  </w:num>
  <w:num w:numId="2" w16cid:durableId="1300262849">
    <w:abstractNumId w:val="9"/>
  </w:num>
  <w:num w:numId="3" w16cid:durableId="1183515556">
    <w:abstractNumId w:val="3"/>
  </w:num>
  <w:num w:numId="4" w16cid:durableId="1328484166">
    <w:abstractNumId w:val="6"/>
  </w:num>
  <w:num w:numId="5" w16cid:durableId="123232818">
    <w:abstractNumId w:val="15"/>
  </w:num>
  <w:num w:numId="6" w16cid:durableId="472915744">
    <w:abstractNumId w:val="11"/>
  </w:num>
  <w:num w:numId="7" w16cid:durableId="957375703">
    <w:abstractNumId w:val="8"/>
  </w:num>
  <w:num w:numId="8" w16cid:durableId="1481389819">
    <w:abstractNumId w:val="5"/>
  </w:num>
  <w:num w:numId="9" w16cid:durableId="1165245958">
    <w:abstractNumId w:val="12"/>
  </w:num>
  <w:num w:numId="10" w16cid:durableId="2058896514">
    <w:abstractNumId w:val="7"/>
  </w:num>
  <w:num w:numId="11" w16cid:durableId="1909800593">
    <w:abstractNumId w:val="16"/>
  </w:num>
  <w:num w:numId="12" w16cid:durableId="1566724889">
    <w:abstractNumId w:val="0"/>
  </w:num>
  <w:num w:numId="13" w16cid:durableId="63451966">
    <w:abstractNumId w:val="10"/>
  </w:num>
  <w:num w:numId="14" w16cid:durableId="1935212598">
    <w:abstractNumId w:val="2"/>
  </w:num>
  <w:num w:numId="15" w16cid:durableId="180122377">
    <w:abstractNumId w:val="14"/>
  </w:num>
  <w:num w:numId="16" w16cid:durableId="2030328471">
    <w:abstractNumId w:val="4"/>
  </w:num>
  <w:num w:numId="17" w16cid:durableId="859197200">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6B8C"/>
    <w:rsid w:val="00013243"/>
    <w:rsid w:val="00014ED6"/>
    <w:rsid w:val="000308A6"/>
    <w:rsid w:val="000313BB"/>
    <w:rsid w:val="00034C98"/>
    <w:rsid w:val="00053233"/>
    <w:rsid w:val="00054065"/>
    <w:rsid w:val="00055768"/>
    <w:rsid w:val="00055874"/>
    <w:rsid w:val="00060212"/>
    <w:rsid w:val="00064FFD"/>
    <w:rsid w:val="0007010C"/>
    <w:rsid w:val="000712B7"/>
    <w:rsid w:val="00073027"/>
    <w:rsid w:val="0007625A"/>
    <w:rsid w:val="00082479"/>
    <w:rsid w:val="00091081"/>
    <w:rsid w:val="00091263"/>
    <w:rsid w:val="00092802"/>
    <w:rsid w:val="000A0455"/>
    <w:rsid w:val="000A5262"/>
    <w:rsid w:val="000B19E9"/>
    <w:rsid w:val="000B25C1"/>
    <w:rsid w:val="000B4F1F"/>
    <w:rsid w:val="000C2F20"/>
    <w:rsid w:val="000D2AE8"/>
    <w:rsid w:val="000D7616"/>
    <w:rsid w:val="000E3BDB"/>
    <w:rsid w:val="000F0B88"/>
    <w:rsid w:val="00104DFB"/>
    <w:rsid w:val="00106F4A"/>
    <w:rsid w:val="00107814"/>
    <w:rsid w:val="001116B4"/>
    <w:rsid w:val="00112E9F"/>
    <w:rsid w:val="00115DDC"/>
    <w:rsid w:val="00121855"/>
    <w:rsid w:val="001254D1"/>
    <w:rsid w:val="00127409"/>
    <w:rsid w:val="00131393"/>
    <w:rsid w:val="00132BEE"/>
    <w:rsid w:val="00134BA6"/>
    <w:rsid w:val="00154563"/>
    <w:rsid w:val="00154AF5"/>
    <w:rsid w:val="00155511"/>
    <w:rsid w:val="0015771D"/>
    <w:rsid w:val="001648C7"/>
    <w:rsid w:val="00170733"/>
    <w:rsid w:val="001729DC"/>
    <w:rsid w:val="00180725"/>
    <w:rsid w:val="00196EE6"/>
    <w:rsid w:val="001A59A7"/>
    <w:rsid w:val="001A6296"/>
    <w:rsid w:val="001B059C"/>
    <w:rsid w:val="001B2D0E"/>
    <w:rsid w:val="001D32CE"/>
    <w:rsid w:val="001D579B"/>
    <w:rsid w:val="001E087F"/>
    <w:rsid w:val="001E3409"/>
    <w:rsid w:val="001E5804"/>
    <w:rsid w:val="001E7534"/>
    <w:rsid w:val="001F01DC"/>
    <w:rsid w:val="002008EB"/>
    <w:rsid w:val="00203A27"/>
    <w:rsid w:val="00213CE0"/>
    <w:rsid w:val="002434A9"/>
    <w:rsid w:val="00245521"/>
    <w:rsid w:val="0027646B"/>
    <w:rsid w:val="0027659D"/>
    <w:rsid w:val="00280F82"/>
    <w:rsid w:val="00283891"/>
    <w:rsid w:val="002906D5"/>
    <w:rsid w:val="002A4EF3"/>
    <w:rsid w:val="002A759F"/>
    <w:rsid w:val="002B07FE"/>
    <w:rsid w:val="002B0FB9"/>
    <w:rsid w:val="002B1D54"/>
    <w:rsid w:val="002B25CB"/>
    <w:rsid w:val="002B6716"/>
    <w:rsid w:val="002C302B"/>
    <w:rsid w:val="002C5BBA"/>
    <w:rsid w:val="002C6662"/>
    <w:rsid w:val="002D1CB3"/>
    <w:rsid w:val="002D2BCF"/>
    <w:rsid w:val="002E7A99"/>
    <w:rsid w:val="002E7F9C"/>
    <w:rsid w:val="002F0477"/>
    <w:rsid w:val="002F3548"/>
    <w:rsid w:val="00300DEB"/>
    <w:rsid w:val="00301C9B"/>
    <w:rsid w:val="00302E4A"/>
    <w:rsid w:val="0030332B"/>
    <w:rsid w:val="0031104A"/>
    <w:rsid w:val="0031681B"/>
    <w:rsid w:val="00317726"/>
    <w:rsid w:val="00324636"/>
    <w:rsid w:val="00330B50"/>
    <w:rsid w:val="00336758"/>
    <w:rsid w:val="00337001"/>
    <w:rsid w:val="00341CBB"/>
    <w:rsid w:val="00342BD9"/>
    <w:rsid w:val="003554AE"/>
    <w:rsid w:val="00357749"/>
    <w:rsid w:val="00367133"/>
    <w:rsid w:val="00372FD4"/>
    <w:rsid w:val="0038338A"/>
    <w:rsid w:val="003834F4"/>
    <w:rsid w:val="00383C8A"/>
    <w:rsid w:val="00386C79"/>
    <w:rsid w:val="00394D84"/>
    <w:rsid w:val="00395229"/>
    <w:rsid w:val="003B329B"/>
    <w:rsid w:val="003B5205"/>
    <w:rsid w:val="003C07A9"/>
    <w:rsid w:val="003C7D86"/>
    <w:rsid w:val="003D1053"/>
    <w:rsid w:val="003D7B8D"/>
    <w:rsid w:val="003E22B5"/>
    <w:rsid w:val="003F2184"/>
    <w:rsid w:val="003F3395"/>
    <w:rsid w:val="003F7736"/>
    <w:rsid w:val="00401810"/>
    <w:rsid w:val="00414674"/>
    <w:rsid w:val="00421D09"/>
    <w:rsid w:val="00422EE7"/>
    <w:rsid w:val="00423A61"/>
    <w:rsid w:val="00425969"/>
    <w:rsid w:val="004313F1"/>
    <w:rsid w:val="00441092"/>
    <w:rsid w:val="0044463D"/>
    <w:rsid w:val="004470AA"/>
    <w:rsid w:val="004470E8"/>
    <w:rsid w:val="004479DB"/>
    <w:rsid w:val="00450E01"/>
    <w:rsid w:val="004541A7"/>
    <w:rsid w:val="00455D17"/>
    <w:rsid w:val="00456872"/>
    <w:rsid w:val="00466B8C"/>
    <w:rsid w:val="00470674"/>
    <w:rsid w:val="004722E1"/>
    <w:rsid w:val="00480E8D"/>
    <w:rsid w:val="00482D9A"/>
    <w:rsid w:val="004939E1"/>
    <w:rsid w:val="004A1432"/>
    <w:rsid w:val="004A6500"/>
    <w:rsid w:val="004B2DE1"/>
    <w:rsid w:val="004C413C"/>
    <w:rsid w:val="004C790E"/>
    <w:rsid w:val="004E193A"/>
    <w:rsid w:val="004E2CDF"/>
    <w:rsid w:val="004E364E"/>
    <w:rsid w:val="004E58EA"/>
    <w:rsid w:val="004F07DA"/>
    <w:rsid w:val="004F5BCB"/>
    <w:rsid w:val="00503A65"/>
    <w:rsid w:val="00506DB7"/>
    <w:rsid w:val="005154F5"/>
    <w:rsid w:val="00524C59"/>
    <w:rsid w:val="0053213A"/>
    <w:rsid w:val="00546F52"/>
    <w:rsid w:val="00547BB3"/>
    <w:rsid w:val="005521FF"/>
    <w:rsid w:val="005547BB"/>
    <w:rsid w:val="00564000"/>
    <w:rsid w:val="00565A58"/>
    <w:rsid w:val="00570D6A"/>
    <w:rsid w:val="005733A5"/>
    <w:rsid w:val="00576FF4"/>
    <w:rsid w:val="00580235"/>
    <w:rsid w:val="00580D6D"/>
    <w:rsid w:val="0058124A"/>
    <w:rsid w:val="0058295F"/>
    <w:rsid w:val="0058727E"/>
    <w:rsid w:val="0059648F"/>
    <w:rsid w:val="00597E52"/>
    <w:rsid w:val="005A0A52"/>
    <w:rsid w:val="005A0E89"/>
    <w:rsid w:val="005A129E"/>
    <w:rsid w:val="005A2EA8"/>
    <w:rsid w:val="005A4995"/>
    <w:rsid w:val="005A619E"/>
    <w:rsid w:val="005C0D3B"/>
    <w:rsid w:val="005C36E8"/>
    <w:rsid w:val="005D1927"/>
    <w:rsid w:val="005D544F"/>
    <w:rsid w:val="005F3AF6"/>
    <w:rsid w:val="005F7DE9"/>
    <w:rsid w:val="006001B1"/>
    <w:rsid w:val="00603045"/>
    <w:rsid w:val="00605217"/>
    <w:rsid w:val="00617906"/>
    <w:rsid w:val="006237C9"/>
    <w:rsid w:val="00630714"/>
    <w:rsid w:val="006316ED"/>
    <w:rsid w:val="00634390"/>
    <w:rsid w:val="00635EA6"/>
    <w:rsid w:val="0063607C"/>
    <w:rsid w:val="006365F6"/>
    <w:rsid w:val="00644771"/>
    <w:rsid w:val="006545E2"/>
    <w:rsid w:val="00662CAC"/>
    <w:rsid w:val="00666BA5"/>
    <w:rsid w:val="00670DCE"/>
    <w:rsid w:val="00671D2B"/>
    <w:rsid w:val="006729BE"/>
    <w:rsid w:val="00682861"/>
    <w:rsid w:val="00685B28"/>
    <w:rsid w:val="00686516"/>
    <w:rsid w:val="00687D96"/>
    <w:rsid w:val="00693F10"/>
    <w:rsid w:val="00696724"/>
    <w:rsid w:val="006A0177"/>
    <w:rsid w:val="006D11EC"/>
    <w:rsid w:val="006E0DE7"/>
    <w:rsid w:val="006F3051"/>
    <w:rsid w:val="00702F4B"/>
    <w:rsid w:val="007039AB"/>
    <w:rsid w:val="00715DC9"/>
    <w:rsid w:val="0071707C"/>
    <w:rsid w:val="00721772"/>
    <w:rsid w:val="00726929"/>
    <w:rsid w:val="00745558"/>
    <w:rsid w:val="007509C7"/>
    <w:rsid w:val="0075213D"/>
    <w:rsid w:val="00752180"/>
    <w:rsid w:val="0075363C"/>
    <w:rsid w:val="0075398A"/>
    <w:rsid w:val="00772BB0"/>
    <w:rsid w:val="0077506A"/>
    <w:rsid w:val="0077723C"/>
    <w:rsid w:val="00787065"/>
    <w:rsid w:val="00787712"/>
    <w:rsid w:val="00793689"/>
    <w:rsid w:val="00795D02"/>
    <w:rsid w:val="007A28CC"/>
    <w:rsid w:val="007A3703"/>
    <w:rsid w:val="007A4515"/>
    <w:rsid w:val="007A5082"/>
    <w:rsid w:val="007A5B88"/>
    <w:rsid w:val="007C1712"/>
    <w:rsid w:val="007C324F"/>
    <w:rsid w:val="007C6D33"/>
    <w:rsid w:val="007D2045"/>
    <w:rsid w:val="007D2CD9"/>
    <w:rsid w:val="007D634D"/>
    <w:rsid w:val="007D6B0E"/>
    <w:rsid w:val="007E4A42"/>
    <w:rsid w:val="007F54DC"/>
    <w:rsid w:val="008020D2"/>
    <w:rsid w:val="0080399F"/>
    <w:rsid w:val="00804819"/>
    <w:rsid w:val="00811536"/>
    <w:rsid w:val="00814039"/>
    <w:rsid w:val="00814A0F"/>
    <w:rsid w:val="00815EE3"/>
    <w:rsid w:val="00823811"/>
    <w:rsid w:val="00831E2E"/>
    <w:rsid w:val="00835D6B"/>
    <w:rsid w:val="00836C45"/>
    <w:rsid w:val="00850786"/>
    <w:rsid w:val="0085380A"/>
    <w:rsid w:val="00856202"/>
    <w:rsid w:val="00863695"/>
    <w:rsid w:val="00867312"/>
    <w:rsid w:val="00882398"/>
    <w:rsid w:val="00882855"/>
    <w:rsid w:val="00884E85"/>
    <w:rsid w:val="00885F50"/>
    <w:rsid w:val="00886791"/>
    <w:rsid w:val="008969E7"/>
    <w:rsid w:val="008A1C97"/>
    <w:rsid w:val="008A24D8"/>
    <w:rsid w:val="008A56B5"/>
    <w:rsid w:val="008B55F5"/>
    <w:rsid w:val="008C19E8"/>
    <w:rsid w:val="008C47F1"/>
    <w:rsid w:val="008C63F7"/>
    <w:rsid w:val="008D5213"/>
    <w:rsid w:val="008D58E4"/>
    <w:rsid w:val="008D7475"/>
    <w:rsid w:val="008E1EFA"/>
    <w:rsid w:val="008E3B46"/>
    <w:rsid w:val="0090563F"/>
    <w:rsid w:val="00922347"/>
    <w:rsid w:val="009272B5"/>
    <w:rsid w:val="00931E6E"/>
    <w:rsid w:val="00950834"/>
    <w:rsid w:val="00951D76"/>
    <w:rsid w:val="00962C0C"/>
    <w:rsid w:val="00971BD3"/>
    <w:rsid w:val="00972B95"/>
    <w:rsid w:val="00973810"/>
    <w:rsid w:val="009762F9"/>
    <w:rsid w:val="00993ACC"/>
    <w:rsid w:val="0099685D"/>
    <w:rsid w:val="009A0AD3"/>
    <w:rsid w:val="009A78E2"/>
    <w:rsid w:val="009B0022"/>
    <w:rsid w:val="009B1DEE"/>
    <w:rsid w:val="009C32AB"/>
    <w:rsid w:val="009D006E"/>
    <w:rsid w:val="009D12EF"/>
    <w:rsid w:val="009D175F"/>
    <w:rsid w:val="009E369D"/>
    <w:rsid w:val="009E48A5"/>
    <w:rsid w:val="009E5788"/>
    <w:rsid w:val="009E6632"/>
    <w:rsid w:val="009E747F"/>
    <w:rsid w:val="009F1C6C"/>
    <w:rsid w:val="009F1F1A"/>
    <w:rsid w:val="00A0234A"/>
    <w:rsid w:val="00A051A9"/>
    <w:rsid w:val="00A1040A"/>
    <w:rsid w:val="00A11165"/>
    <w:rsid w:val="00A12A2F"/>
    <w:rsid w:val="00A20D2B"/>
    <w:rsid w:val="00A21077"/>
    <w:rsid w:val="00A22073"/>
    <w:rsid w:val="00A229EF"/>
    <w:rsid w:val="00A26AE7"/>
    <w:rsid w:val="00A26F48"/>
    <w:rsid w:val="00A325E2"/>
    <w:rsid w:val="00A328FF"/>
    <w:rsid w:val="00A363F0"/>
    <w:rsid w:val="00A40383"/>
    <w:rsid w:val="00A45119"/>
    <w:rsid w:val="00A47105"/>
    <w:rsid w:val="00A566A6"/>
    <w:rsid w:val="00A57A2B"/>
    <w:rsid w:val="00A64646"/>
    <w:rsid w:val="00A70BB8"/>
    <w:rsid w:val="00A727F7"/>
    <w:rsid w:val="00A73130"/>
    <w:rsid w:val="00A75B58"/>
    <w:rsid w:val="00A766A9"/>
    <w:rsid w:val="00A7792E"/>
    <w:rsid w:val="00A81934"/>
    <w:rsid w:val="00A84F2A"/>
    <w:rsid w:val="00AA5171"/>
    <w:rsid w:val="00AB0A1B"/>
    <w:rsid w:val="00AB602A"/>
    <w:rsid w:val="00AB6401"/>
    <w:rsid w:val="00AB6D09"/>
    <w:rsid w:val="00AB6DF7"/>
    <w:rsid w:val="00AC2C38"/>
    <w:rsid w:val="00AC2D42"/>
    <w:rsid w:val="00AC3A54"/>
    <w:rsid w:val="00AC4D12"/>
    <w:rsid w:val="00AD1F11"/>
    <w:rsid w:val="00AF07D0"/>
    <w:rsid w:val="00B0542F"/>
    <w:rsid w:val="00B207A9"/>
    <w:rsid w:val="00B216EC"/>
    <w:rsid w:val="00B2697C"/>
    <w:rsid w:val="00B30221"/>
    <w:rsid w:val="00B34776"/>
    <w:rsid w:val="00B35B04"/>
    <w:rsid w:val="00B47DCE"/>
    <w:rsid w:val="00B50C0D"/>
    <w:rsid w:val="00B52D91"/>
    <w:rsid w:val="00B5327F"/>
    <w:rsid w:val="00B62E0A"/>
    <w:rsid w:val="00B6482E"/>
    <w:rsid w:val="00B67336"/>
    <w:rsid w:val="00B733FC"/>
    <w:rsid w:val="00B758F6"/>
    <w:rsid w:val="00B84B99"/>
    <w:rsid w:val="00B9286C"/>
    <w:rsid w:val="00B93701"/>
    <w:rsid w:val="00B94703"/>
    <w:rsid w:val="00B96702"/>
    <w:rsid w:val="00BA58F6"/>
    <w:rsid w:val="00BB5AD3"/>
    <w:rsid w:val="00BB6E52"/>
    <w:rsid w:val="00BF4D79"/>
    <w:rsid w:val="00BF604D"/>
    <w:rsid w:val="00C00493"/>
    <w:rsid w:val="00C0207E"/>
    <w:rsid w:val="00C06823"/>
    <w:rsid w:val="00C07761"/>
    <w:rsid w:val="00C07802"/>
    <w:rsid w:val="00C101C5"/>
    <w:rsid w:val="00C10588"/>
    <w:rsid w:val="00C10CEE"/>
    <w:rsid w:val="00C13899"/>
    <w:rsid w:val="00C206CE"/>
    <w:rsid w:val="00C2295C"/>
    <w:rsid w:val="00C23626"/>
    <w:rsid w:val="00C25030"/>
    <w:rsid w:val="00C2535C"/>
    <w:rsid w:val="00C2560A"/>
    <w:rsid w:val="00C31EE2"/>
    <w:rsid w:val="00C37CFA"/>
    <w:rsid w:val="00C40866"/>
    <w:rsid w:val="00C43943"/>
    <w:rsid w:val="00C4485F"/>
    <w:rsid w:val="00C4563F"/>
    <w:rsid w:val="00C540C1"/>
    <w:rsid w:val="00C56CFA"/>
    <w:rsid w:val="00C574AA"/>
    <w:rsid w:val="00C606C8"/>
    <w:rsid w:val="00C65414"/>
    <w:rsid w:val="00C674B1"/>
    <w:rsid w:val="00C725A6"/>
    <w:rsid w:val="00C729CE"/>
    <w:rsid w:val="00C76BA2"/>
    <w:rsid w:val="00C76EBB"/>
    <w:rsid w:val="00C77D4A"/>
    <w:rsid w:val="00C9383F"/>
    <w:rsid w:val="00C965F8"/>
    <w:rsid w:val="00CA09FB"/>
    <w:rsid w:val="00CA31E7"/>
    <w:rsid w:val="00CA6DDD"/>
    <w:rsid w:val="00CB3903"/>
    <w:rsid w:val="00CB55CC"/>
    <w:rsid w:val="00CB5BB0"/>
    <w:rsid w:val="00CC6D46"/>
    <w:rsid w:val="00CD194C"/>
    <w:rsid w:val="00CD5679"/>
    <w:rsid w:val="00CD5CCB"/>
    <w:rsid w:val="00CF25AD"/>
    <w:rsid w:val="00CF6E37"/>
    <w:rsid w:val="00CF7613"/>
    <w:rsid w:val="00D10205"/>
    <w:rsid w:val="00D107BD"/>
    <w:rsid w:val="00D20A13"/>
    <w:rsid w:val="00D20D5F"/>
    <w:rsid w:val="00D25049"/>
    <w:rsid w:val="00D27F3A"/>
    <w:rsid w:val="00D32172"/>
    <w:rsid w:val="00D374B6"/>
    <w:rsid w:val="00D377B6"/>
    <w:rsid w:val="00D4610D"/>
    <w:rsid w:val="00D46928"/>
    <w:rsid w:val="00D47AE7"/>
    <w:rsid w:val="00D50FF4"/>
    <w:rsid w:val="00D6665F"/>
    <w:rsid w:val="00D7250A"/>
    <w:rsid w:val="00D726E9"/>
    <w:rsid w:val="00D7511E"/>
    <w:rsid w:val="00D75F06"/>
    <w:rsid w:val="00D8222B"/>
    <w:rsid w:val="00D848AB"/>
    <w:rsid w:val="00D9114D"/>
    <w:rsid w:val="00D9482B"/>
    <w:rsid w:val="00D94FB5"/>
    <w:rsid w:val="00D96576"/>
    <w:rsid w:val="00DA2989"/>
    <w:rsid w:val="00DA2C89"/>
    <w:rsid w:val="00DB4492"/>
    <w:rsid w:val="00DC423A"/>
    <w:rsid w:val="00DC59C2"/>
    <w:rsid w:val="00DD1A67"/>
    <w:rsid w:val="00DD545E"/>
    <w:rsid w:val="00DD7E87"/>
    <w:rsid w:val="00DE59BA"/>
    <w:rsid w:val="00DF33D4"/>
    <w:rsid w:val="00DF3DAF"/>
    <w:rsid w:val="00DF50F8"/>
    <w:rsid w:val="00E00ADD"/>
    <w:rsid w:val="00E02BA1"/>
    <w:rsid w:val="00E06EC6"/>
    <w:rsid w:val="00E077F1"/>
    <w:rsid w:val="00E12A79"/>
    <w:rsid w:val="00E14B34"/>
    <w:rsid w:val="00E15563"/>
    <w:rsid w:val="00E22C9F"/>
    <w:rsid w:val="00E23242"/>
    <w:rsid w:val="00E276FB"/>
    <w:rsid w:val="00E45DDF"/>
    <w:rsid w:val="00E4772C"/>
    <w:rsid w:val="00E502DA"/>
    <w:rsid w:val="00E57371"/>
    <w:rsid w:val="00E625AE"/>
    <w:rsid w:val="00E6392D"/>
    <w:rsid w:val="00E67D72"/>
    <w:rsid w:val="00E70529"/>
    <w:rsid w:val="00E71027"/>
    <w:rsid w:val="00E81976"/>
    <w:rsid w:val="00E81BE7"/>
    <w:rsid w:val="00E833A9"/>
    <w:rsid w:val="00E863D4"/>
    <w:rsid w:val="00E976A1"/>
    <w:rsid w:val="00EA131C"/>
    <w:rsid w:val="00EA452D"/>
    <w:rsid w:val="00EB21B1"/>
    <w:rsid w:val="00EC1662"/>
    <w:rsid w:val="00EC24D0"/>
    <w:rsid w:val="00EC41D7"/>
    <w:rsid w:val="00ED0D03"/>
    <w:rsid w:val="00EF564F"/>
    <w:rsid w:val="00F0760F"/>
    <w:rsid w:val="00F07E10"/>
    <w:rsid w:val="00F1538A"/>
    <w:rsid w:val="00F20B45"/>
    <w:rsid w:val="00F26A52"/>
    <w:rsid w:val="00F37E43"/>
    <w:rsid w:val="00F40721"/>
    <w:rsid w:val="00F42E7D"/>
    <w:rsid w:val="00F4705D"/>
    <w:rsid w:val="00F63074"/>
    <w:rsid w:val="00F65EF3"/>
    <w:rsid w:val="00F74CBA"/>
    <w:rsid w:val="00F77ADE"/>
    <w:rsid w:val="00F817E2"/>
    <w:rsid w:val="00F82425"/>
    <w:rsid w:val="00F82AE4"/>
    <w:rsid w:val="00F837F8"/>
    <w:rsid w:val="00F856E5"/>
    <w:rsid w:val="00F85F58"/>
    <w:rsid w:val="00F90BEA"/>
    <w:rsid w:val="00F90DA1"/>
    <w:rsid w:val="00F9304E"/>
    <w:rsid w:val="00F9329C"/>
    <w:rsid w:val="00F94284"/>
    <w:rsid w:val="00F97F78"/>
    <w:rsid w:val="00FA1DDA"/>
    <w:rsid w:val="00FA7715"/>
    <w:rsid w:val="00FA7A88"/>
    <w:rsid w:val="00FC741B"/>
    <w:rsid w:val="00FD285E"/>
    <w:rsid w:val="00FD393A"/>
    <w:rsid w:val="00FD75D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83B99"/>
  <w15:docId w15:val="{D18E989B-99C8-4B34-BEF4-970FBD659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lang w:val="en-GB" w:eastAsia="en-US"/>
    </w:rPr>
  </w:style>
  <w:style w:type="paragraph" w:styleId="Heading1">
    <w:name w:val="heading 1"/>
    <w:basedOn w:val="Normal"/>
    <w:next w:val="Normal"/>
    <w:qFormat/>
    <w:pPr>
      <w:keepNext/>
      <w:outlineLvl w:val="0"/>
    </w:pPr>
    <w:rPr>
      <w:rFonts w:cs="Arial"/>
      <w:sz w:val="28"/>
    </w:rPr>
  </w:style>
  <w:style w:type="paragraph" w:styleId="Heading2">
    <w:name w:val="heading 2"/>
    <w:basedOn w:val="Normal"/>
    <w:next w:val="Normal"/>
    <w:qFormat/>
    <w:pPr>
      <w:keepNext/>
      <w:outlineLvl w:val="1"/>
    </w:pPr>
    <w:rPr>
      <w:rFonts w:cs="Arial"/>
      <w:b/>
      <w:bCs/>
    </w:rPr>
  </w:style>
  <w:style w:type="paragraph" w:styleId="Heading3">
    <w:name w:val="heading 3"/>
    <w:basedOn w:val="Normal"/>
    <w:next w:val="Normal"/>
    <w:qFormat/>
    <w:pPr>
      <w:keepNext/>
      <w:spacing w:before="240" w:after="60"/>
      <w:outlineLvl w:val="2"/>
    </w:pPr>
    <w:rPr>
      <w:rFonts w:cs="Arial"/>
      <w:b/>
      <w:bCs/>
      <w:sz w:val="26"/>
      <w:szCs w:val="26"/>
    </w:rPr>
  </w:style>
  <w:style w:type="paragraph" w:styleId="Heading4">
    <w:name w:val="heading 4"/>
    <w:basedOn w:val="Normal"/>
    <w:next w:val="Normal"/>
    <w:qFormat/>
    <w:pPr>
      <w:keepNext/>
      <w:ind w:left="360"/>
      <w:outlineLvl w:val="3"/>
    </w:pPr>
    <w:rPr>
      <w:rFonts w:cs="Arial"/>
      <w:b/>
      <w:bCs/>
    </w:rPr>
  </w:style>
  <w:style w:type="paragraph" w:styleId="Heading5">
    <w:name w:val="heading 5"/>
    <w:basedOn w:val="Normal"/>
    <w:next w:val="Normal"/>
    <w:qFormat/>
    <w:pPr>
      <w:keepNext/>
      <w:jc w:val="both"/>
      <w:outlineLvl w:val="4"/>
    </w:pPr>
    <w:rPr>
      <w:rFonts w:cs="Arial"/>
      <w:b/>
      <w:bCs/>
    </w:rPr>
  </w:style>
  <w:style w:type="paragraph" w:styleId="Heading6">
    <w:name w:val="heading 6"/>
    <w:basedOn w:val="Normal"/>
    <w:next w:val="Normal"/>
    <w:qFormat/>
    <w:pPr>
      <w:keepNext/>
      <w:jc w:val="both"/>
      <w:outlineLvl w:val="5"/>
    </w:pPr>
    <w:rPr>
      <w:rFonts w:cs="Arial"/>
      <w:b/>
      <w:bCs/>
      <w:i/>
      <w:iCs/>
    </w:rPr>
  </w:style>
  <w:style w:type="paragraph" w:styleId="Heading7">
    <w:name w:val="heading 7"/>
    <w:basedOn w:val="Normal"/>
    <w:next w:val="Normal"/>
    <w:qFormat/>
    <w:pPr>
      <w:keepNext/>
      <w:tabs>
        <w:tab w:val="left" w:pos="567"/>
        <w:tab w:val="left" w:pos="1134"/>
      </w:tabs>
      <w:spacing w:line="360" w:lineRule="auto"/>
      <w:jc w:val="both"/>
      <w:outlineLvl w:val="6"/>
    </w:pPr>
    <w:rPr>
      <w:rFonts w:cs="Arial"/>
      <w:b/>
      <w:sz w:val="28"/>
    </w:rPr>
  </w:style>
  <w:style w:type="paragraph" w:styleId="Heading8">
    <w:name w:val="heading 8"/>
    <w:basedOn w:val="Normal"/>
    <w:next w:val="Normal"/>
    <w:qFormat/>
    <w:pPr>
      <w:keepNext/>
      <w:jc w:val="both"/>
      <w:outlineLvl w:val="7"/>
    </w:pPr>
    <w:rPr>
      <w:rFonts w:cs="Arial"/>
      <w:color w:val="FF0000"/>
      <w:u w:val="single"/>
    </w:rPr>
  </w:style>
  <w:style w:type="paragraph" w:styleId="Heading9">
    <w:name w:val="heading 9"/>
    <w:basedOn w:val="Normal"/>
    <w:next w:val="Normal"/>
    <w:qFormat/>
    <w:pPr>
      <w:keepNext/>
      <w:jc w:val="both"/>
      <w:outlineLvl w:val="8"/>
    </w:pPr>
    <w:rPr>
      <w:rFonts w:cs="Arial"/>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cs="Arial"/>
      <w:b/>
      <w:bCs/>
    </w:rPr>
  </w:style>
  <w:style w:type="paragraph" w:styleId="Title">
    <w:name w:val="Title"/>
    <w:basedOn w:val="Normal"/>
    <w:qFormat/>
    <w:pPr>
      <w:jc w:val="center"/>
    </w:pPr>
    <w:rPr>
      <w:rFonts w:cs="Arial"/>
      <w:b/>
      <w:bCs/>
    </w:rPr>
  </w:style>
  <w:style w:type="paragraph" w:styleId="Subtitle">
    <w:name w:val="Subtitle"/>
    <w:basedOn w:val="Normal"/>
    <w:qFormat/>
    <w:pPr>
      <w:jc w:val="center"/>
    </w:pPr>
    <w:rPr>
      <w:rFonts w:cs="Arial"/>
      <w:b/>
      <w:bCs/>
    </w:rPr>
  </w:style>
  <w:style w:type="paragraph" w:styleId="BodyText2">
    <w:name w:val="Body Text 2"/>
    <w:basedOn w:val="Normal"/>
    <w:pPr>
      <w:jc w:val="both"/>
    </w:pPr>
    <w:rPr>
      <w:rFonts w:cs="Arial"/>
    </w:rPr>
  </w:style>
  <w:style w:type="paragraph" w:styleId="BodyTextIndent">
    <w:name w:val="Body Text Indent"/>
    <w:basedOn w:val="Normal"/>
    <w:pPr>
      <w:ind w:left="720"/>
    </w:pPr>
    <w:rPr>
      <w:rFonts w:cs="Arial"/>
    </w:rPr>
  </w:style>
  <w:style w:type="paragraph" w:styleId="BodyTextIndent2">
    <w:name w:val="Body Text Indent 2"/>
    <w:basedOn w:val="Normal"/>
    <w:pPr>
      <w:ind w:left="720" w:hanging="180"/>
    </w:pPr>
    <w:rPr>
      <w:rFonts w:cs="Arial"/>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customStyle="1" w:styleId="StyleOutlinenumbered">
    <w:name w:val="Style Outline numbered"/>
    <w:basedOn w:val="Normal"/>
    <w:pPr>
      <w:numPr>
        <w:numId w:val="1"/>
      </w:numPr>
      <w:spacing w:before="40" w:after="240" w:line="360" w:lineRule="auto"/>
      <w:ind w:left="357" w:hanging="357"/>
    </w:pPr>
    <w:rPr>
      <w:rFonts w:cs="Arial"/>
      <w:color w:val="000000"/>
      <w:lang w:val="en-ZA"/>
    </w:rPr>
  </w:style>
  <w:style w:type="paragraph" w:styleId="BodyTextIndent3">
    <w:name w:val="Body Text Indent 3"/>
    <w:basedOn w:val="Normal"/>
    <w:pPr>
      <w:tabs>
        <w:tab w:val="left" w:pos="709"/>
      </w:tabs>
      <w:spacing w:line="360" w:lineRule="auto"/>
      <w:ind w:left="709" w:hanging="709"/>
      <w:jc w:val="both"/>
    </w:pPr>
    <w:rPr>
      <w:szCs w:val="20"/>
    </w:rPr>
  </w:style>
  <w:style w:type="paragraph" w:styleId="BodyText3">
    <w:name w:val="Body Text 3"/>
    <w:basedOn w:val="Normal"/>
    <w:pPr>
      <w:jc w:val="both"/>
    </w:pPr>
    <w:rPr>
      <w:rFonts w:cs="Arial"/>
      <w:color w:val="FF0000"/>
    </w:rPr>
  </w:style>
  <w:style w:type="character" w:styleId="Hyperlink">
    <w:name w:val="Hyperlink"/>
    <w:rsid w:val="00DD1A67"/>
    <w:rPr>
      <w:color w:val="0000FF"/>
      <w:u w:val="single"/>
    </w:rPr>
  </w:style>
  <w:style w:type="table" w:styleId="TableGrid">
    <w:name w:val="Table Grid"/>
    <w:basedOn w:val="TableNormal"/>
    <w:rsid w:val="0044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27659D"/>
    <w:rPr>
      <w:rFonts w:ascii="Tahoma" w:hAnsi="Tahoma" w:cs="Tahoma"/>
      <w:sz w:val="16"/>
      <w:szCs w:val="16"/>
    </w:rPr>
  </w:style>
  <w:style w:type="character" w:customStyle="1" w:styleId="BalloonTextChar">
    <w:name w:val="Balloon Text Char"/>
    <w:link w:val="BalloonText"/>
    <w:rsid w:val="0027659D"/>
    <w:rPr>
      <w:rFonts w:ascii="Tahoma" w:hAnsi="Tahoma" w:cs="Tahoma"/>
      <w:sz w:val="16"/>
      <w:szCs w:val="16"/>
      <w:lang w:val="en-GB" w:eastAsia="en-US"/>
    </w:rPr>
  </w:style>
  <w:style w:type="character" w:customStyle="1" w:styleId="FooterChar">
    <w:name w:val="Footer Char"/>
    <w:link w:val="Footer"/>
    <w:uiPriority w:val="99"/>
    <w:rsid w:val="00D32172"/>
    <w:rPr>
      <w:rFonts w:ascii="Arial" w:hAnsi="Arial"/>
      <w:sz w:val="24"/>
      <w:szCs w:val="24"/>
      <w:lang w:val="en-GB" w:eastAsia="en-US"/>
    </w:rPr>
  </w:style>
  <w:style w:type="paragraph" w:styleId="CommentText">
    <w:name w:val="annotation text"/>
    <w:basedOn w:val="Normal"/>
    <w:link w:val="CommentTextChar"/>
    <w:rsid w:val="00547BB3"/>
    <w:rPr>
      <w:sz w:val="20"/>
      <w:szCs w:val="20"/>
    </w:rPr>
  </w:style>
  <w:style w:type="character" w:customStyle="1" w:styleId="CommentTextChar">
    <w:name w:val="Comment Text Char"/>
    <w:link w:val="CommentText"/>
    <w:rsid w:val="00547BB3"/>
    <w:rPr>
      <w:rFonts w:ascii="Arial" w:hAnsi="Arial"/>
      <w:lang w:val="en-GB"/>
    </w:rPr>
  </w:style>
  <w:style w:type="paragraph" w:styleId="ListParagraph">
    <w:name w:val="List Paragraph"/>
    <w:basedOn w:val="Normal"/>
    <w:uiPriority w:val="34"/>
    <w:qFormat/>
    <w:rsid w:val="00CA31E7"/>
    <w:pPr>
      <w:spacing w:after="200" w:line="276" w:lineRule="auto"/>
      <w:ind w:left="720"/>
      <w:contextualSpacing/>
    </w:pPr>
    <w:rPr>
      <w:rFonts w:ascii="Calibri" w:hAnsi="Calibri"/>
      <w:sz w:val="22"/>
      <w:szCs w:val="22"/>
      <w:lang w:val="en-ZA" w:eastAsia="en-ZA"/>
    </w:rPr>
  </w:style>
  <w:style w:type="paragraph" w:customStyle="1" w:styleId="Default">
    <w:name w:val="Default"/>
    <w:rsid w:val="009F1C6C"/>
    <w:pPr>
      <w:autoSpaceDE w:val="0"/>
      <w:autoSpaceDN w:val="0"/>
      <w:adjustRightInd w:val="0"/>
    </w:pPr>
    <w:rPr>
      <w:color w:val="000000"/>
      <w:sz w:val="24"/>
      <w:szCs w:val="24"/>
    </w:rPr>
  </w:style>
  <w:style w:type="character" w:styleId="CommentReference">
    <w:name w:val="annotation reference"/>
    <w:rsid w:val="004E193A"/>
    <w:rPr>
      <w:sz w:val="16"/>
      <w:szCs w:val="16"/>
    </w:rPr>
  </w:style>
  <w:style w:type="paragraph" w:styleId="CommentSubject">
    <w:name w:val="annotation subject"/>
    <w:basedOn w:val="CommentText"/>
    <w:next w:val="CommentText"/>
    <w:link w:val="CommentSubjectChar"/>
    <w:rsid w:val="004E193A"/>
    <w:rPr>
      <w:b/>
      <w:bCs/>
    </w:rPr>
  </w:style>
  <w:style w:type="character" w:customStyle="1" w:styleId="CommentSubjectChar">
    <w:name w:val="Comment Subject Char"/>
    <w:link w:val="CommentSubject"/>
    <w:rsid w:val="004E193A"/>
    <w:rPr>
      <w:rFonts w:ascii="Arial" w:hAnsi="Arial"/>
      <w:b/>
      <w:bCs/>
      <w:lang w:val="en-GB" w:eastAsia="en-US"/>
    </w:rPr>
  </w:style>
  <w:style w:type="paragraph" w:styleId="Revision">
    <w:name w:val="Revision"/>
    <w:hidden/>
    <w:uiPriority w:val="99"/>
    <w:semiHidden/>
    <w:rsid w:val="004E193A"/>
    <w:rPr>
      <w:rFonts w:ascii="Arial" w:hAnsi="Arial"/>
      <w:sz w:val="24"/>
      <w:szCs w:val="24"/>
      <w:lang w:val="en-GB" w:eastAsia="en-US"/>
    </w:rPr>
  </w:style>
  <w:style w:type="character" w:customStyle="1" w:styleId="HeaderChar">
    <w:name w:val="Header Char"/>
    <w:link w:val="Header"/>
    <w:uiPriority w:val="99"/>
    <w:rsid w:val="00104DFB"/>
    <w:rPr>
      <w:rFonts w:ascii="Arial" w:hAnsi="Arial"/>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249871">
      <w:bodyDiv w:val="1"/>
      <w:marLeft w:val="0"/>
      <w:marRight w:val="0"/>
      <w:marTop w:val="0"/>
      <w:marBottom w:val="0"/>
      <w:divBdr>
        <w:top w:val="none" w:sz="0" w:space="0" w:color="auto"/>
        <w:left w:val="none" w:sz="0" w:space="0" w:color="auto"/>
        <w:bottom w:val="none" w:sz="0" w:space="0" w:color="auto"/>
        <w:right w:val="none" w:sz="0" w:space="0" w:color="auto"/>
      </w:divBdr>
    </w:div>
    <w:div w:id="153037665">
      <w:bodyDiv w:val="1"/>
      <w:marLeft w:val="0"/>
      <w:marRight w:val="0"/>
      <w:marTop w:val="0"/>
      <w:marBottom w:val="0"/>
      <w:divBdr>
        <w:top w:val="none" w:sz="0" w:space="0" w:color="auto"/>
        <w:left w:val="none" w:sz="0" w:space="0" w:color="auto"/>
        <w:bottom w:val="none" w:sz="0" w:space="0" w:color="auto"/>
        <w:right w:val="none" w:sz="0" w:space="0" w:color="auto"/>
      </w:divBdr>
    </w:div>
    <w:div w:id="245579896">
      <w:bodyDiv w:val="1"/>
      <w:marLeft w:val="0"/>
      <w:marRight w:val="0"/>
      <w:marTop w:val="0"/>
      <w:marBottom w:val="0"/>
      <w:divBdr>
        <w:top w:val="none" w:sz="0" w:space="0" w:color="auto"/>
        <w:left w:val="none" w:sz="0" w:space="0" w:color="auto"/>
        <w:bottom w:val="none" w:sz="0" w:space="0" w:color="auto"/>
        <w:right w:val="none" w:sz="0" w:space="0" w:color="auto"/>
      </w:divBdr>
    </w:div>
    <w:div w:id="759520757">
      <w:bodyDiv w:val="1"/>
      <w:marLeft w:val="0"/>
      <w:marRight w:val="0"/>
      <w:marTop w:val="0"/>
      <w:marBottom w:val="0"/>
      <w:divBdr>
        <w:top w:val="none" w:sz="0" w:space="0" w:color="auto"/>
        <w:left w:val="none" w:sz="0" w:space="0" w:color="auto"/>
        <w:bottom w:val="none" w:sz="0" w:space="0" w:color="auto"/>
        <w:right w:val="none" w:sz="0" w:space="0" w:color="auto"/>
      </w:divBdr>
    </w:div>
    <w:div w:id="1062633448">
      <w:bodyDiv w:val="1"/>
      <w:marLeft w:val="0"/>
      <w:marRight w:val="0"/>
      <w:marTop w:val="0"/>
      <w:marBottom w:val="0"/>
      <w:divBdr>
        <w:top w:val="none" w:sz="0" w:space="0" w:color="auto"/>
        <w:left w:val="none" w:sz="0" w:space="0" w:color="auto"/>
        <w:bottom w:val="none" w:sz="0" w:space="0" w:color="auto"/>
        <w:right w:val="none" w:sz="0" w:space="0" w:color="auto"/>
      </w:divBdr>
    </w:div>
    <w:div w:id="1133254790">
      <w:bodyDiv w:val="1"/>
      <w:marLeft w:val="0"/>
      <w:marRight w:val="0"/>
      <w:marTop w:val="0"/>
      <w:marBottom w:val="0"/>
      <w:divBdr>
        <w:top w:val="none" w:sz="0" w:space="0" w:color="auto"/>
        <w:left w:val="none" w:sz="0" w:space="0" w:color="auto"/>
        <w:bottom w:val="none" w:sz="0" w:space="0" w:color="auto"/>
        <w:right w:val="none" w:sz="0" w:space="0" w:color="auto"/>
      </w:divBdr>
    </w:div>
    <w:div w:id="1399747513">
      <w:bodyDiv w:val="1"/>
      <w:marLeft w:val="0"/>
      <w:marRight w:val="0"/>
      <w:marTop w:val="0"/>
      <w:marBottom w:val="0"/>
      <w:divBdr>
        <w:top w:val="none" w:sz="0" w:space="0" w:color="auto"/>
        <w:left w:val="none" w:sz="0" w:space="0" w:color="auto"/>
        <w:bottom w:val="none" w:sz="0" w:space="0" w:color="auto"/>
        <w:right w:val="none" w:sz="0" w:space="0" w:color="auto"/>
      </w:divBdr>
    </w:div>
    <w:div w:id="1597321054">
      <w:bodyDiv w:val="1"/>
      <w:marLeft w:val="0"/>
      <w:marRight w:val="0"/>
      <w:marTop w:val="0"/>
      <w:marBottom w:val="0"/>
      <w:divBdr>
        <w:top w:val="none" w:sz="0" w:space="0" w:color="auto"/>
        <w:left w:val="none" w:sz="0" w:space="0" w:color="auto"/>
        <w:bottom w:val="none" w:sz="0" w:space="0" w:color="auto"/>
        <w:right w:val="none" w:sz="0" w:space="0" w:color="auto"/>
      </w:divBdr>
    </w:div>
    <w:div w:id="1681195523">
      <w:bodyDiv w:val="1"/>
      <w:marLeft w:val="0"/>
      <w:marRight w:val="0"/>
      <w:marTop w:val="0"/>
      <w:marBottom w:val="0"/>
      <w:divBdr>
        <w:top w:val="none" w:sz="0" w:space="0" w:color="auto"/>
        <w:left w:val="none" w:sz="0" w:space="0" w:color="auto"/>
        <w:bottom w:val="none" w:sz="0" w:space="0" w:color="auto"/>
        <w:right w:val="none" w:sz="0" w:space="0" w:color="auto"/>
      </w:divBdr>
    </w:div>
    <w:div w:id="1910068870">
      <w:bodyDiv w:val="1"/>
      <w:marLeft w:val="0"/>
      <w:marRight w:val="0"/>
      <w:marTop w:val="0"/>
      <w:marBottom w:val="0"/>
      <w:divBdr>
        <w:top w:val="none" w:sz="0" w:space="0" w:color="auto"/>
        <w:left w:val="none" w:sz="0" w:space="0" w:color="auto"/>
        <w:bottom w:val="none" w:sz="0" w:space="0" w:color="auto"/>
        <w:right w:val="none" w:sz="0" w:space="0" w:color="auto"/>
      </w:divBdr>
    </w:div>
    <w:div w:id="20883834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87f20189-24c5-4d9c-95a1-8860a4e941c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2E14700F7AABB4E8068A6FF79FF9B22" ma:contentTypeVersion="17" ma:contentTypeDescription="Create a new document." ma:contentTypeScope="" ma:versionID="208447108c69290f9e394ed0570faaf3">
  <xsd:schema xmlns:xsd="http://www.w3.org/2001/XMLSchema" xmlns:xs="http://www.w3.org/2001/XMLSchema" xmlns:p="http://schemas.microsoft.com/office/2006/metadata/properties" xmlns:ns3="87f20189-24c5-4d9c-95a1-8860a4e941c6" xmlns:ns4="bbc90a5e-b629-458b-80e0-0c460e97b4c0" targetNamespace="http://schemas.microsoft.com/office/2006/metadata/properties" ma:root="true" ma:fieldsID="4cc1d6c96dd73fabded92279d399a4ad" ns3:_="" ns4:_="">
    <xsd:import namespace="87f20189-24c5-4d9c-95a1-8860a4e941c6"/>
    <xsd:import namespace="bbc90a5e-b629-458b-80e0-0c460e97b4c0"/>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ObjectDetectorVersions" minOccurs="0"/>
                <xsd:element ref="ns3:_activity" minOccurs="0"/>
                <xsd:element ref="ns4:SharedWithUsers" minOccurs="0"/>
                <xsd:element ref="ns4:SharedWithDetails" minOccurs="0"/>
                <xsd:element ref="ns4:SharingHintHash" minOccurs="0"/>
                <xsd:element ref="ns3:MediaServiceSystemTag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f20189-24c5-4d9c-95a1-8860a4e941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c90a5e-b629-458b-80e0-0c460e97b4c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CF45F7-61BC-492F-A859-D26DF9BCC61E}">
  <ds:schemaRefs>
    <ds:schemaRef ds:uri="http://schemas.openxmlformats.org/officeDocument/2006/bibliography"/>
  </ds:schemaRefs>
</ds:datastoreItem>
</file>

<file path=customXml/itemProps2.xml><?xml version="1.0" encoding="utf-8"?>
<ds:datastoreItem xmlns:ds="http://schemas.openxmlformats.org/officeDocument/2006/customXml" ds:itemID="{9459070C-B396-40BE-A9CF-6DC3F54AD95D}">
  <ds:schemaRefs>
    <ds:schemaRef ds:uri="http://schemas.microsoft.com/office/2006/metadata/properties"/>
    <ds:schemaRef ds:uri="http://schemas.microsoft.com/office/infopath/2007/PartnerControls"/>
    <ds:schemaRef ds:uri="87f20189-24c5-4d9c-95a1-8860a4e941c6"/>
  </ds:schemaRefs>
</ds:datastoreItem>
</file>

<file path=customXml/itemProps3.xml><?xml version="1.0" encoding="utf-8"?>
<ds:datastoreItem xmlns:ds="http://schemas.openxmlformats.org/officeDocument/2006/customXml" ds:itemID="{2BECB2B1-EB05-4207-810C-B54541F587C9}">
  <ds:schemaRefs>
    <ds:schemaRef ds:uri="http://schemas.microsoft.com/sharepoint/v3/contenttype/forms"/>
  </ds:schemaRefs>
</ds:datastoreItem>
</file>

<file path=customXml/itemProps4.xml><?xml version="1.0" encoding="utf-8"?>
<ds:datastoreItem xmlns:ds="http://schemas.openxmlformats.org/officeDocument/2006/customXml" ds:itemID="{FE2FBC12-4111-4B1D-A218-7E47292742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f20189-24c5-4d9c-95a1-8860a4e941c6"/>
    <ds:schemaRef ds:uri="bbc90a5e-b629-458b-80e0-0c460e97b4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2103</Words>
  <Characters>11643</Characters>
  <Application>Microsoft Office Word</Application>
  <DocSecurity>4</DocSecurity>
  <Lines>338</Lines>
  <Paragraphs>122</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The National Review of Science, Engineering and Technology Institutions</vt:lpstr>
      <vt:lpstr>TERMS OF REFERENCE</vt:lpstr>
      <vt:lpstr>    1.	Introduction</vt:lpstr>
      <vt:lpstr>    7.	Compulsory information to be submitted by bidders (key requirements)</vt:lpstr>
    </vt:vector>
  </TitlesOfParts>
  <Company>dacst</Company>
  <LinksUpToDate>false</LinksUpToDate>
  <CharactersWithSpaces>14017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National Review of Science, Engineering and Technology Institutions</dc:title>
  <dc:subject/>
  <dc:creator>fs16</dc:creator>
  <cp:keywords/>
  <dc:description/>
  <cp:lastModifiedBy>Meshack M. Monareng</cp:lastModifiedBy>
  <cp:revision>2</cp:revision>
  <cp:lastPrinted>2016-03-04T08:09:00Z</cp:lastPrinted>
  <dcterms:created xsi:type="dcterms:W3CDTF">2026-09-16T09:58:00Z</dcterms:created>
  <dcterms:modified xsi:type="dcterms:W3CDTF">2026-09-16T09:58:00Z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0x01010012E14700F7AABB4E8068A6FF79FF9B22</vt:lpwstr>
  </property>
</Properties>
</file>