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954333" w14:textId="10960711" w:rsidR="00735512" w:rsidRPr="00C66FC9" w:rsidRDefault="00896C41" w:rsidP="00896C41">
      <w:pPr>
        <w:rPr>
          <w:rFonts w:ascii="Century Gothic" w:hAnsi="Century Gothic" w:cs="Arial"/>
          <w:b/>
          <w:sz w:val="20"/>
          <w:szCs w:val="20"/>
          <w:lang w:val="en-GB"/>
        </w:rPr>
      </w:pPr>
      <w:r>
        <w:rPr>
          <w:rFonts w:ascii="Century Gothic" w:hAnsi="Century Gothic" w:cs="Arial"/>
          <w:b/>
          <w:bCs/>
          <w:sz w:val="20"/>
          <w:szCs w:val="20"/>
        </w:rPr>
        <w:t>1</w:t>
      </w:r>
      <w:r w:rsidR="00735512" w:rsidRPr="00C66FC9">
        <w:rPr>
          <w:rFonts w:ascii="Century Gothic" w:hAnsi="Century Gothic" w:cs="Arial"/>
          <w:b/>
          <w:bCs/>
          <w:sz w:val="20"/>
          <w:szCs w:val="20"/>
        </w:rPr>
        <w:t>N-22744</w:t>
      </w:r>
      <w:bookmarkStart w:id="0" w:name="_Hlk135819152"/>
      <w:r w:rsidR="00735512" w:rsidRPr="00C66FC9">
        <w:rPr>
          <w:rFonts w:ascii="Century Gothic" w:hAnsi="Century Gothic" w:cs="Arial"/>
          <w:b/>
          <w:bCs/>
          <w:sz w:val="20"/>
          <w:szCs w:val="20"/>
        </w:rPr>
        <w:t xml:space="preserve"> </w:t>
      </w:r>
      <w:r w:rsidR="00735512" w:rsidRPr="00C66FC9">
        <w:rPr>
          <w:rFonts w:ascii="Century Gothic" w:hAnsi="Century Gothic" w:cs="Arial"/>
          <w:b/>
          <w:sz w:val="20"/>
          <w:szCs w:val="20"/>
          <w:lang w:val="en-GB"/>
        </w:rPr>
        <w:t xml:space="preserve"> </w:t>
      </w:r>
      <w:sdt>
        <w:sdtPr>
          <w:rPr>
            <w:rFonts w:ascii="Century Gothic" w:hAnsi="Century Gothic" w:cs="Arial"/>
            <w:b/>
            <w:sz w:val="20"/>
            <w:szCs w:val="20"/>
            <w:lang w:val="en-GB"/>
          </w:rPr>
          <w:alias w:val="Contract Title"/>
          <w:tag w:val="Contract Title"/>
          <w:id w:val="679482364"/>
          <w:placeholder>
            <w:docPart w:val="E5E207A1759146F58FBCF841BBFE53CA"/>
          </w:placeholder>
          <w:dataBinding w:prefixMappings="xmlns:ns0='TemplateControls' " w:xpath="/ns0:properties[1]/ns0:IssueDetails[1]/ns0:ContractTitle[1]" w:storeItemID="{AEAAF291-DA34-4E9B-BFD2-DC8BEACF6BA7}"/>
          <w:text/>
        </w:sdtPr>
        <w:sdtContent>
          <w:bookmarkEnd w:id="0"/>
          <w:r w:rsidR="00735512" w:rsidRPr="00C66FC9">
            <w:rPr>
              <w:rFonts w:ascii="Century Gothic" w:hAnsi="Century Gothic" w:cs="Arial"/>
              <w:b/>
              <w:sz w:val="20"/>
              <w:szCs w:val="20"/>
              <w:lang w:val="en-GB"/>
            </w:rPr>
            <w:t xml:space="preserve">FEASIBILITY STUDY FOR ERF 395 SAVANNAH PARK FOR THE PROPOSED MIXED USED DEVELOPMENT SITUATED ON WARD 17 </w:t>
          </w:r>
        </w:sdtContent>
      </w:sdt>
    </w:p>
    <w:p w14:paraId="44E66B21" w14:textId="77777777" w:rsidR="008E1597" w:rsidRPr="00C66FC9" w:rsidRDefault="008E1597" w:rsidP="00F23358">
      <w:pPr>
        <w:jc w:val="both"/>
        <w:rPr>
          <w:rFonts w:ascii="Century Gothic" w:hAnsi="Century Gothic" w:cs="Arial"/>
          <w:b/>
          <w:bCs/>
          <w:sz w:val="20"/>
          <w:szCs w:val="20"/>
        </w:rPr>
      </w:pPr>
    </w:p>
    <w:p w14:paraId="56A8B35E" w14:textId="224DCD6D" w:rsidR="007642AB" w:rsidRPr="00C66FC9" w:rsidRDefault="007642AB" w:rsidP="00F23358">
      <w:pPr>
        <w:pStyle w:val="ListParagraph"/>
        <w:numPr>
          <w:ilvl w:val="0"/>
          <w:numId w:val="1"/>
        </w:numPr>
        <w:spacing w:after="60" w:line="288" w:lineRule="auto"/>
        <w:ind w:left="567" w:hanging="567"/>
        <w:jc w:val="both"/>
        <w:rPr>
          <w:rFonts w:ascii="Century Gothic" w:eastAsia="Arial Unicode MS" w:hAnsi="Century Gothic" w:cs="Arial Unicode MS"/>
          <w:b/>
          <w:bCs/>
          <w:color w:val="000000" w:themeColor="text1"/>
          <w:sz w:val="20"/>
          <w:szCs w:val="20"/>
        </w:rPr>
      </w:pPr>
      <w:r w:rsidRPr="00C66FC9">
        <w:rPr>
          <w:rFonts w:ascii="Century Gothic" w:eastAsia="Arial Unicode MS" w:hAnsi="Century Gothic" w:cs="Arial Unicode MS"/>
          <w:b/>
          <w:bCs/>
          <w:color w:val="000000" w:themeColor="text1"/>
          <w:sz w:val="20"/>
          <w:szCs w:val="20"/>
        </w:rPr>
        <w:t>Query</w:t>
      </w:r>
      <w:r w:rsidR="0001010A" w:rsidRPr="00C66FC9">
        <w:rPr>
          <w:rFonts w:ascii="Century Gothic" w:eastAsia="Arial Unicode MS" w:hAnsi="Century Gothic" w:cs="Arial Unicode MS"/>
          <w:b/>
          <w:bCs/>
          <w:color w:val="000000" w:themeColor="text1"/>
          <w:sz w:val="20"/>
          <w:szCs w:val="20"/>
        </w:rPr>
        <w:t xml:space="preserve"> </w:t>
      </w:r>
      <w:r w:rsidRPr="00C66FC9">
        <w:rPr>
          <w:rFonts w:ascii="Century Gothic" w:eastAsia="Arial Unicode MS" w:hAnsi="Century Gothic" w:cs="Arial Unicode MS"/>
          <w:b/>
          <w:bCs/>
          <w:color w:val="000000" w:themeColor="text1"/>
          <w:sz w:val="20"/>
          <w:szCs w:val="20"/>
        </w:rPr>
        <w:t>1</w:t>
      </w:r>
      <w:r w:rsidR="0001010A" w:rsidRPr="00C66FC9">
        <w:rPr>
          <w:rFonts w:ascii="Century Gothic" w:eastAsia="Arial Unicode MS" w:hAnsi="Century Gothic" w:cs="Arial Unicode MS"/>
          <w:b/>
          <w:bCs/>
          <w:color w:val="000000" w:themeColor="text1"/>
          <w:sz w:val="20"/>
          <w:szCs w:val="20"/>
        </w:rPr>
        <w:t xml:space="preserve"> (</w:t>
      </w:r>
      <w:r w:rsidR="00CA42F0" w:rsidRPr="00C66FC9">
        <w:rPr>
          <w:rFonts w:ascii="Century Gothic" w:eastAsia="Arial Unicode MS" w:hAnsi="Century Gothic" w:cs="Arial Unicode MS"/>
          <w:b/>
          <w:bCs/>
          <w:color w:val="000000" w:themeColor="text1"/>
          <w:sz w:val="20"/>
          <w:szCs w:val="20"/>
        </w:rPr>
        <w:t xml:space="preserve">sent via email </w:t>
      </w:r>
      <w:r w:rsidR="0001010A" w:rsidRPr="00C66FC9">
        <w:rPr>
          <w:rFonts w:ascii="Century Gothic" w:eastAsia="Arial Unicode MS" w:hAnsi="Century Gothic" w:cs="Arial Unicode MS"/>
          <w:b/>
          <w:bCs/>
          <w:color w:val="000000" w:themeColor="text1"/>
          <w:sz w:val="20"/>
          <w:szCs w:val="20"/>
        </w:rPr>
        <w:t xml:space="preserve">dated: </w:t>
      </w:r>
      <w:r w:rsidR="00304E33" w:rsidRPr="00C66FC9">
        <w:rPr>
          <w:rFonts w:ascii="Century Gothic" w:eastAsia="Arial Unicode MS" w:hAnsi="Century Gothic" w:cs="Arial Unicode MS"/>
          <w:b/>
          <w:bCs/>
          <w:color w:val="000000" w:themeColor="text1"/>
          <w:sz w:val="20"/>
          <w:szCs w:val="20"/>
        </w:rPr>
        <w:t>202</w:t>
      </w:r>
      <w:r w:rsidR="00867929" w:rsidRPr="00C66FC9">
        <w:rPr>
          <w:rFonts w:ascii="Century Gothic" w:eastAsia="Arial Unicode MS" w:hAnsi="Century Gothic" w:cs="Arial Unicode MS"/>
          <w:b/>
          <w:bCs/>
          <w:color w:val="000000" w:themeColor="text1"/>
          <w:sz w:val="20"/>
          <w:szCs w:val="20"/>
        </w:rPr>
        <w:t>3</w:t>
      </w:r>
      <w:r w:rsidR="00304E33" w:rsidRPr="00C66FC9">
        <w:rPr>
          <w:rFonts w:ascii="Century Gothic" w:eastAsia="Arial Unicode MS" w:hAnsi="Century Gothic" w:cs="Arial Unicode MS"/>
          <w:b/>
          <w:bCs/>
          <w:color w:val="000000" w:themeColor="text1"/>
          <w:sz w:val="20"/>
          <w:szCs w:val="20"/>
        </w:rPr>
        <w:t>/</w:t>
      </w:r>
      <w:r w:rsidR="00867929" w:rsidRPr="00C66FC9">
        <w:rPr>
          <w:rFonts w:ascii="Century Gothic" w:eastAsia="Arial Unicode MS" w:hAnsi="Century Gothic" w:cs="Arial Unicode MS"/>
          <w:b/>
          <w:bCs/>
          <w:color w:val="000000" w:themeColor="text1"/>
          <w:sz w:val="20"/>
          <w:szCs w:val="20"/>
        </w:rPr>
        <w:t>06</w:t>
      </w:r>
      <w:r w:rsidR="00304E33" w:rsidRPr="00C66FC9">
        <w:rPr>
          <w:rFonts w:ascii="Century Gothic" w:eastAsia="Arial Unicode MS" w:hAnsi="Century Gothic" w:cs="Arial Unicode MS"/>
          <w:b/>
          <w:bCs/>
          <w:color w:val="000000" w:themeColor="text1"/>
          <w:sz w:val="20"/>
          <w:szCs w:val="20"/>
        </w:rPr>
        <w:t>/</w:t>
      </w:r>
      <w:r w:rsidR="00867929" w:rsidRPr="00C66FC9">
        <w:rPr>
          <w:rFonts w:ascii="Century Gothic" w:eastAsia="Arial Unicode MS" w:hAnsi="Century Gothic" w:cs="Arial Unicode MS"/>
          <w:b/>
          <w:bCs/>
          <w:color w:val="000000" w:themeColor="text1"/>
          <w:sz w:val="20"/>
          <w:szCs w:val="20"/>
        </w:rPr>
        <w:t>20</w:t>
      </w:r>
      <w:r w:rsidR="00304E33" w:rsidRPr="00C66FC9">
        <w:rPr>
          <w:rFonts w:ascii="Century Gothic" w:eastAsia="Arial Unicode MS" w:hAnsi="Century Gothic" w:cs="Arial Unicode MS"/>
          <w:b/>
          <w:bCs/>
          <w:color w:val="000000" w:themeColor="text1"/>
          <w:sz w:val="20"/>
          <w:szCs w:val="20"/>
        </w:rPr>
        <w:t xml:space="preserve">, at </w:t>
      </w:r>
      <w:r w:rsidR="00867929" w:rsidRPr="00C66FC9">
        <w:rPr>
          <w:rFonts w:ascii="Century Gothic" w:eastAsia="Arial Unicode MS" w:hAnsi="Century Gothic" w:cs="Arial Unicode MS"/>
          <w:b/>
          <w:bCs/>
          <w:color w:val="000000" w:themeColor="text1"/>
          <w:sz w:val="20"/>
          <w:szCs w:val="20"/>
        </w:rPr>
        <w:t>12</w:t>
      </w:r>
      <w:r w:rsidR="00003F31">
        <w:rPr>
          <w:rFonts w:ascii="Century Gothic" w:eastAsia="Arial Unicode MS" w:hAnsi="Century Gothic" w:cs="Arial Unicode MS"/>
          <w:b/>
          <w:bCs/>
          <w:color w:val="000000" w:themeColor="text1"/>
          <w:sz w:val="20"/>
          <w:szCs w:val="20"/>
        </w:rPr>
        <w:t>h</w:t>
      </w:r>
      <w:r w:rsidR="00867929" w:rsidRPr="00C66FC9">
        <w:rPr>
          <w:rFonts w:ascii="Century Gothic" w:eastAsia="Arial Unicode MS" w:hAnsi="Century Gothic" w:cs="Arial Unicode MS"/>
          <w:b/>
          <w:bCs/>
          <w:color w:val="000000" w:themeColor="text1"/>
          <w:sz w:val="20"/>
          <w:szCs w:val="20"/>
        </w:rPr>
        <w:t>04pm</w:t>
      </w:r>
      <w:r w:rsidR="0001010A" w:rsidRPr="00C66FC9">
        <w:rPr>
          <w:rFonts w:ascii="Century Gothic" w:eastAsia="Arial Unicode MS" w:hAnsi="Century Gothic" w:cs="Arial Unicode MS"/>
          <w:b/>
          <w:bCs/>
          <w:color w:val="000000" w:themeColor="text1"/>
          <w:sz w:val="20"/>
          <w:szCs w:val="20"/>
        </w:rPr>
        <w:t>)</w:t>
      </w:r>
    </w:p>
    <w:p w14:paraId="308DADA5" w14:textId="77777777" w:rsidR="00867929" w:rsidRPr="00C66FC9" w:rsidRDefault="00867929" w:rsidP="00867929">
      <w:pPr>
        <w:pStyle w:val="ListParagraph"/>
        <w:rPr>
          <w:rFonts w:ascii="Century Gothic" w:hAnsi="Century Gothic"/>
          <w:sz w:val="20"/>
          <w:szCs w:val="20"/>
          <w:lang w:val="en-US"/>
        </w:rPr>
      </w:pPr>
      <w:r w:rsidRPr="00C66FC9">
        <w:rPr>
          <w:rFonts w:ascii="Century Gothic" w:hAnsi="Century Gothic"/>
          <w:sz w:val="20"/>
          <w:szCs w:val="20"/>
          <w:lang w:val="en-US"/>
        </w:rPr>
        <w:t>The attached tender refers. We note that on page 9, the following is stated:</w:t>
      </w:r>
    </w:p>
    <w:p w14:paraId="464B60F2" w14:textId="77777777" w:rsidR="00867929" w:rsidRPr="00C66FC9" w:rsidRDefault="00867929" w:rsidP="00867929">
      <w:pPr>
        <w:pStyle w:val="ListParagraph"/>
        <w:rPr>
          <w:rFonts w:ascii="Century Gothic" w:hAnsi="Century Gothic"/>
          <w:sz w:val="20"/>
          <w:szCs w:val="20"/>
          <w:lang w:val="en-US"/>
        </w:rPr>
      </w:pPr>
    </w:p>
    <w:p w14:paraId="54D2F1C3" w14:textId="77777777" w:rsidR="00867929" w:rsidRPr="00C66FC9" w:rsidRDefault="00867929" w:rsidP="00867929">
      <w:pPr>
        <w:pStyle w:val="ListParagraph"/>
        <w:rPr>
          <w:rFonts w:ascii="Century Gothic" w:hAnsi="Century Gothic"/>
          <w:sz w:val="20"/>
          <w:szCs w:val="20"/>
          <w:lang w:val="en-US"/>
        </w:rPr>
      </w:pPr>
      <w:r w:rsidRPr="00C66FC9">
        <w:rPr>
          <w:rFonts w:ascii="Century Gothic" w:hAnsi="Century Gothic"/>
          <w:sz w:val="20"/>
          <w:szCs w:val="20"/>
          <w:lang w:val="en-US"/>
        </w:rPr>
        <w:t>T1.2.3.4 Targeted Procurement</w:t>
      </w:r>
    </w:p>
    <w:p w14:paraId="3B91BB7A" w14:textId="77777777" w:rsidR="00867929" w:rsidRPr="00C66FC9" w:rsidRDefault="00867929" w:rsidP="00867929">
      <w:pPr>
        <w:pStyle w:val="ListParagraph"/>
        <w:rPr>
          <w:rFonts w:ascii="Century Gothic" w:hAnsi="Century Gothic"/>
          <w:b/>
          <w:bCs/>
          <w:sz w:val="20"/>
          <w:szCs w:val="20"/>
          <w:lang w:val="en-US"/>
        </w:rPr>
      </w:pPr>
      <w:r w:rsidRPr="00C66FC9">
        <w:rPr>
          <w:rFonts w:ascii="Century Gothic" w:hAnsi="Century Gothic"/>
          <w:b/>
          <w:bCs/>
          <w:sz w:val="20"/>
          <w:szCs w:val="20"/>
          <w:lang w:val="en-US"/>
        </w:rPr>
        <w:t>Targeted Procurement provisions are not applicable to this tender.</w:t>
      </w:r>
    </w:p>
    <w:p w14:paraId="60D217E7" w14:textId="77777777" w:rsidR="00867929" w:rsidRPr="00C66FC9" w:rsidRDefault="00867929" w:rsidP="00867929">
      <w:pPr>
        <w:pStyle w:val="ListParagraph"/>
        <w:rPr>
          <w:rFonts w:ascii="Century Gothic" w:hAnsi="Century Gothic"/>
          <w:sz w:val="20"/>
          <w:szCs w:val="20"/>
          <w:lang w:val="en-US"/>
        </w:rPr>
      </w:pPr>
    </w:p>
    <w:p w14:paraId="76EBD7ED" w14:textId="33B0256D" w:rsidR="00867929" w:rsidRPr="00C66FC9" w:rsidRDefault="00867929" w:rsidP="00867929">
      <w:pPr>
        <w:pStyle w:val="ListParagraph"/>
        <w:rPr>
          <w:rFonts w:ascii="Century Gothic" w:hAnsi="Century Gothic"/>
          <w:sz w:val="20"/>
          <w:szCs w:val="20"/>
          <w:lang w:val="en-US"/>
        </w:rPr>
      </w:pPr>
      <w:r w:rsidRPr="00C66FC9">
        <w:rPr>
          <w:rFonts w:ascii="Century Gothic" w:hAnsi="Century Gothic"/>
          <w:sz w:val="20"/>
          <w:szCs w:val="20"/>
          <w:lang w:val="en-US"/>
        </w:rPr>
        <w:t>However, on page 42, the following is stated:</w:t>
      </w:r>
    </w:p>
    <w:p w14:paraId="50C78539" w14:textId="77777777" w:rsidR="00867929" w:rsidRPr="00C66FC9" w:rsidRDefault="00867929" w:rsidP="00867929">
      <w:pPr>
        <w:pStyle w:val="ListParagraph"/>
        <w:rPr>
          <w:rFonts w:ascii="Century Gothic" w:hAnsi="Century Gothic"/>
          <w:sz w:val="20"/>
          <w:szCs w:val="20"/>
          <w:lang w:val="en-US"/>
        </w:rPr>
      </w:pPr>
    </w:p>
    <w:p w14:paraId="114ECBBA" w14:textId="77777777" w:rsidR="00867929" w:rsidRPr="00C66FC9" w:rsidRDefault="00867929" w:rsidP="00867929">
      <w:pPr>
        <w:pStyle w:val="ListParagraph"/>
        <w:rPr>
          <w:rFonts w:ascii="Century Gothic" w:hAnsi="Century Gothic"/>
          <w:sz w:val="20"/>
          <w:szCs w:val="20"/>
          <w:lang w:val="en-US"/>
        </w:rPr>
      </w:pPr>
      <w:r w:rsidRPr="00C66FC9">
        <w:rPr>
          <w:rFonts w:ascii="Century Gothic" w:hAnsi="Century Gothic"/>
          <w:sz w:val="20"/>
          <w:szCs w:val="20"/>
          <w:lang w:val="en-US"/>
        </w:rPr>
        <w:t>C1.2.3.3 EMPOWERMENT INITIATIVE</w:t>
      </w:r>
    </w:p>
    <w:p w14:paraId="16EA6741" w14:textId="77777777" w:rsidR="00867929" w:rsidRPr="00C66FC9" w:rsidRDefault="00867929" w:rsidP="00867929">
      <w:pPr>
        <w:pStyle w:val="ListParagraph"/>
        <w:rPr>
          <w:rFonts w:ascii="Century Gothic" w:hAnsi="Century Gothic"/>
          <w:b/>
          <w:bCs/>
          <w:sz w:val="20"/>
          <w:szCs w:val="20"/>
          <w:lang w:val="en-US"/>
        </w:rPr>
      </w:pPr>
      <w:r w:rsidRPr="00C66FC9">
        <w:rPr>
          <w:rFonts w:ascii="Century Gothic" w:hAnsi="Century Gothic"/>
          <w:b/>
          <w:bCs/>
          <w:sz w:val="20"/>
          <w:szCs w:val="20"/>
          <w:lang w:val="en-US"/>
        </w:rPr>
        <w:t>It is a condition of contract that the Professional Service Provider must allow for a minimum of 10% of the contract value (excluding PC Sum and Fixed Cost allowances) to be subcontracted to persons who are</w:t>
      </w:r>
    </w:p>
    <w:p w14:paraId="3987E36F" w14:textId="77777777" w:rsidR="00867929" w:rsidRPr="00C66FC9" w:rsidRDefault="00867929" w:rsidP="00867929">
      <w:pPr>
        <w:pStyle w:val="ListParagraph"/>
        <w:rPr>
          <w:rFonts w:ascii="Century Gothic" w:hAnsi="Century Gothic"/>
          <w:b/>
          <w:bCs/>
          <w:sz w:val="20"/>
          <w:szCs w:val="20"/>
          <w:lang w:val="en-US"/>
        </w:rPr>
      </w:pPr>
      <w:r w:rsidRPr="00C66FC9">
        <w:rPr>
          <w:rFonts w:ascii="Century Gothic" w:hAnsi="Century Gothic"/>
          <w:b/>
          <w:bCs/>
          <w:sz w:val="20"/>
          <w:szCs w:val="20"/>
          <w:lang w:val="en-US"/>
        </w:rPr>
        <w:t>&gt;76% PPG (Priority Population Group) owned. Proof of payment to the subcontractors will be required to verify that the minimum has been achieved. The penalty for not achieving the specified CPG will be 0.5% of the contract value (excluding PC Sum items</w:t>
      </w:r>
    </w:p>
    <w:p w14:paraId="2D2CE35B" w14:textId="77777777" w:rsidR="00867929" w:rsidRPr="00C66FC9" w:rsidRDefault="00867929" w:rsidP="00867929">
      <w:pPr>
        <w:pStyle w:val="ListParagraph"/>
        <w:rPr>
          <w:rFonts w:ascii="Century Gothic" w:hAnsi="Century Gothic"/>
          <w:b/>
          <w:bCs/>
          <w:sz w:val="20"/>
          <w:szCs w:val="20"/>
          <w:lang w:val="en-US"/>
        </w:rPr>
      </w:pPr>
      <w:r w:rsidRPr="00C66FC9">
        <w:rPr>
          <w:rFonts w:ascii="Century Gothic" w:hAnsi="Century Gothic"/>
          <w:b/>
          <w:bCs/>
          <w:sz w:val="20"/>
          <w:szCs w:val="20"/>
          <w:lang w:val="en-US"/>
        </w:rPr>
        <w:t>and Fixed Cost allowances) for every 1% of CPG not achieved.</w:t>
      </w:r>
    </w:p>
    <w:p w14:paraId="19E858DD" w14:textId="77777777" w:rsidR="00404999" w:rsidRPr="00C66FC9" w:rsidRDefault="0013319F" w:rsidP="00F23358">
      <w:pPr>
        <w:spacing w:after="60" w:line="288" w:lineRule="auto"/>
        <w:ind w:left="567"/>
        <w:jc w:val="both"/>
        <w:rPr>
          <w:rFonts w:ascii="Century Gothic" w:eastAsia="Arial Unicode MS" w:hAnsi="Century Gothic" w:cs="Arial Unicode MS"/>
          <w:b/>
          <w:bCs/>
          <w:color w:val="000000" w:themeColor="text1"/>
          <w:sz w:val="20"/>
          <w:szCs w:val="20"/>
        </w:rPr>
      </w:pPr>
      <w:r w:rsidRPr="00C66FC9">
        <w:rPr>
          <w:rFonts w:ascii="Century Gothic" w:eastAsia="Arial Unicode MS" w:hAnsi="Century Gothic" w:cs="Arial Unicode MS"/>
          <w:b/>
          <w:bCs/>
          <w:color w:val="000000" w:themeColor="text1"/>
          <w:sz w:val="20"/>
          <w:szCs w:val="20"/>
        </w:rPr>
        <w:t>Clarification for</w:t>
      </w:r>
      <w:r w:rsidR="0001010A" w:rsidRPr="00C66FC9">
        <w:rPr>
          <w:rFonts w:ascii="Century Gothic" w:eastAsia="Arial Unicode MS" w:hAnsi="Century Gothic" w:cs="Arial Unicode MS"/>
          <w:b/>
          <w:bCs/>
          <w:color w:val="000000" w:themeColor="text1"/>
          <w:sz w:val="20"/>
          <w:szCs w:val="20"/>
        </w:rPr>
        <w:t xml:space="preserve"> Query 1</w:t>
      </w:r>
      <w:r w:rsidR="00404999" w:rsidRPr="00C66FC9">
        <w:rPr>
          <w:rFonts w:ascii="Century Gothic" w:eastAsia="Arial Unicode MS" w:hAnsi="Century Gothic" w:cs="Arial Unicode MS"/>
          <w:b/>
          <w:bCs/>
          <w:color w:val="000000" w:themeColor="text1"/>
          <w:sz w:val="20"/>
          <w:szCs w:val="20"/>
        </w:rPr>
        <w:t>:</w:t>
      </w:r>
    </w:p>
    <w:p w14:paraId="01A5E8DC" w14:textId="19B08109" w:rsidR="00600219" w:rsidRDefault="00867929" w:rsidP="00B53A4D">
      <w:pPr>
        <w:ind w:left="567"/>
        <w:rPr>
          <w:rFonts w:ascii="Century Gothic" w:eastAsia="Arial Unicode MS" w:hAnsi="Century Gothic" w:cs="Arial Unicode MS"/>
          <w:bCs/>
          <w:color w:val="000000" w:themeColor="text1"/>
          <w:sz w:val="20"/>
          <w:szCs w:val="20"/>
        </w:rPr>
      </w:pPr>
      <w:r w:rsidRPr="00C66FC9">
        <w:rPr>
          <w:rFonts w:ascii="Century Gothic" w:eastAsia="Arial Unicode MS" w:hAnsi="Century Gothic" w:cs="Arial Unicode MS"/>
          <w:bCs/>
          <w:color w:val="000000" w:themeColor="text1"/>
          <w:sz w:val="20"/>
          <w:szCs w:val="20"/>
        </w:rPr>
        <w:t xml:space="preserve">Page 42 only applies you have been appointed as successful </w:t>
      </w:r>
      <w:r w:rsidR="00A45762" w:rsidRPr="00C66FC9">
        <w:rPr>
          <w:rFonts w:ascii="Century Gothic" w:eastAsia="Arial Unicode MS" w:hAnsi="Century Gothic" w:cs="Arial Unicode MS"/>
          <w:bCs/>
          <w:color w:val="000000" w:themeColor="text1"/>
          <w:sz w:val="20"/>
          <w:szCs w:val="20"/>
        </w:rPr>
        <w:t>bid,</w:t>
      </w:r>
      <w:r w:rsidRPr="00C66FC9">
        <w:rPr>
          <w:rFonts w:ascii="Century Gothic" w:eastAsia="Arial Unicode MS" w:hAnsi="Century Gothic" w:cs="Arial Unicode MS"/>
          <w:bCs/>
          <w:color w:val="000000" w:themeColor="text1"/>
          <w:sz w:val="20"/>
          <w:szCs w:val="20"/>
        </w:rPr>
        <w:t xml:space="preserve"> it states that your firm should allow for skills </w:t>
      </w:r>
      <w:r w:rsidR="00A45762" w:rsidRPr="00C66FC9">
        <w:rPr>
          <w:rFonts w:ascii="Century Gothic" w:eastAsia="Arial Unicode MS" w:hAnsi="Century Gothic" w:cs="Arial Unicode MS"/>
          <w:bCs/>
          <w:color w:val="000000" w:themeColor="text1"/>
          <w:sz w:val="20"/>
          <w:szCs w:val="20"/>
        </w:rPr>
        <w:t>transfer through</w:t>
      </w:r>
      <w:r w:rsidRPr="00C66FC9">
        <w:rPr>
          <w:rFonts w:ascii="Century Gothic" w:eastAsia="Arial Unicode MS" w:hAnsi="Century Gothic" w:cs="Arial Unicode MS"/>
          <w:bCs/>
          <w:color w:val="000000" w:themeColor="text1"/>
          <w:sz w:val="20"/>
          <w:szCs w:val="20"/>
        </w:rPr>
        <w:t xml:space="preserve"> subcontracting </w:t>
      </w:r>
      <w:r w:rsidR="006E7D36" w:rsidRPr="00C66FC9">
        <w:rPr>
          <w:rFonts w:ascii="Century Gothic" w:eastAsia="Arial Unicode MS" w:hAnsi="Century Gothic" w:cs="Arial Unicode MS"/>
          <w:bCs/>
          <w:color w:val="000000" w:themeColor="text1"/>
          <w:sz w:val="20"/>
          <w:szCs w:val="20"/>
        </w:rPr>
        <w:t xml:space="preserve">or CPG </w:t>
      </w:r>
    </w:p>
    <w:p w14:paraId="23530146" w14:textId="77777777" w:rsidR="00EF4022" w:rsidRPr="00C66FC9" w:rsidRDefault="00EF4022" w:rsidP="00B53A4D">
      <w:pPr>
        <w:ind w:left="567"/>
        <w:rPr>
          <w:rFonts w:ascii="Century Gothic" w:eastAsia="Arial Unicode MS" w:hAnsi="Century Gothic" w:cs="Arial Unicode MS"/>
          <w:color w:val="000000" w:themeColor="text1"/>
          <w:sz w:val="20"/>
          <w:szCs w:val="20"/>
          <w:lang w:val="en-US"/>
        </w:rPr>
      </w:pPr>
    </w:p>
    <w:p w14:paraId="54E2F9D7" w14:textId="14A28FD3" w:rsidR="00CB4873" w:rsidRPr="00C66FC9" w:rsidRDefault="00CB4873" w:rsidP="00F23358">
      <w:pPr>
        <w:pStyle w:val="ListParagraph"/>
        <w:numPr>
          <w:ilvl w:val="0"/>
          <w:numId w:val="1"/>
        </w:numPr>
        <w:spacing w:after="60" w:line="288" w:lineRule="auto"/>
        <w:ind w:left="567" w:hanging="567"/>
        <w:jc w:val="both"/>
        <w:rPr>
          <w:rFonts w:ascii="Century Gothic" w:eastAsia="Arial Unicode MS" w:hAnsi="Century Gothic" w:cs="Arial Unicode MS"/>
          <w:b/>
          <w:bCs/>
          <w:color w:val="000000" w:themeColor="text1"/>
          <w:sz w:val="20"/>
          <w:szCs w:val="20"/>
        </w:rPr>
      </w:pPr>
      <w:r w:rsidRPr="00C66FC9">
        <w:rPr>
          <w:rFonts w:ascii="Century Gothic" w:eastAsia="Arial Unicode MS" w:hAnsi="Century Gothic" w:cs="Arial Unicode MS"/>
          <w:b/>
          <w:bCs/>
          <w:color w:val="000000" w:themeColor="text1"/>
          <w:sz w:val="20"/>
          <w:szCs w:val="20"/>
        </w:rPr>
        <w:t>Query</w:t>
      </w:r>
      <w:r w:rsidR="0001010A" w:rsidRPr="00C66FC9">
        <w:rPr>
          <w:rFonts w:ascii="Century Gothic" w:eastAsia="Arial Unicode MS" w:hAnsi="Century Gothic" w:cs="Arial Unicode MS"/>
          <w:b/>
          <w:bCs/>
          <w:color w:val="000000" w:themeColor="text1"/>
          <w:sz w:val="20"/>
          <w:szCs w:val="20"/>
        </w:rPr>
        <w:t xml:space="preserve"> 2 (</w:t>
      </w:r>
      <w:r w:rsidR="00CA42F0" w:rsidRPr="00C66FC9">
        <w:rPr>
          <w:rFonts w:ascii="Century Gothic" w:eastAsia="Arial Unicode MS" w:hAnsi="Century Gothic" w:cs="Arial Unicode MS"/>
          <w:b/>
          <w:bCs/>
          <w:color w:val="000000" w:themeColor="text1"/>
          <w:sz w:val="20"/>
          <w:szCs w:val="20"/>
        </w:rPr>
        <w:t xml:space="preserve">sent via email </w:t>
      </w:r>
      <w:r w:rsidR="0001010A" w:rsidRPr="00C66FC9">
        <w:rPr>
          <w:rFonts w:ascii="Century Gothic" w:eastAsia="Arial Unicode MS" w:hAnsi="Century Gothic" w:cs="Arial Unicode MS"/>
          <w:b/>
          <w:bCs/>
          <w:color w:val="000000" w:themeColor="text1"/>
          <w:sz w:val="20"/>
          <w:szCs w:val="20"/>
        </w:rPr>
        <w:t>dated</w:t>
      </w:r>
      <w:r w:rsidR="00445CEF" w:rsidRPr="00C66FC9">
        <w:rPr>
          <w:rFonts w:ascii="Century Gothic" w:eastAsia="Arial Unicode MS" w:hAnsi="Century Gothic" w:cs="Arial Unicode MS"/>
          <w:b/>
          <w:bCs/>
          <w:color w:val="000000" w:themeColor="text1"/>
          <w:sz w:val="20"/>
          <w:szCs w:val="20"/>
        </w:rPr>
        <w:t>:</w:t>
      </w:r>
      <w:r w:rsidR="0001010A" w:rsidRPr="00C66FC9">
        <w:rPr>
          <w:rFonts w:ascii="Century Gothic" w:eastAsia="Arial Unicode MS" w:hAnsi="Century Gothic" w:cs="Arial Unicode MS"/>
          <w:b/>
          <w:bCs/>
          <w:color w:val="000000" w:themeColor="text1"/>
          <w:sz w:val="20"/>
          <w:szCs w:val="20"/>
        </w:rPr>
        <w:t xml:space="preserve"> </w:t>
      </w:r>
      <w:r w:rsidR="001B7481" w:rsidRPr="00C66FC9">
        <w:rPr>
          <w:rFonts w:ascii="Century Gothic" w:eastAsia="Arial Unicode MS" w:hAnsi="Century Gothic" w:cs="Arial Unicode MS"/>
          <w:b/>
          <w:bCs/>
          <w:color w:val="000000" w:themeColor="text1"/>
          <w:sz w:val="20"/>
          <w:szCs w:val="20"/>
        </w:rPr>
        <w:t>202</w:t>
      </w:r>
      <w:r w:rsidR="00A45762" w:rsidRPr="00C66FC9">
        <w:rPr>
          <w:rFonts w:ascii="Century Gothic" w:eastAsia="Arial Unicode MS" w:hAnsi="Century Gothic" w:cs="Arial Unicode MS"/>
          <w:b/>
          <w:bCs/>
          <w:color w:val="000000" w:themeColor="text1"/>
          <w:sz w:val="20"/>
          <w:szCs w:val="20"/>
        </w:rPr>
        <w:t>3</w:t>
      </w:r>
      <w:r w:rsidR="001B7481" w:rsidRPr="00C66FC9">
        <w:rPr>
          <w:rFonts w:ascii="Century Gothic" w:eastAsia="Arial Unicode MS" w:hAnsi="Century Gothic" w:cs="Arial Unicode MS"/>
          <w:b/>
          <w:bCs/>
          <w:color w:val="000000" w:themeColor="text1"/>
          <w:sz w:val="20"/>
          <w:szCs w:val="20"/>
        </w:rPr>
        <w:t>/</w:t>
      </w:r>
      <w:r w:rsidR="00A45762" w:rsidRPr="00C66FC9">
        <w:rPr>
          <w:rFonts w:ascii="Century Gothic" w:eastAsia="Arial Unicode MS" w:hAnsi="Century Gothic" w:cs="Arial Unicode MS"/>
          <w:b/>
          <w:bCs/>
          <w:color w:val="000000" w:themeColor="text1"/>
          <w:sz w:val="20"/>
          <w:szCs w:val="20"/>
        </w:rPr>
        <w:t>06</w:t>
      </w:r>
      <w:r w:rsidR="001B7481" w:rsidRPr="00C66FC9">
        <w:rPr>
          <w:rFonts w:ascii="Century Gothic" w:eastAsia="Arial Unicode MS" w:hAnsi="Century Gothic" w:cs="Arial Unicode MS"/>
          <w:b/>
          <w:bCs/>
          <w:color w:val="000000" w:themeColor="text1"/>
          <w:sz w:val="20"/>
          <w:szCs w:val="20"/>
        </w:rPr>
        <w:t>/</w:t>
      </w:r>
      <w:r w:rsidR="00A45762" w:rsidRPr="00C66FC9">
        <w:rPr>
          <w:rFonts w:ascii="Century Gothic" w:eastAsia="Arial Unicode MS" w:hAnsi="Century Gothic" w:cs="Arial Unicode MS"/>
          <w:b/>
          <w:bCs/>
          <w:color w:val="000000" w:themeColor="text1"/>
          <w:sz w:val="20"/>
          <w:szCs w:val="20"/>
        </w:rPr>
        <w:t>21</w:t>
      </w:r>
      <w:r w:rsidR="001B7481" w:rsidRPr="00C66FC9">
        <w:rPr>
          <w:rFonts w:ascii="Century Gothic" w:eastAsia="Arial Unicode MS" w:hAnsi="Century Gothic" w:cs="Arial Unicode MS"/>
          <w:b/>
          <w:bCs/>
          <w:color w:val="000000" w:themeColor="text1"/>
          <w:sz w:val="20"/>
          <w:szCs w:val="20"/>
        </w:rPr>
        <w:t xml:space="preserve">, at </w:t>
      </w:r>
      <w:r w:rsidR="00A45762" w:rsidRPr="00C66FC9">
        <w:rPr>
          <w:rFonts w:ascii="Century Gothic" w:eastAsia="Arial Unicode MS" w:hAnsi="Century Gothic" w:cs="Arial Unicode MS"/>
          <w:b/>
          <w:bCs/>
          <w:color w:val="000000" w:themeColor="text1"/>
          <w:sz w:val="20"/>
          <w:szCs w:val="20"/>
        </w:rPr>
        <w:t>08h33am</w:t>
      </w:r>
      <w:r w:rsidR="0001010A" w:rsidRPr="00C66FC9">
        <w:rPr>
          <w:rFonts w:ascii="Century Gothic" w:eastAsia="Arial Unicode MS" w:hAnsi="Century Gothic" w:cs="Arial Unicode MS"/>
          <w:b/>
          <w:bCs/>
          <w:color w:val="000000" w:themeColor="text1"/>
          <w:sz w:val="20"/>
          <w:szCs w:val="20"/>
        </w:rPr>
        <w:t>)</w:t>
      </w:r>
    </w:p>
    <w:p w14:paraId="4595107C" w14:textId="0D159A22" w:rsidR="00A45762" w:rsidRDefault="00A45762" w:rsidP="003D72CB">
      <w:pPr>
        <w:spacing w:after="60" w:line="288" w:lineRule="auto"/>
        <w:ind w:left="567"/>
        <w:jc w:val="both"/>
        <w:rPr>
          <w:rFonts w:ascii="Century Gothic" w:eastAsia="Calibri" w:hAnsi="Century Gothic" w:cs="Times New Roman"/>
          <w:sz w:val="20"/>
          <w:szCs w:val="20"/>
        </w:rPr>
      </w:pPr>
      <w:r w:rsidRPr="00C66FC9">
        <w:rPr>
          <w:rFonts w:ascii="Century Gothic" w:eastAsia="Calibri" w:hAnsi="Century Gothic" w:cs="Times New Roman"/>
          <w:sz w:val="20"/>
          <w:szCs w:val="20"/>
        </w:rPr>
        <w:t xml:space="preserve">site information for tender number 1N-22744. </w:t>
      </w:r>
    </w:p>
    <w:p w14:paraId="10C6B66A" w14:textId="77777777" w:rsidR="00570F0D" w:rsidRPr="00C66FC9" w:rsidRDefault="00570F0D" w:rsidP="003D72CB">
      <w:pPr>
        <w:spacing w:after="60" w:line="288" w:lineRule="auto"/>
        <w:ind w:left="567"/>
        <w:jc w:val="both"/>
        <w:rPr>
          <w:rFonts w:ascii="Century Gothic" w:eastAsia="Calibri" w:hAnsi="Century Gothic" w:cs="Times New Roman"/>
          <w:sz w:val="20"/>
          <w:szCs w:val="20"/>
        </w:rPr>
      </w:pPr>
    </w:p>
    <w:p w14:paraId="2C799406" w14:textId="611A35F6" w:rsidR="0013319F" w:rsidRPr="00C66FC9" w:rsidRDefault="0013319F" w:rsidP="00F23358">
      <w:pPr>
        <w:spacing w:after="60" w:line="288" w:lineRule="auto"/>
        <w:ind w:left="567"/>
        <w:jc w:val="both"/>
        <w:rPr>
          <w:rFonts w:ascii="Century Gothic" w:eastAsia="Arial Unicode MS" w:hAnsi="Century Gothic" w:cs="Arial Unicode MS"/>
          <w:b/>
          <w:bCs/>
          <w:color w:val="000000" w:themeColor="text1"/>
          <w:sz w:val="20"/>
          <w:szCs w:val="20"/>
        </w:rPr>
      </w:pPr>
      <w:r w:rsidRPr="00C66FC9">
        <w:rPr>
          <w:rFonts w:ascii="Century Gothic" w:eastAsia="Arial Unicode MS" w:hAnsi="Century Gothic" w:cs="Arial Unicode MS"/>
          <w:b/>
          <w:bCs/>
          <w:color w:val="000000" w:themeColor="text1"/>
          <w:sz w:val="20"/>
          <w:szCs w:val="20"/>
        </w:rPr>
        <w:t>Clarification for Query 2:</w:t>
      </w:r>
    </w:p>
    <w:p w14:paraId="079B47CD" w14:textId="3FC319E2" w:rsidR="00A45762" w:rsidRPr="00C66FC9" w:rsidRDefault="00A45762" w:rsidP="00A45762">
      <w:pPr>
        <w:pStyle w:val="ListParagraph"/>
        <w:spacing w:after="60" w:line="288" w:lineRule="auto"/>
        <w:ind w:left="567"/>
        <w:jc w:val="both"/>
        <w:rPr>
          <w:rFonts w:ascii="Century Gothic" w:hAnsi="Century Gothic"/>
          <w:sz w:val="20"/>
          <w:szCs w:val="20"/>
        </w:rPr>
      </w:pPr>
      <w:r w:rsidRPr="00C66FC9">
        <w:rPr>
          <w:rFonts w:ascii="Century Gothic" w:hAnsi="Century Gothic"/>
          <w:sz w:val="20"/>
          <w:szCs w:val="20"/>
        </w:rPr>
        <w:t xml:space="preserve">Site information is stated on pg47 and 48 of the tender </w:t>
      </w:r>
      <w:r w:rsidR="00DA75EF" w:rsidRPr="00C66FC9">
        <w:rPr>
          <w:rFonts w:ascii="Century Gothic" w:hAnsi="Century Gothic"/>
          <w:sz w:val="20"/>
          <w:szCs w:val="20"/>
        </w:rPr>
        <w:t>documents</w:t>
      </w:r>
      <w:r w:rsidRPr="00C66FC9">
        <w:rPr>
          <w:rFonts w:ascii="Century Gothic" w:hAnsi="Century Gothic"/>
          <w:sz w:val="20"/>
          <w:szCs w:val="20"/>
        </w:rPr>
        <w:t xml:space="preserve"> </w:t>
      </w:r>
    </w:p>
    <w:p w14:paraId="016582FF" w14:textId="77777777" w:rsidR="00A45762" w:rsidRPr="00C66FC9" w:rsidRDefault="00A45762" w:rsidP="00A45762">
      <w:pPr>
        <w:pStyle w:val="ListParagraph"/>
        <w:spacing w:after="60" w:line="288" w:lineRule="auto"/>
        <w:ind w:left="567"/>
        <w:jc w:val="both"/>
        <w:rPr>
          <w:rFonts w:ascii="Century Gothic" w:hAnsi="Century Gothic"/>
          <w:sz w:val="20"/>
          <w:szCs w:val="20"/>
        </w:rPr>
      </w:pPr>
    </w:p>
    <w:p w14:paraId="0F68B1FB" w14:textId="3F9582A8" w:rsidR="0001010A" w:rsidRPr="00C66FC9" w:rsidRDefault="00DA75EF" w:rsidP="00DA75EF">
      <w:pPr>
        <w:spacing w:after="60" w:line="288" w:lineRule="auto"/>
        <w:jc w:val="both"/>
        <w:rPr>
          <w:rFonts w:ascii="Century Gothic" w:eastAsia="Arial Unicode MS" w:hAnsi="Century Gothic" w:cs="Arial Unicode MS"/>
          <w:b/>
          <w:bCs/>
          <w:color w:val="000000" w:themeColor="text1"/>
          <w:sz w:val="20"/>
          <w:szCs w:val="20"/>
        </w:rPr>
      </w:pPr>
      <w:r w:rsidRPr="00C66FC9">
        <w:rPr>
          <w:rFonts w:ascii="Century Gothic" w:eastAsia="Arial Unicode MS" w:hAnsi="Century Gothic" w:cs="Arial Unicode MS"/>
          <w:b/>
          <w:bCs/>
          <w:color w:val="000000" w:themeColor="text1"/>
          <w:sz w:val="20"/>
          <w:szCs w:val="20"/>
        </w:rPr>
        <w:t xml:space="preserve">3         </w:t>
      </w:r>
      <w:r w:rsidR="0001010A" w:rsidRPr="00C66FC9">
        <w:rPr>
          <w:rFonts w:ascii="Century Gothic" w:eastAsia="Arial Unicode MS" w:hAnsi="Century Gothic" w:cs="Arial Unicode MS"/>
          <w:b/>
          <w:bCs/>
          <w:color w:val="000000" w:themeColor="text1"/>
          <w:sz w:val="20"/>
          <w:szCs w:val="20"/>
        </w:rPr>
        <w:t>Query 3 (</w:t>
      </w:r>
      <w:r w:rsidR="00445CEF" w:rsidRPr="00C66FC9">
        <w:rPr>
          <w:rFonts w:ascii="Century Gothic" w:eastAsia="Arial Unicode MS" w:hAnsi="Century Gothic" w:cs="Arial Unicode MS"/>
          <w:b/>
          <w:bCs/>
          <w:color w:val="000000" w:themeColor="text1"/>
          <w:sz w:val="20"/>
          <w:szCs w:val="20"/>
        </w:rPr>
        <w:t xml:space="preserve">sent via email dated: </w:t>
      </w:r>
      <w:r w:rsidR="001B7481" w:rsidRPr="00C66FC9">
        <w:rPr>
          <w:rFonts w:ascii="Century Gothic" w:eastAsia="Arial Unicode MS" w:hAnsi="Century Gothic" w:cs="Arial Unicode MS"/>
          <w:b/>
          <w:bCs/>
          <w:color w:val="000000" w:themeColor="text1"/>
          <w:sz w:val="20"/>
          <w:szCs w:val="20"/>
        </w:rPr>
        <w:t>202</w:t>
      </w:r>
      <w:r w:rsidR="00EF4022">
        <w:rPr>
          <w:rFonts w:ascii="Century Gothic" w:eastAsia="Arial Unicode MS" w:hAnsi="Century Gothic" w:cs="Arial Unicode MS"/>
          <w:b/>
          <w:bCs/>
          <w:color w:val="000000" w:themeColor="text1"/>
          <w:sz w:val="20"/>
          <w:szCs w:val="20"/>
        </w:rPr>
        <w:t>3</w:t>
      </w:r>
      <w:r w:rsidR="001B7481" w:rsidRPr="00C66FC9">
        <w:rPr>
          <w:rFonts w:ascii="Century Gothic" w:eastAsia="Arial Unicode MS" w:hAnsi="Century Gothic" w:cs="Arial Unicode MS"/>
          <w:b/>
          <w:bCs/>
          <w:color w:val="000000" w:themeColor="text1"/>
          <w:sz w:val="20"/>
          <w:szCs w:val="20"/>
        </w:rPr>
        <w:t>/</w:t>
      </w:r>
      <w:r w:rsidR="00EF4022">
        <w:rPr>
          <w:rFonts w:ascii="Century Gothic" w:eastAsia="Arial Unicode MS" w:hAnsi="Century Gothic" w:cs="Arial Unicode MS"/>
          <w:b/>
          <w:bCs/>
          <w:color w:val="000000" w:themeColor="text1"/>
          <w:sz w:val="20"/>
          <w:szCs w:val="20"/>
        </w:rPr>
        <w:t>06</w:t>
      </w:r>
      <w:r w:rsidR="001B7481" w:rsidRPr="00C66FC9">
        <w:rPr>
          <w:rFonts w:ascii="Century Gothic" w:eastAsia="Arial Unicode MS" w:hAnsi="Century Gothic" w:cs="Arial Unicode MS"/>
          <w:b/>
          <w:bCs/>
          <w:color w:val="000000" w:themeColor="text1"/>
          <w:sz w:val="20"/>
          <w:szCs w:val="20"/>
        </w:rPr>
        <w:t>/22 at 10</w:t>
      </w:r>
      <w:r w:rsidR="00570F0D">
        <w:rPr>
          <w:rFonts w:ascii="Century Gothic" w:eastAsia="Arial Unicode MS" w:hAnsi="Century Gothic" w:cs="Arial Unicode MS"/>
          <w:b/>
          <w:bCs/>
          <w:color w:val="000000" w:themeColor="text1"/>
          <w:sz w:val="20"/>
          <w:szCs w:val="20"/>
        </w:rPr>
        <w:t>h</w:t>
      </w:r>
      <w:r w:rsidR="001B7481" w:rsidRPr="00C66FC9">
        <w:rPr>
          <w:rFonts w:ascii="Century Gothic" w:eastAsia="Arial Unicode MS" w:hAnsi="Century Gothic" w:cs="Arial Unicode MS"/>
          <w:b/>
          <w:bCs/>
          <w:color w:val="000000" w:themeColor="text1"/>
          <w:sz w:val="20"/>
          <w:szCs w:val="20"/>
        </w:rPr>
        <w:t>24</w:t>
      </w:r>
      <w:r w:rsidR="00570F0D">
        <w:rPr>
          <w:rFonts w:ascii="Century Gothic" w:eastAsia="Arial Unicode MS" w:hAnsi="Century Gothic" w:cs="Arial Unicode MS"/>
          <w:b/>
          <w:bCs/>
          <w:color w:val="000000" w:themeColor="text1"/>
          <w:sz w:val="20"/>
          <w:szCs w:val="20"/>
        </w:rPr>
        <w:t>am</w:t>
      </w:r>
      <w:r w:rsidR="0001010A" w:rsidRPr="00C66FC9">
        <w:rPr>
          <w:rFonts w:ascii="Century Gothic" w:eastAsia="Arial Unicode MS" w:hAnsi="Century Gothic" w:cs="Arial Unicode MS"/>
          <w:b/>
          <w:bCs/>
          <w:color w:val="000000" w:themeColor="text1"/>
          <w:sz w:val="20"/>
          <w:szCs w:val="20"/>
        </w:rPr>
        <w:t>)</w:t>
      </w:r>
    </w:p>
    <w:p w14:paraId="0211DCA8" w14:textId="77777777" w:rsidR="00DA75EF" w:rsidRPr="00C66FC9" w:rsidRDefault="00DA75EF" w:rsidP="00F23358">
      <w:pPr>
        <w:spacing w:after="60" w:line="288" w:lineRule="auto"/>
        <w:ind w:left="567"/>
        <w:jc w:val="both"/>
        <w:rPr>
          <w:rFonts w:ascii="Century Gothic" w:eastAsia="Arial Unicode MS" w:hAnsi="Century Gothic" w:cs="Arial Unicode MS"/>
          <w:color w:val="000000" w:themeColor="text1"/>
          <w:sz w:val="20"/>
          <w:szCs w:val="20"/>
          <w:lang w:val="en-GB"/>
        </w:rPr>
      </w:pPr>
    </w:p>
    <w:p w14:paraId="28C43DB6" w14:textId="10B0BB6D" w:rsidR="00DA75EF" w:rsidRPr="00C66FC9" w:rsidRDefault="00DA75EF" w:rsidP="00735512">
      <w:pPr>
        <w:pStyle w:val="ListParagraph"/>
        <w:numPr>
          <w:ilvl w:val="0"/>
          <w:numId w:val="13"/>
        </w:numPr>
        <w:spacing w:after="0" w:line="240" w:lineRule="auto"/>
        <w:contextualSpacing w:val="0"/>
        <w:jc w:val="both"/>
        <w:rPr>
          <w:rFonts w:ascii="Century Gothic" w:eastAsia="Times New Roman" w:hAnsi="Century Gothic" w:cs="Arial"/>
          <w:sz w:val="20"/>
          <w:szCs w:val="20"/>
        </w:rPr>
      </w:pPr>
      <w:r w:rsidRPr="00C66FC9">
        <w:rPr>
          <w:rFonts w:ascii="Century Gothic" w:eastAsia="Times New Roman" w:hAnsi="Century Gothic" w:cs="Arial"/>
          <w:sz w:val="20"/>
          <w:szCs w:val="20"/>
        </w:rPr>
        <w:t>Is the bidder bound by the provisional sums for phases 6 and 7 in the pricing schedule?</w:t>
      </w:r>
      <w:r w:rsidR="00147DCC" w:rsidRPr="00C66FC9">
        <w:rPr>
          <w:rFonts w:ascii="Century Gothic" w:eastAsia="Times New Roman" w:hAnsi="Century Gothic" w:cs="Arial"/>
          <w:sz w:val="20"/>
          <w:szCs w:val="20"/>
        </w:rPr>
        <w:t xml:space="preserve"> </w:t>
      </w:r>
    </w:p>
    <w:p w14:paraId="0B803C4C" w14:textId="77777777" w:rsidR="00DA75EF" w:rsidRPr="00C66FC9" w:rsidRDefault="00DA75EF" w:rsidP="00147DCC">
      <w:pPr>
        <w:pStyle w:val="ListParagraph"/>
        <w:ind w:left="360"/>
        <w:jc w:val="both"/>
        <w:rPr>
          <w:rFonts w:ascii="Century Gothic" w:hAnsi="Century Gothic" w:cs="Arial"/>
          <w:sz w:val="20"/>
          <w:szCs w:val="20"/>
        </w:rPr>
      </w:pPr>
    </w:p>
    <w:p w14:paraId="7EB9CEB6" w14:textId="67CF59A6" w:rsidR="00DA75EF" w:rsidRPr="00C66FC9" w:rsidRDefault="00DA75EF" w:rsidP="00735512">
      <w:pPr>
        <w:pStyle w:val="ListParagraph"/>
        <w:numPr>
          <w:ilvl w:val="0"/>
          <w:numId w:val="13"/>
        </w:numPr>
        <w:spacing w:after="0" w:line="240" w:lineRule="auto"/>
        <w:contextualSpacing w:val="0"/>
        <w:jc w:val="both"/>
        <w:rPr>
          <w:rFonts w:ascii="Century Gothic" w:hAnsi="Century Gothic" w:cs="Arial"/>
          <w:sz w:val="20"/>
          <w:szCs w:val="20"/>
        </w:rPr>
      </w:pPr>
      <w:r w:rsidRPr="00C66FC9">
        <w:rPr>
          <w:rFonts w:ascii="Century Gothic" w:eastAsia="Times New Roman" w:hAnsi="Century Gothic" w:cs="Arial"/>
          <w:sz w:val="20"/>
          <w:szCs w:val="20"/>
        </w:rPr>
        <w:t xml:space="preserve">Is the bidder expected to incorporate these costs into the bid </w:t>
      </w:r>
      <w:r w:rsidR="00147DCC" w:rsidRPr="00C66FC9">
        <w:rPr>
          <w:rFonts w:ascii="Century Gothic" w:eastAsia="Times New Roman" w:hAnsi="Century Gothic" w:cs="Arial"/>
          <w:sz w:val="20"/>
          <w:szCs w:val="20"/>
        </w:rPr>
        <w:t>and</w:t>
      </w:r>
      <w:r w:rsidRPr="00C66FC9">
        <w:rPr>
          <w:rFonts w:ascii="Century Gothic" w:eastAsia="Times New Roman" w:hAnsi="Century Gothic" w:cs="Arial"/>
          <w:sz w:val="20"/>
          <w:szCs w:val="20"/>
        </w:rPr>
        <w:t xml:space="preserve"> source the respective professionals to undertake these exercises, within this budget allocation?</w:t>
      </w:r>
      <w:r w:rsidR="00147DCC" w:rsidRPr="00C66FC9">
        <w:rPr>
          <w:rFonts w:ascii="Century Gothic" w:eastAsia="Times New Roman" w:hAnsi="Century Gothic" w:cs="Arial"/>
          <w:sz w:val="20"/>
          <w:szCs w:val="20"/>
        </w:rPr>
        <w:t xml:space="preserve"> </w:t>
      </w:r>
    </w:p>
    <w:p w14:paraId="18AF1B23" w14:textId="77777777" w:rsidR="00147DCC" w:rsidRPr="00C66FC9" w:rsidRDefault="00147DCC" w:rsidP="00147DCC">
      <w:pPr>
        <w:pStyle w:val="ListParagraph"/>
        <w:spacing w:after="0" w:line="240" w:lineRule="auto"/>
        <w:contextualSpacing w:val="0"/>
        <w:jc w:val="both"/>
        <w:rPr>
          <w:rFonts w:ascii="Century Gothic" w:hAnsi="Century Gothic" w:cs="Arial"/>
          <w:sz w:val="20"/>
          <w:szCs w:val="20"/>
        </w:rPr>
      </w:pPr>
    </w:p>
    <w:p w14:paraId="393C1E1E" w14:textId="08DD366E" w:rsidR="00DA75EF" w:rsidRPr="00C66FC9" w:rsidRDefault="00DA75EF" w:rsidP="00735512">
      <w:pPr>
        <w:pStyle w:val="ListParagraph"/>
        <w:numPr>
          <w:ilvl w:val="0"/>
          <w:numId w:val="13"/>
        </w:numPr>
        <w:spacing w:after="0" w:line="240" w:lineRule="auto"/>
        <w:contextualSpacing w:val="0"/>
        <w:jc w:val="both"/>
        <w:rPr>
          <w:rFonts w:ascii="Century Gothic" w:eastAsia="Times New Roman" w:hAnsi="Century Gothic" w:cs="Arial"/>
          <w:sz w:val="20"/>
          <w:szCs w:val="20"/>
        </w:rPr>
      </w:pPr>
      <w:r w:rsidRPr="00C66FC9">
        <w:rPr>
          <w:rFonts w:ascii="Century Gothic" w:eastAsia="Times New Roman" w:hAnsi="Century Gothic" w:cs="Arial"/>
          <w:sz w:val="20"/>
          <w:szCs w:val="20"/>
        </w:rPr>
        <w:t xml:space="preserve">Attention needs to be drawn to the fact that the property is a 4ha site and in terms of the provisions of NEMA, clearing of land </w:t>
      </w:r>
      <w:r w:rsidR="00147DCC" w:rsidRPr="00C66FC9">
        <w:rPr>
          <w:rFonts w:ascii="Century Gothic" w:eastAsia="Times New Roman" w:hAnsi="Century Gothic" w:cs="Arial"/>
          <w:sz w:val="20"/>
          <w:szCs w:val="20"/>
        </w:rPr>
        <w:t>more than</w:t>
      </w:r>
      <w:r w:rsidRPr="00C66FC9">
        <w:rPr>
          <w:rFonts w:ascii="Century Gothic" w:eastAsia="Times New Roman" w:hAnsi="Century Gothic" w:cs="Arial"/>
          <w:sz w:val="20"/>
          <w:szCs w:val="20"/>
        </w:rPr>
        <w:t xml:space="preserve"> 1ha will require a Basic Assessment.  Is this Basic Assessment to be included as part of the feasibility, or rather that the environmental team sets out as part of the implementation plan, that a Basic Assessment is required</w:t>
      </w:r>
      <w:r w:rsidR="00EF4022">
        <w:rPr>
          <w:rFonts w:ascii="Century Gothic" w:eastAsia="Times New Roman" w:hAnsi="Century Gothic" w:cs="Arial"/>
          <w:sz w:val="20"/>
          <w:szCs w:val="20"/>
        </w:rPr>
        <w:t>?</w:t>
      </w:r>
    </w:p>
    <w:p w14:paraId="525C446E" w14:textId="77777777" w:rsidR="00DA75EF" w:rsidRPr="00C66FC9" w:rsidRDefault="00DA75EF" w:rsidP="00147DCC">
      <w:pPr>
        <w:pStyle w:val="ListParagraph"/>
        <w:jc w:val="both"/>
        <w:rPr>
          <w:rFonts w:ascii="Century Gothic" w:hAnsi="Century Gothic" w:cs="Arial"/>
          <w:sz w:val="20"/>
          <w:szCs w:val="20"/>
        </w:rPr>
      </w:pPr>
    </w:p>
    <w:p w14:paraId="21B42F29" w14:textId="297DE0B2" w:rsidR="00DA75EF" w:rsidRPr="00C66FC9" w:rsidRDefault="00DA75EF" w:rsidP="00735512">
      <w:pPr>
        <w:pStyle w:val="ListParagraph"/>
        <w:numPr>
          <w:ilvl w:val="0"/>
          <w:numId w:val="13"/>
        </w:numPr>
        <w:spacing w:after="0" w:line="240" w:lineRule="auto"/>
        <w:contextualSpacing w:val="0"/>
        <w:jc w:val="both"/>
        <w:rPr>
          <w:rFonts w:ascii="Century Gothic" w:eastAsia="Times New Roman" w:hAnsi="Century Gothic" w:cs="Arial"/>
          <w:sz w:val="20"/>
          <w:szCs w:val="20"/>
        </w:rPr>
      </w:pPr>
      <w:r w:rsidRPr="00C66FC9">
        <w:rPr>
          <w:rFonts w:ascii="Century Gothic" w:eastAsia="Times New Roman" w:hAnsi="Century Gothic" w:cs="Arial"/>
          <w:sz w:val="20"/>
          <w:szCs w:val="20"/>
        </w:rPr>
        <w:lastRenderedPageBreak/>
        <w:t>No provision has been made for a Conveyancer to assess the title deeds.  Certain title deed conditions may pose certain challenges if there are conditions of title that are restrictive.</w:t>
      </w:r>
      <w:r w:rsidR="00147DCC" w:rsidRPr="00C66FC9">
        <w:rPr>
          <w:rFonts w:ascii="Century Gothic" w:eastAsia="Times New Roman" w:hAnsi="Century Gothic" w:cs="Arial"/>
          <w:sz w:val="20"/>
          <w:szCs w:val="20"/>
        </w:rPr>
        <w:t xml:space="preserve"> </w:t>
      </w:r>
      <w:r w:rsidR="00EF4022">
        <w:rPr>
          <w:rFonts w:ascii="Century Gothic" w:eastAsia="Times New Roman" w:hAnsi="Century Gothic" w:cs="Arial"/>
          <w:sz w:val="20"/>
          <w:szCs w:val="20"/>
        </w:rPr>
        <w:t>?</w:t>
      </w:r>
    </w:p>
    <w:p w14:paraId="20FD8FD5" w14:textId="77777777" w:rsidR="00DA75EF" w:rsidRPr="00C66FC9" w:rsidRDefault="00DA75EF" w:rsidP="00DA75EF">
      <w:pPr>
        <w:pStyle w:val="ListParagraph"/>
        <w:spacing w:after="0" w:line="240" w:lineRule="auto"/>
        <w:contextualSpacing w:val="0"/>
        <w:rPr>
          <w:rFonts w:ascii="Century Gothic" w:eastAsia="Times New Roman" w:hAnsi="Century Gothic" w:cs="Arial"/>
          <w:sz w:val="20"/>
          <w:szCs w:val="20"/>
        </w:rPr>
      </w:pPr>
    </w:p>
    <w:p w14:paraId="0B644E3F" w14:textId="77777777" w:rsidR="00C66FC9" w:rsidRDefault="00C66FC9" w:rsidP="00F23358">
      <w:pPr>
        <w:spacing w:after="60" w:line="288" w:lineRule="auto"/>
        <w:ind w:left="567"/>
        <w:jc w:val="both"/>
        <w:rPr>
          <w:rFonts w:ascii="Century Gothic" w:eastAsia="Arial Unicode MS" w:hAnsi="Century Gothic" w:cs="Arial Unicode MS"/>
          <w:b/>
          <w:bCs/>
          <w:color w:val="000000" w:themeColor="text1"/>
          <w:sz w:val="20"/>
          <w:szCs w:val="20"/>
        </w:rPr>
      </w:pPr>
    </w:p>
    <w:p w14:paraId="66D6F1F2" w14:textId="77296DC0" w:rsidR="0013319F" w:rsidRPr="00C66FC9" w:rsidRDefault="0013319F" w:rsidP="00F23358">
      <w:pPr>
        <w:spacing w:after="60" w:line="288" w:lineRule="auto"/>
        <w:ind w:left="567"/>
        <w:jc w:val="both"/>
        <w:rPr>
          <w:rFonts w:ascii="Century Gothic" w:eastAsia="Arial Unicode MS" w:hAnsi="Century Gothic" w:cs="Arial Unicode MS"/>
          <w:b/>
          <w:bCs/>
          <w:color w:val="000000" w:themeColor="text1"/>
          <w:sz w:val="20"/>
          <w:szCs w:val="20"/>
        </w:rPr>
      </w:pPr>
      <w:r w:rsidRPr="00C66FC9">
        <w:rPr>
          <w:rFonts w:ascii="Century Gothic" w:eastAsia="Arial Unicode MS" w:hAnsi="Century Gothic" w:cs="Arial Unicode MS"/>
          <w:b/>
          <w:bCs/>
          <w:color w:val="000000" w:themeColor="text1"/>
          <w:sz w:val="20"/>
          <w:szCs w:val="20"/>
        </w:rPr>
        <w:t>Clarification for Query 3:</w:t>
      </w:r>
    </w:p>
    <w:p w14:paraId="0535F1D2" w14:textId="2E438A41" w:rsidR="009F753F" w:rsidRPr="00C66FC9" w:rsidRDefault="00147DCC" w:rsidP="00F23358">
      <w:pPr>
        <w:spacing w:after="60" w:line="288" w:lineRule="auto"/>
        <w:ind w:left="567"/>
        <w:jc w:val="both"/>
        <w:rPr>
          <w:rFonts w:ascii="Century Gothic" w:eastAsia="Arial Unicode MS" w:hAnsi="Century Gothic" w:cs="Arial Unicode MS"/>
          <w:bCs/>
          <w:color w:val="000000" w:themeColor="text1"/>
          <w:sz w:val="20"/>
          <w:szCs w:val="20"/>
        </w:rPr>
      </w:pPr>
      <w:r w:rsidRPr="00C66FC9">
        <w:rPr>
          <w:rFonts w:ascii="Century Gothic" w:eastAsia="Arial Unicode MS" w:hAnsi="Century Gothic" w:cs="Arial Unicode MS"/>
          <w:bCs/>
          <w:color w:val="000000" w:themeColor="text1"/>
          <w:sz w:val="20"/>
          <w:szCs w:val="20"/>
        </w:rPr>
        <w:t xml:space="preserve"> Question 1: Yes </w:t>
      </w:r>
    </w:p>
    <w:p w14:paraId="3BCEDC79" w14:textId="0B260499" w:rsidR="00147DCC" w:rsidRPr="00C66FC9" w:rsidRDefault="00147DCC" w:rsidP="00F23358">
      <w:pPr>
        <w:spacing w:after="60" w:line="288" w:lineRule="auto"/>
        <w:ind w:left="567"/>
        <w:jc w:val="both"/>
        <w:rPr>
          <w:rFonts w:ascii="Century Gothic" w:eastAsia="Arial Unicode MS" w:hAnsi="Century Gothic" w:cs="Arial Unicode MS"/>
          <w:sz w:val="20"/>
          <w:szCs w:val="20"/>
        </w:rPr>
      </w:pPr>
      <w:r w:rsidRPr="00C66FC9">
        <w:rPr>
          <w:rFonts w:ascii="Century Gothic" w:eastAsia="Arial Unicode MS" w:hAnsi="Century Gothic" w:cs="Arial Unicode MS"/>
          <w:sz w:val="20"/>
          <w:szCs w:val="20"/>
        </w:rPr>
        <w:t xml:space="preserve">Question </w:t>
      </w:r>
      <w:r w:rsidR="00735512" w:rsidRPr="00C66FC9">
        <w:rPr>
          <w:rFonts w:ascii="Century Gothic" w:eastAsia="Arial Unicode MS" w:hAnsi="Century Gothic" w:cs="Arial Unicode MS"/>
          <w:sz w:val="20"/>
          <w:szCs w:val="20"/>
        </w:rPr>
        <w:t>2:</w:t>
      </w:r>
      <w:r w:rsidRPr="00C66FC9">
        <w:rPr>
          <w:rFonts w:ascii="Century Gothic" w:eastAsia="Arial Unicode MS" w:hAnsi="Century Gothic" w:cs="Arial Unicode MS"/>
          <w:sz w:val="20"/>
          <w:szCs w:val="20"/>
        </w:rPr>
        <w:t xml:space="preserve"> Yes</w:t>
      </w:r>
    </w:p>
    <w:p w14:paraId="4C8B1D00" w14:textId="03A0DA9E" w:rsidR="00735512" w:rsidRPr="00C66FC9" w:rsidRDefault="00735512" w:rsidP="00F23358">
      <w:pPr>
        <w:spacing w:after="60" w:line="288" w:lineRule="auto"/>
        <w:ind w:left="567"/>
        <w:jc w:val="both"/>
        <w:rPr>
          <w:rFonts w:ascii="Century Gothic" w:eastAsia="Arial Unicode MS" w:hAnsi="Century Gothic" w:cs="Arial Unicode MS"/>
          <w:sz w:val="20"/>
          <w:szCs w:val="20"/>
        </w:rPr>
      </w:pPr>
      <w:r w:rsidRPr="00C66FC9">
        <w:rPr>
          <w:rFonts w:ascii="Century Gothic" w:eastAsia="Arial Unicode MS" w:hAnsi="Century Gothic" w:cs="Arial Unicode MS"/>
          <w:sz w:val="20"/>
          <w:szCs w:val="20"/>
        </w:rPr>
        <w:t xml:space="preserve">Question 3: Yes </w:t>
      </w:r>
    </w:p>
    <w:p w14:paraId="7D2C0F52" w14:textId="33D8B102" w:rsidR="00461BB5" w:rsidRDefault="00735512" w:rsidP="00461BB5">
      <w:pPr>
        <w:spacing w:after="60" w:line="288" w:lineRule="auto"/>
        <w:ind w:left="567"/>
        <w:jc w:val="both"/>
        <w:rPr>
          <w:rFonts w:ascii="Century Gothic" w:eastAsia="Arial Unicode MS" w:hAnsi="Century Gothic" w:cs="Arial Unicode MS"/>
          <w:sz w:val="20"/>
          <w:szCs w:val="20"/>
        </w:rPr>
      </w:pPr>
      <w:r w:rsidRPr="00C66FC9">
        <w:rPr>
          <w:rFonts w:ascii="Century Gothic" w:eastAsia="Arial Unicode MS" w:hAnsi="Century Gothic" w:cs="Arial Unicode MS"/>
          <w:sz w:val="20"/>
          <w:szCs w:val="20"/>
        </w:rPr>
        <w:t xml:space="preserve">Question 4:  </w:t>
      </w:r>
      <w:r w:rsidR="00A4225F">
        <w:rPr>
          <w:rFonts w:ascii="Century Gothic" w:eastAsia="Arial Unicode MS" w:hAnsi="Century Gothic" w:cs="Arial Unicode MS"/>
          <w:sz w:val="20"/>
          <w:szCs w:val="20"/>
        </w:rPr>
        <w:t xml:space="preserve">The information has been done internally and will be shared with the successful bid </w:t>
      </w:r>
      <w:r w:rsidRPr="00C66FC9">
        <w:rPr>
          <w:rFonts w:ascii="Century Gothic" w:eastAsia="Arial Unicode MS" w:hAnsi="Century Gothic" w:cs="Arial Unicode MS"/>
          <w:sz w:val="20"/>
          <w:szCs w:val="20"/>
        </w:rPr>
        <w:t xml:space="preserve">  </w:t>
      </w:r>
    </w:p>
    <w:p w14:paraId="1B0B6D46" w14:textId="77777777" w:rsidR="00461BB5" w:rsidRPr="00461BB5" w:rsidRDefault="00461BB5" w:rsidP="00461BB5">
      <w:pPr>
        <w:spacing w:after="60" w:line="288" w:lineRule="auto"/>
        <w:ind w:left="567"/>
        <w:jc w:val="both"/>
        <w:rPr>
          <w:rFonts w:ascii="Century Gothic" w:eastAsia="Arial Unicode MS" w:hAnsi="Century Gothic" w:cs="Arial Unicode MS"/>
          <w:sz w:val="20"/>
          <w:szCs w:val="20"/>
        </w:rPr>
      </w:pPr>
    </w:p>
    <w:p w14:paraId="16FC2650" w14:textId="343E1740" w:rsidR="008F3508" w:rsidRDefault="00461BB5" w:rsidP="00461BB5">
      <w:pPr>
        <w:spacing w:before="100" w:beforeAutospacing="1" w:after="100" w:afterAutospacing="1"/>
        <w:rPr>
          <w:rFonts w:ascii="Arial" w:eastAsia="Arial Unicode MS" w:hAnsi="Arial" w:cs="Times New Roman"/>
          <w:kern w:val="1"/>
        </w:rPr>
      </w:pPr>
      <w:r>
        <w:rPr>
          <w:rFonts w:ascii="Century Gothic" w:hAnsi="Century Gothic"/>
          <w:sz w:val="20"/>
          <w:szCs w:val="20"/>
          <w:lang w:eastAsia="en-ZA"/>
        </w:rPr>
        <w:t xml:space="preserve">      </w:t>
      </w:r>
      <w:r w:rsidR="008F3508">
        <w:rPr>
          <w:rFonts w:ascii="Century Gothic" w:hAnsi="Century Gothic"/>
          <w:sz w:val="20"/>
          <w:szCs w:val="20"/>
          <w:lang w:eastAsia="en-ZA"/>
        </w:rPr>
        <w:t xml:space="preserve">Thanks </w:t>
      </w:r>
    </w:p>
    <w:p w14:paraId="3D45A325" w14:textId="77777777" w:rsidR="00D34796" w:rsidRPr="00B53A4D" w:rsidRDefault="00D34796" w:rsidP="005F13B2">
      <w:pPr>
        <w:spacing w:after="60" w:line="288" w:lineRule="auto"/>
        <w:ind w:left="567"/>
        <w:jc w:val="both"/>
        <w:rPr>
          <w:rFonts w:ascii="Arial Unicode MS" w:eastAsia="Arial Unicode MS" w:hAnsi="Arial Unicode MS" w:cs="Arial Unicode MS"/>
          <w:sz w:val="20"/>
          <w:szCs w:val="20"/>
        </w:rPr>
      </w:pPr>
    </w:p>
    <w:sectPr w:rsidR="00D34796" w:rsidRPr="00B53A4D" w:rsidSect="007642AB">
      <w:headerReference w:type="default" r:id="rId7"/>
      <w:pgSz w:w="11906" w:h="16838" w:code="9"/>
      <w:pgMar w:top="851" w:right="851" w:bottom="851"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5FC4A8" w14:textId="77777777" w:rsidR="0098525A" w:rsidRDefault="0098525A" w:rsidP="007642AB">
      <w:pPr>
        <w:spacing w:after="0" w:line="240" w:lineRule="auto"/>
      </w:pPr>
      <w:r>
        <w:separator/>
      </w:r>
    </w:p>
  </w:endnote>
  <w:endnote w:type="continuationSeparator" w:id="0">
    <w:p w14:paraId="289A55D1" w14:textId="77777777" w:rsidR="0098525A" w:rsidRDefault="0098525A" w:rsidP="007642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C6AE0C" w14:textId="77777777" w:rsidR="0098525A" w:rsidRDefault="0098525A" w:rsidP="007642AB">
      <w:pPr>
        <w:spacing w:after="0" w:line="240" w:lineRule="auto"/>
      </w:pPr>
      <w:r>
        <w:separator/>
      </w:r>
    </w:p>
  </w:footnote>
  <w:footnote w:type="continuationSeparator" w:id="0">
    <w:p w14:paraId="1AEE7819" w14:textId="77777777" w:rsidR="0098525A" w:rsidRDefault="0098525A" w:rsidP="007642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2DB5E" w14:textId="55AA2105" w:rsidR="00867929" w:rsidRDefault="00867929">
    <w:pPr>
      <w:pStyle w:val="Header"/>
    </w:pPr>
  </w:p>
  <w:p w14:paraId="21B7E44E" w14:textId="09C9A9AA" w:rsidR="00867929" w:rsidRDefault="00867929">
    <w:pPr>
      <w:pStyle w:val="Header"/>
    </w:pPr>
  </w:p>
  <w:p w14:paraId="6C5002A2" w14:textId="77777777" w:rsidR="00867929" w:rsidRDefault="00867929">
    <w:pPr>
      <w:pStyle w:val="Header"/>
    </w:pPr>
  </w:p>
  <w:p w14:paraId="5413ED02" w14:textId="2EE24B8D" w:rsidR="003E207C" w:rsidRDefault="003E207C">
    <w:pPr>
      <w:pStyle w:val="Header"/>
    </w:pPr>
  </w:p>
  <w:p w14:paraId="7979C162" w14:textId="4837B0A8" w:rsidR="003E207C" w:rsidRDefault="003E207C">
    <w:pPr>
      <w:pStyle w:val="Header"/>
    </w:pPr>
  </w:p>
  <w:p w14:paraId="50DCE884" w14:textId="45D0F81A" w:rsidR="003E207C" w:rsidRDefault="003E207C">
    <w:pPr>
      <w:pStyle w:val="Header"/>
    </w:pPr>
  </w:p>
  <w:p w14:paraId="7CCAE9B7" w14:textId="77632866" w:rsidR="003E207C" w:rsidRDefault="003E207C">
    <w:pPr>
      <w:pStyle w:val="Header"/>
    </w:pPr>
  </w:p>
  <w:p w14:paraId="16293B4C" w14:textId="46D489E8" w:rsidR="003E207C" w:rsidRDefault="003E207C">
    <w:pPr>
      <w:pStyle w:val="Header"/>
    </w:pPr>
  </w:p>
  <w:p w14:paraId="62BB6511" w14:textId="4A212A92" w:rsidR="003E207C" w:rsidRDefault="003E207C">
    <w:pPr>
      <w:pStyle w:val="Header"/>
    </w:pPr>
  </w:p>
  <w:p w14:paraId="756B045E" w14:textId="77777777" w:rsidR="003E207C" w:rsidRDefault="003E20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67A55"/>
    <w:multiLevelType w:val="hybridMultilevel"/>
    <w:tmpl w:val="5490B292"/>
    <w:lvl w:ilvl="0" w:tplc="BAD2BAEC">
      <w:start w:val="1"/>
      <w:numFmt w:val="decimal"/>
      <w:lvlText w:val="%1.1"/>
      <w:lvlJc w:val="left"/>
      <w:pPr>
        <w:ind w:left="360" w:hanging="360"/>
      </w:pPr>
      <w:rPr>
        <w:rFonts w:hint="default"/>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1" w15:restartNumberingAfterBreak="0">
    <w:nsid w:val="0D732F5C"/>
    <w:multiLevelType w:val="hybridMultilevel"/>
    <w:tmpl w:val="D8E43E3A"/>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 w15:restartNumberingAfterBreak="0">
    <w:nsid w:val="1BE428F9"/>
    <w:multiLevelType w:val="hybridMultilevel"/>
    <w:tmpl w:val="FC7EFA84"/>
    <w:lvl w:ilvl="0" w:tplc="6DFA8F4A">
      <w:start w:val="1"/>
      <w:numFmt w:val="decimal"/>
      <w:lvlText w:val="%1."/>
      <w:lvlJc w:val="left"/>
      <w:pPr>
        <w:ind w:left="720" w:hanging="360"/>
      </w:pPr>
      <w:rPr>
        <w:rFonts w:hint="default"/>
        <w:b w:val="0"/>
        <w:bCs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20564623"/>
    <w:multiLevelType w:val="hybridMultilevel"/>
    <w:tmpl w:val="FDA0B16C"/>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4" w15:restartNumberingAfterBreak="0">
    <w:nsid w:val="284756BE"/>
    <w:multiLevelType w:val="hybridMultilevel"/>
    <w:tmpl w:val="CF2AF4D4"/>
    <w:lvl w:ilvl="0" w:tplc="54C2009C">
      <w:start w:val="1"/>
      <w:numFmt w:val="bullet"/>
      <w:lvlText w:val="-"/>
      <w:lvlJc w:val="left"/>
      <w:pPr>
        <w:ind w:left="927" w:hanging="360"/>
      </w:pPr>
      <w:rPr>
        <w:rFonts w:ascii="Arial" w:eastAsiaTheme="minorHAnsi" w:hAnsi="Arial" w:cs="Arial" w:hint="default"/>
        <w:color w:val="auto"/>
      </w:rPr>
    </w:lvl>
    <w:lvl w:ilvl="1" w:tplc="1C090003">
      <w:start w:val="1"/>
      <w:numFmt w:val="bullet"/>
      <w:lvlText w:val="o"/>
      <w:lvlJc w:val="left"/>
      <w:pPr>
        <w:ind w:left="1647" w:hanging="360"/>
      </w:pPr>
      <w:rPr>
        <w:rFonts w:ascii="Courier New" w:hAnsi="Courier New" w:cs="Courier New" w:hint="default"/>
      </w:rPr>
    </w:lvl>
    <w:lvl w:ilvl="2" w:tplc="1C090005">
      <w:start w:val="1"/>
      <w:numFmt w:val="bullet"/>
      <w:lvlText w:val=""/>
      <w:lvlJc w:val="left"/>
      <w:pPr>
        <w:ind w:left="2367" w:hanging="360"/>
      </w:pPr>
      <w:rPr>
        <w:rFonts w:ascii="Wingdings" w:hAnsi="Wingdings" w:hint="default"/>
      </w:rPr>
    </w:lvl>
    <w:lvl w:ilvl="3" w:tplc="1C090001" w:tentative="1">
      <w:start w:val="1"/>
      <w:numFmt w:val="bullet"/>
      <w:lvlText w:val=""/>
      <w:lvlJc w:val="left"/>
      <w:pPr>
        <w:ind w:left="3087" w:hanging="360"/>
      </w:pPr>
      <w:rPr>
        <w:rFonts w:ascii="Symbol" w:hAnsi="Symbol" w:hint="default"/>
      </w:rPr>
    </w:lvl>
    <w:lvl w:ilvl="4" w:tplc="1C090003" w:tentative="1">
      <w:start w:val="1"/>
      <w:numFmt w:val="bullet"/>
      <w:lvlText w:val="o"/>
      <w:lvlJc w:val="left"/>
      <w:pPr>
        <w:ind w:left="3807" w:hanging="360"/>
      </w:pPr>
      <w:rPr>
        <w:rFonts w:ascii="Courier New" w:hAnsi="Courier New" w:cs="Courier New" w:hint="default"/>
      </w:rPr>
    </w:lvl>
    <w:lvl w:ilvl="5" w:tplc="1C090005" w:tentative="1">
      <w:start w:val="1"/>
      <w:numFmt w:val="bullet"/>
      <w:lvlText w:val=""/>
      <w:lvlJc w:val="left"/>
      <w:pPr>
        <w:ind w:left="4527" w:hanging="360"/>
      </w:pPr>
      <w:rPr>
        <w:rFonts w:ascii="Wingdings" w:hAnsi="Wingdings" w:hint="default"/>
      </w:rPr>
    </w:lvl>
    <w:lvl w:ilvl="6" w:tplc="1C090001" w:tentative="1">
      <w:start w:val="1"/>
      <w:numFmt w:val="bullet"/>
      <w:lvlText w:val=""/>
      <w:lvlJc w:val="left"/>
      <w:pPr>
        <w:ind w:left="5247" w:hanging="360"/>
      </w:pPr>
      <w:rPr>
        <w:rFonts w:ascii="Symbol" w:hAnsi="Symbol" w:hint="default"/>
      </w:rPr>
    </w:lvl>
    <w:lvl w:ilvl="7" w:tplc="1C090003" w:tentative="1">
      <w:start w:val="1"/>
      <w:numFmt w:val="bullet"/>
      <w:lvlText w:val="o"/>
      <w:lvlJc w:val="left"/>
      <w:pPr>
        <w:ind w:left="5967" w:hanging="360"/>
      </w:pPr>
      <w:rPr>
        <w:rFonts w:ascii="Courier New" w:hAnsi="Courier New" w:cs="Courier New" w:hint="default"/>
      </w:rPr>
    </w:lvl>
    <w:lvl w:ilvl="8" w:tplc="1C090005" w:tentative="1">
      <w:start w:val="1"/>
      <w:numFmt w:val="bullet"/>
      <w:lvlText w:val=""/>
      <w:lvlJc w:val="left"/>
      <w:pPr>
        <w:ind w:left="6687" w:hanging="360"/>
      </w:pPr>
      <w:rPr>
        <w:rFonts w:ascii="Wingdings" w:hAnsi="Wingdings" w:hint="default"/>
      </w:rPr>
    </w:lvl>
  </w:abstractNum>
  <w:abstractNum w:abstractNumId="5" w15:restartNumberingAfterBreak="0">
    <w:nsid w:val="29B5392B"/>
    <w:multiLevelType w:val="hybridMultilevel"/>
    <w:tmpl w:val="BA3C11E2"/>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6" w15:restartNumberingAfterBreak="0">
    <w:nsid w:val="3809707C"/>
    <w:multiLevelType w:val="hybridMultilevel"/>
    <w:tmpl w:val="227E8E6A"/>
    <w:lvl w:ilvl="0" w:tplc="603A1702">
      <w:start w:val="1"/>
      <w:numFmt w:val="decimal"/>
      <w:lvlText w:val="(%1)"/>
      <w:lvlJc w:val="left"/>
      <w:pPr>
        <w:ind w:left="927" w:hanging="36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7" w15:restartNumberingAfterBreak="0">
    <w:nsid w:val="3C320C82"/>
    <w:multiLevelType w:val="hybridMultilevel"/>
    <w:tmpl w:val="4ED6F2BC"/>
    <w:lvl w:ilvl="0" w:tplc="B46C336E">
      <w:start w:val="1"/>
      <w:numFmt w:val="decimal"/>
      <w:lvlText w:val="%1."/>
      <w:lvlJc w:val="left"/>
      <w:pPr>
        <w:ind w:left="405" w:hanging="360"/>
      </w:pPr>
    </w:lvl>
    <w:lvl w:ilvl="1" w:tplc="1C090019">
      <w:start w:val="1"/>
      <w:numFmt w:val="lowerLetter"/>
      <w:lvlText w:val="%2."/>
      <w:lvlJc w:val="left"/>
      <w:pPr>
        <w:ind w:left="1125" w:hanging="360"/>
      </w:pPr>
    </w:lvl>
    <w:lvl w:ilvl="2" w:tplc="1C09001B">
      <w:start w:val="1"/>
      <w:numFmt w:val="lowerRoman"/>
      <w:lvlText w:val="%3."/>
      <w:lvlJc w:val="right"/>
      <w:pPr>
        <w:ind w:left="1845" w:hanging="180"/>
      </w:pPr>
    </w:lvl>
    <w:lvl w:ilvl="3" w:tplc="1C09000F">
      <w:start w:val="1"/>
      <w:numFmt w:val="decimal"/>
      <w:lvlText w:val="%4."/>
      <w:lvlJc w:val="left"/>
      <w:pPr>
        <w:ind w:left="2565" w:hanging="360"/>
      </w:pPr>
    </w:lvl>
    <w:lvl w:ilvl="4" w:tplc="1C090019">
      <w:start w:val="1"/>
      <w:numFmt w:val="lowerLetter"/>
      <w:lvlText w:val="%5."/>
      <w:lvlJc w:val="left"/>
      <w:pPr>
        <w:ind w:left="3285" w:hanging="360"/>
      </w:pPr>
    </w:lvl>
    <w:lvl w:ilvl="5" w:tplc="1C09001B">
      <w:start w:val="1"/>
      <w:numFmt w:val="lowerRoman"/>
      <w:lvlText w:val="%6."/>
      <w:lvlJc w:val="right"/>
      <w:pPr>
        <w:ind w:left="4005" w:hanging="180"/>
      </w:pPr>
    </w:lvl>
    <w:lvl w:ilvl="6" w:tplc="1C09000F">
      <w:start w:val="1"/>
      <w:numFmt w:val="decimal"/>
      <w:lvlText w:val="%7."/>
      <w:lvlJc w:val="left"/>
      <w:pPr>
        <w:ind w:left="4725" w:hanging="360"/>
      </w:pPr>
    </w:lvl>
    <w:lvl w:ilvl="7" w:tplc="1C090019">
      <w:start w:val="1"/>
      <w:numFmt w:val="lowerLetter"/>
      <w:lvlText w:val="%8."/>
      <w:lvlJc w:val="left"/>
      <w:pPr>
        <w:ind w:left="5445" w:hanging="360"/>
      </w:pPr>
    </w:lvl>
    <w:lvl w:ilvl="8" w:tplc="1C09001B">
      <w:start w:val="1"/>
      <w:numFmt w:val="lowerRoman"/>
      <w:lvlText w:val="%9."/>
      <w:lvlJc w:val="right"/>
      <w:pPr>
        <w:ind w:left="6165" w:hanging="180"/>
      </w:pPr>
    </w:lvl>
  </w:abstractNum>
  <w:abstractNum w:abstractNumId="8" w15:restartNumberingAfterBreak="0">
    <w:nsid w:val="3F1E2ADB"/>
    <w:multiLevelType w:val="hybridMultilevel"/>
    <w:tmpl w:val="76E0F1E0"/>
    <w:lvl w:ilvl="0" w:tplc="C9BA8E66">
      <w:start w:val="1"/>
      <w:numFmt w:val="decimal"/>
      <w:lvlText w:val="%1."/>
      <w:lvlJc w:val="left"/>
      <w:pPr>
        <w:ind w:left="720" w:hanging="360"/>
      </w:pPr>
      <w:rPr>
        <w:rFonts w:hint="default"/>
        <w:b w:val="0"/>
        <w:bCs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431670D4"/>
    <w:multiLevelType w:val="hybridMultilevel"/>
    <w:tmpl w:val="723E224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58964C9D"/>
    <w:multiLevelType w:val="multilevel"/>
    <w:tmpl w:val="E5627C6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6044F9A"/>
    <w:multiLevelType w:val="multilevel"/>
    <w:tmpl w:val="D4125D3E"/>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num w:numId="1" w16cid:durableId="576862259">
    <w:abstractNumId w:val="2"/>
  </w:num>
  <w:num w:numId="2" w16cid:durableId="1807117877">
    <w:abstractNumId w:val="4"/>
  </w:num>
  <w:num w:numId="3" w16cid:durableId="148979201">
    <w:abstractNumId w:val="6"/>
  </w:num>
  <w:num w:numId="4" w16cid:durableId="840857093">
    <w:abstractNumId w:val="9"/>
  </w:num>
  <w:num w:numId="5" w16cid:durableId="913974258">
    <w:abstractNumId w:val="11"/>
  </w:num>
  <w:num w:numId="6" w16cid:durableId="17812214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39902164">
    <w:abstractNumId w:val="1"/>
  </w:num>
  <w:num w:numId="8" w16cid:durableId="19819606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351358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707386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9001703">
    <w:abstractNumId w:val="0"/>
  </w:num>
  <w:num w:numId="12" w16cid:durableId="466123360">
    <w:abstractNumId w:val="0"/>
  </w:num>
  <w:num w:numId="13" w16cid:durableId="1502574945">
    <w:abstractNumId w:val="8"/>
  </w:num>
  <w:num w:numId="14" w16cid:durableId="12132754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4999"/>
    <w:rsid w:val="00003F31"/>
    <w:rsid w:val="0001010A"/>
    <w:rsid w:val="00065207"/>
    <w:rsid w:val="00071D11"/>
    <w:rsid w:val="00085131"/>
    <w:rsid w:val="000A4496"/>
    <w:rsid w:val="000A4584"/>
    <w:rsid w:val="000A500B"/>
    <w:rsid w:val="000B1C89"/>
    <w:rsid w:val="000B2460"/>
    <w:rsid w:val="000B3E38"/>
    <w:rsid w:val="000C5263"/>
    <w:rsid w:val="000C54B2"/>
    <w:rsid w:val="000D4110"/>
    <w:rsid w:val="000E0BAD"/>
    <w:rsid w:val="00110FF5"/>
    <w:rsid w:val="00114114"/>
    <w:rsid w:val="00120445"/>
    <w:rsid w:val="0013319F"/>
    <w:rsid w:val="0013480D"/>
    <w:rsid w:val="00147DCC"/>
    <w:rsid w:val="00176724"/>
    <w:rsid w:val="0018368C"/>
    <w:rsid w:val="001A6B8C"/>
    <w:rsid w:val="001B7481"/>
    <w:rsid w:val="001C644E"/>
    <w:rsid w:val="001E373F"/>
    <w:rsid w:val="001E5F63"/>
    <w:rsid w:val="001E65D1"/>
    <w:rsid w:val="00200F08"/>
    <w:rsid w:val="0020178D"/>
    <w:rsid w:val="002018E6"/>
    <w:rsid w:val="0021767F"/>
    <w:rsid w:val="002319FE"/>
    <w:rsid w:val="00234295"/>
    <w:rsid w:val="00270504"/>
    <w:rsid w:val="00276F0E"/>
    <w:rsid w:val="00282B56"/>
    <w:rsid w:val="00283049"/>
    <w:rsid w:val="00291A4F"/>
    <w:rsid w:val="00294353"/>
    <w:rsid w:val="002B386E"/>
    <w:rsid w:val="002D040C"/>
    <w:rsid w:val="002D18C1"/>
    <w:rsid w:val="002F7198"/>
    <w:rsid w:val="00301AEF"/>
    <w:rsid w:val="00304E33"/>
    <w:rsid w:val="00326AB4"/>
    <w:rsid w:val="00337B48"/>
    <w:rsid w:val="00340416"/>
    <w:rsid w:val="0036397A"/>
    <w:rsid w:val="00366D97"/>
    <w:rsid w:val="003717A1"/>
    <w:rsid w:val="00376897"/>
    <w:rsid w:val="0037738F"/>
    <w:rsid w:val="00383A06"/>
    <w:rsid w:val="00391A47"/>
    <w:rsid w:val="00395CD3"/>
    <w:rsid w:val="00396AB0"/>
    <w:rsid w:val="003A2565"/>
    <w:rsid w:val="003B0F47"/>
    <w:rsid w:val="003C0971"/>
    <w:rsid w:val="003C7505"/>
    <w:rsid w:val="003D72CB"/>
    <w:rsid w:val="003E207C"/>
    <w:rsid w:val="00404999"/>
    <w:rsid w:val="00436F5C"/>
    <w:rsid w:val="00445CEF"/>
    <w:rsid w:val="00450B1B"/>
    <w:rsid w:val="00461BB5"/>
    <w:rsid w:val="00483614"/>
    <w:rsid w:val="004A3372"/>
    <w:rsid w:val="004B6788"/>
    <w:rsid w:val="004F0616"/>
    <w:rsid w:val="00513F84"/>
    <w:rsid w:val="005147FC"/>
    <w:rsid w:val="005173AA"/>
    <w:rsid w:val="00520FAB"/>
    <w:rsid w:val="005245D2"/>
    <w:rsid w:val="005507B7"/>
    <w:rsid w:val="005617F2"/>
    <w:rsid w:val="005659D8"/>
    <w:rsid w:val="00570F0D"/>
    <w:rsid w:val="00581B75"/>
    <w:rsid w:val="00583F9A"/>
    <w:rsid w:val="00594892"/>
    <w:rsid w:val="005958E4"/>
    <w:rsid w:val="005A0EDF"/>
    <w:rsid w:val="005C13F8"/>
    <w:rsid w:val="005C346E"/>
    <w:rsid w:val="005D7D1E"/>
    <w:rsid w:val="005F13B2"/>
    <w:rsid w:val="00600219"/>
    <w:rsid w:val="006179E8"/>
    <w:rsid w:val="00630CB2"/>
    <w:rsid w:val="0063467C"/>
    <w:rsid w:val="00635163"/>
    <w:rsid w:val="00640DB0"/>
    <w:rsid w:val="00662386"/>
    <w:rsid w:val="00670C5D"/>
    <w:rsid w:val="0067500F"/>
    <w:rsid w:val="006829DF"/>
    <w:rsid w:val="006C1B6F"/>
    <w:rsid w:val="006C5D5C"/>
    <w:rsid w:val="006E7D36"/>
    <w:rsid w:val="00701A6D"/>
    <w:rsid w:val="00705385"/>
    <w:rsid w:val="007208BA"/>
    <w:rsid w:val="007243B0"/>
    <w:rsid w:val="00724F4C"/>
    <w:rsid w:val="007353F3"/>
    <w:rsid w:val="00735512"/>
    <w:rsid w:val="00736E56"/>
    <w:rsid w:val="00755193"/>
    <w:rsid w:val="007642AB"/>
    <w:rsid w:val="00770E37"/>
    <w:rsid w:val="00793DA9"/>
    <w:rsid w:val="0079619F"/>
    <w:rsid w:val="007B206F"/>
    <w:rsid w:val="007B270B"/>
    <w:rsid w:val="007B4734"/>
    <w:rsid w:val="008132EA"/>
    <w:rsid w:val="0083545F"/>
    <w:rsid w:val="00867929"/>
    <w:rsid w:val="00882248"/>
    <w:rsid w:val="00884E9F"/>
    <w:rsid w:val="00896C41"/>
    <w:rsid w:val="008A1320"/>
    <w:rsid w:val="008B3482"/>
    <w:rsid w:val="008C6100"/>
    <w:rsid w:val="008C750A"/>
    <w:rsid w:val="008E1597"/>
    <w:rsid w:val="008F3508"/>
    <w:rsid w:val="008F4229"/>
    <w:rsid w:val="009006C5"/>
    <w:rsid w:val="00980B8E"/>
    <w:rsid w:val="0098525A"/>
    <w:rsid w:val="00987B0C"/>
    <w:rsid w:val="009A030A"/>
    <w:rsid w:val="009A57E7"/>
    <w:rsid w:val="009B0C45"/>
    <w:rsid w:val="009B3C34"/>
    <w:rsid w:val="009B4C75"/>
    <w:rsid w:val="009B7C3D"/>
    <w:rsid w:val="009D0385"/>
    <w:rsid w:val="009E59C2"/>
    <w:rsid w:val="009F0669"/>
    <w:rsid w:val="009F753F"/>
    <w:rsid w:val="00A020CB"/>
    <w:rsid w:val="00A063AD"/>
    <w:rsid w:val="00A35445"/>
    <w:rsid w:val="00A4225F"/>
    <w:rsid w:val="00A45762"/>
    <w:rsid w:val="00A47D99"/>
    <w:rsid w:val="00A71765"/>
    <w:rsid w:val="00A92A2B"/>
    <w:rsid w:val="00A9586C"/>
    <w:rsid w:val="00AC6F1F"/>
    <w:rsid w:val="00AD118F"/>
    <w:rsid w:val="00B06D4C"/>
    <w:rsid w:val="00B078CA"/>
    <w:rsid w:val="00B1502F"/>
    <w:rsid w:val="00B509EE"/>
    <w:rsid w:val="00B53A4D"/>
    <w:rsid w:val="00B802D9"/>
    <w:rsid w:val="00B94CF7"/>
    <w:rsid w:val="00BA6AD1"/>
    <w:rsid w:val="00BB3047"/>
    <w:rsid w:val="00BC7C78"/>
    <w:rsid w:val="00BD1881"/>
    <w:rsid w:val="00BE3B36"/>
    <w:rsid w:val="00BE5103"/>
    <w:rsid w:val="00C127B1"/>
    <w:rsid w:val="00C14069"/>
    <w:rsid w:val="00C30076"/>
    <w:rsid w:val="00C475F6"/>
    <w:rsid w:val="00C51E88"/>
    <w:rsid w:val="00C66FC9"/>
    <w:rsid w:val="00C7656E"/>
    <w:rsid w:val="00C8349C"/>
    <w:rsid w:val="00C85CF0"/>
    <w:rsid w:val="00CA42F0"/>
    <w:rsid w:val="00CB4873"/>
    <w:rsid w:val="00CB4DC6"/>
    <w:rsid w:val="00CE1ED4"/>
    <w:rsid w:val="00CE334F"/>
    <w:rsid w:val="00CF618C"/>
    <w:rsid w:val="00D00C3B"/>
    <w:rsid w:val="00D024E2"/>
    <w:rsid w:val="00D068D3"/>
    <w:rsid w:val="00D154E4"/>
    <w:rsid w:val="00D261E4"/>
    <w:rsid w:val="00D33C56"/>
    <w:rsid w:val="00D34796"/>
    <w:rsid w:val="00D45491"/>
    <w:rsid w:val="00D47487"/>
    <w:rsid w:val="00D562A9"/>
    <w:rsid w:val="00D61EC6"/>
    <w:rsid w:val="00D72F66"/>
    <w:rsid w:val="00D901E5"/>
    <w:rsid w:val="00D96E3E"/>
    <w:rsid w:val="00DA4288"/>
    <w:rsid w:val="00DA75EF"/>
    <w:rsid w:val="00DD20CF"/>
    <w:rsid w:val="00DD248C"/>
    <w:rsid w:val="00DD56B9"/>
    <w:rsid w:val="00E010F1"/>
    <w:rsid w:val="00E02BCD"/>
    <w:rsid w:val="00E07113"/>
    <w:rsid w:val="00E35160"/>
    <w:rsid w:val="00E53B54"/>
    <w:rsid w:val="00E60902"/>
    <w:rsid w:val="00E7403F"/>
    <w:rsid w:val="00E75C53"/>
    <w:rsid w:val="00E9701C"/>
    <w:rsid w:val="00E97445"/>
    <w:rsid w:val="00ED1D0F"/>
    <w:rsid w:val="00EF4022"/>
    <w:rsid w:val="00F06E00"/>
    <w:rsid w:val="00F23358"/>
    <w:rsid w:val="00F66E0B"/>
    <w:rsid w:val="00F838A9"/>
    <w:rsid w:val="00F9090A"/>
    <w:rsid w:val="00FA6CBA"/>
    <w:rsid w:val="00FC54E7"/>
    <w:rsid w:val="00FF2E0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FC60D4"/>
  <w15:chartTrackingRefBased/>
  <w15:docId w15:val="{43B5DB6B-277D-4F5E-84D6-001A0A993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4999"/>
    <w:pPr>
      <w:ind w:left="720"/>
      <w:contextualSpacing/>
    </w:pPr>
  </w:style>
  <w:style w:type="paragraph" w:styleId="Header">
    <w:name w:val="header"/>
    <w:basedOn w:val="Normal"/>
    <w:link w:val="HeaderChar"/>
    <w:uiPriority w:val="99"/>
    <w:unhideWhenUsed/>
    <w:rsid w:val="007642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42AB"/>
  </w:style>
  <w:style w:type="paragraph" w:styleId="Footer">
    <w:name w:val="footer"/>
    <w:basedOn w:val="Normal"/>
    <w:link w:val="FooterChar"/>
    <w:uiPriority w:val="99"/>
    <w:unhideWhenUsed/>
    <w:rsid w:val="007642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42AB"/>
  </w:style>
  <w:style w:type="table" w:styleId="TableGrid">
    <w:name w:val="Table Grid"/>
    <w:basedOn w:val="TableNormal"/>
    <w:uiPriority w:val="39"/>
    <w:rsid w:val="00BE3B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002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0219"/>
    <w:rPr>
      <w:rFonts w:ascii="Segoe UI" w:hAnsi="Segoe UI" w:cs="Segoe UI"/>
      <w:sz w:val="18"/>
      <w:szCs w:val="18"/>
    </w:rPr>
  </w:style>
  <w:style w:type="character" w:styleId="Hyperlink">
    <w:name w:val="Hyperlink"/>
    <w:basedOn w:val="DefaultParagraphFont"/>
    <w:uiPriority w:val="99"/>
    <w:semiHidden/>
    <w:unhideWhenUsed/>
    <w:rsid w:val="005245D2"/>
    <w:rPr>
      <w:color w:val="0000FF"/>
      <w:u w:val="single"/>
    </w:rPr>
  </w:style>
  <w:style w:type="character" w:styleId="CommentReference">
    <w:name w:val="annotation reference"/>
    <w:semiHidden/>
    <w:rsid w:val="0020178D"/>
    <w:rPr>
      <w:sz w:val="16"/>
      <w:szCs w:val="16"/>
    </w:rPr>
  </w:style>
  <w:style w:type="paragraph" w:styleId="CommentText">
    <w:name w:val="annotation text"/>
    <w:basedOn w:val="Normal"/>
    <w:link w:val="CommentTextChar"/>
    <w:semiHidden/>
    <w:rsid w:val="0020178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pPr>
    <w:rPr>
      <w:rFonts w:ascii="Times New Roman" w:eastAsia="Times New Roman" w:hAnsi="Times New Roman" w:cs="Times New Roman"/>
      <w:sz w:val="20"/>
      <w:szCs w:val="20"/>
      <w:lang w:eastAsia="en-ZA"/>
    </w:rPr>
  </w:style>
  <w:style w:type="character" w:customStyle="1" w:styleId="CommentTextChar">
    <w:name w:val="Comment Text Char"/>
    <w:basedOn w:val="DefaultParagraphFont"/>
    <w:link w:val="CommentText"/>
    <w:semiHidden/>
    <w:rsid w:val="0020178D"/>
    <w:rPr>
      <w:rFonts w:ascii="Times New Roman" w:eastAsia="Times New Roman" w:hAnsi="Times New Roman" w:cs="Times New Roman"/>
      <w:sz w:val="20"/>
      <w:szCs w:val="20"/>
      <w:lang w:eastAsia="en-ZA"/>
    </w:rPr>
  </w:style>
  <w:style w:type="paragraph" w:styleId="PlainText">
    <w:name w:val="Plain Text"/>
    <w:basedOn w:val="Normal"/>
    <w:link w:val="PlainTextChar"/>
    <w:uiPriority w:val="99"/>
    <w:unhideWhenUsed/>
    <w:rsid w:val="00200F08"/>
    <w:pPr>
      <w:spacing w:after="0" w:line="240" w:lineRule="auto"/>
    </w:pPr>
    <w:rPr>
      <w:rFonts w:ascii="Calibri" w:hAnsi="Calibri" w:cs="Calibri"/>
    </w:rPr>
  </w:style>
  <w:style w:type="character" w:customStyle="1" w:styleId="PlainTextChar">
    <w:name w:val="Plain Text Char"/>
    <w:basedOn w:val="DefaultParagraphFont"/>
    <w:link w:val="PlainText"/>
    <w:uiPriority w:val="99"/>
    <w:rsid w:val="00200F08"/>
    <w:rPr>
      <w:rFonts w:ascii="Calibri" w:hAnsi="Calibri" w:cs="Calibri"/>
    </w:rPr>
  </w:style>
  <w:style w:type="paragraph" w:styleId="NormalWeb">
    <w:name w:val="Normal (Web)"/>
    <w:basedOn w:val="Normal"/>
    <w:uiPriority w:val="99"/>
    <w:unhideWhenUsed/>
    <w:rsid w:val="008C6100"/>
    <w:pPr>
      <w:spacing w:before="100" w:beforeAutospacing="1" w:after="100" w:afterAutospacing="1" w:line="240" w:lineRule="auto"/>
    </w:pPr>
    <w:rPr>
      <w:rFonts w:ascii="Calibri" w:hAnsi="Calibri" w:cs="Calibri"/>
      <w:lang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80748">
      <w:bodyDiv w:val="1"/>
      <w:marLeft w:val="0"/>
      <w:marRight w:val="0"/>
      <w:marTop w:val="0"/>
      <w:marBottom w:val="0"/>
      <w:divBdr>
        <w:top w:val="none" w:sz="0" w:space="0" w:color="auto"/>
        <w:left w:val="none" w:sz="0" w:space="0" w:color="auto"/>
        <w:bottom w:val="none" w:sz="0" w:space="0" w:color="auto"/>
        <w:right w:val="none" w:sz="0" w:space="0" w:color="auto"/>
      </w:divBdr>
    </w:div>
    <w:div w:id="17315791">
      <w:bodyDiv w:val="1"/>
      <w:marLeft w:val="0"/>
      <w:marRight w:val="0"/>
      <w:marTop w:val="0"/>
      <w:marBottom w:val="0"/>
      <w:divBdr>
        <w:top w:val="none" w:sz="0" w:space="0" w:color="auto"/>
        <w:left w:val="none" w:sz="0" w:space="0" w:color="auto"/>
        <w:bottom w:val="none" w:sz="0" w:space="0" w:color="auto"/>
        <w:right w:val="none" w:sz="0" w:space="0" w:color="auto"/>
      </w:divBdr>
    </w:div>
    <w:div w:id="31655152">
      <w:bodyDiv w:val="1"/>
      <w:marLeft w:val="0"/>
      <w:marRight w:val="0"/>
      <w:marTop w:val="0"/>
      <w:marBottom w:val="0"/>
      <w:divBdr>
        <w:top w:val="none" w:sz="0" w:space="0" w:color="auto"/>
        <w:left w:val="none" w:sz="0" w:space="0" w:color="auto"/>
        <w:bottom w:val="none" w:sz="0" w:space="0" w:color="auto"/>
        <w:right w:val="none" w:sz="0" w:space="0" w:color="auto"/>
      </w:divBdr>
    </w:div>
    <w:div w:id="52894436">
      <w:bodyDiv w:val="1"/>
      <w:marLeft w:val="0"/>
      <w:marRight w:val="0"/>
      <w:marTop w:val="0"/>
      <w:marBottom w:val="0"/>
      <w:divBdr>
        <w:top w:val="none" w:sz="0" w:space="0" w:color="auto"/>
        <w:left w:val="none" w:sz="0" w:space="0" w:color="auto"/>
        <w:bottom w:val="none" w:sz="0" w:space="0" w:color="auto"/>
        <w:right w:val="none" w:sz="0" w:space="0" w:color="auto"/>
      </w:divBdr>
    </w:div>
    <w:div w:id="64257311">
      <w:bodyDiv w:val="1"/>
      <w:marLeft w:val="0"/>
      <w:marRight w:val="0"/>
      <w:marTop w:val="0"/>
      <w:marBottom w:val="0"/>
      <w:divBdr>
        <w:top w:val="none" w:sz="0" w:space="0" w:color="auto"/>
        <w:left w:val="none" w:sz="0" w:space="0" w:color="auto"/>
        <w:bottom w:val="none" w:sz="0" w:space="0" w:color="auto"/>
        <w:right w:val="none" w:sz="0" w:space="0" w:color="auto"/>
      </w:divBdr>
    </w:div>
    <w:div w:id="84229378">
      <w:bodyDiv w:val="1"/>
      <w:marLeft w:val="0"/>
      <w:marRight w:val="0"/>
      <w:marTop w:val="0"/>
      <w:marBottom w:val="0"/>
      <w:divBdr>
        <w:top w:val="none" w:sz="0" w:space="0" w:color="auto"/>
        <w:left w:val="none" w:sz="0" w:space="0" w:color="auto"/>
        <w:bottom w:val="none" w:sz="0" w:space="0" w:color="auto"/>
        <w:right w:val="none" w:sz="0" w:space="0" w:color="auto"/>
      </w:divBdr>
    </w:div>
    <w:div w:id="169108465">
      <w:bodyDiv w:val="1"/>
      <w:marLeft w:val="0"/>
      <w:marRight w:val="0"/>
      <w:marTop w:val="0"/>
      <w:marBottom w:val="0"/>
      <w:divBdr>
        <w:top w:val="none" w:sz="0" w:space="0" w:color="auto"/>
        <w:left w:val="none" w:sz="0" w:space="0" w:color="auto"/>
        <w:bottom w:val="none" w:sz="0" w:space="0" w:color="auto"/>
        <w:right w:val="none" w:sz="0" w:space="0" w:color="auto"/>
      </w:divBdr>
    </w:div>
    <w:div w:id="206338180">
      <w:bodyDiv w:val="1"/>
      <w:marLeft w:val="0"/>
      <w:marRight w:val="0"/>
      <w:marTop w:val="0"/>
      <w:marBottom w:val="0"/>
      <w:divBdr>
        <w:top w:val="none" w:sz="0" w:space="0" w:color="auto"/>
        <w:left w:val="none" w:sz="0" w:space="0" w:color="auto"/>
        <w:bottom w:val="none" w:sz="0" w:space="0" w:color="auto"/>
        <w:right w:val="none" w:sz="0" w:space="0" w:color="auto"/>
      </w:divBdr>
    </w:div>
    <w:div w:id="219027107">
      <w:bodyDiv w:val="1"/>
      <w:marLeft w:val="0"/>
      <w:marRight w:val="0"/>
      <w:marTop w:val="0"/>
      <w:marBottom w:val="0"/>
      <w:divBdr>
        <w:top w:val="none" w:sz="0" w:space="0" w:color="auto"/>
        <w:left w:val="none" w:sz="0" w:space="0" w:color="auto"/>
        <w:bottom w:val="none" w:sz="0" w:space="0" w:color="auto"/>
        <w:right w:val="none" w:sz="0" w:space="0" w:color="auto"/>
      </w:divBdr>
    </w:div>
    <w:div w:id="258610551">
      <w:bodyDiv w:val="1"/>
      <w:marLeft w:val="0"/>
      <w:marRight w:val="0"/>
      <w:marTop w:val="0"/>
      <w:marBottom w:val="0"/>
      <w:divBdr>
        <w:top w:val="none" w:sz="0" w:space="0" w:color="auto"/>
        <w:left w:val="none" w:sz="0" w:space="0" w:color="auto"/>
        <w:bottom w:val="none" w:sz="0" w:space="0" w:color="auto"/>
        <w:right w:val="none" w:sz="0" w:space="0" w:color="auto"/>
      </w:divBdr>
    </w:div>
    <w:div w:id="278071288">
      <w:bodyDiv w:val="1"/>
      <w:marLeft w:val="0"/>
      <w:marRight w:val="0"/>
      <w:marTop w:val="0"/>
      <w:marBottom w:val="0"/>
      <w:divBdr>
        <w:top w:val="none" w:sz="0" w:space="0" w:color="auto"/>
        <w:left w:val="none" w:sz="0" w:space="0" w:color="auto"/>
        <w:bottom w:val="none" w:sz="0" w:space="0" w:color="auto"/>
        <w:right w:val="none" w:sz="0" w:space="0" w:color="auto"/>
      </w:divBdr>
    </w:div>
    <w:div w:id="296837454">
      <w:bodyDiv w:val="1"/>
      <w:marLeft w:val="0"/>
      <w:marRight w:val="0"/>
      <w:marTop w:val="0"/>
      <w:marBottom w:val="0"/>
      <w:divBdr>
        <w:top w:val="none" w:sz="0" w:space="0" w:color="auto"/>
        <w:left w:val="none" w:sz="0" w:space="0" w:color="auto"/>
        <w:bottom w:val="none" w:sz="0" w:space="0" w:color="auto"/>
        <w:right w:val="none" w:sz="0" w:space="0" w:color="auto"/>
      </w:divBdr>
    </w:div>
    <w:div w:id="477496564">
      <w:bodyDiv w:val="1"/>
      <w:marLeft w:val="0"/>
      <w:marRight w:val="0"/>
      <w:marTop w:val="0"/>
      <w:marBottom w:val="0"/>
      <w:divBdr>
        <w:top w:val="none" w:sz="0" w:space="0" w:color="auto"/>
        <w:left w:val="none" w:sz="0" w:space="0" w:color="auto"/>
        <w:bottom w:val="none" w:sz="0" w:space="0" w:color="auto"/>
        <w:right w:val="none" w:sz="0" w:space="0" w:color="auto"/>
      </w:divBdr>
    </w:div>
    <w:div w:id="579366360">
      <w:bodyDiv w:val="1"/>
      <w:marLeft w:val="0"/>
      <w:marRight w:val="0"/>
      <w:marTop w:val="0"/>
      <w:marBottom w:val="0"/>
      <w:divBdr>
        <w:top w:val="none" w:sz="0" w:space="0" w:color="auto"/>
        <w:left w:val="none" w:sz="0" w:space="0" w:color="auto"/>
        <w:bottom w:val="none" w:sz="0" w:space="0" w:color="auto"/>
        <w:right w:val="none" w:sz="0" w:space="0" w:color="auto"/>
      </w:divBdr>
    </w:div>
    <w:div w:id="685595807">
      <w:bodyDiv w:val="1"/>
      <w:marLeft w:val="0"/>
      <w:marRight w:val="0"/>
      <w:marTop w:val="0"/>
      <w:marBottom w:val="0"/>
      <w:divBdr>
        <w:top w:val="none" w:sz="0" w:space="0" w:color="auto"/>
        <w:left w:val="none" w:sz="0" w:space="0" w:color="auto"/>
        <w:bottom w:val="none" w:sz="0" w:space="0" w:color="auto"/>
        <w:right w:val="none" w:sz="0" w:space="0" w:color="auto"/>
      </w:divBdr>
    </w:div>
    <w:div w:id="686101874">
      <w:bodyDiv w:val="1"/>
      <w:marLeft w:val="0"/>
      <w:marRight w:val="0"/>
      <w:marTop w:val="0"/>
      <w:marBottom w:val="0"/>
      <w:divBdr>
        <w:top w:val="none" w:sz="0" w:space="0" w:color="auto"/>
        <w:left w:val="none" w:sz="0" w:space="0" w:color="auto"/>
        <w:bottom w:val="none" w:sz="0" w:space="0" w:color="auto"/>
        <w:right w:val="none" w:sz="0" w:space="0" w:color="auto"/>
      </w:divBdr>
    </w:div>
    <w:div w:id="689915085">
      <w:bodyDiv w:val="1"/>
      <w:marLeft w:val="0"/>
      <w:marRight w:val="0"/>
      <w:marTop w:val="0"/>
      <w:marBottom w:val="0"/>
      <w:divBdr>
        <w:top w:val="none" w:sz="0" w:space="0" w:color="auto"/>
        <w:left w:val="none" w:sz="0" w:space="0" w:color="auto"/>
        <w:bottom w:val="none" w:sz="0" w:space="0" w:color="auto"/>
        <w:right w:val="none" w:sz="0" w:space="0" w:color="auto"/>
      </w:divBdr>
    </w:div>
    <w:div w:id="741490376">
      <w:bodyDiv w:val="1"/>
      <w:marLeft w:val="0"/>
      <w:marRight w:val="0"/>
      <w:marTop w:val="0"/>
      <w:marBottom w:val="0"/>
      <w:divBdr>
        <w:top w:val="none" w:sz="0" w:space="0" w:color="auto"/>
        <w:left w:val="none" w:sz="0" w:space="0" w:color="auto"/>
        <w:bottom w:val="none" w:sz="0" w:space="0" w:color="auto"/>
        <w:right w:val="none" w:sz="0" w:space="0" w:color="auto"/>
      </w:divBdr>
    </w:div>
    <w:div w:id="881330062">
      <w:bodyDiv w:val="1"/>
      <w:marLeft w:val="0"/>
      <w:marRight w:val="0"/>
      <w:marTop w:val="0"/>
      <w:marBottom w:val="0"/>
      <w:divBdr>
        <w:top w:val="none" w:sz="0" w:space="0" w:color="auto"/>
        <w:left w:val="none" w:sz="0" w:space="0" w:color="auto"/>
        <w:bottom w:val="none" w:sz="0" w:space="0" w:color="auto"/>
        <w:right w:val="none" w:sz="0" w:space="0" w:color="auto"/>
      </w:divBdr>
    </w:div>
    <w:div w:id="888998636">
      <w:bodyDiv w:val="1"/>
      <w:marLeft w:val="0"/>
      <w:marRight w:val="0"/>
      <w:marTop w:val="0"/>
      <w:marBottom w:val="0"/>
      <w:divBdr>
        <w:top w:val="none" w:sz="0" w:space="0" w:color="auto"/>
        <w:left w:val="none" w:sz="0" w:space="0" w:color="auto"/>
        <w:bottom w:val="none" w:sz="0" w:space="0" w:color="auto"/>
        <w:right w:val="none" w:sz="0" w:space="0" w:color="auto"/>
      </w:divBdr>
    </w:div>
    <w:div w:id="898976952">
      <w:bodyDiv w:val="1"/>
      <w:marLeft w:val="0"/>
      <w:marRight w:val="0"/>
      <w:marTop w:val="0"/>
      <w:marBottom w:val="0"/>
      <w:divBdr>
        <w:top w:val="none" w:sz="0" w:space="0" w:color="auto"/>
        <w:left w:val="none" w:sz="0" w:space="0" w:color="auto"/>
        <w:bottom w:val="none" w:sz="0" w:space="0" w:color="auto"/>
        <w:right w:val="none" w:sz="0" w:space="0" w:color="auto"/>
      </w:divBdr>
    </w:div>
    <w:div w:id="919826643">
      <w:bodyDiv w:val="1"/>
      <w:marLeft w:val="0"/>
      <w:marRight w:val="0"/>
      <w:marTop w:val="0"/>
      <w:marBottom w:val="0"/>
      <w:divBdr>
        <w:top w:val="none" w:sz="0" w:space="0" w:color="auto"/>
        <w:left w:val="none" w:sz="0" w:space="0" w:color="auto"/>
        <w:bottom w:val="none" w:sz="0" w:space="0" w:color="auto"/>
        <w:right w:val="none" w:sz="0" w:space="0" w:color="auto"/>
      </w:divBdr>
    </w:div>
    <w:div w:id="920606684">
      <w:bodyDiv w:val="1"/>
      <w:marLeft w:val="0"/>
      <w:marRight w:val="0"/>
      <w:marTop w:val="0"/>
      <w:marBottom w:val="0"/>
      <w:divBdr>
        <w:top w:val="none" w:sz="0" w:space="0" w:color="auto"/>
        <w:left w:val="none" w:sz="0" w:space="0" w:color="auto"/>
        <w:bottom w:val="none" w:sz="0" w:space="0" w:color="auto"/>
        <w:right w:val="none" w:sz="0" w:space="0" w:color="auto"/>
      </w:divBdr>
    </w:div>
    <w:div w:id="946497498">
      <w:bodyDiv w:val="1"/>
      <w:marLeft w:val="0"/>
      <w:marRight w:val="0"/>
      <w:marTop w:val="0"/>
      <w:marBottom w:val="0"/>
      <w:divBdr>
        <w:top w:val="none" w:sz="0" w:space="0" w:color="auto"/>
        <w:left w:val="none" w:sz="0" w:space="0" w:color="auto"/>
        <w:bottom w:val="none" w:sz="0" w:space="0" w:color="auto"/>
        <w:right w:val="none" w:sz="0" w:space="0" w:color="auto"/>
      </w:divBdr>
    </w:div>
    <w:div w:id="949700630">
      <w:bodyDiv w:val="1"/>
      <w:marLeft w:val="0"/>
      <w:marRight w:val="0"/>
      <w:marTop w:val="0"/>
      <w:marBottom w:val="0"/>
      <w:divBdr>
        <w:top w:val="none" w:sz="0" w:space="0" w:color="auto"/>
        <w:left w:val="none" w:sz="0" w:space="0" w:color="auto"/>
        <w:bottom w:val="none" w:sz="0" w:space="0" w:color="auto"/>
        <w:right w:val="none" w:sz="0" w:space="0" w:color="auto"/>
      </w:divBdr>
    </w:div>
    <w:div w:id="1075711528">
      <w:bodyDiv w:val="1"/>
      <w:marLeft w:val="0"/>
      <w:marRight w:val="0"/>
      <w:marTop w:val="0"/>
      <w:marBottom w:val="0"/>
      <w:divBdr>
        <w:top w:val="none" w:sz="0" w:space="0" w:color="auto"/>
        <w:left w:val="none" w:sz="0" w:space="0" w:color="auto"/>
        <w:bottom w:val="none" w:sz="0" w:space="0" w:color="auto"/>
        <w:right w:val="none" w:sz="0" w:space="0" w:color="auto"/>
      </w:divBdr>
    </w:div>
    <w:div w:id="1091009367">
      <w:bodyDiv w:val="1"/>
      <w:marLeft w:val="0"/>
      <w:marRight w:val="0"/>
      <w:marTop w:val="0"/>
      <w:marBottom w:val="0"/>
      <w:divBdr>
        <w:top w:val="none" w:sz="0" w:space="0" w:color="auto"/>
        <w:left w:val="none" w:sz="0" w:space="0" w:color="auto"/>
        <w:bottom w:val="none" w:sz="0" w:space="0" w:color="auto"/>
        <w:right w:val="none" w:sz="0" w:space="0" w:color="auto"/>
      </w:divBdr>
    </w:div>
    <w:div w:id="1104420652">
      <w:bodyDiv w:val="1"/>
      <w:marLeft w:val="0"/>
      <w:marRight w:val="0"/>
      <w:marTop w:val="0"/>
      <w:marBottom w:val="0"/>
      <w:divBdr>
        <w:top w:val="none" w:sz="0" w:space="0" w:color="auto"/>
        <w:left w:val="none" w:sz="0" w:space="0" w:color="auto"/>
        <w:bottom w:val="none" w:sz="0" w:space="0" w:color="auto"/>
        <w:right w:val="none" w:sz="0" w:space="0" w:color="auto"/>
      </w:divBdr>
    </w:div>
    <w:div w:id="1110392071">
      <w:bodyDiv w:val="1"/>
      <w:marLeft w:val="0"/>
      <w:marRight w:val="0"/>
      <w:marTop w:val="0"/>
      <w:marBottom w:val="0"/>
      <w:divBdr>
        <w:top w:val="none" w:sz="0" w:space="0" w:color="auto"/>
        <w:left w:val="none" w:sz="0" w:space="0" w:color="auto"/>
        <w:bottom w:val="none" w:sz="0" w:space="0" w:color="auto"/>
        <w:right w:val="none" w:sz="0" w:space="0" w:color="auto"/>
      </w:divBdr>
    </w:div>
    <w:div w:id="1159731659">
      <w:bodyDiv w:val="1"/>
      <w:marLeft w:val="0"/>
      <w:marRight w:val="0"/>
      <w:marTop w:val="0"/>
      <w:marBottom w:val="0"/>
      <w:divBdr>
        <w:top w:val="none" w:sz="0" w:space="0" w:color="auto"/>
        <w:left w:val="none" w:sz="0" w:space="0" w:color="auto"/>
        <w:bottom w:val="none" w:sz="0" w:space="0" w:color="auto"/>
        <w:right w:val="none" w:sz="0" w:space="0" w:color="auto"/>
      </w:divBdr>
    </w:div>
    <w:div w:id="1169633883">
      <w:bodyDiv w:val="1"/>
      <w:marLeft w:val="0"/>
      <w:marRight w:val="0"/>
      <w:marTop w:val="0"/>
      <w:marBottom w:val="0"/>
      <w:divBdr>
        <w:top w:val="none" w:sz="0" w:space="0" w:color="auto"/>
        <w:left w:val="none" w:sz="0" w:space="0" w:color="auto"/>
        <w:bottom w:val="none" w:sz="0" w:space="0" w:color="auto"/>
        <w:right w:val="none" w:sz="0" w:space="0" w:color="auto"/>
      </w:divBdr>
    </w:div>
    <w:div w:id="1229538146">
      <w:bodyDiv w:val="1"/>
      <w:marLeft w:val="0"/>
      <w:marRight w:val="0"/>
      <w:marTop w:val="0"/>
      <w:marBottom w:val="0"/>
      <w:divBdr>
        <w:top w:val="none" w:sz="0" w:space="0" w:color="auto"/>
        <w:left w:val="none" w:sz="0" w:space="0" w:color="auto"/>
        <w:bottom w:val="none" w:sz="0" w:space="0" w:color="auto"/>
        <w:right w:val="none" w:sz="0" w:space="0" w:color="auto"/>
      </w:divBdr>
    </w:div>
    <w:div w:id="1262106021">
      <w:bodyDiv w:val="1"/>
      <w:marLeft w:val="0"/>
      <w:marRight w:val="0"/>
      <w:marTop w:val="0"/>
      <w:marBottom w:val="0"/>
      <w:divBdr>
        <w:top w:val="none" w:sz="0" w:space="0" w:color="auto"/>
        <w:left w:val="none" w:sz="0" w:space="0" w:color="auto"/>
        <w:bottom w:val="none" w:sz="0" w:space="0" w:color="auto"/>
        <w:right w:val="none" w:sz="0" w:space="0" w:color="auto"/>
      </w:divBdr>
    </w:div>
    <w:div w:id="1268267467">
      <w:bodyDiv w:val="1"/>
      <w:marLeft w:val="0"/>
      <w:marRight w:val="0"/>
      <w:marTop w:val="0"/>
      <w:marBottom w:val="0"/>
      <w:divBdr>
        <w:top w:val="none" w:sz="0" w:space="0" w:color="auto"/>
        <w:left w:val="none" w:sz="0" w:space="0" w:color="auto"/>
        <w:bottom w:val="none" w:sz="0" w:space="0" w:color="auto"/>
        <w:right w:val="none" w:sz="0" w:space="0" w:color="auto"/>
      </w:divBdr>
    </w:div>
    <w:div w:id="1336153794">
      <w:bodyDiv w:val="1"/>
      <w:marLeft w:val="0"/>
      <w:marRight w:val="0"/>
      <w:marTop w:val="0"/>
      <w:marBottom w:val="0"/>
      <w:divBdr>
        <w:top w:val="none" w:sz="0" w:space="0" w:color="auto"/>
        <w:left w:val="none" w:sz="0" w:space="0" w:color="auto"/>
        <w:bottom w:val="none" w:sz="0" w:space="0" w:color="auto"/>
        <w:right w:val="none" w:sz="0" w:space="0" w:color="auto"/>
      </w:divBdr>
    </w:div>
    <w:div w:id="1350597612">
      <w:bodyDiv w:val="1"/>
      <w:marLeft w:val="0"/>
      <w:marRight w:val="0"/>
      <w:marTop w:val="0"/>
      <w:marBottom w:val="0"/>
      <w:divBdr>
        <w:top w:val="none" w:sz="0" w:space="0" w:color="auto"/>
        <w:left w:val="none" w:sz="0" w:space="0" w:color="auto"/>
        <w:bottom w:val="none" w:sz="0" w:space="0" w:color="auto"/>
        <w:right w:val="none" w:sz="0" w:space="0" w:color="auto"/>
      </w:divBdr>
    </w:div>
    <w:div w:id="1369841765">
      <w:bodyDiv w:val="1"/>
      <w:marLeft w:val="0"/>
      <w:marRight w:val="0"/>
      <w:marTop w:val="0"/>
      <w:marBottom w:val="0"/>
      <w:divBdr>
        <w:top w:val="none" w:sz="0" w:space="0" w:color="auto"/>
        <w:left w:val="none" w:sz="0" w:space="0" w:color="auto"/>
        <w:bottom w:val="none" w:sz="0" w:space="0" w:color="auto"/>
        <w:right w:val="none" w:sz="0" w:space="0" w:color="auto"/>
      </w:divBdr>
    </w:div>
    <w:div w:id="1376661915">
      <w:bodyDiv w:val="1"/>
      <w:marLeft w:val="0"/>
      <w:marRight w:val="0"/>
      <w:marTop w:val="0"/>
      <w:marBottom w:val="0"/>
      <w:divBdr>
        <w:top w:val="none" w:sz="0" w:space="0" w:color="auto"/>
        <w:left w:val="none" w:sz="0" w:space="0" w:color="auto"/>
        <w:bottom w:val="none" w:sz="0" w:space="0" w:color="auto"/>
        <w:right w:val="none" w:sz="0" w:space="0" w:color="auto"/>
      </w:divBdr>
    </w:div>
    <w:div w:id="1429353690">
      <w:bodyDiv w:val="1"/>
      <w:marLeft w:val="0"/>
      <w:marRight w:val="0"/>
      <w:marTop w:val="0"/>
      <w:marBottom w:val="0"/>
      <w:divBdr>
        <w:top w:val="none" w:sz="0" w:space="0" w:color="auto"/>
        <w:left w:val="none" w:sz="0" w:space="0" w:color="auto"/>
        <w:bottom w:val="none" w:sz="0" w:space="0" w:color="auto"/>
        <w:right w:val="none" w:sz="0" w:space="0" w:color="auto"/>
      </w:divBdr>
    </w:div>
    <w:div w:id="1435662774">
      <w:bodyDiv w:val="1"/>
      <w:marLeft w:val="0"/>
      <w:marRight w:val="0"/>
      <w:marTop w:val="0"/>
      <w:marBottom w:val="0"/>
      <w:divBdr>
        <w:top w:val="none" w:sz="0" w:space="0" w:color="auto"/>
        <w:left w:val="none" w:sz="0" w:space="0" w:color="auto"/>
        <w:bottom w:val="none" w:sz="0" w:space="0" w:color="auto"/>
        <w:right w:val="none" w:sz="0" w:space="0" w:color="auto"/>
      </w:divBdr>
    </w:div>
    <w:div w:id="1478037574">
      <w:bodyDiv w:val="1"/>
      <w:marLeft w:val="0"/>
      <w:marRight w:val="0"/>
      <w:marTop w:val="0"/>
      <w:marBottom w:val="0"/>
      <w:divBdr>
        <w:top w:val="none" w:sz="0" w:space="0" w:color="auto"/>
        <w:left w:val="none" w:sz="0" w:space="0" w:color="auto"/>
        <w:bottom w:val="none" w:sz="0" w:space="0" w:color="auto"/>
        <w:right w:val="none" w:sz="0" w:space="0" w:color="auto"/>
      </w:divBdr>
    </w:div>
    <w:div w:id="1508131759">
      <w:bodyDiv w:val="1"/>
      <w:marLeft w:val="0"/>
      <w:marRight w:val="0"/>
      <w:marTop w:val="0"/>
      <w:marBottom w:val="0"/>
      <w:divBdr>
        <w:top w:val="none" w:sz="0" w:space="0" w:color="auto"/>
        <w:left w:val="none" w:sz="0" w:space="0" w:color="auto"/>
        <w:bottom w:val="none" w:sz="0" w:space="0" w:color="auto"/>
        <w:right w:val="none" w:sz="0" w:space="0" w:color="auto"/>
      </w:divBdr>
    </w:div>
    <w:div w:id="1512717705">
      <w:bodyDiv w:val="1"/>
      <w:marLeft w:val="0"/>
      <w:marRight w:val="0"/>
      <w:marTop w:val="0"/>
      <w:marBottom w:val="0"/>
      <w:divBdr>
        <w:top w:val="none" w:sz="0" w:space="0" w:color="auto"/>
        <w:left w:val="none" w:sz="0" w:space="0" w:color="auto"/>
        <w:bottom w:val="none" w:sz="0" w:space="0" w:color="auto"/>
        <w:right w:val="none" w:sz="0" w:space="0" w:color="auto"/>
      </w:divBdr>
    </w:div>
    <w:div w:id="1525904992">
      <w:bodyDiv w:val="1"/>
      <w:marLeft w:val="0"/>
      <w:marRight w:val="0"/>
      <w:marTop w:val="0"/>
      <w:marBottom w:val="0"/>
      <w:divBdr>
        <w:top w:val="none" w:sz="0" w:space="0" w:color="auto"/>
        <w:left w:val="none" w:sz="0" w:space="0" w:color="auto"/>
        <w:bottom w:val="none" w:sz="0" w:space="0" w:color="auto"/>
        <w:right w:val="none" w:sz="0" w:space="0" w:color="auto"/>
      </w:divBdr>
    </w:div>
    <w:div w:id="1623800772">
      <w:bodyDiv w:val="1"/>
      <w:marLeft w:val="0"/>
      <w:marRight w:val="0"/>
      <w:marTop w:val="0"/>
      <w:marBottom w:val="0"/>
      <w:divBdr>
        <w:top w:val="none" w:sz="0" w:space="0" w:color="auto"/>
        <w:left w:val="none" w:sz="0" w:space="0" w:color="auto"/>
        <w:bottom w:val="none" w:sz="0" w:space="0" w:color="auto"/>
        <w:right w:val="none" w:sz="0" w:space="0" w:color="auto"/>
      </w:divBdr>
    </w:div>
    <w:div w:id="1645506990">
      <w:bodyDiv w:val="1"/>
      <w:marLeft w:val="0"/>
      <w:marRight w:val="0"/>
      <w:marTop w:val="0"/>
      <w:marBottom w:val="0"/>
      <w:divBdr>
        <w:top w:val="none" w:sz="0" w:space="0" w:color="auto"/>
        <w:left w:val="none" w:sz="0" w:space="0" w:color="auto"/>
        <w:bottom w:val="none" w:sz="0" w:space="0" w:color="auto"/>
        <w:right w:val="none" w:sz="0" w:space="0" w:color="auto"/>
      </w:divBdr>
    </w:div>
    <w:div w:id="1669868381">
      <w:bodyDiv w:val="1"/>
      <w:marLeft w:val="0"/>
      <w:marRight w:val="0"/>
      <w:marTop w:val="0"/>
      <w:marBottom w:val="0"/>
      <w:divBdr>
        <w:top w:val="none" w:sz="0" w:space="0" w:color="auto"/>
        <w:left w:val="none" w:sz="0" w:space="0" w:color="auto"/>
        <w:bottom w:val="none" w:sz="0" w:space="0" w:color="auto"/>
        <w:right w:val="none" w:sz="0" w:space="0" w:color="auto"/>
      </w:divBdr>
    </w:div>
    <w:div w:id="1766076532">
      <w:bodyDiv w:val="1"/>
      <w:marLeft w:val="0"/>
      <w:marRight w:val="0"/>
      <w:marTop w:val="0"/>
      <w:marBottom w:val="0"/>
      <w:divBdr>
        <w:top w:val="none" w:sz="0" w:space="0" w:color="auto"/>
        <w:left w:val="none" w:sz="0" w:space="0" w:color="auto"/>
        <w:bottom w:val="none" w:sz="0" w:space="0" w:color="auto"/>
        <w:right w:val="none" w:sz="0" w:space="0" w:color="auto"/>
      </w:divBdr>
    </w:div>
    <w:div w:id="1806314298">
      <w:bodyDiv w:val="1"/>
      <w:marLeft w:val="0"/>
      <w:marRight w:val="0"/>
      <w:marTop w:val="0"/>
      <w:marBottom w:val="0"/>
      <w:divBdr>
        <w:top w:val="none" w:sz="0" w:space="0" w:color="auto"/>
        <w:left w:val="none" w:sz="0" w:space="0" w:color="auto"/>
        <w:bottom w:val="none" w:sz="0" w:space="0" w:color="auto"/>
        <w:right w:val="none" w:sz="0" w:space="0" w:color="auto"/>
      </w:divBdr>
    </w:div>
    <w:div w:id="1830360372">
      <w:bodyDiv w:val="1"/>
      <w:marLeft w:val="0"/>
      <w:marRight w:val="0"/>
      <w:marTop w:val="0"/>
      <w:marBottom w:val="0"/>
      <w:divBdr>
        <w:top w:val="none" w:sz="0" w:space="0" w:color="auto"/>
        <w:left w:val="none" w:sz="0" w:space="0" w:color="auto"/>
        <w:bottom w:val="none" w:sz="0" w:space="0" w:color="auto"/>
        <w:right w:val="none" w:sz="0" w:space="0" w:color="auto"/>
      </w:divBdr>
    </w:div>
    <w:div w:id="1834640174">
      <w:bodyDiv w:val="1"/>
      <w:marLeft w:val="0"/>
      <w:marRight w:val="0"/>
      <w:marTop w:val="0"/>
      <w:marBottom w:val="0"/>
      <w:divBdr>
        <w:top w:val="none" w:sz="0" w:space="0" w:color="auto"/>
        <w:left w:val="none" w:sz="0" w:space="0" w:color="auto"/>
        <w:bottom w:val="none" w:sz="0" w:space="0" w:color="auto"/>
        <w:right w:val="none" w:sz="0" w:space="0" w:color="auto"/>
      </w:divBdr>
    </w:div>
    <w:div w:id="1914588102">
      <w:bodyDiv w:val="1"/>
      <w:marLeft w:val="0"/>
      <w:marRight w:val="0"/>
      <w:marTop w:val="0"/>
      <w:marBottom w:val="0"/>
      <w:divBdr>
        <w:top w:val="none" w:sz="0" w:space="0" w:color="auto"/>
        <w:left w:val="none" w:sz="0" w:space="0" w:color="auto"/>
        <w:bottom w:val="none" w:sz="0" w:space="0" w:color="auto"/>
        <w:right w:val="none" w:sz="0" w:space="0" w:color="auto"/>
      </w:divBdr>
    </w:div>
    <w:div w:id="1946888874">
      <w:bodyDiv w:val="1"/>
      <w:marLeft w:val="0"/>
      <w:marRight w:val="0"/>
      <w:marTop w:val="0"/>
      <w:marBottom w:val="0"/>
      <w:divBdr>
        <w:top w:val="none" w:sz="0" w:space="0" w:color="auto"/>
        <w:left w:val="none" w:sz="0" w:space="0" w:color="auto"/>
        <w:bottom w:val="none" w:sz="0" w:space="0" w:color="auto"/>
        <w:right w:val="none" w:sz="0" w:space="0" w:color="auto"/>
      </w:divBdr>
    </w:div>
    <w:div w:id="2014915688">
      <w:bodyDiv w:val="1"/>
      <w:marLeft w:val="0"/>
      <w:marRight w:val="0"/>
      <w:marTop w:val="0"/>
      <w:marBottom w:val="0"/>
      <w:divBdr>
        <w:top w:val="none" w:sz="0" w:space="0" w:color="auto"/>
        <w:left w:val="none" w:sz="0" w:space="0" w:color="auto"/>
        <w:bottom w:val="none" w:sz="0" w:space="0" w:color="auto"/>
        <w:right w:val="none" w:sz="0" w:space="0" w:color="auto"/>
      </w:divBdr>
    </w:div>
    <w:div w:id="2036074089">
      <w:bodyDiv w:val="1"/>
      <w:marLeft w:val="0"/>
      <w:marRight w:val="0"/>
      <w:marTop w:val="0"/>
      <w:marBottom w:val="0"/>
      <w:divBdr>
        <w:top w:val="none" w:sz="0" w:space="0" w:color="auto"/>
        <w:left w:val="none" w:sz="0" w:space="0" w:color="auto"/>
        <w:bottom w:val="none" w:sz="0" w:space="0" w:color="auto"/>
        <w:right w:val="none" w:sz="0" w:space="0" w:color="auto"/>
      </w:divBdr>
    </w:div>
    <w:div w:id="2058430368">
      <w:bodyDiv w:val="1"/>
      <w:marLeft w:val="0"/>
      <w:marRight w:val="0"/>
      <w:marTop w:val="0"/>
      <w:marBottom w:val="0"/>
      <w:divBdr>
        <w:top w:val="none" w:sz="0" w:space="0" w:color="auto"/>
        <w:left w:val="none" w:sz="0" w:space="0" w:color="auto"/>
        <w:bottom w:val="none" w:sz="0" w:space="0" w:color="auto"/>
        <w:right w:val="none" w:sz="0" w:space="0" w:color="auto"/>
      </w:divBdr>
    </w:div>
    <w:div w:id="2142721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5E207A1759146F58FBCF841BBFE53CA"/>
        <w:category>
          <w:name w:val="General"/>
          <w:gallery w:val="placeholder"/>
        </w:category>
        <w:types>
          <w:type w:val="bbPlcHdr"/>
        </w:types>
        <w:behaviors>
          <w:behavior w:val="content"/>
        </w:behaviors>
        <w:guid w:val="{A38EB493-5F35-49B1-B046-DCC72E729AFF}"/>
      </w:docPartPr>
      <w:docPartBody>
        <w:p w:rsidR="004A63C9" w:rsidRDefault="007118BE" w:rsidP="007118BE">
          <w:pPr>
            <w:pStyle w:val="E5E207A1759146F58FBCF841BBFE53CA"/>
          </w:pPr>
          <w:r w:rsidRPr="001057E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8BE"/>
    <w:rsid w:val="004A63C9"/>
    <w:rsid w:val="007118BE"/>
    <w:rsid w:val="009B180C"/>
    <w:rsid w:val="00DA402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118BE"/>
    <w:rPr>
      <w:color w:val="808080"/>
    </w:rPr>
  </w:style>
  <w:style w:type="paragraph" w:customStyle="1" w:styleId="E5E207A1759146F58FBCF841BBFE53CA">
    <w:name w:val="E5E207A1759146F58FBCF841BBFE53CA"/>
    <w:rsid w:val="007118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357</Words>
  <Characters>2041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Sunil S. Govender</dc:creator>
  <cp:keywords/>
  <dc:description/>
  <cp:lastModifiedBy>Nonhle Dludla</cp:lastModifiedBy>
  <cp:revision>35</cp:revision>
  <cp:lastPrinted>2021-02-05T11:57:00Z</cp:lastPrinted>
  <dcterms:created xsi:type="dcterms:W3CDTF">2023-06-26T10:53:00Z</dcterms:created>
  <dcterms:modified xsi:type="dcterms:W3CDTF">2023-06-26T13:11:00Z</dcterms:modified>
</cp:coreProperties>
</file>