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648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8" w:space="0" w:color="auto"/>
          <w:insideV w:val="single" w:sz="48" w:space="0" w:color="auto"/>
        </w:tblBorders>
        <w:tblLook w:val="04A0" w:firstRow="1" w:lastRow="0" w:firstColumn="1" w:lastColumn="0" w:noHBand="0" w:noVBand="1"/>
      </w:tblPr>
      <w:tblGrid>
        <w:gridCol w:w="7358"/>
      </w:tblGrid>
      <w:tr w:rsidR="00700242" w14:paraId="59EC2C50" w14:textId="77777777" w:rsidTr="00700242">
        <w:trPr>
          <w:trHeight w:val="237"/>
        </w:trPr>
        <w:tc>
          <w:tcPr>
            <w:tcW w:w="7358" w:type="dxa"/>
            <w:tcBorders>
              <w:top w:val="single" w:sz="48" w:space="0" w:color="999999"/>
              <w:left w:val="single" w:sz="48" w:space="0" w:color="999999"/>
              <w:bottom w:val="single" w:sz="48" w:space="0" w:color="999999"/>
              <w:right w:val="single" w:sz="48" w:space="0" w:color="999999"/>
            </w:tcBorders>
            <w:shd w:val="clear" w:color="auto" w:fill="999999"/>
          </w:tcPr>
          <w:p w14:paraId="43817ED9" w14:textId="77777777" w:rsidR="00700242" w:rsidRDefault="00700242">
            <w:pPr>
              <w:spacing w:before="0"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700242" w14:paraId="19D8F4E5" w14:textId="77777777" w:rsidTr="00700242">
        <w:trPr>
          <w:trHeight w:val="1101"/>
        </w:trPr>
        <w:tc>
          <w:tcPr>
            <w:tcW w:w="7358" w:type="dxa"/>
            <w:tcBorders>
              <w:top w:val="single" w:sz="48" w:space="0" w:color="999999"/>
              <w:left w:val="single" w:sz="48" w:space="0" w:color="999999"/>
              <w:bottom w:val="single" w:sz="48" w:space="0" w:color="999999"/>
              <w:right w:val="single" w:sz="48" w:space="0" w:color="999999"/>
            </w:tcBorders>
          </w:tcPr>
          <w:p w14:paraId="546CDEF7" w14:textId="77777777" w:rsidR="00700242" w:rsidRDefault="00700242">
            <w:pPr>
              <w:spacing w:before="0" w:after="0"/>
              <w:rPr>
                <w:rFonts w:ascii="Arial" w:eastAsia="Times New Roman" w:hAnsi="Arial" w:cs="Times New Roman"/>
                <w:sz w:val="16"/>
                <w:szCs w:val="16"/>
                <w:lang w:val="en-GB" w:eastAsia="en-GB"/>
              </w:rPr>
            </w:pPr>
            <w:r>
              <w:rPr>
                <w:noProof/>
                <w:lang w:eastAsia="en-ZA"/>
              </w:rPr>
              <w:drawing>
                <wp:anchor distT="0" distB="0" distL="114300" distR="114300" simplePos="0" relativeHeight="251658240" behindDoc="0" locked="0" layoutInCell="1" allowOverlap="1" wp14:anchorId="7987F734" wp14:editId="70237FF2">
                  <wp:simplePos x="0" y="0"/>
                  <wp:positionH relativeFrom="column">
                    <wp:posOffset>1892300</wp:posOffset>
                  </wp:positionH>
                  <wp:positionV relativeFrom="paragraph">
                    <wp:posOffset>-8890</wp:posOffset>
                  </wp:positionV>
                  <wp:extent cx="681990" cy="607060"/>
                  <wp:effectExtent l="0" t="0" r="3810" b="254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607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</w:rPr>
              <w:t xml:space="preserve"> </w:t>
            </w:r>
          </w:p>
          <w:p w14:paraId="6FB284C4" w14:textId="77777777" w:rsidR="00700242" w:rsidRDefault="00700242">
            <w:pPr>
              <w:spacing w:before="0" w:after="0"/>
              <w:rPr>
                <w:rFonts w:ascii="Arial" w:eastAsia="Times New Roman" w:hAnsi="Arial" w:cs="Times New Roman"/>
                <w:sz w:val="16"/>
                <w:szCs w:val="16"/>
                <w:lang w:val="en-GB" w:eastAsia="en-GB"/>
              </w:rPr>
            </w:pPr>
          </w:p>
          <w:p w14:paraId="2E9C47A5" w14:textId="77777777" w:rsidR="00700242" w:rsidRDefault="00700242">
            <w:pPr>
              <w:spacing w:before="0" w:after="0"/>
              <w:rPr>
                <w:rFonts w:ascii="Arial" w:eastAsia="Times New Roman" w:hAnsi="Arial" w:cs="Times New Roman"/>
                <w:sz w:val="16"/>
                <w:szCs w:val="16"/>
                <w:lang w:val="en-GB" w:eastAsia="en-GB"/>
              </w:rPr>
            </w:pPr>
          </w:p>
          <w:p w14:paraId="3C7542E8" w14:textId="77777777" w:rsidR="00700242" w:rsidRDefault="0070024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7994A06F" w14:textId="77777777" w:rsidR="00700242" w:rsidRDefault="0070024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55DBC094" w14:textId="77777777" w:rsidR="00700242" w:rsidRDefault="0070024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6A77CA26" w14:textId="5F332F77" w:rsidR="006719BE" w:rsidRPr="00A835D0" w:rsidRDefault="00770847" w:rsidP="006719BE">
            <w:pPr>
              <w:pStyle w:val="Title"/>
              <w:rPr>
                <w:noProof/>
                <w:color w:val="000000" w:themeColor="text1"/>
                <w:sz w:val="16"/>
                <w:lang w:val="af-ZA"/>
              </w:rPr>
            </w:pPr>
            <w:r w:rsidRPr="00B1639C">
              <w:rPr>
                <w:noProof/>
                <w:color w:val="000000" w:themeColor="text1"/>
                <w:sz w:val="16"/>
                <w:lang w:val="af-ZA"/>
              </w:rPr>
              <w:t xml:space="preserve">TENDER NR: </w:t>
            </w:r>
            <w:r w:rsidR="00480B62">
              <w:rPr>
                <w:noProof/>
                <w:color w:val="000000" w:themeColor="text1"/>
                <w:sz w:val="16"/>
                <w:lang w:val="af-ZA"/>
              </w:rPr>
              <w:t>44</w:t>
            </w:r>
            <w:r w:rsidR="00C328BB">
              <w:rPr>
                <w:noProof/>
                <w:color w:val="000000" w:themeColor="text1"/>
                <w:sz w:val="16"/>
                <w:lang w:val="af-ZA"/>
              </w:rPr>
              <w:t>/2021</w:t>
            </w:r>
          </w:p>
          <w:p w14:paraId="10931296" w14:textId="77777777" w:rsidR="006719BE" w:rsidRPr="00A835D0" w:rsidRDefault="006719BE" w:rsidP="006719BE">
            <w:pPr>
              <w:pStyle w:val="Title"/>
              <w:rPr>
                <w:noProof/>
                <w:color w:val="000000" w:themeColor="text1"/>
                <w:sz w:val="16"/>
                <w:lang w:val="af-ZA"/>
              </w:rPr>
            </w:pPr>
          </w:p>
          <w:p w14:paraId="04BC15F3" w14:textId="77777777" w:rsidR="00480B62" w:rsidRPr="00480B62" w:rsidRDefault="00480B62" w:rsidP="00480B62">
            <w:pPr>
              <w:pStyle w:val="Title"/>
              <w:rPr>
                <w:noProof/>
                <w:color w:val="000000" w:themeColor="text1"/>
                <w:sz w:val="16"/>
                <w:lang w:val="af-ZA"/>
              </w:rPr>
            </w:pPr>
            <w:r w:rsidRPr="00480B62">
              <w:rPr>
                <w:noProof/>
                <w:color w:val="000000" w:themeColor="text1"/>
                <w:sz w:val="16"/>
                <w:lang w:val="af-ZA"/>
              </w:rPr>
              <w:t>EBENHAESER: CONSTRUCTION OF IRRIGATION MAINLINES FOR PROEFPLAAS PLOTS, EBENHAESER</w:t>
            </w:r>
          </w:p>
          <w:p w14:paraId="3758E086" w14:textId="77777777" w:rsidR="0084747B" w:rsidRPr="00B1639C" w:rsidRDefault="0084747B" w:rsidP="0084747B">
            <w:pPr>
              <w:pStyle w:val="Title"/>
              <w:rPr>
                <w:noProof/>
                <w:color w:val="000000" w:themeColor="text1"/>
                <w:sz w:val="16"/>
                <w:lang w:val="en-US"/>
              </w:rPr>
            </w:pPr>
          </w:p>
          <w:p w14:paraId="4511EADD" w14:textId="77777777" w:rsidR="00C328BB" w:rsidRPr="00C328BB" w:rsidRDefault="00C328BB" w:rsidP="00C328BB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59C629C" w14:textId="627D1B05" w:rsidR="00480B62" w:rsidRPr="00480B62" w:rsidRDefault="00480B62" w:rsidP="00480B62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The bid will be a measured bid for the works described and is to include material, labour and machinery. The works must be completed within a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two (2) month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(definition as defined further) contract period. </w:t>
            </w:r>
          </w:p>
          <w:p w14:paraId="33250A76" w14:textId="748289EC" w:rsidR="00480B62" w:rsidRPr="00480B62" w:rsidRDefault="00480B62" w:rsidP="00480B62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The scope of works entails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the installation of approximately 3 000 m of uPVC pipes with associated fittings to a minimum of 1 m depth cover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. The pipes are to be installed on the section of Ebenhaeser referred to as the Proefplaas. This farm is within a 5 km radius of the town of Ebenhaeser.  </w:t>
            </w:r>
          </w:p>
          <w:p w14:paraId="702EBE3B" w14:textId="0809C6E7" w:rsidR="00480B62" w:rsidRPr="00480B62" w:rsidRDefault="00480B62" w:rsidP="00480B62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Bidders must have a CIDB contractor grading designation of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2 CE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(1 CE PE)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or higher. </w:t>
            </w:r>
          </w:p>
          <w:p w14:paraId="0659C62C" w14:textId="36F46863" w:rsidR="00480B62" w:rsidRPr="00480B62" w:rsidRDefault="00480B62" w:rsidP="00480B62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>The tender process is as follows:</w:t>
            </w:r>
          </w:p>
          <w:p w14:paraId="4E1DBC52" w14:textId="595560A6" w:rsidR="00480B62" w:rsidRPr="00480B62" w:rsidRDefault="00480B62" w:rsidP="00480B62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BID DEADLINE: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The closing date for the bid is </w:t>
            </w:r>
            <w:r w:rsidRPr="00480B62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17</w:t>
            </w:r>
            <w:r w:rsidRPr="00480B62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th</w:t>
            </w:r>
            <w:r w:rsidRPr="00480B62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August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2021 strictly at 12H00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. </w:t>
            </w:r>
          </w:p>
          <w:p w14:paraId="3BD9A272" w14:textId="3B69B378" w:rsidR="00480B62" w:rsidRPr="00480B62" w:rsidRDefault="00480B62" w:rsidP="00480B62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>Bids must be submitted in a sealed envelope marked as “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BID NO: 44/2021 – EBENHAESER IRRIGATION MAINLINES, PROEFPLAAS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” and placed in the tender box available at Reception,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Casidra’s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Head Office,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22 Louws Avenue, Southern Paarl.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  No faxed, counter-to-counter courier or posted bids will be accepted.</w:t>
            </w:r>
          </w:p>
          <w:p w14:paraId="6D60C600" w14:textId="74B8432D" w:rsidR="00480B62" w:rsidRPr="00480B62" w:rsidRDefault="00480B62" w:rsidP="00480B62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A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compulsory site meeting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will be held on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  <w:r w:rsidRPr="00480B62">
              <w:rPr>
                <w:rFonts w:ascii="Arial" w:hAnsi="Arial" w:cs="Arial"/>
                <w:b/>
                <w:sz w:val="16"/>
                <w:szCs w:val="16"/>
                <w:vertAlign w:val="superscript"/>
                <w:lang w:val="en-GB"/>
              </w:rPr>
              <w:t>th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August 2021 at 10:00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at the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Sara Hahn conference centre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situated in Ebenhaeser (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GPS Co-ordinates: 31°35'19.2"S, 18°14'34.2"E).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  Notice of attendance to be given no later than 12:00 on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30</w:t>
            </w:r>
            <w:r w:rsidRPr="00480B62">
              <w:rPr>
                <w:rFonts w:ascii="Arial" w:hAnsi="Arial" w:cs="Arial"/>
                <w:b/>
                <w:sz w:val="16"/>
                <w:szCs w:val="16"/>
                <w:vertAlign w:val="superscript"/>
                <w:lang w:val="en-GB"/>
              </w:rPr>
              <w:t xml:space="preserve">th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July 2021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to </w:t>
            </w:r>
            <w:hyperlink r:id="rId6" w:history="1">
              <w:r w:rsidRPr="00AB30FE">
                <w:rPr>
                  <w:rStyle w:val="Hyperlink"/>
                  <w:rFonts w:ascii="Arial" w:hAnsi="Arial" w:cs="Arial"/>
                  <w:sz w:val="16"/>
                  <w:szCs w:val="16"/>
                  <w:lang w:val="en-GB"/>
                </w:rPr>
                <w:t>mpienaar@casidra.co.za</w:t>
              </w:r>
            </w:hyperlink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>as bid documents will be handed out at the site meeting. Please take note that bidders not attending the compulsory site meeting will not be eligible to submit a bid.  A locality map (pdf format) with directions to the site is available on request.</w:t>
            </w:r>
          </w:p>
          <w:p w14:paraId="68450617" w14:textId="461EB3F8" w:rsidR="00480B62" w:rsidRPr="00480B62" w:rsidRDefault="00480B62" w:rsidP="00480B62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>Any deviations from the original tender document will be sent out as an addendum to the contractors that attend the site meeting.</w:t>
            </w:r>
          </w:p>
          <w:p w14:paraId="3B078236" w14:textId="77777777" w:rsidR="00480B62" w:rsidRPr="00480B62" w:rsidRDefault="00480B62" w:rsidP="00480B62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For bid &amp; technical enquiries, kindly contact </w:t>
            </w:r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>Mr M Pienaar</w:t>
            </w:r>
            <w:r w:rsidRPr="00480B62">
              <w:rPr>
                <w:rFonts w:ascii="Arial" w:hAnsi="Arial" w:cs="Arial"/>
                <w:sz w:val="16"/>
                <w:szCs w:val="16"/>
                <w:lang w:val="en-GB"/>
              </w:rPr>
              <w:t xml:space="preserve"> on telephone number 021 863 5000 or </w:t>
            </w:r>
            <w:hyperlink r:id="rId7" w:history="1">
              <w:r w:rsidRPr="00480B62">
                <w:rPr>
                  <w:rStyle w:val="Hyperlink"/>
                  <w:rFonts w:ascii="Arial" w:hAnsi="Arial" w:cs="Arial"/>
                  <w:b/>
                  <w:sz w:val="16"/>
                  <w:szCs w:val="16"/>
                  <w:lang w:val="en-GB"/>
                </w:rPr>
                <w:t>mpienaar@casidra.co.za</w:t>
              </w:r>
            </w:hyperlink>
            <w:r w:rsidRPr="00480B62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. </w:t>
            </w:r>
          </w:p>
          <w:p w14:paraId="423F84DD" w14:textId="52D1E50B" w:rsidR="00967C2C" w:rsidRPr="00C328BB" w:rsidRDefault="00700242" w:rsidP="00C328BB">
            <w:pPr>
              <w:pStyle w:val="Heading1"/>
              <w:rPr>
                <w:b w:val="0"/>
                <w:bCs w:val="0"/>
                <w:sz w:val="16"/>
                <w:szCs w:val="16"/>
                <w:lang w:val="en-GB" w:eastAsia="en-GB"/>
              </w:rPr>
            </w:pPr>
            <w:r w:rsidRPr="00B1639C">
              <w:rPr>
                <w:sz w:val="16"/>
                <w:szCs w:val="16"/>
              </w:rPr>
              <w:t>In accordance with Casidra’s Preferential Procurement Policy, BEE qualified bids will receive preferential scores.</w:t>
            </w:r>
          </w:p>
        </w:tc>
      </w:tr>
    </w:tbl>
    <w:p w14:paraId="3337AA2B" w14:textId="77777777" w:rsidR="00247B8E" w:rsidRPr="00700242" w:rsidRDefault="00247B8E" w:rsidP="00700242"/>
    <w:sectPr w:rsidR="00247B8E" w:rsidRPr="007002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105EB9"/>
    <w:multiLevelType w:val="hybridMultilevel"/>
    <w:tmpl w:val="FE6C3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242"/>
    <w:rsid w:val="000643C7"/>
    <w:rsid w:val="00093B66"/>
    <w:rsid w:val="001577A0"/>
    <w:rsid w:val="001710FA"/>
    <w:rsid w:val="00190DE7"/>
    <w:rsid w:val="00197395"/>
    <w:rsid w:val="001A5E65"/>
    <w:rsid w:val="002250EF"/>
    <w:rsid w:val="0024262B"/>
    <w:rsid w:val="00247B8E"/>
    <w:rsid w:val="002A5B3A"/>
    <w:rsid w:val="00335A36"/>
    <w:rsid w:val="003423B8"/>
    <w:rsid w:val="003551B8"/>
    <w:rsid w:val="00394C7E"/>
    <w:rsid w:val="00480B62"/>
    <w:rsid w:val="0061281B"/>
    <w:rsid w:val="00614027"/>
    <w:rsid w:val="006615CE"/>
    <w:rsid w:val="006719BE"/>
    <w:rsid w:val="006924B6"/>
    <w:rsid w:val="00700242"/>
    <w:rsid w:val="007356F7"/>
    <w:rsid w:val="00770847"/>
    <w:rsid w:val="007750C4"/>
    <w:rsid w:val="008422E3"/>
    <w:rsid w:val="0084747B"/>
    <w:rsid w:val="008E310C"/>
    <w:rsid w:val="00961222"/>
    <w:rsid w:val="00967C2C"/>
    <w:rsid w:val="009B06BD"/>
    <w:rsid w:val="00A1584F"/>
    <w:rsid w:val="00A835D0"/>
    <w:rsid w:val="00A93C80"/>
    <w:rsid w:val="00B1639C"/>
    <w:rsid w:val="00B224F7"/>
    <w:rsid w:val="00B322B5"/>
    <w:rsid w:val="00B52A11"/>
    <w:rsid w:val="00B63B84"/>
    <w:rsid w:val="00B659D1"/>
    <w:rsid w:val="00BA1147"/>
    <w:rsid w:val="00C0097C"/>
    <w:rsid w:val="00C328BB"/>
    <w:rsid w:val="00C41F01"/>
    <w:rsid w:val="00CA6ABC"/>
    <w:rsid w:val="00D11A10"/>
    <w:rsid w:val="00D652EA"/>
    <w:rsid w:val="00DB0534"/>
    <w:rsid w:val="00E60E63"/>
    <w:rsid w:val="00EA477C"/>
    <w:rsid w:val="00F2795F"/>
    <w:rsid w:val="00F44EA8"/>
    <w:rsid w:val="00F944FB"/>
    <w:rsid w:val="00FB50EF"/>
    <w:rsid w:val="00FE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1582A1"/>
  <w15:docId w15:val="{6E93B22F-3483-414A-A024-1BC617F7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242"/>
    <w:pPr>
      <w:spacing w:before="120" w:after="120" w:line="240" w:lineRule="auto"/>
    </w:pPr>
    <w:rPr>
      <w:rFonts w:ascii="Arial Rounded MT Bold" w:hAnsi="Arial Rounded MT Bold"/>
      <w:sz w:val="52"/>
      <w:szCs w:val="52"/>
      <w:lang w:val="en-ZA"/>
    </w:rPr>
  </w:style>
  <w:style w:type="paragraph" w:styleId="Heading1">
    <w:name w:val="heading 1"/>
    <w:basedOn w:val="Normal"/>
    <w:next w:val="Normal"/>
    <w:link w:val="Heading1Char"/>
    <w:qFormat/>
    <w:rsid w:val="00700242"/>
    <w:pPr>
      <w:keepNext/>
      <w:jc w:val="both"/>
      <w:outlineLvl w:val="0"/>
    </w:pPr>
    <w:rPr>
      <w:rFonts w:ascii="Arial" w:eastAsia="Times New Roman" w:hAnsi="Arial" w:cs="Arial"/>
      <w:b/>
      <w:bCs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0242"/>
    <w:rPr>
      <w:rFonts w:ascii="Arial" w:eastAsia="Times New Roman" w:hAnsi="Arial" w:cs="Arial"/>
      <w:b/>
      <w:bCs/>
      <w:sz w:val="18"/>
      <w:szCs w:val="24"/>
      <w:lang w:val="en-ZA"/>
    </w:rPr>
  </w:style>
  <w:style w:type="paragraph" w:styleId="BodyText">
    <w:name w:val="Body Text"/>
    <w:basedOn w:val="Normal"/>
    <w:link w:val="BodyTextChar"/>
    <w:rsid w:val="00700242"/>
    <w:pPr>
      <w:spacing w:before="0" w:after="0"/>
      <w:jc w:val="both"/>
    </w:pPr>
    <w:rPr>
      <w:rFonts w:ascii="Arial" w:eastAsia="Times New Roman" w:hAnsi="Arial" w:cs="Times New Roman"/>
      <w:b/>
      <w:bCs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700242"/>
    <w:rPr>
      <w:rFonts w:ascii="Arial" w:eastAsia="Times New Roman" w:hAnsi="Arial" w:cs="Times New Roman"/>
      <w:b/>
      <w:bCs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700242"/>
    <w:pPr>
      <w:autoSpaceDE w:val="0"/>
      <w:autoSpaceDN w:val="0"/>
      <w:adjustRightInd w:val="0"/>
      <w:spacing w:before="0" w:after="0"/>
      <w:jc w:val="center"/>
    </w:pPr>
    <w:rPr>
      <w:rFonts w:ascii="Arial" w:eastAsia="Times New Roman" w:hAnsi="Arial" w:cs="Arial"/>
      <w:b/>
      <w:bCs/>
      <w:sz w:val="24"/>
      <w:szCs w:val="16"/>
    </w:rPr>
  </w:style>
  <w:style w:type="character" w:customStyle="1" w:styleId="TitleChar">
    <w:name w:val="Title Char"/>
    <w:basedOn w:val="DefaultParagraphFont"/>
    <w:link w:val="Title"/>
    <w:rsid w:val="00700242"/>
    <w:rPr>
      <w:rFonts w:ascii="Arial" w:eastAsia="Times New Roman" w:hAnsi="Arial" w:cs="Arial"/>
      <w:b/>
      <w:bCs/>
      <w:sz w:val="24"/>
      <w:szCs w:val="16"/>
      <w:lang w:val="en-ZA"/>
    </w:rPr>
  </w:style>
  <w:style w:type="paragraph" w:customStyle="1" w:styleId="bodytext0">
    <w:name w:val="bodytext"/>
    <w:basedOn w:val="Normal"/>
    <w:rsid w:val="00700242"/>
    <w:pPr>
      <w:spacing w:before="100" w:beforeAutospacing="1" w:after="100" w:afterAutospacing="1"/>
    </w:pPr>
    <w:rPr>
      <w:rFonts w:ascii="Arial" w:eastAsia="Times New Roman" w:hAnsi="Arial" w:cs="Arial"/>
      <w:color w:val="666666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39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395"/>
    <w:rPr>
      <w:rFonts w:ascii="Segoe UI" w:hAnsi="Segoe UI" w:cs="Segoe UI"/>
      <w:sz w:val="18"/>
      <w:szCs w:val="18"/>
      <w:lang w:val="en-ZA"/>
    </w:rPr>
  </w:style>
  <w:style w:type="character" w:styleId="Hyperlink">
    <w:name w:val="Hyperlink"/>
    <w:basedOn w:val="DefaultParagraphFont"/>
    <w:uiPriority w:val="99"/>
    <w:unhideWhenUsed/>
    <w:rsid w:val="00967C2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32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3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pienaar@casidra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pienaar@casidra.co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Lynette Neethling</dc:creator>
  <cp:lastModifiedBy>Lynette Neethling</cp:lastModifiedBy>
  <cp:revision>2</cp:revision>
  <cp:lastPrinted>2014-11-10T12:43:00Z</cp:lastPrinted>
  <dcterms:created xsi:type="dcterms:W3CDTF">2021-07-26T12:48:00Z</dcterms:created>
  <dcterms:modified xsi:type="dcterms:W3CDTF">2021-07-26T12:48:00Z</dcterms:modified>
</cp:coreProperties>
</file>