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84069" w14:textId="77777777" w:rsidR="00671007" w:rsidRDefault="00671007" w:rsidP="00671007">
      <w:pPr>
        <w:jc w:val="center"/>
        <w:rPr>
          <w:rFonts w:ascii="Verdana" w:hAnsi="Verdana"/>
          <w:b/>
          <w:sz w:val="20"/>
        </w:rPr>
      </w:pPr>
      <w:r>
        <w:rPr>
          <w:rFonts w:ascii="Verdana" w:hAnsi="Verdana"/>
          <w:b/>
          <w:noProof/>
          <w:sz w:val="20"/>
          <w:lang w:eastAsia="en-ZA"/>
        </w:rPr>
        <w:drawing>
          <wp:anchor distT="0" distB="0" distL="114300" distR="114300" simplePos="0" relativeHeight="251667456" behindDoc="0" locked="0" layoutInCell="1" allowOverlap="1" wp14:anchorId="32474D69" wp14:editId="747187B6">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BAD12" w14:textId="77777777" w:rsidR="00671007" w:rsidRDefault="00671007" w:rsidP="00671007">
      <w:pPr>
        <w:jc w:val="center"/>
        <w:rPr>
          <w:rFonts w:ascii="Verdana" w:hAnsi="Verdana"/>
          <w:b/>
          <w:sz w:val="20"/>
        </w:rPr>
      </w:pPr>
    </w:p>
    <w:p w14:paraId="105B7CD5" w14:textId="77777777" w:rsidR="00671007" w:rsidRDefault="00671007" w:rsidP="00671007">
      <w:pPr>
        <w:jc w:val="center"/>
        <w:rPr>
          <w:rFonts w:ascii="Verdana" w:hAnsi="Verdana"/>
          <w:b/>
          <w:sz w:val="20"/>
        </w:rPr>
      </w:pPr>
    </w:p>
    <w:p w14:paraId="20D0C36F" w14:textId="77777777" w:rsidR="00671007" w:rsidRDefault="00671007" w:rsidP="00671007">
      <w:pPr>
        <w:jc w:val="center"/>
        <w:rPr>
          <w:rFonts w:ascii="Verdana" w:hAnsi="Verdana"/>
          <w:b/>
          <w:sz w:val="20"/>
        </w:rPr>
      </w:pPr>
    </w:p>
    <w:p w14:paraId="03E63AD1" w14:textId="77777777" w:rsidR="00671007" w:rsidRDefault="00671007" w:rsidP="00671007">
      <w:pPr>
        <w:jc w:val="center"/>
        <w:rPr>
          <w:rFonts w:ascii="Verdana" w:hAnsi="Verdana"/>
          <w:b/>
          <w:sz w:val="20"/>
        </w:rPr>
      </w:pPr>
    </w:p>
    <w:p w14:paraId="326B0DF6" w14:textId="77777777" w:rsidR="00671007" w:rsidRDefault="00671007" w:rsidP="00671007">
      <w:pPr>
        <w:jc w:val="center"/>
        <w:rPr>
          <w:rFonts w:ascii="Verdana" w:hAnsi="Verdana"/>
          <w:b/>
          <w:sz w:val="20"/>
        </w:rPr>
      </w:pPr>
    </w:p>
    <w:p w14:paraId="50036C62" w14:textId="77777777" w:rsidR="00671007" w:rsidRDefault="00671007" w:rsidP="00671007">
      <w:pPr>
        <w:jc w:val="center"/>
        <w:rPr>
          <w:rFonts w:ascii="Verdana" w:hAnsi="Verdana"/>
          <w:b/>
          <w:sz w:val="20"/>
        </w:rPr>
      </w:pPr>
    </w:p>
    <w:p w14:paraId="2E61D986" w14:textId="77777777" w:rsidR="00671007" w:rsidRDefault="00671007" w:rsidP="00671007">
      <w:pPr>
        <w:jc w:val="center"/>
        <w:rPr>
          <w:b/>
          <w:sz w:val="20"/>
        </w:rPr>
      </w:pPr>
    </w:p>
    <w:p w14:paraId="7AE2AF0F" w14:textId="77777777" w:rsidR="00671007" w:rsidRDefault="00671007" w:rsidP="00671007">
      <w:pPr>
        <w:jc w:val="center"/>
        <w:rPr>
          <w:b/>
          <w:sz w:val="20"/>
        </w:rPr>
      </w:pPr>
    </w:p>
    <w:p w14:paraId="6562DA4B" w14:textId="77777777" w:rsidR="00671007" w:rsidRPr="008A0C2F" w:rsidRDefault="00671007" w:rsidP="00671007">
      <w:pPr>
        <w:jc w:val="center"/>
        <w:rPr>
          <w:b/>
          <w:sz w:val="20"/>
          <w:lang w:val="en-US"/>
        </w:rPr>
      </w:pPr>
      <w:r w:rsidRPr="008A0C2F">
        <w:rPr>
          <w:b/>
          <w:sz w:val="20"/>
        </w:rPr>
        <w:t xml:space="preserve">STATE </w:t>
      </w:r>
      <w:r w:rsidRPr="008A0C2F">
        <w:rPr>
          <w:b/>
          <w:sz w:val="20"/>
          <w:lang w:val="en-US"/>
        </w:rPr>
        <w:t>INFORMATION TECHNOLOGY AGENCY (SOC) LTD</w:t>
      </w:r>
    </w:p>
    <w:p w14:paraId="1C5D553A" w14:textId="77777777" w:rsidR="00671007" w:rsidRPr="008A0C2F" w:rsidRDefault="00671007" w:rsidP="00671007">
      <w:pPr>
        <w:jc w:val="center"/>
        <w:rPr>
          <w:sz w:val="20"/>
        </w:rPr>
      </w:pPr>
      <w:r w:rsidRPr="008A0C2F">
        <w:rPr>
          <w:sz w:val="20"/>
        </w:rPr>
        <w:t>Registration number 1999/001899/30</w:t>
      </w:r>
    </w:p>
    <w:p w14:paraId="439B4DB7" w14:textId="77777777" w:rsidR="00671007" w:rsidRPr="008A0C2F" w:rsidRDefault="00671007" w:rsidP="00671007">
      <w:pPr>
        <w:rPr>
          <w:b/>
          <w:sz w:val="20"/>
        </w:rPr>
      </w:pPr>
      <w:r w:rsidRPr="008A0C2F">
        <w:rPr>
          <w:sz w:val="20"/>
        </w:rPr>
        <w:tab/>
      </w:r>
    </w:p>
    <w:p w14:paraId="38012F6F" w14:textId="77777777" w:rsidR="00671007" w:rsidRPr="008A0C2F" w:rsidRDefault="00671007" w:rsidP="00671007">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6778"/>
      </w:tblGrid>
      <w:tr w:rsidR="00671007" w:rsidRPr="00382FAE" w14:paraId="350F1D37" w14:textId="77777777" w:rsidTr="00F17720">
        <w:trPr>
          <w:trHeight w:val="567"/>
        </w:trPr>
        <w:tc>
          <w:tcPr>
            <w:tcW w:w="2850" w:type="dxa"/>
            <w:shd w:val="clear" w:color="auto" w:fill="auto"/>
            <w:vAlign w:val="center"/>
          </w:tcPr>
          <w:p w14:paraId="208599E1" w14:textId="77777777" w:rsidR="00671007" w:rsidRPr="00382FAE" w:rsidRDefault="00671007" w:rsidP="00382FAE">
            <w:pPr>
              <w:pStyle w:val="NoSpacing"/>
              <w:rPr>
                <w:b/>
                <w:sz w:val="22"/>
                <w:szCs w:val="22"/>
              </w:rPr>
            </w:pPr>
            <w:r w:rsidRPr="00382FAE">
              <w:rPr>
                <w:b/>
                <w:sz w:val="22"/>
                <w:szCs w:val="22"/>
              </w:rPr>
              <w:t>RFB REF. NO:</w:t>
            </w:r>
          </w:p>
        </w:tc>
        <w:tc>
          <w:tcPr>
            <w:tcW w:w="6778" w:type="dxa"/>
            <w:shd w:val="clear" w:color="auto" w:fill="auto"/>
            <w:vAlign w:val="center"/>
          </w:tcPr>
          <w:p w14:paraId="406D1D70" w14:textId="51D00036" w:rsidR="00671007" w:rsidRPr="00847CF5" w:rsidRDefault="00671007" w:rsidP="00382FAE">
            <w:pPr>
              <w:pStyle w:val="NoSpacing"/>
              <w:rPr>
                <w:b/>
              </w:rPr>
            </w:pPr>
            <w:r w:rsidRPr="00847CF5">
              <w:rPr>
                <w:b/>
              </w:rPr>
              <w:t xml:space="preserve">RFB </w:t>
            </w:r>
            <w:r w:rsidR="003945FC" w:rsidRPr="00847CF5">
              <w:rPr>
                <w:b/>
              </w:rPr>
              <w:t>2577/2022</w:t>
            </w:r>
          </w:p>
        </w:tc>
      </w:tr>
      <w:tr w:rsidR="00671007" w:rsidRPr="00382FAE" w14:paraId="77CFB681" w14:textId="77777777" w:rsidTr="00F17720">
        <w:trPr>
          <w:trHeight w:val="567"/>
        </w:trPr>
        <w:tc>
          <w:tcPr>
            <w:tcW w:w="2850" w:type="dxa"/>
            <w:shd w:val="clear" w:color="auto" w:fill="auto"/>
            <w:vAlign w:val="center"/>
          </w:tcPr>
          <w:p w14:paraId="1FE0A46B" w14:textId="77777777" w:rsidR="00671007" w:rsidRPr="00382FAE" w:rsidRDefault="00671007" w:rsidP="00382FAE">
            <w:pPr>
              <w:pStyle w:val="NoSpacing"/>
              <w:rPr>
                <w:b/>
                <w:sz w:val="22"/>
                <w:szCs w:val="22"/>
              </w:rPr>
            </w:pPr>
            <w:r w:rsidRPr="00382FAE">
              <w:rPr>
                <w:b/>
                <w:sz w:val="22"/>
                <w:szCs w:val="22"/>
              </w:rPr>
              <w:t>DESCRIPTION</w:t>
            </w:r>
          </w:p>
        </w:tc>
        <w:tc>
          <w:tcPr>
            <w:tcW w:w="6778" w:type="dxa"/>
            <w:shd w:val="clear" w:color="auto" w:fill="auto"/>
            <w:vAlign w:val="center"/>
          </w:tcPr>
          <w:p w14:paraId="081063C2" w14:textId="424CD0D2" w:rsidR="00671007" w:rsidRPr="00382FAE" w:rsidRDefault="00671007" w:rsidP="00382FAE">
            <w:pPr>
              <w:pStyle w:val="NoSpacing"/>
              <w:jc w:val="both"/>
              <w:rPr>
                <w:b/>
                <w:bCs/>
                <w:sz w:val="22"/>
                <w:szCs w:val="22"/>
              </w:rPr>
            </w:pPr>
            <w:r w:rsidRPr="00382FAE">
              <w:rPr>
                <w:rFonts w:asciiTheme="minorHAnsi" w:hAnsiTheme="minorHAnsi"/>
                <w:b/>
                <w:bCs/>
              </w:rPr>
              <w:t>UPGRADE OF MEDIUM VOLTAGE ELECTRICAL INFRASTRUCTURE AT CENTURION AND BETA DATA CENTRES</w:t>
            </w:r>
          </w:p>
        </w:tc>
      </w:tr>
      <w:tr w:rsidR="00AE6891" w:rsidRPr="00382FAE" w14:paraId="5C00E8E2" w14:textId="77777777" w:rsidTr="00F17720">
        <w:trPr>
          <w:trHeight w:val="567"/>
        </w:trPr>
        <w:tc>
          <w:tcPr>
            <w:tcW w:w="2850" w:type="dxa"/>
            <w:shd w:val="clear" w:color="auto" w:fill="auto"/>
            <w:vAlign w:val="center"/>
          </w:tcPr>
          <w:p w14:paraId="446E441D" w14:textId="77777777" w:rsidR="00AE6891" w:rsidRPr="00382FAE" w:rsidRDefault="00AE6891" w:rsidP="00AE6891">
            <w:pPr>
              <w:pStyle w:val="NoSpacing"/>
              <w:rPr>
                <w:b/>
                <w:sz w:val="22"/>
                <w:szCs w:val="22"/>
              </w:rPr>
            </w:pPr>
            <w:r w:rsidRPr="00382FAE">
              <w:rPr>
                <w:b/>
                <w:sz w:val="22"/>
                <w:szCs w:val="22"/>
              </w:rPr>
              <w:t>VENDOR BRIEFING SESSION</w:t>
            </w:r>
          </w:p>
        </w:tc>
        <w:tc>
          <w:tcPr>
            <w:tcW w:w="6778" w:type="dxa"/>
            <w:shd w:val="clear" w:color="auto" w:fill="auto"/>
            <w:vAlign w:val="center"/>
          </w:tcPr>
          <w:p w14:paraId="0A0BA919" w14:textId="77777777" w:rsidR="00AE6891" w:rsidRPr="004A6E64" w:rsidRDefault="00AE6891" w:rsidP="00AE6891">
            <w:pPr>
              <w:spacing w:line="276" w:lineRule="auto"/>
              <w:jc w:val="both"/>
              <w:rPr>
                <w:b/>
                <w:bCs/>
                <w:color w:val="FF0000"/>
                <w:lang w:val="en-GB"/>
              </w:rPr>
            </w:pPr>
            <w:r w:rsidRPr="004A6E64">
              <w:rPr>
                <w:b/>
                <w:bCs/>
                <w:color w:val="FF0000"/>
                <w:lang w:val="en-GB"/>
              </w:rPr>
              <w:t xml:space="preserve">COMPULSORY VIRTUAL BRIEFING SESSION </w:t>
            </w:r>
          </w:p>
          <w:p w14:paraId="7C62DF0C" w14:textId="77777777" w:rsidR="00AE6891" w:rsidRPr="004A6E64" w:rsidRDefault="00AE6891" w:rsidP="00AE6891">
            <w:pPr>
              <w:spacing w:line="276" w:lineRule="auto"/>
              <w:jc w:val="both"/>
              <w:rPr>
                <w:b/>
                <w:bCs/>
                <w:lang w:val="en-GB"/>
              </w:rPr>
            </w:pPr>
            <w:r w:rsidRPr="004A6E64">
              <w:rPr>
                <w:b/>
                <w:bCs/>
                <w:lang w:val="en-GB"/>
              </w:rPr>
              <w:t>DATE: 06 JULY 2022</w:t>
            </w:r>
          </w:p>
          <w:p w14:paraId="7813CDAF" w14:textId="77777777" w:rsidR="00AE6891" w:rsidRPr="004A6E64" w:rsidRDefault="00AE6891" w:rsidP="00AE6891">
            <w:pPr>
              <w:spacing w:line="276" w:lineRule="auto"/>
              <w:jc w:val="both"/>
              <w:rPr>
                <w:b/>
                <w:bCs/>
                <w:lang w:val="en-GB"/>
              </w:rPr>
            </w:pPr>
            <w:r w:rsidRPr="004A6E64">
              <w:rPr>
                <w:b/>
                <w:bCs/>
                <w:lang w:val="en-GB"/>
              </w:rPr>
              <w:t>TIME: 10:00 am</w:t>
            </w:r>
          </w:p>
          <w:p w14:paraId="2AC6BC5E" w14:textId="77777777" w:rsidR="00AE6891" w:rsidRPr="00371BDB" w:rsidRDefault="00AE6891" w:rsidP="00AE6891">
            <w:pPr>
              <w:pStyle w:val="NoSpacing"/>
              <w:spacing w:line="360" w:lineRule="auto"/>
              <w:jc w:val="both"/>
              <w:rPr>
                <w:rFonts w:asciiTheme="minorHAnsi" w:hAnsiTheme="minorHAnsi" w:cstheme="minorHAnsi"/>
                <w:lang w:eastAsia="en-ZA"/>
              </w:rPr>
            </w:pPr>
            <w:r w:rsidRPr="004A6E64">
              <w:rPr>
                <w:b/>
                <w:bCs/>
              </w:rPr>
              <w:t xml:space="preserve">PLACE: </w:t>
            </w:r>
            <w:r w:rsidRPr="00371BDB">
              <w:rPr>
                <w:rFonts w:asciiTheme="minorHAnsi" w:hAnsiTheme="minorHAnsi" w:cstheme="minorHAnsi"/>
                <w:b/>
                <w:lang w:eastAsia="en-ZA"/>
              </w:rPr>
              <w:t>Microsoft Teams</w:t>
            </w:r>
            <w:r w:rsidRPr="00371BDB">
              <w:rPr>
                <w:rFonts w:asciiTheme="minorHAnsi" w:hAnsiTheme="minorHAnsi" w:cstheme="minorHAnsi"/>
                <w:lang w:eastAsia="en-ZA"/>
              </w:rPr>
              <w:t xml:space="preserve"> </w:t>
            </w:r>
          </w:p>
          <w:p w14:paraId="25353D7D" w14:textId="77777777" w:rsidR="00AE6891" w:rsidRPr="003724DF" w:rsidRDefault="00AE6891" w:rsidP="00AE6891">
            <w:pPr>
              <w:spacing w:line="360" w:lineRule="auto"/>
              <w:jc w:val="both"/>
              <w:rPr>
                <w:rFonts w:asciiTheme="minorHAnsi" w:hAnsiTheme="minorHAnsi" w:cstheme="minorHAnsi"/>
                <w:b/>
                <w:bCs/>
                <w:szCs w:val="24"/>
                <w:lang w:val="en-GB" w:eastAsia="en-ZA"/>
              </w:rPr>
            </w:pPr>
            <w:r w:rsidRPr="003724DF">
              <w:rPr>
                <w:rFonts w:asciiTheme="minorHAnsi" w:hAnsiTheme="minorHAnsi" w:cstheme="minorHAnsi"/>
                <w:b/>
                <w:bCs/>
                <w:color w:val="FF0000"/>
                <w:szCs w:val="24"/>
                <w:lang w:val="en-GB" w:eastAsia="en-ZA"/>
              </w:rPr>
              <w:t xml:space="preserve">NOTE: THE COMPULSORY BRIEFING SESSION WILL BE DONE VIRTUALLY. KINDLY RSVP </w:t>
            </w:r>
            <w:r w:rsidRPr="003724DF">
              <w:rPr>
                <w:rFonts w:asciiTheme="minorHAnsi" w:hAnsiTheme="minorHAnsi" w:cstheme="minorHAnsi"/>
                <w:b/>
                <w:bCs/>
                <w:szCs w:val="24"/>
                <w:lang w:val="en-GB" w:eastAsia="en-ZA"/>
              </w:rPr>
              <w:t>(</w:t>
            </w:r>
            <w:hyperlink r:id="rId9" w:history="1">
              <w:r w:rsidRPr="00371BDB">
                <w:rPr>
                  <w:rStyle w:val="Hyperlink"/>
                  <w:rFonts w:asciiTheme="minorHAnsi" w:hAnsiTheme="minorHAnsi" w:cstheme="minorHAnsi"/>
                  <w:b/>
                  <w:lang w:val="en-GB" w:eastAsia="en-ZA"/>
                </w:rPr>
                <w:t>portia.mphela</w:t>
              </w:r>
              <w:r w:rsidRPr="005E73FB">
                <w:rPr>
                  <w:rStyle w:val="Hyperlink"/>
                  <w:rFonts w:asciiTheme="minorHAnsi" w:hAnsiTheme="minorHAnsi" w:cstheme="minorHAnsi"/>
                  <w:b/>
                  <w:bCs/>
                  <w:lang w:val="en-GB" w:eastAsia="en-ZA"/>
                </w:rPr>
                <w:t>@sita.co.za</w:t>
              </w:r>
            </w:hyperlink>
            <w:r w:rsidRPr="003724DF">
              <w:rPr>
                <w:rFonts w:asciiTheme="minorHAnsi" w:hAnsiTheme="minorHAnsi" w:cstheme="minorHAnsi"/>
                <w:b/>
                <w:bCs/>
                <w:szCs w:val="24"/>
                <w:lang w:val="en-GB" w:eastAsia="en-ZA"/>
              </w:rPr>
              <w:t>)</w:t>
            </w:r>
          </w:p>
          <w:p w14:paraId="5537E2B4" w14:textId="0684A800" w:rsidR="00AE6891" w:rsidRPr="00382FAE" w:rsidRDefault="00AE6891" w:rsidP="00AE6891">
            <w:pPr>
              <w:pStyle w:val="NoSpacing"/>
              <w:spacing w:line="360" w:lineRule="auto"/>
              <w:jc w:val="both"/>
              <w:rPr>
                <w:b/>
                <w:sz w:val="22"/>
                <w:szCs w:val="22"/>
              </w:rPr>
            </w:pPr>
            <w:r w:rsidRPr="00371BDB">
              <w:rPr>
                <w:rFonts w:asciiTheme="minorHAnsi" w:eastAsia="Calibri" w:hAnsiTheme="minorHAnsi" w:cstheme="minorHAnsi"/>
                <w:b/>
                <w:bCs/>
                <w:color w:val="FF0000"/>
                <w:lang w:eastAsia="en-ZA"/>
              </w:rPr>
              <w:t xml:space="preserve">BEFORE THE </w:t>
            </w:r>
            <w:r>
              <w:rPr>
                <w:rFonts w:asciiTheme="minorHAnsi" w:eastAsia="Calibri" w:hAnsiTheme="minorHAnsi" w:cstheme="minorHAnsi"/>
                <w:b/>
                <w:bCs/>
                <w:color w:val="FF0000"/>
                <w:lang w:eastAsia="en-ZA"/>
              </w:rPr>
              <w:t>05 JULY 2022</w:t>
            </w:r>
            <w:r w:rsidRPr="00371BDB">
              <w:rPr>
                <w:rFonts w:asciiTheme="minorHAnsi" w:eastAsia="Calibri" w:hAnsiTheme="minorHAnsi" w:cstheme="minorHAnsi"/>
                <w:b/>
                <w:bCs/>
                <w:color w:val="FF0000"/>
                <w:lang w:eastAsia="en-ZA"/>
              </w:rPr>
              <w:t xml:space="preserve"> AT 16H00 PM VIA EMAIL FOR THE LINK</w:t>
            </w:r>
          </w:p>
        </w:tc>
      </w:tr>
      <w:tr w:rsidR="00671007" w:rsidRPr="00382FAE" w14:paraId="67DEC9FD" w14:textId="77777777" w:rsidTr="00F17720">
        <w:trPr>
          <w:trHeight w:val="567"/>
        </w:trPr>
        <w:tc>
          <w:tcPr>
            <w:tcW w:w="2850" w:type="dxa"/>
            <w:shd w:val="clear" w:color="auto" w:fill="auto"/>
            <w:vAlign w:val="center"/>
          </w:tcPr>
          <w:p w14:paraId="29F3099C" w14:textId="77777777" w:rsidR="00671007" w:rsidRPr="00382FAE" w:rsidRDefault="00671007" w:rsidP="00382FAE">
            <w:pPr>
              <w:pStyle w:val="NoSpacing"/>
              <w:rPr>
                <w:b/>
                <w:sz w:val="22"/>
                <w:szCs w:val="22"/>
              </w:rPr>
            </w:pPr>
            <w:r w:rsidRPr="00382FAE">
              <w:rPr>
                <w:b/>
                <w:sz w:val="22"/>
                <w:szCs w:val="22"/>
              </w:rPr>
              <w:t>CLOSING DATE FOR QUESTIONS / QUERIES</w:t>
            </w:r>
          </w:p>
        </w:tc>
        <w:tc>
          <w:tcPr>
            <w:tcW w:w="6778" w:type="dxa"/>
            <w:shd w:val="clear" w:color="auto" w:fill="auto"/>
            <w:vAlign w:val="center"/>
          </w:tcPr>
          <w:p w14:paraId="6BC4618A" w14:textId="0D47C70B" w:rsidR="00671007" w:rsidRPr="00382FAE" w:rsidRDefault="006C79CD" w:rsidP="00382FAE">
            <w:pPr>
              <w:pStyle w:val="NoSpacing"/>
              <w:spacing w:line="360" w:lineRule="auto"/>
              <w:jc w:val="both"/>
              <w:rPr>
                <w:b/>
                <w:color w:val="FF0000"/>
                <w:sz w:val="22"/>
                <w:szCs w:val="22"/>
              </w:rPr>
            </w:pPr>
            <w:r>
              <w:rPr>
                <w:b/>
                <w:sz w:val="22"/>
                <w:szCs w:val="22"/>
              </w:rPr>
              <w:t>13</w:t>
            </w:r>
            <w:bookmarkStart w:id="0" w:name="_GoBack"/>
            <w:bookmarkEnd w:id="0"/>
            <w:r w:rsidR="00F17720">
              <w:rPr>
                <w:b/>
                <w:sz w:val="22"/>
                <w:szCs w:val="22"/>
              </w:rPr>
              <w:t xml:space="preserve"> JULY </w:t>
            </w:r>
            <w:r w:rsidR="00671007" w:rsidRPr="00382FAE">
              <w:rPr>
                <w:b/>
                <w:sz w:val="22"/>
                <w:szCs w:val="22"/>
              </w:rPr>
              <w:t>2022</w:t>
            </w:r>
          </w:p>
        </w:tc>
      </w:tr>
      <w:tr w:rsidR="00671007" w:rsidRPr="00382FAE" w14:paraId="44C44B1C" w14:textId="77777777" w:rsidTr="00F17720">
        <w:trPr>
          <w:trHeight w:val="567"/>
        </w:trPr>
        <w:tc>
          <w:tcPr>
            <w:tcW w:w="2850" w:type="dxa"/>
            <w:shd w:val="clear" w:color="auto" w:fill="auto"/>
            <w:vAlign w:val="center"/>
          </w:tcPr>
          <w:p w14:paraId="68F7ED9D" w14:textId="77777777" w:rsidR="00671007" w:rsidRPr="00382FAE" w:rsidRDefault="00671007" w:rsidP="00382FAE">
            <w:pPr>
              <w:pStyle w:val="NoSpacing"/>
              <w:rPr>
                <w:b/>
                <w:sz w:val="22"/>
                <w:szCs w:val="22"/>
              </w:rPr>
            </w:pPr>
            <w:r w:rsidRPr="00382FAE">
              <w:rPr>
                <w:b/>
                <w:sz w:val="22"/>
                <w:szCs w:val="22"/>
              </w:rPr>
              <w:t>RFB CLOSING DETAILS</w:t>
            </w:r>
          </w:p>
        </w:tc>
        <w:tc>
          <w:tcPr>
            <w:tcW w:w="6778" w:type="dxa"/>
            <w:shd w:val="clear" w:color="auto" w:fill="auto"/>
            <w:vAlign w:val="center"/>
          </w:tcPr>
          <w:p w14:paraId="0A637FCC" w14:textId="042FD721" w:rsidR="00671007" w:rsidRPr="00382FAE" w:rsidRDefault="00671007" w:rsidP="00382FAE">
            <w:pPr>
              <w:pStyle w:val="NoSpacing"/>
              <w:spacing w:line="360" w:lineRule="auto"/>
              <w:rPr>
                <w:b/>
                <w:sz w:val="22"/>
                <w:szCs w:val="22"/>
              </w:rPr>
            </w:pPr>
            <w:r w:rsidRPr="00382FAE">
              <w:rPr>
                <w:b/>
                <w:sz w:val="22"/>
                <w:szCs w:val="22"/>
              </w:rPr>
              <w:t xml:space="preserve">DATE: </w:t>
            </w:r>
            <w:r w:rsidR="00C37829">
              <w:rPr>
                <w:b/>
                <w:sz w:val="22"/>
                <w:szCs w:val="22"/>
              </w:rPr>
              <w:t>19 JULY</w:t>
            </w:r>
            <w:r w:rsidRPr="00382FAE">
              <w:rPr>
                <w:b/>
                <w:sz w:val="22"/>
                <w:szCs w:val="22"/>
              </w:rPr>
              <w:t xml:space="preserve"> 2022</w:t>
            </w:r>
          </w:p>
          <w:p w14:paraId="262A6DD5" w14:textId="77777777" w:rsidR="00671007" w:rsidRPr="00382FAE" w:rsidRDefault="00671007" w:rsidP="00382FAE">
            <w:pPr>
              <w:pStyle w:val="NoSpacing"/>
              <w:spacing w:line="360" w:lineRule="auto"/>
              <w:rPr>
                <w:b/>
                <w:sz w:val="22"/>
                <w:szCs w:val="22"/>
              </w:rPr>
            </w:pPr>
            <w:r w:rsidRPr="00382FAE">
              <w:rPr>
                <w:b/>
                <w:sz w:val="22"/>
                <w:szCs w:val="22"/>
              </w:rPr>
              <w:t>TIME: 11:00 am (SOUTH AFRICAN TIME)</w:t>
            </w:r>
          </w:p>
        </w:tc>
      </w:tr>
      <w:tr w:rsidR="00671007" w:rsidRPr="00382FAE" w14:paraId="16C2EEFE" w14:textId="77777777" w:rsidTr="00F17720">
        <w:trPr>
          <w:trHeight w:val="567"/>
        </w:trPr>
        <w:tc>
          <w:tcPr>
            <w:tcW w:w="2850" w:type="dxa"/>
            <w:shd w:val="clear" w:color="auto" w:fill="auto"/>
            <w:vAlign w:val="center"/>
          </w:tcPr>
          <w:p w14:paraId="39825CFF" w14:textId="77777777" w:rsidR="00671007" w:rsidRPr="00382FAE" w:rsidRDefault="00671007" w:rsidP="00382FAE">
            <w:pPr>
              <w:pStyle w:val="NoSpacing"/>
              <w:rPr>
                <w:b/>
                <w:sz w:val="22"/>
                <w:szCs w:val="22"/>
              </w:rPr>
            </w:pPr>
            <w:r w:rsidRPr="00382FAE">
              <w:rPr>
                <w:b/>
                <w:sz w:val="22"/>
                <w:szCs w:val="22"/>
              </w:rPr>
              <w:t>PUBLIC OPENING OF RFB RESPONSES</w:t>
            </w:r>
          </w:p>
        </w:tc>
        <w:tc>
          <w:tcPr>
            <w:tcW w:w="6778" w:type="dxa"/>
            <w:shd w:val="clear" w:color="auto" w:fill="auto"/>
            <w:vAlign w:val="center"/>
          </w:tcPr>
          <w:p w14:paraId="593664B9" w14:textId="77777777" w:rsidR="00671007" w:rsidRPr="00382FAE" w:rsidRDefault="00671007" w:rsidP="00382FAE">
            <w:pPr>
              <w:pStyle w:val="NoSpacing"/>
              <w:spacing w:line="360" w:lineRule="auto"/>
              <w:jc w:val="both"/>
              <w:rPr>
                <w:b/>
                <w:sz w:val="22"/>
                <w:szCs w:val="22"/>
              </w:rPr>
            </w:pPr>
            <w:r w:rsidRPr="00382FAE">
              <w:rPr>
                <w:b/>
                <w:sz w:val="22"/>
                <w:szCs w:val="22"/>
              </w:rPr>
              <w:t>N/A</w:t>
            </w:r>
          </w:p>
        </w:tc>
      </w:tr>
      <w:tr w:rsidR="00671007" w:rsidRPr="008A0C2F" w14:paraId="68FA5453" w14:textId="77777777" w:rsidTr="00F17720">
        <w:trPr>
          <w:trHeight w:val="567"/>
        </w:trPr>
        <w:tc>
          <w:tcPr>
            <w:tcW w:w="2850" w:type="dxa"/>
            <w:shd w:val="clear" w:color="auto" w:fill="auto"/>
            <w:vAlign w:val="center"/>
          </w:tcPr>
          <w:p w14:paraId="4F573B52" w14:textId="77777777" w:rsidR="00671007" w:rsidRPr="00382FAE" w:rsidRDefault="00671007" w:rsidP="00382FAE">
            <w:pPr>
              <w:pStyle w:val="NoSpacing"/>
              <w:rPr>
                <w:b/>
                <w:sz w:val="22"/>
                <w:szCs w:val="22"/>
              </w:rPr>
            </w:pPr>
            <w:r w:rsidRPr="00382FAE">
              <w:rPr>
                <w:b/>
                <w:sz w:val="22"/>
                <w:szCs w:val="22"/>
              </w:rPr>
              <w:t>RFB VALIDITY PERIOD</w:t>
            </w:r>
          </w:p>
        </w:tc>
        <w:tc>
          <w:tcPr>
            <w:tcW w:w="6778" w:type="dxa"/>
            <w:shd w:val="clear" w:color="auto" w:fill="auto"/>
            <w:vAlign w:val="center"/>
          </w:tcPr>
          <w:p w14:paraId="608BA9B4" w14:textId="77777777" w:rsidR="00671007" w:rsidRPr="008A0C2F" w:rsidRDefault="00671007" w:rsidP="00382FAE">
            <w:pPr>
              <w:pStyle w:val="NoSpacing"/>
              <w:rPr>
                <w:b/>
                <w:sz w:val="22"/>
                <w:szCs w:val="22"/>
              </w:rPr>
            </w:pPr>
            <w:r w:rsidRPr="00382FAE">
              <w:rPr>
                <w:b/>
                <w:sz w:val="22"/>
                <w:szCs w:val="22"/>
              </w:rPr>
              <w:t>120 DAYS FROM THE CLOSING DATE</w:t>
            </w:r>
          </w:p>
        </w:tc>
      </w:tr>
    </w:tbl>
    <w:p w14:paraId="6681F09B" w14:textId="77777777" w:rsidR="00671007" w:rsidRDefault="00671007" w:rsidP="00671007">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bookmarkStart w:id="1" w:name="_Hlk56671764"/>
      <w:r w:rsidRPr="008A0C2F">
        <w:rPr>
          <w:b/>
          <w:color w:val="FF0000"/>
          <w:sz w:val="28"/>
          <w:szCs w:val="28"/>
        </w:rPr>
        <w:t>PROSPECTIVE BIDDERS MUST REGISTER ON NATIONAL TREASURY’S CENTRAL SUPPLIER DATABASE PRIOR TO SUBMITTING BIDS.</w:t>
      </w:r>
      <w:bookmarkEnd w:id="1"/>
    </w:p>
    <w:p w14:paraId="21F85F33" w14:textId="77777777" w:rsidR="00671007" w:rsidRDefault="00671007" w:rsidP="00671007">
      <w:pPr>
        <w:spacing w:after="200" w:line="276" w:lineRule="auto"/>
      </w:pPr>
    </w:p>
    <w:p w14:paraId="5068E8CA" w14:textId="77777777" w:rsidR="00671007" w:rsidRDefault="00671007" w:rsidP="00671007">
      <w:pPr>
        <w:spacing w:after="200" w:line="276" w:lineRule="auto"/>
      </w:pPr>
    </w:p>
    <w:p w14:paraId="63B76F3D" w14:textId="19E5A7CF" w:rsidR="00671007" w:rsidRDefault="00671007" w:rsidP="00671007">
      <w:pPr>
        <w:spacing w:after="200" w:line="276" w:lineRule="auto"/>
      </w:pPr>
    </w:p>
    <w:p w14:paraId="1A636B18" w14:textId="731048B7" w:rsidR="00671007" w:rsidRDefault="00671007" w:rsidP="00671007">
      <w:pPr>
        <w:spacing w:after="200" w:line="276" w:lineRule="auto"/>
      </w:pPr>
    </w:p>
    <w:p w14:paraId="65D4B6B7" w14:textId="5ADF53FB" w:rsidR="00760D12" w:rsidRPr="005C2CD7" w:rsidRDefault="00760D12" w:rsidP="00847CF5">
      <w:pPr>
        <w:spacing w:after="200" w:line="276" w:lineRule="auto"/>
        <w:rPr>
          <w:b/>
          <w:sz w:val="36"/>
          <w:szCs w:val="36"/>
        </w:rPr>
      </w:pPr>
      <w:r w:rsidRPr="005C2CD7">
        <w:rPr>
          <w:b/>
          <w:sz w:val="36"/>
          <w:szCs w:val="36"/>
        </w:rPr>
        <w:lastRenderedPageBreak/>
        <w:t>Contents</w:t>
      </w:r>
    </w:p>
    <w:p w14:paraId="0B157F5B" w14:textId="060ADE75" w:rsidR="00847CF5" w:rsidRPr="00847CF5" w:rsidRDefault="005952AC" w:rsidP="00847CF5">
      <w:pPr>
        <w:pStyle w:val="TOC1"/>
        <w:tabs>
          <w:tab w:val="left" w:pos="1200"/>
          <w:tab w:val="right" w:leader="dot" w:pos="9628"/>
        </w:tabs>
        <w:spacing w:line="276" w:lineRule="auto"/>
        <w:rPr>
          <w:rFonts w:asciiTheme="minorHAnsi" w:eastAsiaTheme="minorEastAsia" w:hAnsiTheme="minorHAnsi" w:cstheme="minorBidi"/>
          <w:b w:val="0"/>
          <w:bCs w:val="0"/>
          <w:caps w:val="0"/>
          <w:noProof/>
          <w:sz w:val="24"/>
          <w:szCs w:val="24"/>
          <w:lang w:eastAsia="en-ZA"/>
        </w:rPr>
      </w:pPr>
      <w:r w:rsidRPr="00F81E2D">
        <w:fldChar w:fldCharType="begin"/>
      </w:r>
      <w:r w:rsidRPr="00F81E2D">
        <w:instrText xml:space="preserve"> TOC \h \z \t "Heading 1,1,Heading 2,2,Heading 3,3,Annex H1,1,Annex H2,1" </w:instrText>
      </w:r>
      <w:r w:rsidRPr="00F81E2D">
        <w:fldChar w:fldCharType="separate"/>
      </w:r>
      <w:hyperlink w:anchor="_Toc106910419" w:history="1">
        <w:r w:rsidR="00847CF5" w:rsidRPr="00847CF5">
          <w:rPr>
            <w:rStyle w:val="Hyperlink"/>
            <w:noProof/>
            <w:sz w:val="24"/>
            <w:szCs w:val="24"/>
          </w:rPr>
          <w:t>ANNEX A:</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INTRODUCTION</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_Toc106910419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4</w:t>
        </w:r>
        <w:r w:rsidR="00847CF5" w:rsidRPr="00847CF5">
          <w:rPr>
            <w:noProof/>
            <w:webHidden/>
            <w:sz w:val="24"/>
            <w:szCs w:val="24"/>
          </w:rPr>
          <w:fldChar w:fldCharType="end"/>
        </w:r>
      </w:hyperlink>
    </w:p>
    <w:p w14:paraId="52C36D52" w14:textId="62BF64BE"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20" w:history="1">
        <w:r w:rsidR="00847CF5" w:rsidRPr="00847CF5">
          <w:rPr>
            <w:rStyle w:val="Hyperlink"/>
            <w:noProof/>
            <w:sz w:val="24"/>
            <w:szCs w:val="24"/>
          </w:rPr>
          <w:t>1.</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PURPOSE AND BACKGROUND</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_Toc106910420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4</w:t>
        </w:r>
        <w:r w:rsidR="00847CF5" w:rsidRPr="00847CF5">
          <w:rPr>
            <w:noProof/>
            <w:webHidden/>
            <w:sz w:val="24"/>
            <w:szCs w:val="24"/>
          </w:rPr>
          <w:fldChar w:fldCharType="end"/>
        </w:r>
      </w:hyperlink>
    </w:p>
    <w:p w14:paraId="2E45C386" w14:textId="0CE658EB"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21" w:history="1">
        <w:r w:rsidR="00847CF5" w:rsidRPr="00847CF5">
          <w:rPr>
            <w:rStyle w:val="Hyperlink"/>
            <w:noProof/>
            <w:sz w:val="24"/>
            <w:szCs w:val="24"/>
          </w:rPr>
          <w:t>1.1.</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PURPOSE</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_Toc106910421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4</w:t>
        </w:r>
        <w:r w:rsidR="00847CF5" w:rsidRPr="00847CF5">
          <w:rPr>
            <w:noProof/>
            <w:webHidden/>
            <w:sz w:val="24"/>
            <w:szCs w:val="24"/>
          </w:rPr>
          <w:fldChar w:fldCharType="end"/>
        </w:r>
      </w:hyperlink>
    </w:p>
    <w:p w14:paraId="456AB243" w14:textId="6EFC5DD2"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22" w:history="1">
        <w:r w:rsidR="00847CF5" w:rsidRPr="00847CF5">
          <w:rPr>
            <w:rStyle w:val="Hyperlink"/>
            <w:noProof/>
            <w:sz w:val="24"/>
            <w:szCs w:val="24"/>
          </w:rPr>
          <w:t>1.2.</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BACKGROUND</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_Toc106910422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4</w:t>
        </w:r>
        <w:r w:rsidR="00847CF5" w:rsidRPr="00847CF5">
          <w:rPr>
            <w:noProof/>
            <w:webHidden/>
            <w:sz w:val="24"/>
            <w:szCs w:val="24"/>
          </w:rPr>
          <w:fldChar w:fldCharType="end"/>
        </w:r>
      </w:hyperlink>
    </w:p>
    <w:p w14:paraId="2945923A" w14:textId="6C35CCE6"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23" w:history="1">
        <w:r w:rsidR="00847CF5" w:rsidRPr="00847CF5">
          <w:rPr>
            <w:rStyle w:val="Hyperlink"/>
            <w:noProof/>
            <w:sz w:val="24"/>
            <w:szCs w:val="24"/>
          </w:rPr>
          <w:t>2.</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SCOPE OF BID</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_Toc106910423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4</w:t>
        </w:r>
        <w:r w:rsidR="00847CF5" w:rsidRPr="00847CF5">
          <w:rPr>
            <w:noProof/>
            <w:webHidden/>
            <w:sz w:val="24"/>
            <w:szCs w:val="24"/>
          </w:rPr>
          <w:fldChar w:fldCharType="end"/>
        </w:r>
      </w:hyperlink>
    </w:p>
    <w:p w14:paraId="6D078566" w14:textId="641A22C7"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24" w:history="1">
        <w:r w:rsidR="00847CF5" w:rsidRPr="00847CF5">
          <w:rPr>
            <w:rStyle w:val="Hyperlink"/>
            <w:noProof/>
            <w:sz w:val="24"/>
            <w:szCs w:val="24"/>
          </w:rPr>
          <w:t>2.1.</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SCOPE OF WORK</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_Toc106910424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4</w:t>
        </w:r>
        <w:r w:rsidR="00847CF5" w:rsidRPr="00847CF5">
          <w:rPr>
            <w:noProof/>
            <w:webHidden/>
            <w:sz w:val="24"/>
            <w:szCs w:val="24"/>
          </w:rPr>
          <w:fldChar w:fldCharType="end"/>
        </w:r>
      </w:hyperlink>
    </w:p>
    <w:p w14:paraId="54957B16" w14:textId="133A1B30"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25" w:history="1">
        <w:r w:rsidR="00847CF5" w:rsidRPr="00847CF5">
          <w:rPr>
            <w:rStyle w:val="Hyperlink"/>
            <w:noProof/>
            <w:sz w:val="24"/>
            <w:szCs w:val="24"/>
          </w:rPr>
          <w:t>2.2.</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DELIVERY ADDRESS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_Toc106910425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5</w:t>
        </w:r>
        <w:r w:rsidR="00847CF5" w:rsidRPr="00847CF5">
          <w:rPr>
            <w:noProof/>
            <w:webHidden/>
            <w:sz w:val="24"/>
            <w:szCs w:val="24"/>
          </w:rPr>
          <w:fldChar w:fldCharType="end"/>
        </w:r>
      </w:hyperlink>
    </w:p>
    <w:p w14:paraId="059FDD87" w14:textId="0900C77C"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26" w:history="1">
        <w:r w:rsidR="00847CF5" w:rsidRPr="00847CF5">
          <w:rPr>
            <w:rStyle w:val="Hyperlink"/>
            <w:noProof/>
            <w:sz w:val="24"/>
            <w:szCs w:val="24"/>
          </w:rPr>
          <w:t>3.</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_Toc106910426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5</w:t>
        </w:r>
        <w:r w:rsidR="00847CF5" w:rsidRPr="00847CF5">
          <w:rPr>
            <w:noProof/>
            <w:webHidden/>
            <w:sz w:val="24"/>
            <w:szCs w:val="24"/>
          </w:rPr>
          <w:fldChar w:fldCharType="end"/>
        </w:r>
      </w:hyperlink>
    </w:p>
    <w:p w14:paraId="6102320C" w14:textId="38A3E29E"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27" w:history="1">
        <w:r w:rsidR="00847CF5" w:rsidRPr="00847CF5">
          <w:rPr>
            <w:rStyle w:val="Hyperlink"/>
            <w:noProof/>
            <w:sz w:val="24"/>
            <w:szCs w:val="24"/>
          </w:rPr>
          <w:t>3.1.</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PRODUCT/ SERVICE / SOLUTION 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_Toc106910427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5</w:t>
        </w:r>
        <w:r w:rsidR="00847CF5" w:rsidRPr="00847CF5">
          <w:rPr>
            <w:noProof/>
            <w:webHidden/>
            <w:sz w:val="24"/>
            <w:szCs w:val="24"/>
          </w:rPr>
          <w:fldChar w:fldCharType="end"/>
        </w:r>
      </w:hyperlink>
    </w:p>
    <w:p w14:paraId="2C46E46E" w14:textId="7858ADEA"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28" w:history="1">
        <w:r w:rsidR="00847CF5" w:rsidRPr="00847CF5">
          <w:rPr>
            <w:rStyle w:val="Hyperlink"/>
            <w:noProof/>
            <w:sz w:val="24"/>
            <w:szCs w:val="24"/>
          </w:rPr>
          <w:t>4.</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BID EVALUATION STAGES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_Toc106910428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8</w:t>
        </w:r>
        <w:r w:rsidR="00847CF5" w:rsidRPr="00847CF5">
          <w:rPr>
            <w:noProof/>
            <w:webHidden/>
            <w:sz w:val="24"/>
            <w:szCs w:val="24"/>
          </w:rPr>
          <w:fldChar w:fldCharType="end"/>
        </w:r>
      </w:hyperlink>
    </w:p>
    <w:p w14:paraId="36B62348" w14:textId="25E00880" w:rsidR="00847CF5" w:rsidRPr="00847CF5" w:rsidRDefault="005D14EE" w:rsidP="00847CF5">
      <w:pPr>
        <w:pStyle w:val="TOC1"/>
        <w:tabs>
          <w:tab w:val="left" w:pos="120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29" w:history="1">
        <w:r w:rsidR="00847CF5" w:rsidRPr="00847CF5">
          <w:rPr>
            <w:rStyle w:val="Hyperlink"/>
            <w:noProof/>
            <w:sz w:val="24"/>
            <w:szCs w:val="24"/>
          </w:rPr>
          <w:t>ANNEX A.1:</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ADMINISTRATIVE PRE-QUALIFICATION</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_Toc106910429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9</w:t>
        </w:r>
        <w:r w:rsidR="00847CF5" w:rsidRPr="00847CF5">
          <w:rPr>
            <w:noProof/>
            <w:webHidden/>
            <w:sz w:val="24"/>
            <w:szCs w:val="24"/>
          </w:rPr>
          <w:fldChar w:fldCharType="end"/>
        </w:r>
      </w:hyperlink>
    </w:p>
    <w:p w14:paraId="04745A66" w14:textId="5136D13A"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30" w:history="1">
        <w:r w:rsidR="00847CF5" w:rsidRPr="00847CF5">
          <w:rPr>
            <w:rStyle w:val="Hyperlink"/>
            <w:noProof/>
            <w:sz w:val="24"/>
            <w:szCs w:val="24"/>
          </w:rPr>
          <w:t>5.</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ADMINISTRATIVE PRE-QUALIFICATION 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_Toc106910430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9</w:t>
        </w:r>
        <w:r w:rsidR="00847CF5" w:rsidRPr="00847CF5">
          <w:rPr>
            <w:noProof/>
            <w:webHidden/>
            <w:sz w:val="24"/>
            <w:szCs w:val="24"/>
          </w:rPr>
          <w:fldChar w:fldCharType="end"/>
        </w:r>
      </w:hyperlink>
    </w:p>
    <w:p w14:paraId="7EBCBB57" w14:textId="4F6E7BF9"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31" w:history="1">
        <w:r w:rsidR="00847CF5" w:rsidRPr="00847CF5">
          <w:rPr>
            <w:rStyle w:val="Hyperlink"/>
            <w:noProof/>
            <w:sz w:val="24"/>
            <w:szCs w:val="24"/>
          </w:rPr>
          <w:t>5.1.</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ADMINISTRATIVE PRE-QUALIFICATION VERIFICATION</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_Toc106910431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9</w:t>
        </w:r>
        <w:r w:rsidR="00847CF5" w:rsidRPr="00847CF5">
          <w:rPr>
            <w:noProof/>
            <w:webHidden/>
            <w:sz w:val="24"/>
            <w:szCs w:val="24"/>
          </w:rPr>
          <w:fldChar w:fldCharType="end"/>
        </w:r>
      </w:hyperlink>
    </w:p>
    <w:p w14:paraId="296BF2F7" w14:textId="214653DB"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32" w:history="1">
        <w:r w:rsidR="00847CF5" w:rsidRPr="00847CF5">
          <w:rPr>
            <w:rStyle w:val="Hyperlink"/>
            <w:noProof/>
            <w:sz w:val="24"/>
            <w:szCs w:val="24"/>
          </w:rPr>
          <w:t>5.2.</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ADMINISTRATIVE PRE-QUALIFICATION 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_Toc106910432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9</w:t>
        </w:r>
        <w:r w:rsidR="00847CF5" w:rsidRPr="00847CF5">
          <w:rPr>
            <w:noProof/>
            <w:webHidden/>
            <w:sz w:val="24"/>
            <w:szCs w:val="24"/>
          </w:rPr>
          <w:fldChar w:fldCharType="end"/>
        </w:r>
      </w:hyperlink>
    </w:p>
    <w:p w14:paraId="2D54B909" w14:textId="3477AB15"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33" w:history="1">
        <w:r w:rsidR="00847CF5" w:rsidRPr="00847CF5">
          <w:rPr>
            <w:rStyle w:val="Hyperlink"/>
            <w:noProof/>
            <w:sz w:val="24"/>
            <w:szCs w:val="24"/>
          </w:rPr>
          <w:t>6.</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TECHNICAL MANDATORY</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_Toc106910433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10</w:t>
        </w:r>
        <w:r w:rsidR="00847CF5" w:rsidRPr="00847CF5">
          <w:rPr>
            <w:noProof/>
            <w:webHidden/>
            <w:sz w:val="24"/>
            <w:szCs w:val="24"/>
          </w:rPr>
          <w:fldChar w:fldCharType="end"/>
        </w:r>
      </w:hyperlink>
    </w:p>
    <w:p w14:paraId="264B56CD" w14:textId="6CAF9949"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34" w:history="1">
        <w:r w:rsidR="00847CF5" w:rsidRPr="00847CF5">
          <w:rPr>
            <w:rStyle w:val="Hyperlink"/>
            <w:noProof/>
            <w:sz w:val="24"/>
            <w:szCs w:val="24"/>
          </w:rPr>
          <w:t>6.1.</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INSTRUCTION AND EVALUATION CRITERIA</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_Toc106910434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10</w:t>
        </w:r>
        <w:r w:rsidR="00847CF5" w:rsidRPr="00847CF5">
          <w:rPr>
            <w:noProof/>
            <w:webHidden/>
            <w:sz w:val="24"/>
            <w:szCs w:val="24"/>
          </w:rPr>
          <w:fldChar w:fldCharType="end"/>
        </w:r>
      </w:hyperlink>
    </w:p>
    <w:p w14:paraId="334DC9B8" w14:textId="1ED67868"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35" w:history="1">
        <w:r w:rsidR="00847CF5" w:rsidRPr="00847CF5">
          <w:rPr>
            <w:rStyle w:val="Hyperlink"/>
            <w:noProof/>
            <w:sz w:val="24"/>
            <w:szCs w:val="24"/>
          </w:rPr>
          <w:t>6.2.</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TECHNICAL MANDATORY 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_Toc106910435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10</w:t>
        </w:r>
        <w:r w:rsidR="00847CF5" w:rsidRPr="00847CF5">
          <w:rPr>
            <w:noProof/>
            <w:webHidden/>
            <w:sz w:val="24"/>
            <w:szCs w:val="24"/>
          </w:rPr>
          <w:fldChar w:fldCharType="end"/>
        </w:r>
      </w:hyperlink>
    </w:p>
    <w:p w14:paraId="4A406A1D" w14:textId="40CCDD7F"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36" w:history="1">
        <w:r w:rsidR="00847CF5" w:rsidRPr="00847CF5">
          <w:rPr>
            <w:rStyle w:val="Hyperlink"/>
            <w:noProof/>
            <w:sz w:val="24"/>
            <w:szCs w:val="24"/>
          </w:rPr>
          <w:t>6.3.</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DECLARATION OF COMPLIANCE</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_Toc106910436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13</w:t>
        </w:r>
        <w:r w:rsidR="00847CF5" w:rsidRPr="00847CF5">
          <w:rPr>
            <w:noProof/>
            <w:webHidden/>
            <w:sz w:val="24"/>
            <w:szCs w:val="24"/>
          </w:rPr>
          <w:fldChar w:fldCharType="end"/>
        </w:r>
      </w:hyperlink>
    </w:p>
    <w:p w14:paraId="2433C54F" w14:textId="3340F53A" w:rsidR="00847CF5" w:rsidRPr="00847CF5" w:rsidRDefault="005D14EE" w:rsidP="00847CF5">
      <w:pPr>
        <w:pStyle w:val="TOC1"/>
        <w:tabs>
          <w:tab w:val="left" w:pos="120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37" w:history="1">
        <w:r w:rsidR="00847CF5" w:rsidRPr="00847CF5">
          <w:rPr>
            <w:rStyle w:val="Hyperlink"/>
            <w:noProof/>
            <w:sz w:val="24"/>
            <w:szCs w:val="24"/>
          </w:rPr>
          <w:t>ANNEX A.2:</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SPECIAL CONDITIONS OF CONTRACT (SCC)</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_Toc106910437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14</w:t>
        </w:r>
        <w:r w:rsidR="00847CF5" w:rsidRPr="00847CF5">
          <w:rPr>
            <w:noProof/>
            <w:webHidden/>
            <w:sz w:val="24"/>
            <w:szCs w:val="24"/>
          </w:rPr>
          <w:fldChar w:fldCharType="end"/>
        </w:r>
      </w:hyperlink>
    </w:p>
    <w:p w14:paraId="71253B51" w14:textId="21D361A8"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38" w:history="1">
        <w:r w:rsidR="00847CF5" w:rsidRPr="00847CF5">
          <w:rPr>
            <w:rStyle w:val="Hyperlink"/>
            <w:noProof/>
            <w:sz w:val="24"/>
            <w:szCs w:val="24"/>
          </w:rPr>
          <w:t>7.</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SPECIAL CONDITIONS OF CONTRACT</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_Toc106910438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14</w:t>
        </w:r>
        <w:r w:rsidR="00847CF5" w:rsidRPr="00847CF5">
          <w:rPr>
            <w:noProof/>
            <w:webHidden/>
            <w:sz w:val="24"/>
            <w:szCs w:val="24"/>
          </w:rPr>
          <w:fldChar w:fldCharType="end"/>
        </w:r>
      </w:hyperlink>
    </w:p>
    <w:p w14:paraId="3C61878A" w14:textId="1529A538"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39" w:history="1">
        <w:r w:rsidR="00847CF5" w:rsidRPr="00847CF5">
          <w:rPr>
            <w:rStyle w:val="Hyperlink"/>
            <w:noProof/>
            <w:sz w:val="24"/>
            <w:szCs w:val="24"/>
          </w:rPr>
          <w:t>7.1.</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INSTRUCTION</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_Toc106910439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14</w:t>
        </w:r>
        <w:r w:rsidR="00847CF5" w:rsidRPr="00847CF5">
          <w:rPr>
            <w:noProof/>
            <w:webHidden/>
            <w:sz w:val="24"/>
            <w:szCs w:val="24"/>
          </w:rPr>
          <w:fldChar w:fldCharType="end"/>
        </w:r>
      </w:hyperlink>
    </w:p>
    <w:p w14:paraId="04998F61" w14:textId="0B83C94D"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40" w:history="1">
        <w:r w:rsidR="00847CF5" w:rsidRPr="00847CF5">
          <w:rPr>
            <w:rStyle w:val="Hyperlink"/>
            <w:noProof/>
            <w:sz w:val="24"/>
            <w:szCs w:val="24"/>
          </w:rPr>
          <w:t>7.2.</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SPECIAL CONDITIONS OF CONTRACT</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_Toc106910440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14</w:t>
        </w:r>
        <w:r w:rsidR="00847CF5" w:rsidRPr="00847CF5">
          <w:rPr>
            <w:noProof/>
            <w:webHidden/>
            <w:sz w:val="24"/>
            <w:szCs w:val="24"/>
          </w:rPr>
          <w:fldChar w:fldCharType="end"/>
        </w:r>
      </w:hyperlink>
    </w:p>
    <w:p w14:paraId="121E3257" w14:textId="57A75528"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41" w:history="1">
        <w:r w:rsidR="00847CF5" w:rsidRPr="00847CF5">
          <w:rPr>
            <w:rStyle w:val="Hyperlink"/>
            <w:noProof/>
            <w:sz w:val="24"/>
            <w:szCs w:val="24"/>
          </w:rPr>
          <w:t>7.3.</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DECLARATION OF COMPLIANCE</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_Toc106910441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26</w:t>
        </w:r>
        <w:r w:rsidR="00847CF5" w:rsidRPr="00847CF5">
          <w:rPr>
            <w:noProof/>
            <w:webHidden/>
            <w:sz w:val="24"/>
            <w:szCs w:val="24"/>
          </w:rPr>
          <w:fldChar w:fldCharType="end"/>
        </w:r>
      </w:hyperlink>
    </w:p>
    <w:p w14:paraId="2B7DECA1" w14:textId="064E2A5B" w:rsidR="00847CF5" w:rsidRPr="00847CF5" w:rsidRDefault="005D14EE" w:rsidP="00847CF5">
      <w:pPr>
        <w:pStyle w:val="TOC1"/>
        <w:tabs>
          <w:tab w:val="left" w:pos="120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42" w:history="1">
        <w:r w:rsidR="00847CF5" w:rsidRPr="00847CF5">
          <w:rPr>
            <w:rStyle w:val="Hyperlink"/>
            <w:noProof/>
            <w:sz w:val="24"/>
            <w:szCs w:val="24"/>
          </w:rPr>
          <w:t>ANNEX A.3:</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COSTING AND PRICING</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_Toc106910442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27</w:t>
        </w:r>
        <w:r w:rsidR="00847CF5" w:rsidRPr="00847CF5">
          <w:rPr>
            <w:noProof/>
            <w:webHidden/>
            <w:sz w:val="24"/>
            <w:szCs w:val="24"/>
          </w:rPr>
          <w:fldChar w:fldCharType="end"/>
        </w:r>
      </w:hyperlink>
    </w:p>
    <w:p w14:paraId="18EB98BC" w14:textId="5CEE3963"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43" w:history="1">
        <w:r w:rsidR="00847CF5" w:rsidRPr="00847CF5">
          <w:rPr>
            <w:rStyle w:val="Hyperlink"/>
            <w:noProof/>
            <w:sz w:val="24"/>
            <w:szCs w:val="24"/>
          </w:rPr>
          <w:t>8.</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COSTING AND PRICING</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_Toc106910443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27</w:t>
        </w:r>
        <w:r w:rsidR="00847CF5" w:rsidRPr="00847CF5">
          <w:rPr>
            <w:noProof/>
            <w:webHidden/>
            <w:sz w:val="24"/>
            <w:szCs w:val="24"/>
          </w:rPr>
          <w:fldChar w:fldCharType="end"/>
        </w:r>
      </w:hyperlink>
    </w:p>
    <w:p w14:paraId="214F1946" w14:textId="6E5F83FD"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44" w:history="1">
        <w:r w:rsidR="00847CF5" w:rsidRPr="00847CF5">
          <w:rPr>
            <w:rStyle w:val="Hyperlink"/>
            <w:noProof/>
            <w:sz w:val="24"/>
            <w:szCs w:val="24"/>
          </w:rPr>
          <w:t>8.1.</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COSTING AND PRICING EVALUATION</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_Toc106910444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27</w:t>
        </w:r>
        <w:r w:rsidR="00847CF5" w:rsidRPr="00847CF5">
          <w:rPr>
            <w:noProof/>
            <w:webHidden/>
            <w:sz w:val="24"/>
            <w:szCs w:val="24"/>
          </w:rPr>
          <w:fldChar w:fldCharType="end"/>
        </w:r>
      </w:hyperlink>
    </w:p>
    <w:p w14:paraId="72895603" w14:textId="72776482"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45" w:history="1">
        <w:r w:rsidR="00847CF5" w:rsidRPr="00847CF5">
          <w:rPr>
            <w:rStyle w:val="Hyperlink"/>
            <w:noProof/>
            <w:sz w:val="24"/>
            <w:szCs w:val="24"/>
          </w:rPr>
          <w:t>8.2.</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COSTING AND PRICING CONDITIONS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_Toc106910445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27</w:t>
        </w:r>
        <w:r w:rsidR="00847CF5" w:rsidRPr="00847CF5">
          <w:rPr>
            <w:noProof/>
            <w:webHidden/>
            <w:sz w:val="24"/>
            <w:szCs w:val="24"/>
          </w:rPr>
          <w:fldChar w:fldCharType="end"/>
        </w:r>
      </w:hyperlink>
    </w:p>
    <w:p w14:paraId="19B5AB27" w14:textId="6590053B"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46" w:history="1">
        <w:r w:rsidR="00847CF5" w:rsidRPr="00847CF5">
          <w:rPr>
            <w:rStyle w:val="Hyperlink"/>
            <w:noProof/>
            <w:sz w:val="24"/>
            <w:szCs w:val="24"/>
          </w:rPr>
          <w:t>8.3.</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BID PRICING SCHEDULE</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_Toc106910446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28</w:t>
        </w:r>
        <w:r w:rsidR="00847CF5" w:rsidRPr="00847CF5">
          <w:rPr>
            <w:noProof/>
            <w:webHidden/>
            <w:sz w:val="24"/>
            <w:szCs w:val="24"/>
          </w:rPr>
          <w:fldChar w:fldCharType="end"/>
        </w:r>
      </w:hyperlink>
    </w:p>
    <w:p w14:paraId="6973A698" w14:textId="793F8F5D"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47" w:history="1">
        <w:r w:rsidR="00847CF5" w:rsidRPr="00847CF5">
          <w:rPr>
            <w:rStyle w:val="Hyperlink"/>
            <w:noProof/>
            <w:sz w:val="24"/>
            <w:szCs w:val="24"/>
          </w:rPr>
          <w:t>8.4.</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DECLARATION OF ACCEPTANCE</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_Toc106910447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28</w:t>
        </w:r>
        <w:r w:rsidR="00847CF5" w:rsidRPr="00847CF5">
          <w:rPr>
            <w:noProof/>
            <w:webHidden/>
            <w:sz w:val="24"/>
            <w:szCs w:val="24"/>
          </w:rPr>
          <w:fldChar w:fldCharType="end"/>
        </w:r>
      </w:hyperlink>
    </w:p>
    <w:p w14:paraId="14CB149A" w14:textId="41B3CF51" w:rsidR="00847CF5" w:rsidRPr="00847CF5" w:rsidRDefault="005D14EE" w:rsidP="00847CF5">
      <w:pPr>
        <w:pStyle w:val="TOC1"/>
        <w:tabs>
          <w:tab w:val="left" w:pos="120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48" w:history="1">
        <w:r w:rsidR="00847CF5" w:rsidRPr="00847CF5">
          <w:rPr>
            <w:rStyle w:val="Hyperlink"/>
            <w:noProof/>
            <w:sz w:val="24"/>
            <w:szCs w:val="24"/>
          </w:rPr>
          <w:t>ANNEX A.4:</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Terms and definitions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_Toc106910448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29</w:t>
        </w:r>
        <w:r w:rsidR="00847CF5" w:rsidRPr="00847CF5">
          <w:rPr>
            <w:noProof/>
            <w:webHidden/>
            <w:sz w:val="24"/>
            <w:szCs w:val="24"/>
          </w:rPr>
          <w:fldChar w:fldCharType="end"/>
        </w:r>
      </w:hyperlink>
    </w:p>
    <w:p w14:paraId="4DE20354" w14:textId="71D2FA30"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49" w:history="1">
        <w:r w:rsidR="00847CF5" w:rsidRPr="00847CF5">
          <w:rPr>
            <w:rStyle w:val="Hyperlink"/>
            <w:noProof/>
            <w:sz w:val="24"/>
            <w:szCs w:val="24"/>
          </w:rPr>
          <w:t>9.</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ABBREVIATIONS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_Toc106910449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29</w:t>
        </w:r>
        <w:r w:rsidR="00847CF5" w:rsidRPr="00847CF5">
          <w:rPr>
            <w:noProof/>
            <w:webHidden/>
            <w:sz w:val="24"/>
            <w:szCs w:val="24"/>
          </w:rPr>
          <w:fldChar w:fldCharType="end"/>
        </w:r>
      </w:hyperlink>
    </w:p>
    <w:p w14:paraId="72A68DDF" w14:textId="1766E2D9" w:rsidR="00847CF5" w:rsidRPr="00847CF5" w:rsidRDefault="005D14EE" w:rsidP="00847CF5">
      <w:pPr>
        <w:pStyle w:val="TOC1"/>
        <w:tabs>
          <w:tab w:val="left" w:pos="120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50" w:history="1">
        <w:r w:rsidR="00847CF5" w:rsidRPr="00847CF5">
          <w:rPr>
            <w:rStyle w:val="Hyperlink"/>
            <w:noProof/>
            <w:sz w:val="24"/>
            <w:szCs w:val="24"/>
          </w:rPr>
          <w:t>ANNEX B:</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SUPPLIER SUBSTANTIATING EVIDENCE</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_Toc106910450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30</w:t>
        </w:r>
        <w:r w:rsidR="00847CF5" w:rsidRPr="00847CF5">
          <w:rPr>
            <w:noProof/>
            <w:webHidden/>
            <w:sz w:val="24"/>
            <w:szCs w:val="24"/>
          </w:rPr>
          <w:fldChar w:fldCharType="end"/>
        </w:r>
      </w:hyperlink>
    </w:p>
    <w:p w14:paraId="7A9D947A" w14:textId="26267377"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51" w:history="1">
        <w:r w:rsidR="00847CF5" w:rsidRPr="00847CF5">
          <w:rPr>
            <w:rStyle w:val="Hyperlink"/>
            <w:noProof/>
            <w:sz w:val="24"/>
            <w:szCs w:val="24"/>
          </w:rPr>
          <w:t>10.</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MANDATORY REQUIREMENT EVIDENCE</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_Toc106910451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30</w:t>
        </w:r>
        <w:r w:rsidR="00847CF5" w:rsidRPr="00847CF5">
          <w:rPr>
            <w:noProof/>
            <w:webHidden/>
            <w:sz w:val="24"/>
            <w:szCs w:val="24"/>
          </w:rPr>
          <w:fldChar w:fldCharType="end"/>
        </w:r>
      </w:hyperlink>
    </w:p>
    <w:p w14:paraId="0A55FEE4" w14:textId="23556F9B"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52" w:history="1">
        <w:r w:rsidR="00847CF5" w:rsidRPr="00847CF5">
          <w:rPr>
            <w:rStyle w:val="Hyperlink"/>
            <w:noProof/>
            <w:sz w:val="24"/>
            <w:szCs w:val="24"/>
          </w:rPr>
          <w:t>10.1.</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SUPPLIER CERTIFICATION / AFFILIATION 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_Toc106910452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30</w:t>
        </w:r>
        <w:r w:rsidR="00847CF5" w:rsidRPr="00847CF5">
          <w:rPr>
            <w:noProof/>
            <w:webHidden/>
            <w:sz w:val="24"/>
            <w:szCs w:val="24"/>
          </w:rPr>
          <w:fldChar w:fldCharType="end"/>
        </w:r>
      </w:hyperlink>
    </w:p>
    <w:p w14:paraId="202019F7" w14:textId="7269A2C7"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53" w:history="1">
        <w:r w:rsidR="00847CF5" w:rsidRPr="00847CF5">
          <w:rPr>
            <w:rStyle w:val="Hyperlink"/>
            <w:noProof/>
            <w:sz w:val="24"/>
            <w:szCs w:val="24"/>
          </w:rPr>
          <w:t>10.2.</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SUPPLIER EXPERIENCE AND CAPABILITY 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_Toc106910453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30</w:t>
        </w:r>
        <w:r w:rsidR="00847CF5" w:rsidRPr="00847CF5">
          <w:rPr>
            <w:noProof/>
            <w:webHidden/>
            <w:sz w:val="24"/>
            <w:szCs w:val="24"/>
          </w:rPr>
          <w:fldChar w:fldCharType="end"/>
        </w:r>
      </w:hyperlink>
    </w:p>
    <w:p w14:paraId="0A90E7DC" w14:textId="038CBF83"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54" w:history="1">
        <w:r w:rsidR="00847CF5" w:rsidRPr="00847CF5">
          <w:rPr>
            <w:rStyle w:val="Hyperlink"/>
            <w:noProof/>
            <w:sz w:val="24"/>
            <w:szCs w:val="24"/>
          </w:rPr>
          <w:t>10.3.</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CIDB REGISTRATION 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_Toc106910454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31</w:t>
        </w:r>
        <w:r w:rsidR="00847CF5" w:rsidRPr="00847CF5">
          <w:rPr>
            <w:noProof/>
            <w:webHidden/>
            <w:sz w:val="24"/>
            <w:szCs w:val="24"/>
          </w:rPr>
          <w:fldChar w:fldCharType="end"/>
        </w:r>
      </w:hyperlink>
    </w:p>
    <w:p w14:paraId="741B8F34" w14:textId="763352DF"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55" w:history="1">
        <w:r w:rsidR="00847CF5" w:rsidRPr="00847CF5">
          <w:rPr>
            <w:rStyle w:val="Hyperlink"/>
            <w:noProof/>
            <w:sz w:val="24"/>
            <w:szCs w:val="24"/>
          </w:rPr>
          <w:t>10.4.</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ELECTRICAL DATA SHEETS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_Toc106910455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31</w:t>
        </w:r>
        <w:r w:rsidR="00847CF5" w:rsidRPr="00847CF5">
          <w:rPr>
            <w:noProof/>
            <w:webHidden/>
            <w:sz w:val="24"/>
            <w:szCs w:val="24"/>
          </w:rPr>
          <w:fldChar w:fldCharType="end"/>
        </w:r>
      </w:hyperlink>
    </w:p>
    <w:p w14:paraId="6051A524" w14:textId="3BE35099"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56" w:history="1">
        <w:r w:rsidR="00847CF5" w:rsidRPr="00847CF5">
          <w:rPr>
            <w:rStyle w:val="Hyperlink"/>
            <w:noProof/>
            <w:sz w:val="24"/>
            <w:szCs w:val="24"/>
          </w:rPr>
          <w:t>10.5.</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rFonts w:cstheme="minorHAnsi"/>
            <w:noProof/>
            <w:sz w:val="24"/>
            <w:szCs w:val="24"/>
          </w:rPr>
          <w:t>IEC62271-200 TYPE TEST CERTIFICATION</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_Toc106910456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31</w:t>
        </w:r>
        <w:r w:rsidR="00847CF5" w:rsidRPr="00847CF5">
          <w:rPr>
            <w:noProof/>
            <w:webHidden/>
            <w:sz w:val="24"/>
            <w:szCs w:val="24"/>
          </w:rPr>
          <w:fldChar w:fldCharType="end"/>
        </w:r>
      </w:hyperlink>
    </w:p>
    <w:p w14:paraId="37393B9B" w14:textId="4B6FDB97"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57" w:history="1">
        <w:r w:rsidR="00847CF5" w:rsidRPr="00847CF5">
          <w:rPr>
            <w:rStyle w:val="Hyperlink"/>
            <w:noProof/>
            <w:sz w:val="24"/>
            <w:szCs w:val="24"/>
          </w:rPr>
          <w:t>10.6.</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TECHNICAL MANDATORY FUNCTIONAL 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_Toc106910457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31</w:t>
        </w:r>
        <w:r w:rsidR="00847CF5" w:rsidRPr="00847CF5">
          <w:rPr>
            <w:noProof/>
            <w:webHidden/>
            <w:sz w:val="24"/>
            <w:szCs w:val="24"/>
          </w:rPr>
          <w:fldChar w:fldCharType="end"/>
        </w:r>
      </w:hyperlink>
    </w:p>
    <w:p w14:paraId="29B087DF" w14:textId="716C0F07" w:rsidR="00847CF5" w:rsidRPr="00847CF5" w:rsidRDefault="005D14EE" w:rsidP="00847CF5">
      <w:pPr>
        <w:pStyle w:val="TOC2"/>
        <w:tabs>
          <w:tab w:val="left" w:pos="960"/>
          <w:tab w:val="right" w:leader="dot" w:pos="9628"/>
        </w:tabs>
        <w:spacing w:line="276" w:lineRule="auto"/>
        <w:rPr>
          <w:rFonts w:asciiTheme="minorHAnsi" w:eastAsiaTheme="minorEastAsia" w:hAnsiTheme="minorHAnsi" w:cstheme="minorBidi"/>
          <w:smallCaps w:val="0"/>
          <w:noProof/>
          <w:sz w:val="24"/>
          <w:szCs w:val="24"/>
          <w:lang w:eastAsia="en-ZA"/>
        </w:rPr>
      </w:pPr>
      <w:hyperlink w:anchor="_Toc106910458" w:history="1">
        <w:r w:rsidR="00847CF5" w:rsidRPr="00847CF5">
          <w:rPr>
            <w:rStyle w:val="Hyperlink"/>
            <w:noProof/>
            <w:sz w:val="24"/>
            <w:szCs w:val="24"/>
          </w:rPr>
          <w:t>10.7.</w:t>
        </w:r>
        <w:r w:rsidR="00847CF5" w:rsidRPr="00847CF5">
          <w:rPr>
            <w:rFonts w:asciiTheme="minorHAnsi" w:eastAsiaTheme="minorEastAsia" w:hAnsiTheme="minorHAnsi" w:cstheme="minorBidi"/>
            <w:smallCaps w:val="0"/>
            <w:noProof/>
            <w:sz w:val="24"/>
            <w:szCs w:val="24"/>
            <w:lang w:eastAsia="en-ZA"/>
          </w:rPr>
          <w:tab/>
        </w:r>
        <w:r w:rsidR="00847CF5" w:rsidRPr="00847CF5">
          <w:rPr>
            <w:rStyle w:val="Hyperlink"/>
            <w:noProof/>
            <w:sz w:val="24"/>
            <w:szCs w:val="24"/>
          </w:rPr>
          <w:t>LOCAL CONTENT REQUIREMENT</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_Toc106910458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32</w:t>
        </w:r>
        <w:r w:rsidR="00847CF5" w:rsidRPr="00847CF5">
          <w:rPr>
            <w:noProof/>
            <w:webHidden/>
            <w:sz w:val="24"/>
            <w:szCs w:val="24"/>
          </w:rPr>
          <w:fldChar w:fldCharType="end"/>
        </w:r>
      </w:hyperlink>
    </w:p>
    <w:p w14:paraId="74593253" w14:textId="0BABAC10" w:rsidR="00847CF5" w:rsidRPr="00847CF5" w:rsidRDefault="005D14EE" w:rsidP="00847CF5">
      <w:pPr>
        <w:pStyle w:val="TOC1"/>
        <w:tabs>
          <w:tab w:val="left" w:pos="120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59" w:history="1">
        <w:r w:rsidR="00847CF5" w:rsidRPr="00847CF5">
          <w:rPr>
            <w:rStyle w:val="Hyperlink"/>
            <w:noProof/>
            <w:sz w:val="24"/>
            <w:szCs w:val="24"/>
          </w:rPr>
          <w:t>ANNEX C:</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Addendum 1</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_Toc106910459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33</w:t>
        </w:r>
        <w:r w:rsidR="00847CF5" w:rsidRPr="00847CF5">
          <w:rPr>
            <w:noProof/>
            <w:webHidden/>
            <w:sz w:val="24"/>
            <w:szCs w:val="24"/>
          </w:rPr>
          <w:fldChar w:fldCharType="end"/>
        </w:r>
      </w:hyperlink>
    </w:p>
    <w:p w14:paraId="1CECA2D3" w14:textId="6C6B82E2" w:rsidR="00847CF5" w:rsidRPr="00847CF5" w:rsidRDefault="005D14EE" w:rsidP="00847CF5">
      <w:pPr>
        <w:pStyle w:val="TOC1"/>
        <w:tabs>
          <w:tab w:val="left" w:pos="480"/>
          <w:tab w:val="right" w:leader="dot" w:pos="9628"/>
        </w:tabs>
        <w:spacing w:line="276" w:lineRule="auto"/>
        <w:rPr>
          <w:rFonts w:asciiTheme="minorHAnsi" w:eastAsiaTheme="minorEastAsia" w:hAnsiTheme="minorHAnsi" w:cstheme="minorBidi"/>
          <w:b w:val="0"/>
          <w:bCs w:val="0"/>
          <w:caps w:val="0"/>
          <w:noProof/>
          <w:sz w:val="24"/>
          <w:szCs w:val="24"/>
          <w:lang w:eastAsia="en-ZA"/>
        </w:rPr>
      </w:pPr>
      <w:hyperlink w:anchor="_Toc106910460" w:history="1">
        <w:r w:rsidR="00847CF5" w:rsidRPr="00847CF5">
          <w:rPr>
            <w:rStyle w:val="Hyperlink"/>
            <w:noProof/>
            <w:sz w:val="24"/>
            <w:szCs w:val="24"/>
          </w:rPr>
          <w:t>11.</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Mandatory Local Content Requirements:</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_Toc106910460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35</w:t>
        </w:r>
        <w:r w:rsidR="00847CF5" w:rsidRPr="00847CF5">
          <w:rPr>
            <w:noProof/>
            <w:webHidden/>
            <w:sz w:val="24"/>
            <w:szCs w:val="24"/>
          </w:rPr>
          <w:fldChar w:fldCharType="end"/>
        </w:r>
      </w:hyperlink>
    </w:p>
    <w:p w14:paraId="3D2F381E" w14:textId="6CB5A2AC" w:rsidR="00847CF5" w:rsidRDefault="005D14EE" w:rsidP="00847CF5">
      <w:pPr>
        <w:pStyle w:val="TOC1"/>
        <w:tabs>
          <w:tab w:val="left" w:pos="1200"/>
          <w:tab w:val="right" w:leader="dot" w:pos="9628"/>
        </w:tabs>
        <w:spacing w:line="276" w:lineRule="auto"/>
        <w:rPr>
          <w:rFonts w:asciiTheme="minorHAnsi" w:eastAsiaTheme="minorEastAsia" w:hAnsiTheme="minorHAnsi" w:cstheme="minorBidi"/>
          <w:b w:val="0"/>
          <w:bCs w:val="0"/>
          <w:caps w:val="0"/>
          <w:noProof/>
          <w:sz w:val="22"/>
          <w:szCs w:val="22"/>
          <w:lang w:eastAsia="en-ZA"/>
        </w:rPr>
      </w:pPr>
      <w:hyperlink w:anchor="_Toc106910461" w:history="1">
        <w:r w:rsidR="00847CF5" w:rsidRPr="00847CF5">
          <w:rPr>
            <w:rStyle w:val="Hyperlink"/>
            <w:noProof/>
            <w:sz w:val="24"/>
            <w:szCs w:val="24"/>
          </w:rPr>
          <w:t>ANNEX D:</w:t>
        </w:r>
        <w:r w:rsidR="00847CF5" w:rsidRPr="00847CF5">
          <w:rPr>
            <w:rFonts w:asciiTheme="minorHAnsi" w:eastAsiaTheme="minorEastAsia" w:hAnsiTheme="minorHAnsi" w:cstheme="minorBidi"/>
            <w:b w:val="0"/>
            <w:bCs w:val="0"/>
            <w:caps w:val="0"/>
            <w:noProof/>
            <w:sz w:val="24"/>
            <w:szCs w:val="24"/>
            <w:lang w:eastAsia="en-ZA"/>
          </w:rPr>
          <w:tab/>
        </w:r>
        <w:r w:rsidR="00847CF5" w:rsidRPr="00847CF5">
          <w:rPr>
            <w:rStyle w:val="Hyperlink"/>
            <w:noProof/>
            <w:sz w:val="24"/>
            <w:szCs w:val="24"/>
          </w:rPr>
          <w:t>CIDB REGISTRATION REQUIREMENT</w:t>
        </w:r>
        <w:r w:rsidR="00847CF5" w:rsidRPr="00847CF5">
          <w:rPr>
            <w:noProof/>
            <w:webHidden/>
            <w:sz w:val="24"/>
            <w:szCs w:val="24"/>
          </w:rPr>
          <w:tab/>
        </w:r>
        <w:r w:rsidR="00847CF5" w:rsidRPr="00847CF5">
          <w:rPr>
            <w:noProof/>
            <w:webHidden/>
            <w:sz w:val="24"/>
            <w:szCs w:val="24"/>
          </w:rPr>
          <w:fldChar w:fldCharType="begin"/>
        </w:r>
        <w:r w:rsidR="00847CF5" w:rsidRPr="00847CF5">
          <w:rPr>
            <w:noProof/>
            <w:webHidden/>
            <w:sz w:val="24"/>
            <w:szCs w:val="24"/>
          </w:rPr>
          <w:instrText xml:space="preserve"> PAGEREF _Toc106910461 \h </w:instrText>
        </w:r>
        <w:r w:rsidR="00847CF5" w:rsidRPr="00847CF5">
          <w:rPr>
            <w:noProof/>
            <w:webHidden/>
            <w:sz w:val="24"/>
            <w:szCs w:val="24"/>
          </w:rPr>
        </w:r>
        <w:r w:rsidR="00847CF5" w:rsidRPr="00847CF5">
          <w:rPr>
            <w:noProof/>
            <w:webHidden/>
            <w:sz w:val="24"/>
            <w:szCs w:val="24"/>
          </w:rPr>
          <w:fldChar w:fldCharType="separate"/>
        </w:r>
        <w:r w:rsidR="00D73DAF">
          <w:rPr>
            <w:noProof/>
            <w:webHidden/>
            <w:sz w:val="24"/>
            <w:szCs w:val="24"/>
          </w:rPr>
          <w:t>36</w:t>
        </w:r>
        <w:r w:rsidR="00847CF5" w:rsidRPr="00847CF5">
          <w:rPr>
            <w:noProof/>
            <w:webHidden/>
            <w:sz w:val="24"/>
            <w:szCs w:val="24"/>
          </w:rPr>
          <w:fldChar w:fldCharType="end"/>
        </w:r>
      </w:hyperlink>
    </w:p>
    <w:p w14:paraId="1D28ACAB" w14:textId="3E82A7F8" w:rsidR="00871368" w:rsidRPr="00F81E2D" w:rsidRDefault="005952AC" w:rsidP="00847CF5">
      <w:pPr>
        <w:pStyle w:val="TOC1"/>
        <w:tabs>
          <w:tab w:val="left" w:pos="1200"/>
          <w:tab w:val="right" w:leader="dot" w:pos="9628"/>
        </w:tabs>
        <w:spacing w:line="276" w:lineRule="auto"/>
      </w:pPr>
      <w:r w:rsidRPr="00F81E2D">
        <w:fldChar w:fldCharType="end"/>
      </w:r>
      <w:r w:rsidR="00760D12" w:rsidRPr="00F81E2D">
        <w:br w:type="page"/>
      </w:r>
    </w:p>
    <w:p w14:paraId="3C74E840" w14:textId="77777777" w:rsidR="002C0B8F" w:rsidRPr="00F81E2D" w:rsidRDefault="005952AC" w:rsidP="000B17A9">
      <w:pPr>
        <w:pStyle w:val="AnnexH1"/>
      </w:pPr>
      <w:bookmarkStart w:id="2" w:name="_Toc106910419"/>
      <w:r w:rsidRPr="00F81E2D">
        <w:lastRenderedPageBreak/>
        <w:t>INTRODUCTION</w:t>
      </w:r>
      <w:bookmarkEnd w:id="2"/>
    </w:p>
    <w:p w14:paraId="6BFEA7B4" w14:textId="77777777" w:rsidR="001A25A4" w:rsidRPr="00F81E2D" w:rsidRDefault="00B558CD" w:rsidP="00A003CB">
      <w:pPr>
        <w:pStyle w:val="Heading1"/>
      </w:pPr>
      <w:bookmarkStart w:id="3" w:name="_Toc106910420"/>
      <w:bookmarkStart w:id="4" w:name="_Toc435315878"/>
      <w:r w:rsidRPr="00F81E2D">
        <w:t>PURPOSE AND BACKGROUND</w:t>
      </w:r>
      <w:bookmarkEnd w:id="3"/>
    </w:p>
    <w:p w14:paraId="23749708" w14:textId="342AB8C5" w:rsidR="00EF447B" w:rsidRDefault="00B558CD" w:rsidP="000B17A9">
      <w:pPr>
        <w:pStyle w:val="Heading2"/>
      </w:pPr>
      <w:bookmarkStart w:id="5" w:name="_Toc106910421"/>
      <w:r w:rsidRPr="00F81E2D">
        <w:t>PURPOSE</w:t>
      </w:r>
      <w:bookmarkEnd w:id="4"/>
      <w:bookmarkEnd w:id="5"/>
    </w:p>
    <w:p w14:paraId="65FF377A" w14:textId="1BB6D2CC" w:rsidR="00DE61C0" w:rsidRDefault="00DE61C0" w:rsidP="00DE61C0">
      <w:r w:rsidRPr="00DE61C0">
        <w:t xml:space="preserve">The purpose of this RFB is to invite Suppliers (hereinafter referred to as “bidders”) to submit bids </w:t>
      </w:r>
      <w:r w:rsidRPr="00F20299">
        <w:t>for the “Upgrading of the Medium Voltage Switchgear and Auxiliaries at SITA Beta and Centurion at SITA Beta and Centurion Data Centres”.</w:t>
      </w:r>
    </w:p>
    <w:p w14:paraId="1792E1C0" w14:textId="0B12A092" w:rsidR="009169D6" w:rsidRDefault="00B558CD" w:rsidP="000B17A9">
      <w:pPr>
        <w:pStyle w:val="Heading2"/>
      </w:pPr>
      <w:bookmarkStart w:id="6" w:name="_Toc435315879"/>
      <w:bookmarkStart w:id="7" w:name="_Toc106910422"/>
      <w:r w:rsidRPr="00F81E2D">
        <w:t>BACKGROUND</w:t>
      </w:r>
      <w:bookmarkEnd w:id="6"/>
      <w:bookmarkEnd w:id="7"/>
    </w:p>
    <w:p w14:paraId="6B4273CB" w14:textId="7DE9B1A9" w:rsidR="00DE61C0" w:rsidRDefault="00DE61C0" w:rsidP="00DE61C0">
      <w:r>
        <w:t>The medium voltage electrical system upgrades to the critical equipment will make the Centurion and Beta Data Centre flexible achieve higher level reliability and availability of the electrical power supply.</w:t>
      </w:r>
    </w:p>
    <w:p w14:paraId="2D7C5666" w14:textId="77777777" w:rsidR="009169D6" w:rsidRPr="00F81E2D" w:rsidRDefault="004D7299" w:rsidP="000B17A9">
      <w:pPr>
        <w:pStyle w:val="Heading1"/>
      </w:pPr>
      <w:bookmarkStart w:id="8" w:name="_Toc106910423"/>
      <w:r w:rsidRPr="00F81E2D">
        <w:t>SCOPE OF BID</w:t>
      </w:r>
      <w:bookmarkEnd w:id="8"/>
    </w:p>
    <w:p w14:paraId="160B4506" w14:textId="77777777" w:rsidR="00C96EB8" w:rsidRDefault="00C163BE" w:rsidP="000B17A9">
      <w:pPr>
        <w:pStyle w:val="Heading2"/>
      </w:pPr>
      <w:bookmarkStart w:id="9" w:name="_Toc106910424"/>
      <w:r w:rsidRPr="00F81E2D">
        <w:t>SCOPE</w:t>
      </w:r>
      <w:r w:rsidR="004D7299" w:rsidRPr="00F81E2D">
        <w:t xml:space="preserve"> OF WORK</w:t>
      </w:r>
      <w:bookmarkEnd w:id="9"/>
    </w:p>
    <w:p w14:paraId="25E653DB" w14:textId="02728C9E" w:rsidR="00297141" w:rsidRDefault="00297141" w:rsidP="00297141">
      <w:pPr>
        <w:pStyle w:val="Specification"/>
        <w:spacing w:line="276" w:lineRule="auto"/>
        <w:jc w:val="both"/>
      </w:pPr>
      <w:r w:rsidRPr="004B6258">
        <w:t xml:space="preserve">The scope of work by the bidders is to </w:t>
      </w:r>
      <w:r>
        <w:rPr>
          <w:rFonts w:asciiTheme="minorHAnsi" w:hAnsiTheme="minorHAnsi" w:cstheme="minorHAnsi"/>
        </w:rPr>
        <w:t xml:space="preserve">Upgrading of the Medium Voltage Switchgear and Auxiliaries at SITA Beta and Centurion at </w:t>
      </w:r>
      <w:r w:rsidRPr="00CF67A0">
        <w:t xml:space="preserve">SITA </w:t>
      </w:r>
      <w:r>
        <w:t xml:space="preserve">Beta and Centurion </w:t>
      </w:r>
      <w:r w:rsidRPr="00CF67A0">
        <w:t>Data Centres</w:t>
      </w:r>
      <w:r>
        <w:t xml:space="preserve"> which includes:</w:t>
      </w:r>
      <w:r w:rsidRPr="004B6258">
        <w:t xml:space="preserve"> </w:t>
      </w:r>
    </w:p>
    <w:p w14:paraId="6954FBD7" w14:textId="77777777" w:rsidR="00BB1537" w:rsidRDefault="00BB1537" w:rsidP="0070395B">
      <w:pPr>
        <w:pStyle w:val="Specification"/>
        <w:numPr>
          <w:ilvl w:val="0"/>
          <w:numId w:val="45"/>
        </w:numPr>
        <w:spacing w:line="276" w:lineRule="auto"/>
        <w:jc w:val="both"/>
      </w:pPr>
      <w:r>
        <w:t>Design, Manufacture, Testing and Delivery of 2x Medium Voltage Incomer panels with Quality of Supply meters;</w:t>
      </w:r>
    </w:p>
    <w:p w14:paraId="7C4E5B77" w14:textId="77777777" w:rsidR="00BB1537" w:rsidRDefault="00BB1537" w:rsidP="0070395B">
      <w:pPr>
        <w:pStyle w:val="Specification"/>
        <w:numPr>
          <w:ilvl w:val="0"/>
          <w:numId w:val="45"/>
        </w:numPr>
        <w:spacing w:line="276" w:lineRule="auto"/>
        <w:jc w:val="both"/>
      </w:pPr>
      <w:r>
        <w:t>Design, Manufacture, Testing and Delivery of 4x Medium Voltage Feeder Panels for 2500kVA Transformers with Quality of Supply meters;</w:t>
      </w:r>
    </w:p>
    <w:p w14:paraId="6517E7CD" w14:textId="77777777" w:rsidR="00BB1537" w:rsidRDefault="00BB1537" w:rsidP="0070395B">
      <w:pPr>
        <w:pStyle w:val="Specification"/>
        <w:numPr>
          <w:ilvl w:val="0"/>
          <w:numId w:val="45"/>
        </w:numPr>
        <w:spacing w:line="276" w:lineRule="auto"/>
        <w:jc w:val="both"/>
      </w:pPr>
      <w:r>
        <w:t>Design, Manufacture, Testing and Delivery of Medium Voltage Power Factor Correction Bank;</w:t>
      </w:r>
    </w:p>
    <w:p w14:paraId="6124A22D" w14:textId="77777777" w:rsidR="00BB1537" w:rsidRDefault="00BB1537" w:rsidP="0070395B">
      <w:pPr>
        <w:pStyle w:val="Specification"/>
        <w:numPr>
          <w:ilvl w:val="0"/>
          <w:numId w:val="45"/>
        </w:numPr>
        <w:spacing w:line="276" w:lineRule="auto"/>
        <w:jc w:val="both"/>
      </w:pPr>
      <w:r>
        <w:t>Design, Manufacture, Testing and Delivery of 1x Medium Voltage Power Factor Correction feeder with Power Factor Correction Controller;</w:t>
      </w:r>
    </w:p>
    <w:p w14:paraId="556E781B" w14:textId="4267BBCA" w:rsidR="00BB1537" w:rsidRDefault="00BB1537" w:rsidP="0070395B">
      <w:pPr>
        <w:pStyle w:val="Specification"/>
        <w:numPr>
          <w:ilvl w:val="0"/>
          <w:numId w:val="45"/>
        </w:numPr>
        <w:spacing w:line="276" w:lineRule="auto"/>
        <w:jc w:val="both"/>
      </w:pPr>
      <w:r>
        <w:t>Design, Manufacture, Testing and Delivery of Battery Tripping Unit for indoor Medium Voltage Switchgear</w:t>
      </w:r>
      <w:r w:rsidR="00FD1A88">
        <w:t>;</w:t>
      </w:r>
    </w:p>
    <w:p w14:paraId="0A0282E5" w14:textId="209BFBDE" w:rsidR="00BB1537" w:rsidRDefault="00BB1537" w:rsidP="0070395B">
      <w:pPr>
        <w:pStyle w:val="Specification"/>
        <w:numPr>
          <w:ilvl w:val="0"/>
          <w:numId w:val="45"/>
        </w:numPr>
        <w:spacing w:line="276" w:lineRule="auto"/>
        <w:jc w:val="both"/>
      </w:pPr>
      <w:r>
        <w:t>Site Establishment for Centurion Data centre</w:t>
      </w:r>
      <w:r w:rsidR="00FD1A88">
        <w:t>;</w:t>
      </w:r>
    </w:p>
    <w:p w14:paraId="1D6451ED" w14:textId="77777777" w:rsidR="00BB1537" w:rsidRDefault="00BB1537" w:rsidP="0070395B">
      <w:pPr>
        <w:pStyle w:val="Specification"/>
        <w:numPr>
          <w:ilvl w:val="0"/>
          <w:numId w:val="45"/>
        </w:numPr>
        <w:spacing w:line="276" w:lineRule="auto"/>
        <w:jc w:val="both"/>
      </w:pPr>
      <w:r>
        <w:t>Design, Manufacture, Testing and Delivery of 2x Medium Voltage Incomer panels with Quality of Supply meters;</w:t>
      </w:r>
    </w:p>
    <w:p w14:paraId="2CA7B68F" w14:textId="77777777" w:rsidR="00BB1537" w:rsidRDefault="00BB1537" w:rsidP="0070395B">
      <w:pPr>
        <w:pStyle w:val="Specification"/>
        <w:numPr>
          <w:ilvl w:val="0"/>
          <w:numId w:val="45"/>
        </w:numPr>
        <w:spacing w:line="276" w:lineRule="auto"/>
        <w:jc w:val="both"/>
      </w:pPr>
      <w:r>
        <w:t>Design, Manufacture, Testing and Delivery of 3x Medium Voltage Feeder Panels for 1600kVA Transformers with Quality of Supply meters;</w:t>
      </w:r>
    </w:p>
    <w:p w14:paraId="39134E09" w14:textId="77777777" w:rsidR="00BB1537" w:rsidRDefault="00BB1537" w:rsidP="0070395B">
      <w:pPr>
        <w:pStyle w:val="Specification"/>
        <w:numPr>
          <w:ilvl w:val="0"/>
          <w:numId w:val="45"/>
        </w:numPr>
        <w:spacing w:line="276" w:lineRule="auto"/>
        <w:jc w:val="both"/>
      </w:pPr>
      <w:r>
        <w:t>Design, Manufacture, Testing and Delivery of Medium Voltage Power Factor Correction Bank;</w:t>
      </w:r>
    </w:p>
    <w:p w14:paraId="34A5910D" w14:textId="77777777" w:rsidR="00BB1537" w:rsidRDefault="00BB1537" w:rsidP="0070395B">
      <w:pPr>
        <w:pStyle w:val="Specification"/>
        <w:numPr>
          <w:ilvl w:val="0"/>
          <w:numId w:val="45"/>
        </w:numPr>
        <w:spacing w:line="276" w:lineRule="auto"/>
        <w:jc w:val="both"/>
      </w:pPr>
      <w:r>
        <w:t>Design, Manufacture, Testing and Delivery of 1x Medium Voltage Power Factor Correction feeder with Power Factor Correction Controller;</w:t>
      </w:r>
    </w:p>
    <w:p w14:paraId="4EBA7B22" w14:textId="1B1A3211" w:rsidR="00BB1537" w:rsidRDefault="00BB1537" w:rsidP="0070395B">
      <w:pPr>
        <w:pStyle w:val="Specification"/>
        <w:numPr>
          <w:ilvl w:val="0"/>
          <w:numId w:val="45"/>
        </w:numPr>
        <w:spacing w:line="276" w:lineRule="auto"/>
        <w:jc w:val="both"/>
      </w:pPr>
      <w:r>
        <w:lastRenderedPageBreak/>
        <w:t>Design, Manufacture, Testing and Delivery of Battery Tripping Unit for indoor Medium Voltage Switchgear</w:t>
      </w:r>
      <w:r w:rsidR="00FD1A88">
        <w:t>;</w:t>
      </w:r>
    </w:p>
    <w:p w14:paraId="6312B844" w14:textId="56FF756A" w:rsidR="00BB1537" w:rsidRDefault="00BB1537" w:rsidP="0070395B">
      <w:pPr>
        <w:pStyle w:val="Specification"/>
        <w:numPr>
          <w:ilvl w:val="0"/>
          <w:numId w:val="45"/>
        </w:numPr>
        <w:spacing w:line="276" w:lineRule="auto"/>
        <w:jc w:val="both"/>
      </w:pPr>
      <w:r>
        <w:t>Site Establishment for Beta Data Centre</w:t>
      </w:r>
      <w:r w:rsidR="00FD1A88">
        <w:t>;</w:t>
      </w:r>
    </w:p>
    <w:p w14:paraId="6033FEA3" w14:textId="2148490A" w:rsidR="00BB1537" w:rsidRDefault="00BB1537" w:rsidP="0070395B">
      <w:pPr>
        <w:pStyle w:val="Specification"/>
        <w:numPr>
          <w:ilvl w:val="0"/>
          <w:numId w:val="45"/>
        </w:numPr>
        <w:spacing w:line="276" w:lineRule="auto"/>
        <w:jc w:val="both"/>
      </w:pPr>
      <w:r>
        <w:t>Installation and Commissioning within 48 hours change window – Centurion Data Centre</w:t>
      </w:r>
      <w:r w:rsidR="00FD1A88">
        <w:t>;</w:t>
      </w:r>
    </w:p>
    <w:p w14:paraId="45BCAFAC" w14:textId="6D26BCD4" w:rsidR="00BB1537" w:rsidRDefault="00BB1537" w:rsidP="0070395B">
      <w:pPr>
        <w:pStyle w:val="Specification"/>
        <w:numPr>
          <w:ilvl w:val="0"/>
          <w:numId w:val="45"/>
        </w:numPr>
        <w:spacing w:line="276" w:lineRule="auto"/>
        <w:jc w:val="both"/>
      </w:pPr>
      <w:r>
        <w:t>Installation and Commissioning within 48 hours change window Beta Data Centre</w:t>
      </w:r>
      <w:r w:rsidR="00FD1A88">
        <w:t>;</w:t>
      </w:r>
    </w:p>
    <w:p w14:paraId="52EB96C3" w14:textId="206E86F3" w:rsidR="00BB1537" w:rsidRDefault="00BB1537" w:rsidP="0070395B">
      <w:pPr>
        <w:pStyle w:val="Specification"/>
        <w:numPr>
          <w:ilvl w:val="0"/>
          <w:numId w:val="45"/>
        </w:numPr>
        <w:spacing w:line="276" w:lineRule="auto"/>
        <w:jc w:val="both"/>
      </w:pPr>
      <w:r>
        <w:t>Extended warranty on new equipment for both sites.</w:t>
      </w:r>
    </w:p>
    <w:p w14:paraId="42055735" w14:textId="083688F7" w:rsidR="00297141" w:rsidRDefault="00C163BE" w:rsidP="003F562C">
      <w:pPr>
        <w:pStyle w:val="Heading2"/>
      </w:pPr>
      <w:bookmarkStart w:id="10" w:name="_Toc106910425"/>
      <w:r w:rsidRPr="00F81E2D">
        <w:t>DELIVERY ADDRESS</w:t>
      </w:r>
      <w:bookmarkEnd w:id="10"/>
    </w:p>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297141" w:rsidRPr="00F81E2D" w14:paraId="0FA190E2" w14:textId="77777777" w:rsidTr="003F562C">
        <w:tc>
          <w:tcPr>
            <w:tcW w:w="271" w:type="pct"/>
            <w:shd w:val="clear" w:color="auto" w:fill="DBE5F1" w:themeFill="accent1" w:themeFillTint="33"/>
          </w:tcPr>
          <w:p w14:paraId="3D7D8A59" w14:textId="77777777" w:rsidR="00297141" w:rsidRPr="00F81E2D" w:rsidRDefault="00297141" w:rsidP="003F562C">
            <w:pPr>
              <w:spacing w:line="276" w:lineRule="auto"/>
              <w:jc w:val="both"/>
              <w:rPr>
                <w:rFonts w:asciiTheme="minorHAnsi" w:hAnsiTheme="minorHAnsi"/>
                <w:b/>
              </w:rPr>
            </w:pPr>
            <w:r w:rsidRPr="00F81E2D">
              <w:rPr>
                <w:rFonts w:asciiTheme="minorHAnsi" w:hAnsiTheme="minorHAnsi"/>
                <w:b/>
              </w:rPr>
              <w:t>No</w:t>
            </w:r>
          </w:p>
        </w:tc>
        <w:tc>
          <w:tcPr>
            <w:tcW w:w="2203" w:type="pct"/>
            <w:shd w:val="clear" w:color="auto" w:fill="DBE5F1" w:themeFill="accent1" w:themeFillTint="33"/>
          </w:tcPr>
          <w:p w14:paraId="14315C24" w14:textId="77777777" w:rsidR="00297141" w:rsidRPr="00F81E2D" w:rsidRDefault="00297141" w:rsidP="003F562C">
            <w:pPr>
              <w:spacing w:line="276" w:lineRule="auto"/>
              <w:jc w:val="both"/>
              <w:rPr>
                <w:rFonts w:asciiTheme="minorHAnsi" w:hAnsiTheme="minorHAnsi"/>
                <w:b/>
              </w:rPr>
            </w:pPr>
            <w:r>
              <w:rPr>
                <w:rFonts w:asciiTheme="minorHAnsi" w:hAnsiTheme="minorHAnsi"/>
                <w:b/>
              </w:rPr>
              <w:t>Site Name</w:t>
            </w:r>
          </w:p>
        </w:tc>
        <w:tc>
          <w:tcPr>
            <w:tcW w:w="2526" w:type="pct"/>
            <w:shd w:val="clear" w:color="auto" w:fill="DBE5F1" w:themeFill="accent1" w:themeFillTint="33"/>
          </w:tcPr>
          <w:p w14:paraId="44A88275" w14:textId="77777777" w:rsidR="00297141" w:rsidRPr="00F81E2D" w:rsidRDefault="00297141" w:rsidP="003F562C">
            <w:pPr>
              <w:spacing w:line="276" w:lineRule="auto"/>
              <w:jc w:val="both"/>
              <w:rPr>
                <w:rFonts w:asciiTheme="minorHAnsi" w:hAnsiTheme="minorHAnsi"/>
                <w:b/>
              </w:rPr>
            </w:pPr>
            <w:r w:rsidRPr="00F81E2D">
              <w:rPr>
                <w:rFonts w:asciiTheme="minorHAnsi" w:hAnsiTheme="minorHAnsi"/>
                <w:b/>
              </w:rPr>
              <w:t>Physical Address</w:t>
            </w:r>
          </w:p>
        </w:tc>
      </w:tr>
      <w:tr w:rsidR="00297141" w:rsidRPr="00F81E2D" w14:paraId="6A0BA315" w14:textId="77777777" w:rsidTr="003F562C">
        <w:tc>
          <w:tcPr>
            <w:tcW w:w="271" w:type="pct"/>
          </w:tcPr>
          <w:p w14:paraId="443FE16D" w14:textId="77777777" w:rsidR="00297141" w:rsidRPr="00F81E2D" w:rsidRDefault="00297141" w:rsidP="003F562C">
            <w:pPr>
              <w:spacing w:line="276" w:lineRule="auto"/>
              <w:jc w:val="both"/>
              <w:rPr>
                <w:rFonts w:asciiTheme="minorHAnsi" w:hAnsiTheme="minorHAnsi"/>
              </w:rPr>
            </w:pPr>
            <w:r w:rsidRPr="00F81E2D">
              <w:rPr>
                <w:rFonts w:asciiTheme="minorHAnsi" w:hAnsiTheme="minorHAnsi"/>
              </w:rPr>
              <w:t>1</w:t>
            </w:r>
          </w:p>
        </w:tc>
        <w:tc>
          <w:tcPr>
            <w:tcW w:w="2203" w:type="pct"/>
          </w:tcPr>
          <w:p w14:paraId="61B7FCB2" w14:textId="77777777" w:rsidR="00297141" w:rsidRPr="00347EC7" w:rsidRDefault="00297141" w:rsidP="003F562C">
            <w:pPr>
              <w:spacing w:line="276" w:lineRule="auto"/>
              <w:jc w:val="both"/>
              <w:rPr>
                <w:rFonts w:asciiTheme="minorHAnsi" w:hAnsiTheme="minorHAnsi"/>
              </w:rPr>
            </w:pPr>
            <w:r>
              <w:rPr>
                <w:rFonts w:asciiTheme="minorHAnsi" w:hAnsiTheme="minorHAnsi"/>
              </w:rPr>
              <w:t>Centurion Data Centre</w:t>
            </w:r>
          </w:p>
        </w:tc>
        <w:tc>
          <w:tcPr>
            <w:tcW w:w="2526" w:type="pct"/>
          </w:tcPr>
          <w:p w14:paraId="6A661A4B" w14:textId="77777777" w:rsidR="00297141" w:rsidRPr="00347EC7" w:rsidRDefault="00297141" w:rsidP="003F562C">
            <w:pPr>
              <w:spacing w:line="276" w:lineRule="auto"/>
              <w:jc w:val="both"/>
              <w:rPr>
                <w:rFonts w:asciiTheme="minorHAnsi" w:hAnsiTheme="minorHAnsi"/>
              </w:rPr>
            </w:pPr>
            <w:r>
              <w:rPr>
                <w:rFonts w:asciiTheme="minorHAnsi" w:hAnsiTheme="minorHAnsi"/>
              </w:rPr>
              <w:t>1108 John Vorster Drive, Centurion, Pretoria</w:t>
            </w:r>
          </w:p>
        </w:tc>
      </w:tr>
      <w:tr w:rsidR="00297141" w:rsidRPr="00F81E2D" w14:paraId="11AB00B4" w14:textId="77777777" w:rsidTr="003F562C">
        <w:tc>
          <w:tcPr>
            <w:tcW w:w="271" w:type="pct"/>
          </w:tcPr>
          <w:p w14:paraId="5B7C55C9" w14:textId="77777777" w:rsidR="00297141" w:rsidRPr="00F81E2D" w:rsidRDefault="00297141" w:rsidP="003F562C">
            <w:pPr>
              <w:spacing w:line="276" w:lineRule="auto"/>
              <w:jc w:val="both"/>
              <w:rPr>
                <w:rFonts w:asciiTheme="minorHAnsi" w:hAnsiTheme="minorHAnsi"/>
              </w:rPr>
            </w:pPr>
            <w:r>
              <w:rPr>
                <w:rFonts w:asciiTheme="minorHAnsi" w:hAnsiTheme="minorHAnsi"/>
              </w:rPr>
              <w:t>2</w:t>
            </w:r>
          </w:p>
        </w:tc>
        <w:tc>
          <w:tcPr>
            <w:tcW w:w="2203" w:type="pct"/>
          </w:tcPr>
          <w:p w14:paraId="4BF3F535" w14:textId="77777777" w:rsidR="00297141" w:rsidRPr="00BD2EB1" w:rsidRDefault="00297141" w:rsidP="003F562C">
            <w:pPr>
              <w:spacing w:line="276" w:lineRule="auto"/>
              <w:jc w:val="both"/>
              <w:rPr>
                <w:rFonts w:asciiTheme="minorHAnsi" w:hAnsiTheme="minorHAnsi"/>
                <w:lang w:val="en-US"/>
              </w:rPr>
            </w:pPr>
            <w:r w:rsidRPr="00347EC7">
              <w:rPr>
                <w:rFonts w:asciiTheme="minorHAnsi" w:hAnsiTheme="minorHAnsi"/>
              </w:rPr>
              <w:t>Beta Data Centre</w:t>
            </w:r>
          </w:p>
        </w:tc>
        <w:tc>
          <w:tcPr>
            <w:tcW w:w="2526" w:type="pct"/>
          </w:tcPr>
          <w:p w14:paraId="6912CF63" w14:textId="77777777" w:rsidR="00297141" w:rsidRPr="00F81E2D" w:rsidRDefault="00297141" w:rsidP="003F562C">
            <w:pPr>
              <w:spacing w:line="276" w:lineRule="auto"/>
              <w:jc w:val="both"/>
              <w:rPr>
                <w:rFonts w:asciiTheme="minorHAnsi" w:hAnsiTheme="minorHAnsi"/>
              </w:rPr>
            </w:pPr>
            <w:r w:rsidRPr="00347EC7">
              <w:rPr>
                <w:rFonts w:asciiTheme="minorHAnsi" w:hAnsiTheme="minorHAnsi"/>
              </w:rPr>
              <w:t xml:space="preserve">222 </w:t>
            </w:r>
            <w:r w:rsidRPr="008D7CCE">
              <w:rPr>
                <w:rFonts w:asciiTheme="minorHAnsi" w:hAnsiTheme="minorHAnsi"/>
              </w:rPr>
              <w:t>Johannes Ramokhoase</w:t>
            </w:r>
            <w:r w:rsidRPr="00347EC7">
              <w:rPr>
                <w:rFonts w:asciiTheme="minorHAnsi" w:hAnsiTheme="minorHAnsi"/>
              </w:rPr>
              <w:t>, Pretoria</w:t>
            </w:r>
          </w:p>
        </w:tc>
      </w:tr>
    </w:tbl>
    <w:p w14:paraId="16639840" w14:textId="77777777" w:rsidR="00297141" w:rsidRDefault="00297141" w:rsidP="00297141"/>
    <w:bookmarkStart w:id="11" w:name="_Toc9938004"/>
    <w:bookmarkStart w:id="12" w:name="_Toc106910426"/>
    <w:bookmarkStart w:id="13" w:name="_Toc435315881"/>
    <w:p w14:paraId="65431340" w14:textId="030AB2E2" w:rsidR="000E47D9" w:rsidRPr="00F81E2D" w:rsidRDefault="000E47D9" w:rsidP="0070395B">
      <w:pPr>
        <w:pStyle w:val="Heading1"/>
        <w:numPr>
          <w:ilvl w:val="0"/>
          <w:numId w:val="17"/>
        </w:numPr>
      </w:pPr>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D73DAF" w:rsidRDefault="00D73DAF"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D73DAF" w:rsidRDefault="00D73DAF" w:rsidP="000E47D9"/>
                  </w:txbxContent>
                </v:textbox>
                <w10:wrap anchorx="margin" anchory="margin"/>
                <w10:anchorlock/>
              </v:shape>
            </w:pict>
          </mc:Fallback>
        </mc:AlternateContent>
      </w:r>
      <w:r w:rsidRPr="00F81E2D">
        <w:t>REQUIREMENT</w:t>
      </w:r>
      <w:r>
        <w:t>S</w:t>
      </w:r>
      <w:bookmarkEnd w:id="11"/>
      <w:bookmarkEnd w:id="12"/>
    </w:p>
    <w:p w14:paraId="59466BA5" w14:textId="1F9A2627" w:rsidR="000E47D9" w:rsidRDefault="000E47D9" w:rsidP="000E47D9">
      <w:pPr>
        <w:pStyle w:val="Heading2"/>
      </w:pPr>
      <w:bookmarkStart w:id="14" w:name="_Toc9938005"/>
      <w:bookmarkStart w:id="15" w:name="_Toc106910427"/>
      <w:r w:rsidRPr="00F81E2D">
        <w:t>PRODUCT</w:t>
      </w:r>
      <w:r w:rsidR="00C66001">
        <w:t xml:space="preserve">/ SERVICE / SOLUTION </w:t>
      </w:r>
      <w:r w:rsidRPr="00F81E2D">
        <w:t>REQUIREMENT</w:t>
      </w:r>
      <w:bookmarkEnd w:id="14"/>
      <w:r w:rsidR="00C66001">
        <w:t>S</w:t>
      </w:r>
      <w:bookmarkEnd w:id="15"/>
    </w:p>
    <w:p w14:paraId="31C45999" w14:textId="3BEEF4C0" w:rsidR="00800668" w:rsidRPr="00800668" w:rsidRDefault="00800668" w:rsidP="0070395B">
      <w:pPr>
        <w:numPr>
          <w:ilvl w:val="0"/>
          <w:numId w:val="30"/>
        </w:numPr>
        <w:spacing w:after="120" w:line="276" w:lineRule="auto"/>
        <w:jc w:val="both"/>
        <w:rPr>
          <w:rFonts w:asciiTheme="minorHAnsi" w:hAnsiTheme="minorHAnsi" w:cstheme="minorHAnsi"/>
          <w:b/>
          <w:szCs w:val="24"/>
        </w:rPr>
      </w:pPr>
      <w:r w:rsidRPr="00800668">
        <w:rPr>
          <w:rFonts w:asciiTheme="minorHAnsi" w:hAnsiTheme="minorHAnsi" w:cstheme="minorHAnsi"/>
          <w:b/>
          <w:szCs w:val="24"/>
        </w:rPr>
        <w:t>11KV Medium Voltage Switchgear</w:t>
      </w:r>
      <w:r w:rsidR="00FD1A88">
        <w:rPr>
          <w:rFonts w:asciiTheme="minorHAnsi" w:hAnsiTheme="minorHAnsi" w:cstheme="minorHAnsi"/>
          <w:b/>
          <w:szCs w:val="24"/>
        </w:rPr>
        <w:t>:</w:t>
      </w:r>
    </w:p>
    <w:p w14:paraId="5D543BDE" w14:textId="16A350CC" w:rsidR="00916D88" w:rsidRPr="00916D8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t>Design of an 11kV, panel switchboards complete with integrated protection and control schemes</w:t>
      </w:r>
      <w:r w:rsidR="00360129">
        <w:rPr>
          <w:rFonts w:asciiTheme="minorHAnsi" w:hAnsiTheme="minorHAnsi" w:cstheme="minorHAnsi"/>
          <w:bCs/>
          <w:szCs w:val="22"/>
        </w:rPr>
        <w:t xml:space="preserve"> </w:t>
      </w:r>
      <w:r w:rsidR="005C2CD7">
        <w:rPr>
          <w:rFonts w:asciiTheme="minorHAnsi" w:hAnsiTheme="minorHAnsi"/>
          <w:szCs w:val="24"/>
        </w:rPr>
        <w:t>for minimum requirement as detailed in the following documents</w:t>
      </w:r>
      <w:r w:rsidR="00FD1A88">
        <w:rPr>
          <w:rFonts w:asciiTheme="minorHAnsi" w:hAnsiTheme="minorHAnsi" w:cstheme="minorHAnsi"/>
          <w:bCs/>
          <w:szCs w:val="22"/>
        </w:rPr>
        <w:t>:</w:t>
      </w:r>
    </w:p>
    <w:p w14:paraId="410AD814" w14:textId="125F62B3" w:rsidR="0094228F" w:rsidRPr="0094228F" w:rsidRDefault="0094228F" w:rsidP="0070395B">
      <w:pPr>
        <w:pStyle w:val="ListParagraph"/>
        <w:numPr>
          <w:ilvl w:val="3"/>
          <w:numId w:val="29"/>
        </w:numPr>
        <w:rPr>
          <w:rStyle w:val="Strong"/>
          <w:b w:val="0"/>
        </w:rPr>
      </w:pPr>
      <w:r w:rsidRPr="0094228F">
        <w:rPr>
          <w:rStyle w:val="Strong"/>
          <w:b w:val="0"/>
        </w:rPr>
        <w:t>eSDHS-01288 - SITA Medium Voltage Switchgear Specification</w:t>
      </w:r>
      <w:r w:rsidR="00FD1A88">
        <w:rPr>
          <w:rStyle w:val="Strong"/>
          <w:b w:val="0"/>
        </w:rPr>
        <w:t>;</w:t>
      </w:r>
    </w:p>
    <w:p w14:paraId="484FE5B2" w14:textId="705A3688" w:rsidR="00916D88" w:rsidRPr="00916D88" w:rsidRDefault="00916D88" w:rsidP="0070395B">
      <w:pPr>
        <w:numPr>
          <w:ilvl w:val="3"/>
          <w:numId w:val="39"/>
        </w:numPr>
        <w:spacing w:after="100" w:line="276" w:lineRule="auto"/>
        <w:jc w:val="both"/>
        <w:rPr>
          <w:rFonts w:asciiTheme="minorHAnsi" w:hAnsiTheme="minorHAnsi" w:cstheme="minorHAnsi"/>
          <w:bCs/>
          <w:szCs w:val="22"/>
        </w:rPr>
      </w:pPr>
      <w:r w:rsidRPr="00916D88">
        <w:rPr>
          <w:rFonts w:asciiTheme="minorHAnsi" w:hAnsiTheme="minorHAnsi" w:cstheme="minorHAnsi"/>
          <w:bCs/>
          <w:szCs w:val="22"/>
        </w:rPr>
        <w:t>SITA Centurion: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1001547-0000-DRG-EE-0001- Rev A</w:t>
      </w:r>
      <w:r w:rsidR="00FD1A88">
        <w:rPr>
          <w:rFonts w:asciiTheme="minorHAnsi" w:hAnsiTheme="minorHAnsi" w:cstheme="minorHAnsi"/>
          <w:bCs/>
          <w:szCs w:val="22"/>
        </w:rPr>
        <w:t>;</w:t>
      </w:r>
    </w:p>
    <w:p w14:paraId="3C2BAE36" w14:textId="4FEAE083" w:rsidR="00916D88" w:rsidRDefault="00916D88" w:rsidP="0070395B">
      <w:pPr>
        <w:numPr>
          <w:ilvl w:val="3"/>
          <w:numId w:val="39"/>
        </w:numPr>
        <w:spacing w:after="100" w:line="276" w:lineRule="auto"/>
        <w:jc w:val="both"/>
        <w:rPr>
          <w:rFonts w:asciiTheme="minorHAnsi" w:hAnsiTheme="minorHAnsi" w:cstheme="minorHAnsi"/>
          <w:bCs/>
          <w:szCs w:val="22"/>
        </w:rPr>
      </w:pPr>
      <w:r w:rsidRPr="00916D88">
        <w:rPr>
          <w:rFonts w:asciiTheme="minorHAnsi" w:hAnsiTheme="minorHAnsi" w:cstheme="minorHAnsi"/>
          <w:bCs/>
          <w:szCs w:val="22"/>
        </w:rPr>
        <w:t>SITA Beta: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1001547-0000-DRG-EE-0002- Rev A</w:t>
      </w:r>
      <w:r w:rsidR="00FD1A88">
        <w:rPr>
          <w:rFonts w:asciiTheme="minorHAnsi" w:hAnsiTheme="minorHAnsi" w:cstheme="minorHAnsi"/>
          <w:bCs/>
          <w:szCs w:val="22"/>
        </w:rPr>
        <w:t>;</w:t>
      </w:r>
    </w:p>
    <w:p w14:paraId="18716F47" w14:textId="77777777" w:rsidR="0094228F" w:rsidRPr="000168D4" w:rsidRDefault="0094228F" w:rsidP="0070395B">
      <w:pPr>
        <w:pStyle w:val="Specification"/>
        <w:numPr>
          <w:ilvl w:val="3"/>
          <w:numId w:val="39"/>
        </w:numPr>
        <w:rPr>
          <w:color w:val="000000" w:themeColor="text1"/>
        </w:rPr>
      </w:pPr>
      <w:r w:rsidRPr="000168D4">
        <w:rPr>
          <w:color w:val="000000" w:themeColor="text1"/>
        </w:rPr>
        <w:t>Switchgear Datasheet - General Requirements;</w:t>
      </w:r>
    </w:p>
    <w:p w14:paraId="52C6C28B" w14:textId="48A9BF81" w:rsidR="0094228F" w:rsidRPr="000168D4" w:rsidRDefault="0094228F" w:rsidP="0070395B">
      <w:pPr>
        <w:pStyle w:val="Specification"/>
        <w:numPr>
          <w:ilvl w:val="3"/>
          <w:numId w:val="39"/>
        </w:numPr>
        <w:rPr>
          <w:color w:val="000000" w:themeColor="text1"/>
        </w:rPr>
      </w:pPr>
      <w:r w:rsidRPr="000168D4">
        <w:rPr>
          <w:color w:val="000000" w:themeColor="text1"/>
        </w:rPr>
        <w:t>Switchgear Datasheet - Incomer Panel Requirements;</w:t>
      </w:r>
    </w:p>
    <w:p w14:paraId="2E2240D7" w14:textId="114BC1BC" w:rsidR="0094228F" w:rsidRPr="000168D4" w:rsidRDefault="0094228F" w:rsidP="0070395B">
      <w:pPr>
        <w:pStyle w:val="Specification"/>
        <w:numPr>
          <w:ilvl w:val="3"/>
          <w:numId w:val="39"/>
        </w:numPr>
        <w:rPr>
          <w:color w:val="000000" w:themeColor="text1"/>
        </w:rPr>
      </w:pPr>
      <w:r w:rsidRPr="000168D4">
        <w:rPr>
          <w:color w:val="000000" w:themeColor="text1"/>
        </w:rPr>
        <w:t>Switchgear Datasheet - Transformer Feeder Panel Requirements</w:t>
      </w:r>
      <w:r w:rsidR="00FD1A88">
        <w:rPr>
          <w:color w:val="000000" w:themeColor="text1"/>
        </w:rPr>
        <w:t>.</w:t>
      </w:r>
    </w:p>
    <w:p w14:paraId="33D06C13" w14:textId="7488B75A" w:rsidR="00800668" w:rsidRPr="0080066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t>Manufacturing and Factory Acceptance Testing of an 11kV, panel switchboards complete with integrated protection and control schemes</w:t>
      </w:r>
      <w:r w:rsidR="00360129">
        <w:rPr>
          <w:rFonts w:asciiTheme="minorHAnsi" w:hAnsiTheme="minorHAnsi" w:cstheme="minorHAnsi"/>
          <w:bCs/>
          <w:szCs w:val="22"/>
        </w:rPr>
        <w:t xml:space="preserve"> approved </w:t>
      </w:r>
      <w:r w:rsidR="0094228F">
        <w:rPr>
          <w:rFonts w:asciiTheme="minorHAnsi" w:hAnsiTheme="minorHAnsi" w:cstheme="minorHAnsi"/>
          <w:bCs/>
          <w:szCs w:val="22"/>
        </w:rPr>
        <w:t xml:space="preserve">designs and </w:t>
      </w:r>
      <w:r w:rsidR="00360129">
        <w:rPr>
          <w:rFonts w:asciiTheme="minorHAnsi" w:hAnsiTheme="minorHAnsi" w:cstheme="minorHAnsi"/>
          <w:bCs/>
          <w:szCs w:val="22"/>
        </w:rPr>
        <w:t>data sheets</w:t>
      </w:r>
      <w:r w:rsidR="00FD1A88">
        <w:rPr>
          <w:rFonts w:asciiTheme="minorHAnsi" w:hAnsiTheme="minorHAnsi" w:cstheme="minorHAnsi"/>
          <w:bCs/>
          <w:szCs w:val="22"/>
        </w:rPr>
        <w:t>;</w:t>
      </w:r>
    </w:p>
    <w:p w14:paraId="5DCEEA05" w14:textId="4BC0E953" w:rsidR="00800668" w:rsidRPr="0080066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t>Delivery and Off Loading of an 11kV, panel switchboards complete with integrated protection and control schemes</w:t>
      </w:r>
      <w:r w:rsidR="00FD1A88">
        <w:rPr>
          <w:rFonts w:asciiTheme="minorHAnsi" w:hAnsiTheme="minorHAnsi" w:cstheme="minorHAnsi"/>
          <w:bCs/>
          <w:szCs w:val="22"/>
        </w:rPr>
        <w:t>;</w:t>
      </w:r>
    </w:p>
    <w:p w14:paraId="65F4A8D7" w14:textId="41854645" w:rsidR="00800668" w:rsidRPr="0080066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t>Supply and delivery to site of new Medium Voltage Power and Control Cables for Transformers</w:t>
      </w:r>
      <w:r w:rsidR="00FD1A88">
        <w:rPr>
          <w:rFonts w:asciiTheme="minorHAnsi" w:hAnsiTheme="minorHAnsi" w:cstheme="minorHAnsi"/>
          <w:bCs/>
          <w:szCs w:val="22"/>
        </w:rPr>
        <w:t>;</w:t>
      </w:r>
    </w:p>
    <w:p w14:paraId="75FE36F0" w14:textId="6CCEC8A0" w:rsidR="00800668" w:rsidRPr="0080066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t>Supply and delivery to site of new Medium Voltage Cable Termination Kits</w:t>
      </w:r>
      <w:r w:rsidR="00FD1A88">
        <w:rPr>
          <w:rFonts w:asciiTheme="minorHAnsi" w:hAnsiTheme="minorHAnsi" w:cstheme="minorHAnsi"/>
          <w:bCs/>
          <w:szCs w:val="22"/>
        </w:rPr>
        <w:t>;</w:t>
      </w:r>
    </w:p>
    <w:p w14:paraId="348E988A" w14:textId="77777777" w:rsidR="00800668" w:rsidRPr="0080066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lastRenderedPageBreak/>
        <w:t xml:space="preserve">Provision for Supply and delivery to site of </w:t>
      </w:r>
      <w:proofErr w:type="spellStart"/>
      <w:r w:rsidRPr="00800668">
        <w:rPr>
          <w:rFonts w:asciiTheme="minorHAnsi" w:hAnsiTheme="minorHAnsi" w:cstheme="minorHAnsi"/>
          <w:bCs/>
          <w:szCs w:val="22"/>
        </w:rPr>
        <w:t>trifocating</w:t>
      </w:r>
      <w:proofErr w:type="spellEnd"/>
      <w:r w:rsidRPr="00800668">
        <w:rPr>
          <w:rFonts w:asciiTheme="minorHAnsi" w:hAnsiTheme="minorHAnsi" w:cstheme="minorHAnsi"/>
          <w:bCs/>
          <w:szCs w:val="22"/>
        </w:rPr>
        <w:t xml:space="preserve"> cable joints for PILC to XLPE cables; </w:t>
      </w:r>
    </w:p>
    <w:p w14:paraId="5D7EA9A4" w14:textId="54A0A973" w:rsidR="00800668" w:rsidRPr="0080066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t>Preliminary</w:t>
      </w:r>
      <w:r w:rsidR="00916D88">
        <w:rPr>
          <w:rFonts w:asciiTheme="minorHAnsi" w:hAnsiTheme="minorHAnsi" w:cstheme="minorHAnsi"/>
          <w:bCs/>
          <w:szCs w:val="22"/>
        </w:rPr>
        <w:t xml:space="preserve">, </w:t>
      </w:r>
      <w:r w:rsidRPr="00800668">
        <w:rPr>
          <w:rFonts w:asciiTheme="minorHAnsi" w:hAnsiTheme="minorHAnsi" w:cstheme="minorHAnsi"/>
          <w:bCs/>
          <w:szCs w:val="22"/>
        </w:rPr>
        <w:t>Genera</w:t>
      </w:r>
      <w:r w:rsidR="00916D88">
        <w:rPr>
          <w:rFonts w:asciiTheme="minorHAnsi" w:hAnsiTheme="minorHAnsi" w:cstheme="minorHAnsi"/>
          <w:bCs/>
          <w:szCs w:val="22"/>
        </w:rPr>
        <w:t xml:space="preserve">l </w:t>
      </w:r>
      <w:r w:rsidRPr="00800668">
        <w:rPr>
          <w:rFonts w:asciiTheme="minorHAnsi" w:hAnsiTheme="minorHAnsi" w:cstheme="minorHAnsi"/>
          <w:bCs/>
          <w:szCs w:val="22"/>
        </w:rPr>
        <w:t>and Site Establishment;</w:t>
      </w:r>
    </w:p>
    <w:p w14:paraId="5F3EEBAB" w14:textId="77777777" w:rsidR="00800668" w:rsidRPr="0080066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t>Disconnecting of existing Medium Voltage Power and Control Cables from the existing switchboard;</w:t>
      </w:r>
    </w:p>
    <w:p w14:paraId="0BE3D8F7" w14:textId="77777777" w:rsidR="00800668" w:rsidRPr="0080066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t>Removal and disposal of existing medium voltage switchboard;</w:t>
      </w:r>
    </w:p>
    <w:p w14:paraId="3F07270A" w14:textId="7C54FBE0" w:rsidR="00800668" w:rsidRPr="00800668" w:rsidRDefault="00800668" w:rsidP="0070395B">
      <w:pPr>
        <w:numPr>
          <w:ilvl w:val="2"/>
          <w:numId w:val="29"/>
        </w:numPr>
        <w:spacing w:after="100" w:line="276" w:lineRule="auto"/>
        <w:jc w:val="both"/>
        <w:rPr>
          <w:rFonts w:asciiTheme="minorHAnsi" w:hAnsiTheme="minorHAnsi" w:cstheme="minorHAnsi"/>
          <w:bCs/>
          <w:szCs w:val="22"/>
        </w:rPr>
      </w:pPr>
      <w:r w:rsidRPr="00800668">
        <w:rPr>
          <w:rFonts w:asciiTheme="minorHAnsi" w:hAnsiTheme="minorHAnsi" w:cstheme="minorHAnsi"/>
          <w:bCs/>
          <w:szCs w:val="22"/>
        </w:rPr>
        <w:t>Installation of new medium voltage switchboard</w:t>
      </w:r>
      <w:r w:rsidR="00FD1A88">
        <w:rPr>
          <w:rFonts w:asciiTheme="minorHAnsi" w:hAnsiTheme="minorHAnsi" w:cstheme="minorHAnsi"/>
          <w:bCs/>
          <w:szCs w:val="22"/>
        </w:rPr>
        <w:t>;</w:t>
      </w:r>
    </w:p>
    <w:p w14:paraId="10718407" w14:textId="77777777" w:rsidR="00800668" w:rsidRPr="00800668" w:rsidRDefault="00800668" w:rsidP="0070395B">
      <w:pPr>
        <w:numPr>
          <w:ilvl w:val="2"/>
          <w:numId w:val="29"/>
        </w:numPr>
        <w:spacing w:after="100" w:line="276" w:lineRule="auto"/>
        <w:jc w:val="both"/>
        <w:rPr>
          <w:bCs/>
          <w:szCs w:val="22"/>
        </w:rPr>
      </w:pPr>
      <w:r w:rsidRPr="00800668">
        <w:rPr>
          <w:bCs/>
          <w:szCs w:val="22"/>
        </w:rPr>
        <w:t xml:space="preserve">Termination of new and/or existing Medium Voltage Power Cables and Control Cables; </w:t>
      </w:r>
    </w:p>
    <w:p w14:paraId="6DE2A867" w14:textId="53BDA4F3" w:rsidR="00800668" w:rsidRPr="00800668" w:rsidRDefault="00800668" w:rsidP="0070395B">
      <w:pPr>
        <w:numPr>
          <w:ilvl w:val="2"/>
          <w:numId w:val="29"/>
        </w:numPr>
        <w:spacing w:after="100" w:line="276" w:lineRule="auto"/>
        <w:jc w:val="both"/>
        <w:rPr>
          <w:bCs/>
          <w:szCs w:val="22"/>
        </w:rPr>
      </w:pPr>
      <w:r w:rsidRPr="00800668">
        <w:rPr>
          <w:bCs/>
          <w:szCs w:val="22"/>
        </w:rPr>
        <w:t>Testing of new Medium Voltage Cables</w:t>
      </w:r>
      <w:r w:rsidR="00FD1A88">
        <w:rPr>
          <w:bCs/>
          <w:szCs w:val="22"/>
        </w:rPr>
        <w:t>;</w:t>
      </w:r>
    </w:p>
    <w:p w14:paraId="2B636989" w14:textId="070E8EC2" w:rsidR="00800668" w:rsidRPr="00091843" w:rsidRDefault="00800668" w:rsidP="0070395B">
      <w:pPr>
        <w:numPr>
          <w:ilvl w:val="2"/>
          <w:numId w:val="29"/>
        </w:numPr>
        <w:spacing w:after="100" w:line="276" w:lineRule="auto"/>
        <w:jc w:val="both"/>
        <w:rPr>
          <w:b/>
          <w:bCs/>
          <w:szCs w:val="22"/>
        </w:rPr>
      </w:pPr>
      <w:r w:rsidRPr="00800668">
        <w:rPr>
          <w:bCs/>
          <w:szCs w:val="22"/>
        </w:rPr>
        <w:t>Commissioning of new medium voltage switchboards</w:t>
      </w:r>
      <w:r w:rsidR="00FD1A88">
        <w:rPr>
          <w:bCs/>
          <w:szCs w:val="22"/>
        </w:rPr>
        <w:t>.</w:t>
      </w:r>
    </w:p>
    <w:p w14:paraId="15653FAB" w14:textId="2C5521FE" w:rsidR="00091843" w:rsidRDefault="00091843" w:rsidP="00091843">
      <w:pPr>
        <w:spacing w:after="100" w:line="276" w:lineRule="auto"/>
        <w:ind w:left="1701"/>
        <w:jc w:val="both"/>
        <w:rPr>
          <w:b/>
          <w:bCs/>
          <w:szCs w:val="22"/>
        </w:rPr>
      </w:pPr>
    </w:p>
    <w:p w14:paraId="3D14D10F" w14:textId="593049BB" w:rsidR="00800668" w:rsidRPr="00800668" w:rsidRDefault="00800668" w:rsidP="0070395B">
      <w:pPr>
        <w:numPr>
          <w:ilvl w:val="1"/>
          <w:numId w:val="29"/>
        </w:numPr>
        <w:spacing w:after="120" w:line="276" w:lineRule="auto"/>
        <w:jc w:val="both"/>
        <w:rPr>
          <w:rFonts w:asciiTheme="minorHAnsi" w:hAnsiTheme="minorHAnsi"/>
          <w:b/>
          <w:szCs w:val="24"/>
        </w:rPr>
      </w:pPr>
      <w:r w:rsidRPr="00800668">
        <w:rPr>
          <w:rFonts w:asciiTheme="minorHAnsi" w:hAnsiTheme="minorHAnsi"/>
          <w:b/>
          <w:szCs w:val="24"/>
        </w:rPr>
        <w:t>Power Factor Correction System</w:t>
      </w:r>
      <w:r w:rsidR="00FD1A88">
        <w:rPr>
          <w:rFonts w:asciiTheme="minorHAnsi" w:hAnsiTheme="minorHAnsi"/>
          <w:b/>
          <w:szCs w:val="24"/>
        </w:rPr>
        <w:t>:</w:t>
      </w:r>
    </w:p>
    <w:p w14:paraId="62A5126D" w14:textId="31D70478" w:rsidR="00800668" w:rsidRDefault="00800668" w:rsidP="0070395B">
      <w:pPr>
        <w:numPr>
          <w:ilvl w:val="2"/>
          <w:numId w:val="29"/>
        </w:numPr>
        <w:spacing w:after="120" w:line="276" w:lineRule="auto"/>
        <w:jc w:val="both"/>
        <w:rPr>
          <w:rFonts w:asciiTheme="minorHAnsi" w:hAnsiTheme="minorHAnsi"/>
          <w:szCs w:val="24"/>
        </w:rPr>
      </w:pPr>
      <w:r w:rsidRPr="00800668">
        <w:rPr>
          <w:rFonts w:asciiTheme="minorHAnsi" w:hAnsiTheme="minorHAnsi"/>
          <w:szCs w:val="24"/>
        </w:rPr>
        <w:t>The design, supply, testing, installation and commissioning of capacitors optimally placed on a capacitor rack within an indoor fully metal enclosure, unearthed 1-stage 1.25MVAr 5th Harmonic filter, with 1.2MVAr (Double Star) capacitor bank configuration</w:t>
      </w:r>
      <w:r w:rsidR="005C2CD7">
        <w:rPr>
          <w:rFonts w:asciiTheme="minorHAnsi" w:hAnsiTheme="minorHAnsi"/>
          <w:szCs w:val="24"/>
        </w:rPr>
        <w:t xml:space="preserve"> for minimum requirement as detailed in the following documents</w:t>
      </w:r>
      <w:r w:rsidR="00FD1A88">
        <w:rPr>
          <w:rFonts w:asciiTheme="minorHAnsi" w:hAnsiTheme="minorHAnsi"/>
          <w:szCs w:val="24"/>
        </w:rPr>
        <w:t>:</w:t>
      </w:r>
      <w:r w:rsidR="00091843">
        <w:rPr>
          <w:rFonts w:asciiTheme="minorHAnsi" w:hAnsiTheme="minorHAnsi"/>
          <w:szCs w:val="24"/>
        </w:rPr>
        <w:t xml:space="preserve"> </w:t>
      </w:r>
    </w:p>
    <w:p w14:paraId="63D47422" w14:textId="20D3362E" w:rsidR="00091843" w:rsidRPr="00091843" w:rsidRDefault="00091843" w:rsidP="0070395B">
      <w:pPr>
        <w:pStyle w:val="ListParagraph"/>
        <w:numPr>
          <w:ilvl w:val="3"/>
          <w:numId w:val="29"/>
        </w:numPr>
        <w:rPr>
          <w:rFonts w:asciiTheme="minorHAnsi" w:hAnsiTheme="minorHAnsi" w:cstheme="minorHAnsi"/>
          <w:bCs/>
          <w:szCs w:val="22"/>
        </w:rPr>
      </w:pPr>
      <w:r w:rsidRPr="00091843">
        <w:rPr>
          <w:rFonts w:asciiTheme="minorHAnsi" w:hAnsiTheme="minorHAnsi" w:cstheme="minorHAnsi"/>
          <w:bCs/>
          <w:szCs w:val="22"/>
        </w:rPr>
        <w:t>eSDHS-01289 - SITA Power Factor Correction Specification</w:t>
      </w:r>
      <w:r w:rsidR="00FD1A88">
        <w:rPr>
          <w:rFonts w:asciiTheme="minorHAnsi" w:hAnsiTheme="minorHAnsi" w:cstheme="minorHAnsi"/>
          <w:bCs/>
          <w:szCs w:val="22"/>
        </w:rPr>
        <w:t>;</w:t>
      </w:r>
    </w:p>
    <w:p w14:paraId="6490FA10" w14:textId="61D23A3B" w:rsidR="00091843" w:rsidRPr="00916D88" w:rsidRDefault="00091843" w:rsidP="0070395B">
      <w:pPr>
        <w:numPr>
          <w:ilvl w:val="3"/>
          <w:numId w:val="29"/>
        </w:numPr>
        <w:spacing w:after="100" w:line="276" w:lineRule="auto"/>
        <w:jc w:val="both"/>
        <w:rPr>
          <w:rFonts w:asciiTheme="minorHAnsi" w:hAnsiTheme="minorHAnsi" w:cstheme="minorHAnsi"/>
          <w:bCs/>
          <w:szCs w:val="22"/>
        </w:rPr>
      </w:pPr>
      <w:r w:rsidRPr="00916D88">
        <w:rPr>
          <w:rFonts w:asciiTheme="minorHAnsi" w:hAnsiTheme="minorHAnsi" w:cstheme="minorHAnsi"/>
          <w:bCs/>
          <w:szCs w:val="22"/>
        </w:rPr>
        <w:t>SITA Centurion: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1001547-0000-DRG-EE-0001- Rev A</w:t>
      </w:r>
      <w:r w:rsidR="00FD1A88">
        <w:rPr>
          <w:rFonts w:asciiTheme="minorHAnsi" w:hAnsiTheme="minorHAnsi" w:cstheme="minorHAnsi"/>
          <w:bCs/>
          <w:szCs w:val="22"/>
        </w:rPr>
        <w:t>;</w:t>
      </w:r>
    </w:p>
    <w:p w14:paraId="28D61A58" w14:textId="5910DA20" w:rsidR="00091843" w:rsidRDefault="00091843" w:rsidP="0070395B">
      <w:pPr>
        <w:numPr>
          <w:ilvl w:val="3"/>
          <w:numId w:val="29"/>
        </w:numPr>
        <w:spacing w:after="100" w:line="276" w:lineRule="auto"/>
        <w:jc w:val="both"/>
        <w:rPr>
          <w:rFonts w:asciiTheme="minorHAnsi" w:hAnsiTheme="minorHAnsi" w:cstheme="minorHAnsi"/>
          <w:bCs/>
          <w:szCs w:val="22"/>
        </w:rPr>
      </w:pPr>
      <w:r w:rsidRPr="00916D88">
        <w:rPr>
          <w:rFonts w:asciiTheme="minorHAnsi" w:hAnsiTheme="minorHAnsi" w:cstheme="minorHAnsi"/>
          <w:bCs/>
          <w:szCs w:val="22"/>
        </w:rPr>
        <w:t>SITA Beta: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1001547-0000-DRG-EE-0002- Rev A</w:t>
      </w:r>
      <w:r w:rsidR="00FD1A88">
        <w:rPr>
          <w:rFonts w:asciiTheme="minorHAnsi" w:hAnsiTheme="minorHAnsi" w:cstheme="minorHAnsi"/>
          <w:bCs/>
          <w:szCs w:val="22"/>
        </w:rPr>
        <w:t>;</w:t>
      </w:r>
    </w:p>
    <w:p w14:paraId="323BD8C5" w14:textId="768CDEA7" w:rsidR="00091843" w:rsidRDefault="00091843" w:rsidP="0070395B">
      <w:pPr>
        <w:numPr>
          <w:ilvl w:val="3"/>
          <w:numId w:val="29"/>
        </w:numPr>
        <w:spacing w:after="100" w:line="276" w:lineRule="auto"/>
        <w:jc w:val="both"/>
        <w:rPr>
          <w:rFonts w:asciiTheme="minorHAnsi" w:hAnsiTheme="minorHAnsi" w:cstheme="minorHAnsi"/>
          <w:bCs/>
          <w:szCs w:val="22"/>
        </w:rPr>
      </w:pPr>
      <w:r w:rsidRPr="009772D9">
        <w:rPr>
          <w:rStyle w:val="Strong"/>
          <w:b w:val="0"/>
        </w:rPr>
        <w:t>Switchgear Datasheet - PFC Feeder Panel Requirements</w:t>
      </w:r>
      <w:r w:rsidR="00FD1A88">
        <w:rPr>
          <w:rStyle w:val="Strong"/>
          <w:b w:val="0"/>
        </w:rPr>
        <w:t>.</w:t>
      </w:r>
    </w:p>
    <w:p w14:paraId="71C0C19A" w14:textId="54AD49F6" w:rsidR="00800668" w:rsidRPr="00800668" w:rsidRDefault="00800668" w:rsidP="0070395B">
      <w:pPr>
        <w:numPr>
          <w:ilvl w:val="2"/>
          <w:numId w:val="29"/>
        </w:numPr>
        <w:spacing w:after="120" w:line="276" w:lineRule="auto"/>
        <w:jc w:val="both"/>
        <w:rPr>
          <w:rFonts w:asciiTheme="minorHAnsi" w:hAnsiTheme="minorHAnsi"/>
          <w:szCs w:val="24"/>
        </w:rPr>
      </w:pPr>
      <w:r w:rsidRPr="00800668">
        <w:rPr>
          <w:rFonts w:asciiTheme="minorHAnsi" w:hAnsiTheme="minorHAnsi"/>
          <w:szCs w:val="24"/>
        </w:rPr>
        <w:t>The design, supply, installation and commissioning of harmonic iron core tuning reactors for the 1 x 1.25MVar Harmonic Filters</w:t>
      </w:r>
      <w:r w:rsidR="00FD1A88">
        <w:rPr>
          <w:rFonts w:asciiTheme="minorHAnsi" w:hAnsiTheme="minorHAnsi"/>
          <w:szCs w:val="24"/>
        </w:rPr>
        <w:t>;</w:t>
      </w:r>
    </w:p>
    <w:p w14:paraId="0AD02144" w14:textId="16FB3C22" w:rsidR="00800668" w:rsidRPr="00800668" w:rsidRDefault="00800668" w:rsidP="0070395B">
      <w:pPr>
        <w:numPr>
          <w:ilvl w:val="2"/>
          <w:numId w:val="29"/>
        </w:numPr>
        <w:spacing w:after="120" w:line="276" w:lineRule="auto"/>
        <w:jc w:val="both"/>
        <w:rPr>
          <w:rFonts w:asciiTheme="minorHAnsi" w:hAnsiTheme="minorHAnsi"/>
          <w:szCs w:val="24"/>
        </w:rPr>
      </w:pPr>
      <w:r w:rsidRPr="00800668">
        <w:rPr>
          <w:rFonts w:asciiTheme="minorHAnsi" w:hAnsiTheme="minorHAnsi"/>
          <w:szCs w:val="24"/>
        </w:rPr>
        <w:t>This includes the supply, installation and commissioning of the neutral transformers on the Capacitor racks</w:t>
      </w:r>
      <w:r w:rsidR="00FD1A88">
        <w:rPr>
          <w:rFonts w:asciiTheme="minorHAnsi" w:hAnsiTheme="minorHAnsi"/>
          <w:szCs w:val="24"/>
        </w:rPr>
        <w:t>;</w:t>
      </w:r>
    </w:p>
    <w:p w14:paraId="6D98EBF7" w14:textId="62CE8998" w:rsidR="00800668" w:rsidRPr="00800668" w:rsidRDefault="00800668" w:rsidP="0070395B">
      <w:pPr>
        <w:numPr>
          <w:ilvl w:val="2"/>
          <w:numId w:val="29"/>
        </w:numPr>
        <w:spacing w:after="120" w:line="276" w:lineRule="auto"/>
        <w:jc w:val="both"/>
        <w:rPr>
          <w:rFonts w:asciiTheme="minorHAnsi" w:hAnsiTheme="minorHAnsi"/>
          <w:szCs w:val="24"/>
        </w:rPr>
      </w:pPr>
      <w:r w:rsidRPr="00800668">
        <w:rPr>
          <w:rFonts w:asciiTheme="minorHAnsi" w:hAnsiTheme="minorHAnsi"/>
          <w:szCs w:val="24"/>
        </w:rPr>
        <w:t>The design, supply, installation and commissioning of a Castell key or equivalent interlocking system, preventing access to the harmonic filter compartment, until the filter bank is discharged and earthed</w:t>
      </w:r>
      <w:r w:rsidR="00FD1A88">
        <w:rPr>
          <w:rFonts w:asciiTheme="minorHAnsi" w:hAnsiTheme="minorHAnsi"/>
          <w:szCs w:val="24"/>
        </w:rPr>
        <w:t>;</w:t>
      </w:r>
    </w:p>
    <w:p w14:paraId="1EA160C3" w14:textId="0B28F19A" w:rsidR="00800668" w:rsidRPr="00800668" w:rsidRDefault="00800668" w:rsidP="0070395B">
      <w:pPr>
        <w:numPr>
          <w:ilvl w:val="2"/>
          <w:numId w:val="29"/>
        </w:numPr>
        <w:spacing w:after="120" w:line="276" w:lineRule="auto"/>
        <w:jc w:val="both"/>
        <w:rPr>
          <w:rFonts w:asciiTheme="minorHAnsi" w:hAnsiTheme="minorHAnsi"/>
          <w:szCs w:val="24"/>
        </w:rPr>
      </w:pPr>
      <w:r w:rsidRPr="00800668">
        <w:rPr>
          <w:rFonts w:asciiTheme="minorHAnsi" w:hAnsiTheme="minorHAnsi"/>
          <w:szCs w:val="24"/>
        </w:rPr>
        <w:t>The supply, installation, termination and commissioning of the required Medium Voltage (MV) power cables, and Low Voltage (LV) control cables for operation of the 11kV Harmonic Filter Systems</w:t>
      </w:r>
      <w:r w:rsidR="00FD1A88">
        <w:rPr>
          <w:rFonts w:asciiTheme="minorHAnsi" w:hAnsiTheme="minorHAnsi"/>
          <w:szCs w:val="24"/>
        </w:rPr>
        <w:t>;</w:t>
      </w:r>
    </w:p>
    <w:p w14:paraId="3009E066" w14:textId="13BB3945" w:rsidR="00800668" w:rsidRPr="00800668" w:rsidRDefault="00800668" w:rsidP="0070395B">
      <w:pPr>
        <w:numPr>
          <w:ilvl w:val="2"/>
          <w:numId w:val="29"/>
        </w:numPr>
        <w:spacing w:after="120" w:line="276" w:lineRule="auto"/>
        <w:jc w:val="both"/>
        <w:rPr>
          <w:rFonts w:asciiTheme="minorHAnsi" w:hAnsiTheme="minorHAnsi"/>
          <w:szCs w:val="24"/>
        </w:rPr>
      </w:pPr>
      <w:r w:rsidRPr="00800668">
        <w:rPr>
          <w:rFonts w:asciiTheme="minorHAnsi" w:hAnsiTheme="minorHAnsi"/>
          <w:szCs w:val="24"/>
        </w:rPr>
        <w:t>The Factory Acceptance Test (FAT) of the 11kV Harmonic Filter Systems at the Contractor’s works before delivery to Site</w:t>
      </w:r>
      <w:r w:rsidR="00FD1A88">
        <w:rPr>
          <w:rFonts w:asciiTheme="minorHAnsi" w:hAnsiTheme="minorHAnsi"/>
          <w:szCs w:val="24"/>
        </w:rPr>
        <w:t>;</w:t>
      </w:r>
    </w:p>
    <w:p w14:paraId="05F26E71" w14:textId="1090CBD5" w:rsidR="00800668" w:rsidRPr="00800668" w:rsidRDefault="00800668" w:rsidP="0070395B">
      <w:pPr>
        <w:numPr>
          <w:ilvl w:val="2"/>
          <w:numId w:val="29"/>
        </w:numPr>
        <w:spacing w:after="120" w:line="276" w:lineRule="auto"/>
        <w:jc w:val="both"/>
        <w:rPr>
          <w:rFonts w:asciiTheme="minorHAnsi" w:hAnsiTheme="minorHAnsi"/>
          <w:szCs w:val="24"/>
        </w:rPr>
      </w:pPr>
      <w:r w:rsidRPr="00800668">
        <w:rPr>
          <w:rFonts w:asciiTheme="minorHAnsi" w:hAnsiTheme="minorHAnsi"/>
          <w:szCs w:val="24"/>
        </w:rPr>
        <w:lastRenderedPageBreak/>
        <w:t>The full installation and full Site Acceptance Test (SAT) by the Service Provider to ensure correct operation of the harmonic filter banks and associated equipment</w:t>
      </w:r>
      <w:r w:rsidR="00FD1A88">
        <w:rPr>
          <w:rFonts w:asciiTheme="minorHAnsi" w:hAnsiTheme="minorHAnsi"/>
          <w:szCs w:val="24"/>
        </w:rPr>
        <w:t>;</w:t>
      </w:r>
    </w:p>
    <w:p w14:paraId="4083A02B" w14:textId="79B56613" w:rsidR="00800668" w:rsidRPr="00800668" w:rsidRDefault="00800668" w:rsidP="0070395B">
      <w:pPr>
        <w:numPr>
          <w:ilvl w:val="2"/>
          <w:numId w:val="29"/>
        </w:numPr>
        <w:spacing w:after="120" w:line="276" w:lineRule="auto"/>
        <w:jc w:val="both"/>
        <w:rPr>
          <w:rFonts w:asciiTheme="minorHAnsi" w:hAnsiTheme="minorHAnsi"/>
          <w:szCs w:val="24"/>
        </w:rPr>
      </w:pPr>
      <w:r w:rsidRPr="00800668">
        <w:rPr>
          <w:rFonts w:asciiTheme="minorHAnsi" w:hAnsiTheme="minorHAnsi"/>
          <w:szCs w:val="24"/>
        </w:rPr>
        <w:t>A full cold-commissioning in the presence of the Employer (or representative) to prove the installation and to ensure stable operation of the Harmonic Filter Control per installation</w:t>
      </w:r>
      <w:r w:rsidR="00FD1A88">
        <w:rPr>
          <w:rFonts w:asciiTheme="minorHAnsi" w:hAnsiTheme="minorHAnsi"/>
          <w:szCs w:val="24"/>
        </w:rPr>
        <w:t>;</w:t>
      </w:r>
    </w:p>
    <w:p w14:paraId="14A47787" w14:textId="770100FB" w:rsidR="00800668" w:rsidRDefault="00800668" w:rsidP="0070395B">
      <w:pPr>
        <w:numPr>
          <w:ilvl w:val="2"/>
          <w:numId w:val="29"/>
        </w:numPr>
        <w:spacing w:after="120" w:line="276" w:lineRule="auto"/>
        <w:jc w:val="both"/>
        <w:rPr>
          <w:rFonts w:asciiTheme="minorHAnsi" w:hAnsiTheme="minorHAnsi"/>
          <w:szCs w:val="24"/>
        </w:rPr>
      </w:pPr>
      <w:r w:rsidRPr="00800668">
        <w:rPr>
          <w:rFonts w:asciiTheme="minorHAnsi" w:hAnsiTheme="minorHAnsi"/>
          <w:szCs w:val="24"/>
        </w:rPr>
        <w:t>Contractor’s presence during the hot-commissioning of the Harmonic Filter Installation by the Employer and the monitoring of the Harmonic Filter System to ensure stable operation under actual load conditions.</w:t>
      </w:r>
    </w:p>
    <w:p w14:paraId="06B3F672" w14:textId="3F19F292" w:rsidR="00800668" w:rsidRPr="00800668" w:rsidRDefault="00800668" w:rsidP="0070395B">
      <w:pPr>
        <w:numPr>
          <w:ilvl w:val="1"/>
          <w:numId w:val="29"/>
        </w:numPr>
        <w:spacing w:after="120"/>
        <w:rPr>
          <w:rFonts w:asciiTheme="minorHAnsi" w:hAnsiTheme="minorHAnsi"/>
          <w:b/>
          <w:szCs w:val="24"/>
        </w:rPr>
      </w:pPr>
      <w:r w:rsidRPr="00800668">
        <w:rPr>
          <w:rFonts w:asciiTheme="minorHAnsi" w:hAnsiTheme="minorHAnsi"/>
          <w:b/>
          <w:szCs w:val="24"/>
        </w:rPr>
        <w:t>Battery Tripping Unit</w:t>
      </w:r>
      <w:r w:rsidR="00FD1A88">
        <w:rPr>
          <w:rFonts w:asciiTheme="minorHAnsi" w:hAnsiTheme="minorHAnsi"/>
          <w:b/>
          <w:szCs w:val="24"/>
        </w:rPr>
        <w:t>:</w:t>
      </w:r>
    </w:p>
    <w:p w14:paraId="41022D2F" w14:textId="5D043958" w:rsidR="00800668" w:rsidRDefault="00800668" w:rsidP="0070395B">
      <w:pPr>
        <w:numPr>
          <w:ilvl w:val="2"/>
          <w:numId w:val="29"/>
        </w:numPr>
        <w:spacing w:after="120"/>
        <w:rPr>
          <w:rFonts w:asciiTheme="minorHAnsi" w:hAnsiTheme="minorHAnsi"/>
          <w:szCs w:val="24"/>
        </w:rPr>
      </w:pPr>
      <w:r w:rsidRPr="00800668">
        <w:rPr>
          <w:rFonts w:asciiTheme="minorHAnsi" w:hAnsiTheme="minorHAnsi"/>
          <w:szCs w:val="24"/>
        </w:rPr>
        <w:t>Design of Battery Tripping Unit for indoor Medium Voltage Switchgear</w:t>
      </w:r>
      <w:r w:rsidR="005C2CD7">
        <w:rPr>
          <w:rFonts w:asciiTheme="minorHAnsi" w:hAnsiTheme="minorHAnsi"/>
          <w:szCs w:val="24"/>
        </w:rPr>
        <w:t xml:space="preserve"> for minimum requirement as detailed in the following documents</w:t>
      </w:r>
      <w:r w:rsidR="00FD1A88">
        <w:rPr>
          <w:rFonts w:asciiTheme="minorHAnsi" w:hAnsiTheme="minorHAnsi"/>
          <w:szCs w:val="24"/>
        </w:rPr>
        <w:t>:</w:t>
      </w:r>
    </w:p>
    <w:p w14:paraId="6F85AE58" w14:textId="0618C628" w:rsidR="00655C64" w:rsidRPr="00916D88" w:rsidRDefault="00655C64" w:rsidP="0070395B">
      <w:pPr>
        <w:numPr>
          <w:ilvl w:val="3"/>
          <w:numId w:val="29"/>
        </w:numPr>
        <w:spacing w:after="100" w:line="276" w:lineRule="auto"/>
        <w:jc w:val="both"/>
        <w:rPr>
          <w:rFonts w:asciiTheme="minorHAnsi" w:hAnsiTheme="minorHAnsi" w:cstheme="minorHAnsi"/>
          <w:bCs/>
          <w:szCs w:val="22"/>
        </w:rPr>
      </w:pPr>
      <w:r w:rsidRPr="00916D88">
        <w:rPr>
          <w:rFonts w:asciiTheme="minorHAnsi" w:hAnsiTheme="minorHAnsi" w:cstheme="minorHAnsi"/>
          <w:bCs/>
          <w:szCs w:val="22"/>
        </w:rPr>
        <w:t>SITA Centurion: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1001547-0000-DRG-EE-0001- Rev A</w:t>
      </w:r>
      <w:r w:rsidR="00FD1A88">
        <w:rPr>
          <w:rFonts w:asciiTheme="minorHAnsi" w:hAnsiTheme="minorHAnsi" w:cstheme="minorHAnsi"/>
          <w:bCs/>
          <w:szCs w:val="22"/>
        </w:rPr>
        <w:t>;</w:t>
      </w:r>
    </w:p>
    <w:p w14:paraId="34B37D2C" w14:textId="7F769032" w:rsidR="00655C64" w:rsidRDefault="00655C64" w:rsidP="0070395B">
      <w:pPr>
        <w:numPr>
          <w:ilvl w:val="3"/>
          <w:numId w:val="29"/>
        </w:numPr>
        <w:spacing w:after="100" w:line="276" w:lineRule="auto"/>
        <w:jc w:val="both"/>
        <w:rPr>
          <w:rFonts w:asciiTheme="minorHAnsi" w:hAnsiTheme="minorHAnsi" w:cstheme="minorHAnsi"/>
          <w:bCs/>
          <w:szCs w:val="22"/>
        </w:rPr>
      </w:pPr>
      <w:r w:rsidRPr="00916D88">
        <w:rPr>
          <w:rFonts w:asciiTheme="minorHAnsi" w:hAnsiTheme="minorHAnsi" w:cstheme="minorHAnsi"/>
          <w:bCs/>
          <w:szCs w:val="22"/>
        </w:rPr>
        <w:t>SITA Beta: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1001547-0000-DRG-EE-0002- Rev A</w:t>
      </w:r>
      <w:r w:rsidR="00FD1A88">
        <w:rPr>
          <w:rFonts w:asciiTheme="minorHAnsi" w:hAnsiTheme="minorHAnsi" w:cstheme="minorHAnsi"/>
          <w:bCs/>
          <w:szCs w:val="22"/>
        </w:rPr>
        <w:t>;</w:t>
      </w:r>
    </w:p>
    <w:p w14:paraId="1EF6A412" w14:textId="0286B9B1" w:rsidR="00655C64" w:rsidRDefault="00655C64" w:rsidP="0070395B">
      <w:pPr>
        <w:numPr>
          <w:ilvl w:val="3"/>
          <w:numId w:val="29"/>
        </w:numPr>
        <w:spacing w:after="100" w:line="276" w:lineRule="auto"/>
        <w:jc w:val="both"/>
        <w:rPr>
          <w:rStyle w:val="Strong"/>
          <w:rFonts w:asciiTheme="minorHAnsi" w:hAnsiTheme="minorHAnsi" w:cstheme="minorHAnsi"/>
          <w:b w:val="0"/>
          <w:szCs w:val="22"/>
        </w:rPr>
      </w:pPr>
      <w:r w:rsidRPr="00655C64">
        <w:rPr>
          <w:lang w:val="en-US"/>
        </w:rPr>
        <w:t>eSDHS-01290</w:t>
      </w:r>
      <w:r w:rsidRPr="00655C64">
        <w:rPr>
          <w:bCs/>
        </w:rPr>
        <w:t xml:space="preserve"> - </w:t>
      </w:r>
      <w:r w:rsidRPr="00655C64">
        <w:rPr>
          <w:rStyle w:val="Strong"/>
          <w:b w:val="0"/>
        </w:rPr>
        <w:t>SITA Battery Tripping Units Specification</w:t>
      </w:r>
      <w:r w:rsidR="00FD1A88">
        <w:rPr>
          <w:rStyle w:val="Strong"/>
          <w:b w:val="0"/>
        </w:rPr>
        <w:t>;</w:t>
      </w:r>
    </w:p>
    <w:p w14:paraId="29F61A86" w14:textId="14ADFBDB" w:rsidR="00655C64" w:rsidRPr="00655C64" w:rsidRDefault="00655C64" w:rsidP="0070395B">
      <w:pPr>
        <w:numPr>
          <w:ilvl w:val="3"/>
          <w:numId w:val="29"/>
        </w:numPr>
        <w:spacing w:after="100" w:line="276" w:lineRule="auto"/>
        <w:jc w:val="both"/>
        <w:rPr>
          <w:rStyle w:val="Strong"/>
          <w:rFonts w:asciiTheme="minorHAnsi" w:hAnsiTheme="minorHAnsi" w:cstheme="minorHAnsi"/>
          <w:b w:val="0"/>
          <w:szCs w:val="22"/>
        </w:rPr>
      </w:pPr>
      <w:r w:rsidRPr="00655C64">
        <w:rPr>
          <w:rStyle w:val="Strong"/>
          <w:b w:val="0"/>
        </w:rPr>
        <w:t>Switchgear Datasheet – Battery Tripping Unit Requirements</w:t>
      </w:r>
      <w:r w:rsidR="00FD1A88">
        <w:rPr>
          <w:rStyle w:val="Strong"/>
          <w:b w:val="0"/>
        </w:rPr>
        <w:t>.</w:t>
      </w:r>
    </w:p>
    <w:p w14:paraId="0B8C3FA4" w14:textId="77777777" w:rsidR="00800668" w:rsidRPr="00800668" w:rsidRDefault="00800668" w:rsidP="0070395B">
      <w:pPr>
        <w:numPr>
          <w:ilvl w:val="2"/>
          <w:numId w:val="29"/>
        </w:numPr>
        <w:spacing w:after="120"/>
        <w:rPr>
          <w:rFonts w:asciiTheme="minorHAnsi" w:hAnsiTheme="minorHAnsi"/>
          <w:szCs w:val="24"/>
        </w:rPr>
      </w:pPr>
      <w:r w:rsidRPr="00800668">
        <w:rPr>
          <w:rFonts w:asciiTheme="minorHAnsi" w:hAnsiTheme="minorHAnsi"/>
          <w:szCs w:val="24"/>
        </w:rPr>
        <w:t xml:space="preserve">Manufacturing and Factory Acceptance Testing of Battery Tripping for indoor Medium Voltage Switchgear; </w:t>
      </w:r>
    </w:p>
    <w:p w14:paraId="1E7228B5" w14:textId="77777777" w:rsidR="00800668" w:rsidRPr="00800668" w:rsidRDefault="00800668" w:rsidP="0070395B">
      <w:pPr>
        <w:numPr>
          <w:ilvl w:val="2"/>
          <w:numId w:val="29"/>
        </w:numPr>
        <w:spacing w:after="120"/>
        <w:rPr>
          <w:rFonts w:asciiTheme="minorHAnsi" w:hAnsiTheme="minorHAnsi"/>
          <w:szCs w:val="24"/>
        </w:rPr>
      </w:pPr>
      <w:r w:rsidRPr="00800668">
        <w:rPr>
          <w:rFonts w:asciiTheme="minorHAnsi" w:hAnsiTheme="minorHAnsi"/>
          <w:szCs w:val="24"/>
        </w:rPr>
        <w:t xml:space="preserve">Delivery and Off Loading of Battery Tripping Unit for indoor Medium Voltage Switchgear; </w:t>
      </w:r>
    </w:p>
    <w:p w14:paraId="1C906F17" w14:textId="77777777" w:rsidR="00800668" w:rsidRPr="00800668" w:rsidRDefault="00800668" w:rsidP="0070395B">
      <w:pPr>
        <w:numPr>
          <w:ilvl w:val="2"/>
          <w:numId w:val="29"/>
        </w:numPr>
        <w:spacing w:after="120"/>
        <w:rPr>
          <w:rFonts w:asciiTheme="minorHAnsi" w:hAnsiTheme="minorHAnsi"/>
          <w:szCs w:val="24"/>
        </w:rPr>
      </w:pPr>
      <w:r w:rsidRPr="00800668">
        <w:rPr>
          <w:rFonts w:asciiTheme="minorHAnsi" w:hAnsiTheme="minorHAnsi"/>
          <w:szCs w:val="24"/>
        </w:rPr>
        <w:t>Disconnecting of existing Battery Tripping Unit;</w:t>
      </w:r>
    </w:p>
    <w:p w14:paraId="6C0275D5" w14:textId="77777777" w:rsidR="00800668" w:rsidRPr="00800668" w:rsidRDefault="00800668" w:rsidP="0070395B">
      <w:pPr>
        <w:numPr>
          <w:ilvl w:val="2"/>
          <w:numId w:val="29"/>
        </w:numPr>
        <w:spacing w:after="120"/>
        <w:rPr>
          <w:rFonts w:asciiTheme="minorHAnsi" w:hAnsiTheme="minorHAnsi"/>
          <w:szCs w:val="24"/>
        </w:rPr>
      </w:pPr>
      <w:r w:rsidRPr="00800668">
        <w:rPr>
          <w:rFonts w:asciiTheme="minorHAnsi" w:hAnsiTheme="minorHAnsi"/>
          <w:szCs w:val="24"/>
        </w:rPr>
        <w:t>Removal and disposal of existing Battery Tripping Unit;</w:t>
      </w:r>
    </w:p>
    <w:p w14:paraId="356F5A3A" w14:textId="77777777" w:rsidR="00800668" w:rsidRPr="00800668" w:rsidRDefault="00800668" w:rsidP="0070395B">
      <w:pPr>
        <w:numPr>
          <w:ilvl w:val="2"/>
          <w:numId w:val="29"/>
        </w:numPr>
        <w:spacing w:after="120"/>
        <w:rPr>
          <w:rFonts w:asciiTheme="minorHAnsi" w:hAnsiTheme="minorHAnsi"/>
          <w:szCs w:val="24"/>
        </w:rPr>
      </w:pPr>
      <w:r w:rsidRPr="00800668">
        <w:rPr>
          <w:rFonts w:asciiTheme="minorHAnsi" w:hAnsiTheme="minorHAnsi"/>
          <w:szCs w:val="24"/>
        </w:rPr>
        <w:t>Installation of new Battery Tripping Unit including cabling;</w:t>
      </w:r>
    </w:p>
    <w:p w14:paraId="0BE521A4" w14:textId="77777777" w:rsidR="00800668" w:rsidRPr="00800668" w:rsidRDefault="00800668" w:rsidP="0070395B">
      <w:pPr>
        <w:numPr>
          <w:ilvl w:val="2"/>
          <w:numId w:val="29"/>
        </w:numPr>
        <w:spacing w:after="120"/>
        <w:rPr>
          <w:rFonts w:asciiTheme="minorHAnsi" w:hAnsiTheme="minorHAnsi"/>
          <w:szCs w:val="24"/>
        </w:rPr>
      </w:pPr>
      <w:r w:rsidRPr="00800668">
        <w:rPr>
          <w:rFonts w:asciiTheme="minorHAnsi" w:hAnsiTheme="minorHAnsi"/>
          <w:szCs w:val="24"/>
        </w:rPr>
        <w:t>Testing of new Battery Tripping Unit and</w:t>
      </w:r>
    </w:p>
    <w:p w14:paraId="70483763" w14:textId="77777777" w:rsidR="00800668" w:rsidRPr="00800668" w:rsidRDefault="00800668" w:rsidP="0070395B">
      <w:pPr>
        <w:numPr>
          <w:ilvl w:val="2"/>
          <w:numId w:val="29"/>
        </w:numPr>
        <w:spacing w:after="120"/>
        <w:rPr>
          <w:rFonts w:asciiTheme="minorHAnsi" w:hAnsiTheme="minorHAnsi"/>
          <w:szCs w:val="24"/>
        </w:rPr>
      </w:pPr>
      <w:r w:rsidRPr="00800668">
        <w:rPr>
          <w:rFonts w:asciiTheme="minorHAnsi" w:hAnsiTheme="minorHAnsi"/>
          <w:szCs w:val="24"/>
        </w:rPr>
        <w:t>Commissioning of new Battery Tripping Unit.</w:t>
      </w:r>
    </w:p>
    <w:p w14:paraId="770BA764" w14:textId="6A11DA6B" w:rsidR="00800668" w:rsidRPr="00104B95" w:rsidRDefault="00800668" w:rsidP="000E47D9">
      <w:pPr>
        <w:pStyle w:val="Comment"/>
        <w:rPr>
          <w:color w:val="0000FF"/>
        </w:rPr>
        <w:sectPr w:rsidR="00800668" w:rsidRPr="00104B95" w:rsidSect="002074B7">
          <w:footerReference w:type="default" r:id="rId10"/>
          <w:pgSz w:w="11906" w:h="16838"/>
          <w:pgMar w:top="1134" w:right="1134" w:bottom="1134" w:left="1134" w:header="680" w:footer="680" w:gutter="0"/>
          <w:cols w:space="708"/>
          <w:docGrid w:linePitch="360"/>
        </w:sectPr>
      </w:pPr>
    </w:p>
    <w:p w14:paraId="7D5BA1FB" w14:textId="77777777" w:rsidR="0066206F" w:rsidRPr="00F81E2D" w:rsidRDefault="002C0B8F" w:rsidP="000B17A9">
      <w:pPr>
        <w:pStyle w:val="Heading1"/>
      </w:pPr>
      <w:bookmarkStart w:id="16" w:name="_Toc435315887"/>
      <w:bookmarkStart w:id="17" w:name="_Toc106910428"/>
      <w:bookmarkEnd w:id="13"/>
      <w:r w:rsidRPr="00F81E2D">
        <w:lastRenderedPageBreak/>
        <w:t>BID EVALUATION STAGES</w:t>
      </w:r>
      <w:bookmarkEnd w:id="16"/>
      <w:bookmarkEnd w:id="17"/>
    </w:p>
    <w:p w14:paraId="3F6214D7" w14:textId="77777777" w:rsidR="00B218BC" w:rsidRDefault="000A1680" w:rsidP="0070395B">
      <w:pPr>
        <w:pStyle w:val="Specification"/>
        <w:numPr>
          <w:ilvl w:val="0"/>
          <w:numId w:val="10"/>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70395B">
      <w:pPr>
        <w:pStyle w:val="Specification"/>
        <w:numPr>
          <w:ilvl w:val="0"/>
          <w:numId w:val="10"/>
        </w:numPr>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142BE853" w:rsidR="00716C95" w:rsidRPr="00F81E2D" w:rsidRDefault="008B35C1" w:rsidP="008B35C1">
            <w:pPr>
              <w:jc w:val="center"/>
              <w:rPr>
                <w:rFonts w:asciiTheme="minorHAnsi" w:hAnsiTheme="minorHAnsi"/>
              </w:rPr>
            </w:pPr>
            <w:r>
              <w:rPr>
                <w:rFonts w:asciiTheme="minorHAnsi" w:hAnsiTheme="minorHAnsi"/>
                <w:b/>
              </w:rPr>
              <w:t>YES</w:t>
            </w:r>
          </w:p>
        </w:tc>
      </w:tr>
      <w:tr w:rsidR="00716C95" w:rsidRPr="00F81E2D" w14:paraId="79554338" w14:textId="77777777" w:rsidTr="005D0758">
        <w:tc>
          <w:tcPr>
            <w:tcW w:w="702" w:type="pct"/>
          </w:tcPr>
          <w:p w14:paraId="68F8040E" w14:textId="3480DCD9" w:rsidR="00716C95" w:rsidRPr="00F81E2D" w:rsidRDefault="00BA5085" w:rsidP="00752F62">
            <w:pPr>
              <w:rPr>
                <w:rFonts w:asciiTheme="minorHAnsi" w:hAnsiTheme="minorHAnsi"/>
              </w:rPr>
            </w:pPr>
            <w:r w:rsidRPr="00F81E2D">
              <w:rPr>
                <w:rFonts w:asciiTheme="minorHAnsi" w:hAnsiTheme="minorHAnsi"/>
              </w:rPr>
              <w:t>Stage 2</w:t>
            </w:r>
          </w:p>
        </w:tc>
        <w:tc>
          <w:tcPr>
            <w:tcW w:w="3052" w:type="pct"/>
          </w:tcPr>
          <w:p w14:paraId="0DC089B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14:paraId="2E6F27C4" w14:textId="607DEA76" w:rsidR="00716C95" w:rsidRPr="00F81E2D" w:rsidRDefault="008B35C1" w:rsidP="008B35C1">
            <w:pPr>
              <w:jc w:val="center"/>
              <w:rPr>
                <w:rFonts w:asciiTheme="minorHAnsi" w:hAnsiTheme="minorHAnsi"/>
              </w:rPr>
            </w:pPr>
            <w:r>
              <w:rPr>
                <w:rFonts w:asciiTheme="minorHAnsi" w:hAnsiTheme="minorHAnsi"/>
                <w:b/>
              </w:rPr>
              <w:t>YES</w:t>
            </w:r>
          </w:p>
        </w:tc>
      </w:tr>
      <w:tr w:rsidR="00D45361" w:rsidRPr="00F81E2D" w14:paraId="3563FCB5" w14:textId="77777777" w:rsidTr="00D45361">
        <w:tc>
          <w:tcPr>
            <w:tcW w:w="702" w:type="pct"/>
          </w:tcPr>
          <w:p w14:paraId="0DDFDDD2"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3083F290" w:rsidR="00D45361" w:rsidRPr="00F81E2D" w:rsidRDefault="008B35C1" w:rsidP="008B35C1">
            <w:pPr>
              <w:jc w:val="center"/>
              <w:rPr>
                <w:rFonts w:asciiTheme="minorHAnsi" w:hAnsiTheme="minorHAnsi"/>
              </w:rPr>
            </w:pPr>
            <w:r>
              <w:rPr>
                <w:rFonts w:asciiTheme="minorHAnsi" w:hAnsiTheme="minorHAnsi"/>
                <w:b/>
              </w:rPr>
              <w:t>YES</w:t>
            </w:r>
          </w:p>
        </w:tc>
      </w:tr>
      <w:tr w:rsidR="00716C95" w:rsidRPr="00F81E2D" w14:paraId="178BBD99" w14:textId="77777777" w:rsidTr="005D0758">
        <w:tc>
          <w:tcPr>
            <w:tcW w:w="702" w:type="pct"/>
          </w:tcPr>
          <w:p w14:paraId="57E27615"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25D8E4A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0CC909DB" w14:textId="50FD4EDC" w:rsidR="00716C95" w:rsidRPr="00F81E2D" w:rsidRDefault="008B35C1" w:rsidP="008B35C1">
            <w:pPr>
              <w:jc w:val="center"/>
              <w:rPr>
                <w:rFonts w:asciiTheme="minorHAnsi" w:hAnsiTheme="minorHAnsi"/>
              </w:rPr>
            </w:pPr>
            <w:r>
              <w:rPr>
                <w:rFonts w:asciiTheme="minorHAnsi" w:hAnsiTheme="minorHAnsi"/>
                <w:b/>
              </w:rPr>
              <w:t>YES</w:t>
            </w:r>
          </w:p>
        </w:tc>
      </w:tr>
    </w:tbl>
    <w:p w14:paraId="66F56268" w14:textId="77777777" w:rsidR="0051162B" w:rsidRPr="00F81E2D" w:rsidRDefault="0051162B" w:rsidP="0051162B">
      <w:pPr>
        <w:pStyle w:val="Specification"/>
        <w:ind w:left="567"/>
      </w:pPr>
    </w:p>
    <w:p w14:paraId="6ECD2916" w14:textId="77777777" w:rsidR="00A00EC3" w:rsidRPr="00F81E2D" w:rsidRDefault="009A3591" w:rsidP="000B17A9">
      <w:pPr>
        <w:pStyle w:val="AnnexH2"/>
      </w:pPr>
      <w:bookmarkStart w:id="18" w:name="_Toc435315888"/>
      <w:bookmarkStart w:id="19" w:name="_Toc106910429"/>
      <w:r w:rsidRPr="00F81E2D">
        <w:lastRenderedPageBreak/>
        <w:t>ADMINISTRATIVE</w:t>
      </w:r>
      <w:r w:rsidR="00A00EC3" w:rsidRPr="00F81E2D">
        <w:t xml:space="preserve"> PRE-QUALIFICATION</w:t>
      </w:r>
      <w:bookmarkEnd w:id="18"/>
      <w:bookmarkEnd w:id="19"/>
    </w:p>
    <w:p w14:paraId="4FAE341E" w14:textId="77777777" w:rsidR="00FA52A7" w:rsidRPr="00F81E2D" w:rsidRDefault="00FA52A7" w:rsidP="000B17A9">
      <w:pPr>
        <w:pStyle w:val="Heading1"/>
      </w:pPr>
      <w:bookmarkStart w:id="20" w:name="_Toc106910430"/>
      <w:bookmarkStart w:id="21" w:name="_Toc435315889"/>
      <w:r w:rsidRPr="00F81E2D">
        <w:t>ADMINISTRATIVE PRE-QUALIFICATION REQUIREMENTS</w:t>
      </w:r>
      <w:bookmarkEnd w:id="20"/>
    </w:p>
    <w:p w14:paraId="691237F1" w14:textId="77777777" w:rsidR="00A00EC3" w:rsidRPr="00F81E2D" w:rsidRDefault="009A3591" w:rsidP="000B17A9">
      <w:pPr>
        <w:pStyle w:val="Heading2"/>
      </w:pPr>
      <w:bookmarkStart w:id="22" w:name="_Toc106910431"/>
      <w:r w:rsidRPr="00F81E2D">
        <w:t>ADMINISTRATIVE</w:t>
      </w:r>
      <w:r w:rsidR="0008733A" w:rsidRPr="00F81E2D">
        <w:t xml:space="preserve"> PRE-QUALIFICATION </w:t>
      </w:r>
      <w:bookmarkEnd w:id="21"/>
      <w:r w:rsidR="00530398" w:rsidRPr="00F81E2D">
        <w:t>VERIFICATION</w:t>
      </w:r>
      <w:bookmarkEnd w:id="22"/>
    </w:p>
    <w:p w14:paraId="7AF8F89B" w14:textId="77777777" w:rsidR="002C0B8F" w:rsidRPr="00F81E2D" w:rsidRDefault="002C0B8F" w:rsidP="0070395B">
      <w:pPr>
        <w:pStyle w:val="Specification"/>
        <w:numPr>
          <w:ilvl w:val="0"/>
          <w:numId w:val="4"/>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F3422E">
      <w:pPr>
        <w:pStyle w:val="Specification"/>
        <w:numPr>
          <w:ilvl w:val="1"/>
          <w:numId w:val="3"/>
        </w:numPr>
        <w:jc w:val="both"/>
      </w:pPr>
      <w:r w:rsidRPr="00F81E2D">
        <w:t>Reject the bid and not evaluate it, or</w:t>
      </w:r>
    </w:p>
    <w:p w14:paraId="4494F841" w14:textId="77777777"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0B17A9">
      <w:pPr>
        <w:pStyle w:val="Heading2"/>
      </w:pPr>
      <w:bookmarkStart w:id="23" w:name="_Toc435315890"/>
      <w:bookmarkStart w:id="24" w:name="_Toc106910432"/>
      <w:r w:rsidRPr="00F81E2D">
        <w:t>ADMINISTRATIVE PRE-QUALIFICATION</w:t>
      </w:r>
      <w:r w:rsidR="009A5ECB" w:rsidRPr="00F81E2D">
        <w:t xml:space="preserve"> </w:t>
      </w:r>
      <w:r w:rsidR="00124D31" w:rsidRPr="00F81E2D">
        <w:t>REQUIREMENTS</w:t>
      </w:r>
      <w:bookmarkEnd w:id="23"/>
      <w:bookmarkEnd w:id="24"/>
    </w:p>
    <w:p w14:paraId="2841CD06" w14:textId="77777777" w:rsidR="00E32CF0" w:rsidRPr="00F81E2D" w:rsidRDefault="00C34E39" w:rsidP="0070395B">
      <w:pPr>
        <w:pStyle w:val="Specification"/>
        <w:numPr>
          <w:ilvl w:val="0"/>
          <w:numId w:val="5"/>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11394A" w:rsidRDefault="00C91264" w:rsidP="00292B51">
      <w:pPr>
        <w:pStyle w:val="Specification"/>
        <w:numPr>
          <w:ilvl w:val="1"/>
          <w:numId w:val="3"/>
        </w:numPr>
      </w:pPr>
      <w:r w:rsidRPr="0011394A">
        <w:t xml:space="preserve">that was delivered at the </w:t>
      </w:r>
      <w:r w:rsidR="00E36E99" w:rsidRPr="0011394A">
        <w:t xml:space="preserve">correct </w:t>
      </w:r>
      <w:r w:rsidR="005D0758" w:rsidRPr="0011394A">
        <w:t xml:space="preserve">physical or postal </w:t>
      </w:r>
      <w:r w:rsidR="00C34E39" w:rsidRPr="0011394A">
        <w:t xml:space="preserve">address </w:t>
      </w:r>
      <w:r w:rsidR="00E36E99" w:rsidRPr="0011394A">
        <w:t xml:space="preserve">and </w:t>
      </w:r>
      <w:r w:rsidR="00C34E39" w:rsidRPr="0011394A">
        <w:t>within the stipulated date and time</w:t>
      </w:r>
      <w:r w:rsidR="00E36E99" w:rsidRPr="0011394A">
        <w:t xml:space="preserve"> as specified in the “Invitation to Bid” cover page</w:t>
      </w:r>
      <w:r w:rsidR="005D0758" w:rsidRPr="0011394A">
        <w:t>, and;</w:t>
      </w:r>
    </w:p>
    <w:p w14:paraId="17A43F23" w14:textId="519B2901" w:rsidR="00E36E99" w:rsidRPr="0011394A" w:rsidRDefault="005D0758" w:rsidP="00292B51">
      <w:pPr>
        <w:pStyle w:val="Specification"/>
        <w:numPr>
          <w:ilvl w:val="1"/>
          <w:numId w:val="3"/>
        </w:numPr>
      </w:pPr>
      <w:r w:rsidRPr="0011394A">
        <w:t>i</w:t>
      </w:r>
      <w:r w:rsidR="00E36E99" w:rsidRPr="0011394A">
        <w:t xml:space="preserve">n the correct format as one original document, </w:t>
      </w:r>
      <w:r w:rsidR="007138B2" w:rsidRPr="0011394A">
        <w:t xml:space="preserve">one </w:t>
      </w:r>
      <w:r w:rsidR="005359C1" w:rsidRPr="0011394A">
        <w:t>cop</w:t>
      </w:r>
      <w:r w:rsidR="007138B2" w:rsidRPr="0011394A">
        <w:t>y</w:t>
      </w:r>
      <w:r w:rsidR="005359C1" w:rsidRPr="0011394A">
        <w:t xml:space="preserve"> and</w:t>
      </w:r>
      <w:r w:rsidR="00324D02" w:rsidRPr="0011394A">
        <w:t xml:space="preserve"> </w:t>
      </w:r>
      <w:r w:rsidR="007138B2" w:rsidRPr="0011394A">
        <w:t xml:space="preserve">two </w:t>
      </w:r>
      <w:r w:rsidR="00324D02" w:rsidRPr="0011394A">
        <w:t>cop</w:t>
      </w:r>
      <w:r w:rsidR="007138B2" w:rsidRPr="0011394A">
        <w:t>ies</w:t>
      </w:r>
      <w:r w:rsidR="00324D02" w:rsidRPr="0011394A">
        <w:t xml:space="preserve"> on memory stick</w:t>
      </w:r>
      <w:r w:rsidR="007138B2" w:rsidRPr="0011394A">
        <w:t xml:space="preserve"> / USB</w:t>
      </w:r>
      <w:r w:rsidR="00324D02" w:rsidRPr="0011394A">
        <w:t>.</w:t>
      </w:r>
    </w:p>
    <w:p w14:paraId="2EC5BE7C" w14:textId="7ED0DFF1" w:rsidR="00E237D2" w:rsidRPr="00E97275" w:rsidRDefault="00324D02" w:rsidP="00E237D2">
      <w:pPr>
        <w:pStyle w:val="Specification"/>
        <w:numPr>
          <w:ilvl w:val="0"/>
          <w:numId w:val="3"/>
        </w:numPr>
        <w:jc w:val="both"/>
        <w:rPr>
          <w:color w:val="4F81BD" w:themeColor="accent1"/>
        </w:rPr>
      </w:pPr>
      <w:r>
        <w:rPr>
          <w:b/>
        </w:rPr>
        <w:t>Attendance of</w:t>
      </w:r>
      <w:r w:rsidRPr="00F81E2D">
        <w:rPr>
          <w:b/>
        </w:rPr>
        <w:t xml:space="preserve"> briefing session</w:t>
      </w:r>
      <w:r w:rsidRPr="00F81E2D">
        <w:t xml:space="preserve">: </w:t>
      </w:r>
      <w:r w:rsidR="00E237D2" w:rsidRPr="00E237D2">
        <w:rPr>
          <w:bCs/>
        </w:rPr>
        <w:t>A Compulsory Virtual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compulsory.</w:t>
      </w:r>
    </w:p>
    <w:p w14:paraId="6E3707E2" w14:textId="0AF4FCBB" w:rsidR="00E662C9"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582C4B3E" w14:textId="364F5F8B" w:rsidR="00563591" w:rsidRDefault="00563591" w:rsidP="00563591">
      <w:pPr>
        <w:pStyle w:val="Specification"/>
        <w:rPr>
          <w:b/>
        </w:rPr>
      </w:pPr>
    </w:p>
    <w:p w14:paraId="43995BE1" w14:textId="1C4D6AF7" w:rsidR="00563591" w:rsidRPr="00D4285A" w:rsidRDefault="00563591" w:rsidP="00563591">
      <w:pPr>
        <w:ind w:left="567" w:hanging="567"/>
        <w:rPr>
          <w:b/>
          <w:bCs/>
          <w:color w:val="FF0000"/>
        </w:rPr>
      </w:pPr>
      <w:r w:rsidRPr="00756A94">
        <w:rPr>
          <w:b/>
          <w:bCs/>
          <w:color w:val="FF0000"/>
        </w:rPr>
        <w:t xml:space="preserve">Note: Detailed Technical information will be provided at the </w:t>
      </w:r>
      <w:r w:rsidR="00F20299" w:rsidRPr="00756A94">
        <w:rPr>
          <w:b/>
          <w:bCs/>
          <w:color w:val="FF0000"/>
        </w:rPr>
        <w:t xml:space="preserve">Compulsory Virtual </w:t>
      </w:r>
      <w:r w:rsidRPr="00756A94">
        <w:rPr>
          <w:b/>
          <w:bCs/>
          <w:color w:val="FF0000"/>
        </w:rPr>
        <w:t xml:space="preserve">Briefing </w:t>
      </w:r>
      <w:r w:rsidR="00F20299" w:rsidRPr="00756A94">
        <w:rPr>
          <w:b/>
          <w:bCs/>
          <w:color w:val="FF0000"/>
        </w:rPr>
        <w:t xml:space="preserve">session  </w:t>
      </w:r>
      <w:r w:rsidRPr="00756A94">
        <w:rPr>
          <w:b/>
          <w:bCs/>
          <w:color w:val="FF0000"/>
        </w:rPr>
        <w:t>after signing a Non-Disclosure Agreement.</w:t>
      </w:r>
    </w:p>
    <w:p w14:paraId="1E111F0E" w14:textId="77777777" w:rsidR="00563591" w:rsidRPr="00F81E2D" w:rsidRDefault="00563591" w:rsidP="00756A94">
      <w:pPr>
        <w:pStyle w:val="Specification"/>
      </w:pPr>
    </w:p>
    <w:p w14:paraId="50366329" w14:textId="77777777" w:rsidR="00A00EC3" w:rsidRPr="00F81E2D" w:rsidRDefault="00A00EC3" w:rsidP="00A00EC3"/>
    <w:p w14:paraId="5186F1B0" w14:textId="77777777" w:rsidR="00FA52A7" w:rsidRPr="00F81E2D" w:rsidRDefault="00AA400A" w:rsidP="00F3422E">
      <w:pPr>
        <w:pStyle w:val="Heading1"/>
      </w:pPr>
      <w:bookmarkStart w:id="25" w:name="_Toc435315892"/>
      <w:r>
        <w:br w:type="page"/>
      </w:r>
      <w:bookmarkStart w:id="26" w:name="_Toc106910433"/>
      <w:r w:rsidR="00FF0970">
        <w:lastRenderedPageBreak/>
        <w:t>T</w:t>
      </w:r>
      <w:r w:rsidR="00FA52A7" w:rsidRPr="00F81E2D">
        <w:t>ECHNICAL MANDATORY</w:t>
      </w:r>
      <w:bookmarkEnd w:id="26"/>
    </w:p>
    <w:p w14:paraId="40F2C5F4" w14:textId="77777777" w:rsidR="0070175D" w:rsidRPr="00B125DA" w:rsidRDefault="00B558CD" w:rsidP="000B17A9">
      <w:pPr>
        <w:pStyle w:val="Heading2"/>
        <w:rPr>
          <w:b w:val="0"/>
        </w:rPr>
      </w:pPr>
      <w:bookmarkStart w:id="27" w:name="_Toc106910434"/>
      <w:r w:rsidRPr="00622939">
        <w:t>INSTRUCTION AND EVALUATION CRITERIA</w:t>
      </w:r>
      <w:bookmarkEnd w:id="25"/>
      <w:bookmarkEnd w:id="27"/>
    </w:p>
    <w:p w14:paraId="3CA0F363" w14:textId="77777777" w:rsidR="00986DF2" w:rsidRPr="00B125DA" w:rsidRDefault="004913FD" w:rsidP="0070395B">
      <w:pPr>
        <w:pStyle w:val="Specification"/>
        <w:numPr>
          <w:ilvl w:val="0"/>
          <w:numId w:val="12"/>
        </w:numPr>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622939" w:rsidRPr="00B125DA">
        <w:t>6</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05A5FD54" w14:textId="77777777" w:rsidR="004913FD" w:rsidRPr="00B125DA" w:rsidRDefault="00986DF2" w:rsidP="0070395B">
      <w:pPr>
        <w:pStyle w:val="Specification"/>
        <w:numPr>
          <w:ilvl w:val="0"/>
          <w:numId w:val="12"/>
        </w:numPr>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14:paraId="4BF42342" w14:textId="05F84BF0" w:rsidR="00B218BC" w:rsidRPr="00622939" w:rsidRDefault="004913FD" w:rsidP="0070395B">
      <w:pPr>
        <w:pStyle w:val="Specification"/>
        <w:numPr>
          <w:ilvl w:val="0"/>
          <w:numId w:val="12"/>
        </w:numPr>
        <w:jc w:val="both"/>
      </w:pPr>
      <w:r w:rsidRPr="00B125DA">
        <w:t xml:space="preserve">The bidder </w:t>
      </w:r>
      <w:r w:rsidRPr="00B125DA">
        <w:rPr>
          <w:b/>
        </w:rPr>
        <w:t>must complete the declaration of compliance</w:t>
      </w:r>
      <w:r w:rsidRPr="00B125DA">
        <w:t xml:space="preserve"> as per section </w:t>
      </w:r>
      <w:r w:rsidR="00E22488" w:rsidRPr="00B125DA">
        <w:fldChar w:fldCharType="begin"/>
      </w:r>
      <w:r w:rsidR="00E22488" w:rsidRPr="00B125DA">
        <w:instrText xml:space="preserve"> REF _Ref455335890 \w \h </w:instrText>
      </w:r>
      <w:r w:rsidR="00DB018A" w:rsidRPr="00B125DA">
        <w:instrText xml:space="preserve"> \* MERGEFORMAT </w:instrText>
      </w:r>
      <w:r w:rsidR="00E22488" w:rsidRPr="00B125DA">
        <w:fldChar w:fldCharType="separate"/>
      </w:r>
      <w:r w:rsidR="00D73DAF">
        <w:t>(6)</w:t>
      </w:r>
      <w:r w:rsidR="00E22488" w:rsidRPr="00B125DA">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70395B">
      <w:pPr>
        <w:pStyle w:val="ListParagraph"/>
        <w:numPr>
          <w:ilvl w:val="0"/>
          <w:numId w:val="12"/>
        </w:numPr>
        <w:jc w:val="both"/>
        <w:rPr>
          <w:bCs/>
        </w:rPr>
      </w:pPr>
      <w:r w:rsidRPr="00F4106E">
        <w:rPr>
          <w:bCs/>
        </w:rPr>
        <w:t>The bidder must comply with ALL the TECHNICAL MANDATORY REQUIREMENTS in order for the bid to proceed to the next stage of the evaluation.</w:t>
      </w:r>
    </w:p>
    <w:p w14:paraId="362E7A28" w14:textId="77777777" w:rsidR="0011394A" w:rsidRPr="00E97275" w:rsidRDefault="00B218BC" w:rsidP="0070395B">
      <w:pPr>
        <w:pStyle w:val="Specification"/>
        <w:numPr>
          <w:ilvl w:val="0"/>
          <w:numId w:val="12"/>
        </w:numPr>
        <w:jc w:val="both"/>
        <w:rPr>
          <w:b/>
        </w:rPr>
      </w:pPr>
      <w:r w:rsidRPr="00E97275">
        <w:rPr>
          <w:b/>
        </w:rPr>
        <w:t>No URL references or links will be accepted as evidence.</w:t>
      </w:r>
    </w:p>
    <w:p w14:paraId="4DF53F44" w14:textId="301129EC" w:rsidR="00BB1537" w:rsidRDefault="00BB1537" w:rsidP="0011394A">
      <w:pPr>
        <w:pStyle w:val="Specification"/>
        <w:ind w:left="567"/>
        <w:jc w:val="both"/>
        <w:rPr>
          <w:bCs/>
        </w:rPr>
      </w:pPr>
    </w:p>
    <w:p w14:paraId="22085673" w14:textId="06B19E9F" w:rsidR="00476EE9" w:rsidRPr="00E97275" w:rsidRDefault="00146A41" w:rsidP="00924665">
      <w:pPr>
        <w:pStyle w:val="Heading2"/>
        <w:jc w:val="both"/>
      </w:pPr>
      <w:bookmarkStart w:id="28" w:name="_Toc435315893"/>
      <w:bookmarkStart w:id="29" w:name="_Ref455335758"/>
      <w:bookmarkStart w:id="30" w:name="_Toc106910435"/>
      <w:r w:rsidRPr="00E97275">
        <w:t xml:space="preserve">TECHNICAL </w:t>
      </w:r>
      <w:r w:rsidR="00880ACA" w:rsidRPr="00E97275">
        <w:t>MANDATORY</w:t>
      </w:r>
      <w:r w:rsidR="0071532F" w:rsidRPr="00E97275">
        <w:t xml:space="preserve"> REQUIREMENTS</w:t>
      </w:r>
      <w:bookmarkStart w:id="31" w:name="_Toc435315895"/>
      <w:bookmarkEnd w:id="28"/>
      <w:bookmarkEnd w:id="29"/>
      <w:bookmarkEnd w:id="30"/>
    </w:p>
    <w:p w14:paraId="671EF780" w14:textId="4E6C75CE" w:rsidR="00297141" w:rsidRDefault="00297141" w:rsidP="00297141"/>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5"/>
        <w:gridCol w:w="2975"/>
      </w:tblGrid>
      <w:tr w:rsidR="00297141" w:rsidRPr="00313806" w14:paraId="4722BAA0" w14:textId="77777777" w:rsidTr="003F562C">
        <w:trPr>
          <w:tblHeader/>
        </w:trPr>
        <w:tc>
          <w:tcPr>
            <w:tcW w:w="1759" w:type="pct"/>
            <w:tcBorders>
              <w:bottom w:val="single" w:sz="4" w:space="0" w:color="4F81BD" w:themeColor="accent1"/>
            </w:tcBorders>
            <w:shd w:val="clear" w:color="auto" w:fill="DBE5F1" w:themeFill="accent1" w:themeFillTint="33"/>
          </w:tcPr>
          <w:p w14:paraId="3719D5C5" w14:textId="77777777" w:rsidR="00297141" w:rsidRPr="001126E6" w:rsidRDefault="00297141" w:rsidP="003F562C">
            <w:pPr>
              <w:spacing w:line="276" w:lineRule="auto"/>
              <w:rPr>
                <w:rFonts w:asciiTheme="minorHAnsi" w:hAnsiTheme="minorHAnsi" w:cstheme="minorHAnsi"/>
                <w:b/>
                <w:color w:val="000066"/>
                <w:sz w:val="22"/>
                <w:szCs w:val="22"/>
              </w:rPr>
            </w:pPr>
            <w:bookmarkStart w:id="32" w:name="_Hlk48911780"/>
            <w:r w:rsidRPr="001126E6">
              <w:rPr>
                <w:rFonts w:asciiTheme="minorHAnsi" w:hAnsiTheme="minorHAnsi" w:cstheme="minorHAnsi"/>
                <w:b/>
                <w:color w:val="000066"/>
                <w:sz w:val="22"/>
                <w:szCs w:val="22"/>
              </w:rPr>
              <w:t>TECHNICAL MANDATORY REQUIREMENTS</w:t>
            </w:r>
          </w:p>
        </w:tc>
        <w:tc>
          <w:tcPr>
            <w:tcW w:w="1762" w:type="pct"/>
            <w:tcBorders>
              <w:bottom w:val="single" w:sz="4" w:space="0" w:color="4F81BD" w:themeColor="accent1"/>
            </w:tcBorders>
            <w:shd w:val="clear" w:color="auto" w:fill="DBE5F1" w:themeFill="accent1" w:themeFillTint="33"/>
          </w:tcPr>
          <w:p w14:paraId="752AA5F4" w14:textId="77777777" w:rsidR="00297141" w:rsidRPr="001126E6" w:rsidRDefault="00297141" w:rsidP="003F562C">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Substantiating evidence of compliance</w:t>
            </w:r>
          </w:p>
          <w:p w14:paraId="002D751C" w14:textId="77777777" w:rsidR="00297141" w:rsidRPr="001126E6" w:rsidRDefault="00297141" w:rsidP="003F562C">
            <w:pPr>
              <w:spacing w:line="276" w:lineRule="auto"/>
              <w:rPr>
                <w:rFonts w:asciiTheme="minorHAnsi" w:hAnsiTheme="minorHAnsi" w:cstheme="minorHAnsi"/>
                <w:color w:val="000066"/>
                <w:sz w:val="22"/>
                <w:szCs w:val="22"/>
              </w:rPr>
            </w:pPr>
            <w:r w:rsidRPr="001126E6">
              <w:rPr>
                <w:rFonts w:asciiTheme="minorHAnsi" w:hAnsiTheme="minorHAnsi" w:cstheme="minorHAnsi"/>
                <w:color w:val="000066"/>
                <w:sz w:val="22"/>
                <w:szCs w:val="22"/>
              </w:rPr>
              <w:t>(used to evaluate bid)</w:t>
            </w:r>
          </w:p>
        </w:tc>
        <w:tc>
          <w:tcPr>
            <w:tcW w:w="1479" w:type="pct"/>
            <w:tcBorders>
              <w:bottom w:val="single" w:sz="4" w:space="0" w:color="4F81BD" w:themeColor="accent1"/>
            </w:tcBorders>
            <w:shd w:val="clear" w:color="auto" w:fill="DBE5F1" w:themeFill="accent1" w:themeFillTint="33"/>
          </w:tcPr>
          <w:p w14:paraId="6AF26333" w14:textId="77777777" w:rsidR="00297141" w:rsidRPr="001126E6" w:rsidRDefault="00297141" w:rsidP="003F562C">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Evidence reference</w:t>
            </w:r>
          </w:p>
          <w:p w14:paraId="6FD485ED" w14:textId="77777777" w:rsidR="00297141" w:rsidRPr="001126E6" w:rsidRDefault="00297141" w:rsidP="003F562C">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(to be completed by bidder)</w:t>
            </w:r>
          </w:p>
        </w:tc>
      </w:tr>
      <w:tr w:rsidR="00297141" w:rsidRPr="00313806" w14:paraId="2D01C5F8" w14:textId="77777777" w:rsidTr="003F562C">
        <w:tc>
          <w:tcPr>
            <w:tcW w:w="1759" w:type="pct"/>
          </w:tcPr>
          <w:p w14:paraId="1A5E6AC3" w14:textId="77777777" w:rsidR="00297141" w:rsidRPr="00313806" w:rsidRDefault="00297141" w:rsidP="0070395B">
            <w:pPr>
              <w:pStyle w:val="Specification"/>
              <w:numPr>
                <w:ilvl w:val="0"/>
                <w:numId w:val="47"/>
              </w:numPr>
              <w:rPr>
                <w:rStyle w:val="Strong"/>
                <w:rFonts w:asciiTheme="minorHAnsi" w:hAnsiTheme="minorHAnsi" w:cstheme="minorHAnsi"/>
                <w:sz w:val="22"/>
                <w:szCs w:val="22"/>
              </w:rPr>
            </w:pPr>
            <w:bookmarkStart w:id="33" w:name="_Hlk86144586"/>
            <w:r w:rsidRPr="00313806">
              <w:rPr>
                <w:rStyle w:val="Strong"/>
                <w:rFonts w:asciiTheme="minorHAnsi" w:hAnsiTheme="minorHAnsi" w:cstheme="minorHAnsi"/>
                <w:sz w:val="22"/>
                <w:szCs w:val="22"/>
              </w:rPr>
              <w:t>BIDDER CERTIFICATION / AFFILIATION REQUIREMENTS</w:t>
            </w:r>
          </w:p>
          <w:p w14:paraId="33327E20" w14:textId="77777777" w:rsidR="00297141" w:rsidRPr="00313806" w:rsidRDefault="00297141" w:rsidP="00E97275">
            <w:pPr>
              <w:tabs>
                <w:tab w:val="left" w:pos="6282"/>
              </w:tabs>
              <w:spacing w:line="276" w:lineRule="auto"/>
              <w:ind w:right="35"/>
              <w:rPr>
                <w:rFonts w:asciiTheme="minorHAnsi" w:hAnsiTheme="minorHAnsi" w:cstheme="minorHAnsi"/>
                <w:sz w:val="22"/>
                <w:szCs w:val="22"/>
              </w:rPr>
            </w:pPr>
            <w:r w:rsidRPr="00313806">
              <w:rPr>
                <w:rFonts w:asciiTheme="minorHAnsi" w:hAnsiTheme="minorHAnsi" w:cstheme="minorHAnsi"/>
                <w:sz w:val="22"/>
                <w:szCs w:val="22"/>
              </w:rPr>
              <w:t>The Bidder must</w:t>
            </w:r>
            <w:r w:rsidRPr="00313806">
              <w:rPr>
                <w:rStyle w:val="Strong"/>
                <w:rFonts w:asciiTheme="minorHAnsi" w:hAnsiTheme="minorHAnsi" w:cstheme="minorHAnsi"/>
                <w:b w:val="0"/>
                <w:sz w:val="22"/>
                <w:szCs w:val="22"/>
              </w:rPr>
              <w:t xml:space="preserve"> be registered </w:t>
            </w:r>
            <w:r w:rsidRPr="00313806">
              <w:rPr>
                <w:rFonts w:asciiTheme="minorHAnsi" w:hAnsiTheme="minorHAnsi" w:cstheme="minorHAnsi"/>
                <w:sz w:val="22"/>
                <w:szCs w:val="22"/>
              </w:rPr>
              <w:t>at the Department of Labour as an Electrical Contractor.</w:t>
            </w:r>
          </w:p>
        </w:tc>
        <w:tc>
          <w:tcPr>
            <w:tcW w:w="1762" w:type="pct"/>
          </w:tcPr>
          <w:p w14:paraId="63F5A0DF" w14:textId="77777777" w:rsidR="00DB6D8D" w:rsidRDefault="00DB6D8D" w:rsidP="003F562C">
            <w:pPr>
              <w:spacing w:line="276" w:lineRule="auto"/>
              <w:rPr>
                <w:rFonts w:asciiTheme="minorHAnsi" w:hAnsiTheme="minorHAnsi" w:cstheme="minorHAnsi"/>
                <w:sz w:val="22"/>
                <w:szCs w:val="22"/>
              </w:rPr>
            </w:pPr>
          </w:p>
          <w:p w14:paraId="0E84548C" w14:textId="77777777" w:rsidR="00DB6D8D" w:rsidRDefault="00DB6D8D" w:rsidP="003F562C">
            <w:pPr>
              <w:spacing w:line="276" w:lineRule="auto"/>
              <w:rPr>
                <w:rFonts w:asciiTheme="minorHAnsi" w:hAnsiTheme="minorHAnsi" w:cstheme="minorHAnsi"/>
                <w:sz w:val="22"/>
                <w:szCs w:val="22"/>
              </w:rPr>
            </w:pPr>
          </w:p>
          <w:p w14:paraId="657A57CB" w14:textId="3B784BAF" w:rsidR="00297141" w:rsidRDefault="00297141" w:rsidP="003F562C">
            <w:pPr>
              <w:spacing w:line="276" w:lineRule="auto"/>
              <w:rPr>
                <w:rFonts w:asciiTheme="minorHAnsi" w:hAnsiTheme="minorHAnsi" w:cstheme="minorHAnsi"/>
                <w:sz w:val="22"/>
                <w:szCs w:val="22"/>
              </w:rPr>
            </w:pPr>
            <w:r w:rsidRPr="00313806">
              <w:rPr>
                <w:rFonts w:asciiTheme="minorHAnsi" w:hAnsiTheme="minorHAnsi" w:cstheme="minorHAnsi"/>
                <w:sz w:val="22"/>
                <w:szCs w:val="22"/>
              </w:rPr>
              <w:t xml:space="preserve">Attach to ANNEX B a copy of </w:t>
            </w:r>
            <w:r w:rsidR="0011394A">
              <w:rPr>
                <w:rFonts w:asciiTheme="minorHAnsi" w:hAnsiTheme="minorHAnsi" w:cstheme="minorHAnsi"/>
                <w:sz w:val="22"/>
                <w:szCs w:val="22"/>
              </w:rPr>
              <w:t xml:space="preserve">valid </w:t>
            </w:r>
            <w:r w:rsidRPr="00313806">
              <w:rPr>
                <w:rFonts w:asciiTheme="minorHAnsi" w:hAnsiTheme="minorHAnsi" w:cstheme="minorHAnsi"/>
                <w:sz w:val="22"/>
                <w:szCs w:val="22"/>
              </w:rPr>
              <w:t xml:space="preserve">documentation (certificate, license, or letter) from the Department of Labour as evidence that the bidder is registered as an </w:t>
            </w:r>
            <w:r w:rsidR="007401D1">
              <w:rPr>
                <w:rFonts w:asciiTheme="minorHAnsi" w:hAnsiTheme="minorHAnsi" w:cstheme="minorHAnsi"/>
                <w:sz w:val="22"/>
                <w:szCs w:val="22"/>
              </w:rPr>
              <w:t>E</w:t>
            </w:r>
            <w:r w:rsidRPr="00313806">
              <w:rPr>
                <w:rFonts w:asciiTheme="minorHAnsi" w:hAnsiTheme="minorHAnsi" w:cstheme="minorHAnsi"/>
                <w:sz w:val="22"/>
                <w:szCs w:val="22"/>
              </w:rPr>
              <w:t xml:space="preserve">lectrical </w:t>
            </w:r>
            <w:r w:rsidR="007401D1">
              <w:rPr>
                <w:rFonts w:asciiTheme="minorHAnsi" w:hAnsiTheme="minorHAnsi" w:cstheme="minorHAnsi"/>
                <w:sz w:val="22"/>
                <w:szCs w:val="22"/>
              </w:rPr>
              <w:t>C</w:t>
            </w:r>
            <w:r w:rsidRPr="00313806">
              <w:rPr>
                <w:rFonts w:asciiTheme="minorHAnsi" w:hAnsiTheme="minorHAnsi" w:cstheme="minorHAnsi"/>
                <w:sz w:val="22"/>
                <w:szCs w:val="22"/>
              </w:rPr>
              <w:t>ontractor.</w:t>
            </w:r>
          </w:p>
          <w:p w14:paraId="15463511" w14:textId="77777777" w:rsidR="007401D1" w:rsidRDefault="007401D1" w:rsidP="003F562C">
            <w:pPr>
              <w:spacing w:line="276" w:lineRule="auto"/>
              <w:rPr>
                <w:rFonts w:asciiTheme="minorHAnsi" w:hAnsiTheme="minorHAnsi" w:cstheme="minorHAnsi"/>
                <w:sz w:val="22"/>
                <w:szCs w:val="22"/>
              </w:rPr>
            </w:pPr>
          </w:p>
          <w:p w14:paraId="6E661ED0" w14:textId="77777777" w:rsidR="000D5769" w:rsidRPr="00756A94" w:rsidRDefault="007401D1" w:rsidP="003F562C">
            <w:pPr>
              <w:spacing w:line="276" w:lineRule="auto"/>
              <w:rPr>
                <w:rFonts w:asciiTheme="minorHAnsi" w:hAnsiTheme="minorHAnsi" w:cstheme="minorHAnsi"/>
                <w:b/>
                <w:bCs/>
                <w:sz w:val="22"/>
                <w:szCs w:val="22"/>
              </w:rPr>
            </w:pPr>
            <w:r w:rsidRPr="00756A94">
              <w:rPr>
                <w:rFonts w:asciiTheme="minorHAnsi" w:hAnsiTheme="minorHAnsi" w:cstheme="minorHAnsi"/>
                <w:b/>
                <w:bCs/>
                <w:sz w:val="22"/>
                <w:szCs w:val="22"/>
              </w:rPr>
              <w:t>N</w:t>
            </w:r>
            <w:r w:rsidR="000D5769" w:rsidRPr="00756A94">
              <w:rPr>
                <w:rFonts w:asciiTheme="minorHAnsi" w:hAnsiTheme="minorHAnsi" w:cstheme="minorHAnsi"/>
                <w:b/>
                <w:bCs/>
                <w:sz w:val="22"/>
                <w:szCs w:val="22"/>
              </w:rPr>
              <w:t>ote</w:t>
            </w:r>
            <w:r w:rsidRPr="00756A94">
              <w:rPr>
                <w:rFonts w:asciiTheme="minorHAnsi" w:hAnsiTheme="minorHAnsi" w:cstheme="minorHAnsi"/>
                <w:b/>
                <w:bCs/>
                <w:sz w:val="22"/>
                <w:szCs w:val="22"/>
              </w:rPr>
              <w:t xml:space="preserve">: </w:t>
            </w:r>
          </w:p>
          <w:p w14:paraId="08E0596B" w14:textId="77777777" w:rsidR="007401D1" w:rsidRDefault="007401D1" w:rsidP="003F562C">
            <w:pPr>
              <w:spacing w:line="276" w:lineRule="auto"/>
              <w:rPr>
                <w:rFonts w:asciiTheme="minorHAnsi" w:hAnsiTheme="minorHAnsi" w:cstheme="minorHAnsi"/>
                <w:sz w:val="22"/>
                <w:szCs w:val="22"/>
              </w:rPr>
            </w:pPr>
            <w:r>
              <w:rPr>
                <w:rFonts w:asciiTheme="minorHAnsi" w:hAnsiTheme="minorHAnsi" w:cstheme="minorHAnsi"/>
                <w:sz w:val="22"/>
                <w:szCs w:val="22"/>
              </w:rPr>
              <w:t>SITA reserves the right to verify the information provided.</w:t>
            </w:r>
          </w:p>
          <w:p w14:paraId="331D6FD0" w14:textId="254FFE6D" w:rsidR="000D5769" w:rsidRPr="00313806" w:rsidRDefault="000D5769" w:rsidP="003F562C">
            <w:pPr>
              <w:spacing w:line="276" w:lineRule="auto"/>
              <w:rPr>
                <w:rFonts w:asciiTheme="minorHAnsi" w:hAnsiTheme="minorHAnsi" w:cstheme="minorHAnsi"/>
                <w:sz w:val="22"/>
                <w:szCs w:val="22"/>
              </w:rPr>
            </w:pPr>
          </w:p>
        </w:tc>
        <w:tc>
          <w:tcPr>
            <w:tcW w:w="1479" w:type="pct"/>
          </w:tcPr>
          <w:p w14:paraId="3CBD2044" w14:textId="77777777" w:rsidR="00DB6D8D" w:rsidRDefault="00DB6D8D" w:rsidP="003F562C">
            <w:pPr>
              <w:spacing w:line="276" w:lineRule="auto"/>
              <w:rPr>
                <w:rFonts w:asciiTheme="minorHAnsi" w:hAnsiTheme="minorHAnsi" w:cstheme="minorHAnsi"/>
                <w:color w:val="FF0000"/>
                <w:sz w:val="22"/>
                <w:szCs w:val="22"/>
              </w:rPr>
            </w:pPr>
          </w:p>
          <w:p w14:paraId="0C65A757" w14:textId="77777777" w:rsidR="00DB6D8D" w:rsidRDefault="00DB6D8D" w:rsidP="003F562C">
            <w:pPr>
              <w:spacing w:line="276" w:lineRule="auto"/>
              <w:rPr>
                <w:rFonts w:asciiTheme="minorHAnsi" w:hAnsiTheme="minorHAnsi" w:cstheme="minorHAnsi"/>
                <w:color w:val="FF0000"/>
                <w:sz w:val="22"/>
                <w:szCs w:val="22"/>
              </w:rPr>
            </w:pPr>
          </w:p>
          <w:p w14:paraId="0B573E68" w14:textId="10FC3AAA" w:rsidR="00297141" w:rsidRPr="00313806" w:rsidRDefault="009D494D" w:rsidP="003F562C">
            <w:pPr>
              <w:spacing w:line="276" w:lineRule="auto"/>
              <w:rPr>
                <w:rFonts w:asciiTheme="minorHAnsi" w:hAnsiTheme="minorHAnsi" w:cstheme="minorHAnsi"/>
                <w:sz w:val="22"/>
                <w:szCs w:val="22"/>
              </w:rPr>
            </w:pPr>
            <w:r>
              <w:rPr>
                <w:rFonts w:asciiTheme="minorHAnsi" w:hAnsiTheme="minorHAnsi" w:cstheme="minorHAnsi"/>
                <w:color w:val="FF0000"/>
                <w:sz w:val="22"/>
                <w:szCs w:val="22"/>
              </w:rPr>
              <w:t>&lt;P</w:t>
            </w:r>
            <w:r w:rsidR="00297141" w:rsidRPr="00313806">
              <w:rPr>
                <w:rFonts w:asciiTheme="minorHAnsi" w:hAnsiTheme="minorHAnsi" w:cstheme="minorHAnsi"/>
                <w:color w:val="FF0000"/>
                <w:sz w:val="22"/>
                <w:szCs w:val="22"/>
              </w:rPr>
              <w:t>rovide unique reference to locate substantiating evidence in the bid response – see Annex B, section 1</w:t>
            </w:r>
            <w:r w:rsidR="000778C9">
              <w:rPr>
                <w:rFonts w:asciiTheme="minorHAnsi" w:hAnsiTheme="minorHAnsi" w:cstheme="minorHAnsi"/>
                <w:color w:val="FF0000"/>
                <w:sz w:val="22"/>
                <w:szCs w:val="22"/>
              </w:rPr>
              <w:t>0</w:t>
            </w:r>
            <w:r w:rsidR="00297141" w:rsidRPr="00313806">
              <w:rPr>
                <w:rFonts w:asciiTheme="minorHAnsi" w:hAnsiTheme="minorHAnsi" w:cstheme="minorHAnsi"/>
                <w:color w:val="FF0000"/>
                <w:sz w:val="22"/>
                <w:szCs w:val="22"/>
              </w:rPr>
              <w:t>.1&gt;</w:t>
            </w:r>
          </w:p>
        </w:tc>
      </w:tr>
      <w:bookmarkEnd w:id="32"/>
      <w:tr w:rsidR="00297141" w:rsidRPr="00313806" w14:paraId="5FBA3365" w14:textId="77777777" w:rsidTr="003F5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1"/>
        </w:trPr>
        <w:tc>
          <w:tcPr>
            <w:tcW w:w="175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381478B0" w14:textId="77777777" w:rsidR="00297141" w:rsidRPr="00756A94" w:rsidRDefault="00297141" w:rsidP="0070395B">
            <w:pPr>
              <w:pStyle w:val="Specification"/>
              <w:numPr>
                <w:ilvl w:val="0"/>
                <w:numId w:val="47"/>
              </w:numPr>
              <w:rPr>
                <w:rStyle w:val="Strong"/>
                <w:rFonts w:asciiTheme="minorHAnsi" w:hAnsiTheme="minorHAnsi" w:cstheme="minorHAnsi"/>
                <w:sz w:val="22"/>
                <w:szCs w:val="22"/>
              </w:rPr>
            </w:pPr>
            <w:r w:rsidRPr="00756A94">
              <w:rPr>
                <w:rStyle w:val="Strong"/>
                <w:rFonts w:asciiTheme="minorHAnsi" w:hAnsiTheme="minorHAnsi" w:cstheme="minorHAnsi"/>
                <w:sz w:val="22"/>
                <w:szCs w:val="22"/>
              </w:rPr>
              <w:lastRenderedPageBreak/>
              <w:t>BIDDER EXPERIENCE AND CAPABILITY</w:t>
            </w:r>
          </w:p>
          <w:p w14:paraId="0466B742" w14:textId="60FF1E16" w:rsidR="00297141" w:rsidRPr="00756A94" w:rsidRDefault="00297141" w:rsidP="003F562C">
            <w:pPr>
              <w:pStyle w:val="Specification"/>
              <w:rPr>
                <w:rStyle w:val="Strong"/>
                <w:rFonts w:asciiTheme="minorHAnsi" w:hAnsiTheme="minorHAnsi" w:cstheme="minorHAnsi"/>
                <w:b w:val="0"/>
                <w:bCs w:val="0"/>
                <w:sz w:val="22"/>
                <w:szCs w:val="22"/>
              </w:rPr>
            </w:pPr>
            <w:bookmarkStart w:id="34" w:name="_Hlk86072522"/>
            <w:r w:rsidRPr="00756A94">
              <w:rPr>
                <w:rFonts w:asciiTheme="minorHAnsi" w:hAnsiTheme="minorHAnsi" w:cstheme="minorHAnsi"/>
                <w:sz w:val="22"/>
                <w:szCs w:val="22"/>
              </w:rPr>
              <w:t xml:space="preserve">The bidder must have executed two (2) projects </w:t>
            </w:r>
            <w:r w:rsidR="007401D1" w:rsidRPr="00756A94">
              <w:rPr>
                <w:rFonts w:asciiTheme="minorHAnsi" w:hAnsiTheme="minorHAnsi" w:cstheme="minorHAnsi"/>
                <w:sz w:val="22"/>
                <w:szCs w:val="22"/>
              </w:rPr>
              <w:t>for the</w:t>
            </w:r>
            <w:r w:rsidRPr="00756A94">
              <w:rPr>
                <w:rFonts w:asciiTheme="minorHAnsi" w:hAnsiTheme="minorHAnsi" w:cstheme="minorHAnsi"/>
                <w:sz w:val="22"/>
                <w:szCs w:val="22"/>
              </w:rPr>
              <w:t xml:space="preserve"> Supply, Installation and Commissioning of Medium Voltage Switchgear at </w:t>
            </w:r>
            <w:r w:rsidR="007401D1" w:rsidRPr="00756A94">
              <w:rPr>
                <w:rFonts w:asciiTheme="minorHAnsi" w:hAnsiTheme="minorHAnsi" w:cstheme="minorHAnsi"/>
                <w:sz w:val="22"/>
                <w:szCs w:val="22"/>
              </w:rPr>
              <w:t xml:space="preserve">a </w:t>
            </w:r>
            <w:r w:rsidRPr="00756A94">
              <w:rPr>
                <w:rFonts w:asciiTheme="minorHAnsi" w:hAnsiTheme="minorHAnsi" w:cstheme="minorHAnsi"/>
                <w:sz w:val="22"/>
                <w:szCs w:val="22"/>
              </w:rPr>
              <w:t xml:space="preserve">Data Centre environment in the past </w:t>
            </w:r>
            <w:r w:rsidR="00620A9A" w:rsidRPr="00756A94">
              <w:rPr>
                <w:rFonts w:asciiTheme="minorHAnsi" w:hAnsiTheme="minorHAnsi" w:cstheme="minorHAnsi"/>
                <w:sz w:val="22"/>
                <w:szCs w:val="22"/>
              </w:rPr>
              <w:t xml:space="preserve">five </w:t>
            </w:r>
            <w:r w:rsidR="007401D1" w:rsidRPr="00756A94">
              <w:rPr>
                <w:rFonts w:asciiTheme="minorHAnsi" w:hAnsiTheme="minorHAnsi" w:cstheme="minorHAnsi"/>
                <w:sz w:val="22"/>
                <w:szCs w:val="22"/>
              </w:rPr>
              <w:t>(</w:t>
            </w:r>
            <w:r w:rsidR="00620A9A" w:rsidRPr="00756A94">
              <w:rPr>
                <w:rFonts w:asciiTheme="minorHAnsi" w:hAnsiTheme="minorHAnsi" w:cstheme="minorHAnsi"/>
                <w:sz w:val="22"/>
                <w:szCs w:val="22"/>
              </w:rPr>
              <w:t>5</w:t>
            </w:r>
            <w:r w:rsidR="007401D1" w:rsidRPr="00756A94">
              <w:rPr>
                <w:rFonts w:asciiTheme="minorHAnsi" w:hAnsiTheme="minorHAnsi" w:cstheme="minorHAnsi"/>
                <w:sz w:val="22"/>
                <w:szCs w:val="22"/>
              </w:rPr>
              <w:t>)</w:t>
            </w:r>
            <w:r w:rsidRPr="00756A94">
              <w:rPr>
                <w:rFonts w:asciiTheme="minorHAnsi" w:hAnsiTheme="minorHAnsi" w:cstheme="minorHAnsi"/>
                <w:sz w:val="22"/>
                <w:szCs w:val="22"/>
              </w:rPr>
              <w:t xml:space="preserve"> years.</w:t>
            </w:r>
            <w:bookmarkEnd w:id="34"/>
          </w:p>
        </w:tc>
        <w:tc>
          <w:tcPr>
            <w:tcW w:w="1762" w:type="pct"/>
            <w:tcBorders>
              <w:top w:val="single" w:sz="4" w:space="0" w:color="4F81BD" w:themeColor="accent1"/>
              <w:left w:val="single" w:sz="4" w:space="0" w:color="4F81BD" w:themeColor="accent1"/>
              <w:bottom w:val="single" w:sz="4" w:space="0" w:color="auto"/>
              <w:right w:val="single" w:sz="4" w:space="0" w:color="4F81BD" w:themeColor="accent1"/>
            </w:tcBorders>
          </w:tcPr>
          <w:p w14:paraId="7390FEBE" w14:textId="77777777" w:rsidR="00297141" w:rsidRPr="00756A94" w:rsidRDefault="00297141" w:rsidP="003F562C">
            <w:pPr>
              <w:spacing w:line="276" w:lineRule="auto"/>
              <w:rPr>
                <w:rFonts w:asciiTheme="minorHAnsi" w:hAnsiTheme="minorHAnsi" w:cstheme="minorHAnsi"/>
                <w:sz w:val="22"/>
                <w:szCs w:val="22"/>
              </w:rPr>
            </w:pPr>
          </w:p>
          <w:p w14:paraId="1C89BFD4" w14:textId="77777777" w:rsidR="00297141" w:rsidRPr="00756A94" w:rsidRDefault="00297141" w:rsidP="003F562C">
            <w:pPr>
              <w:spacing w:line="276" w:lineRule="auto"/>
              <w:rPr>
                <w:rFonts w:asciiTheme="minorHAnsi" w:hAnsiTheme="minorHAnsi" w:cstheme="minorHAnsi"/>
                <w:sz w:val="22"/>
                <w:szCs w:val="22"/>
              </w:rPr>
            </w:pPr>
          </w:p>
          <w:p w14:paraId="440FD072" w14:textId="392D99DA" w:rsidR="00297141" w:rsidRPr="00756A94" w:rsidRDefault="00297141" w:rsidP="003F562C">
            <w:pPr>
              <w:spacing w:line="276" w:lineRule="auto"/>
              <w:rPr>
                <w:rFonts w:asciiTheme="minorHAnsi" w:hAnsiTheme="minorHAnsi" w:cstheme="minorHAnsi"/>
                <w:sz w:val="22"/>
                <w:szCs w:val="22"/>
              </w:rPr>
            </w:pPr>
            <w:r w:rsidRPr="00756A94">
              <w:rPr>
                <w:rFonts w:asciiTheme="minorHAnsi" w:hAnsiTheme="minorHAnsi" w:cstheme="minorHAnsi"/>
                <w:sz w:val="22"/>
                <w:szCs w:val="22"/>
              </w:rPr>
              <w:t>Provide reference</w:t>
            </w:r>
            <w:r w:rsidR="007401D1" w:rsidRPr="00756A94">
              <w:rPr>
                <w:rFonts w:asciiTheme="minorHAnsi" w:hAnsiTheme="minorHAnsi" w:cstheme="minorHAnsi"/>
                <w:sz w:val="22"/>
                <w:szCs w:val="22"/>
              </w:rPr>
              <w:t xml:space="preserve"> details</w:t>
            </w:r>
            <w:r w:rsidRPr="00756A94">
              <w:rPr>
                <w:rFonts w:asciiTheme="minorHAnsi" w:hAnsiTheme="minorHAnsi" w:cstheme="minorHAnsi"/>
                <w:sz w:val="22"/>
                <w:szCs w:val="22"/>
              </w:rPr>
              <w:t xml:space="preserve"> </w:t>
            </w:r>
            <w:r w:rsidR="007401D1" w:rsidRPr="00756A94">
              <w:rPr>
                <w:rFonts w:asciiTheme="minorHAnsi" w:hAnsiTheme="minorHAnsi" w:cstheme="minorHAnsi"/>
                <w:sz w:val="22"/>
                <w:szCs w:val="22"/>
              </w:rPr>
              <w:t xml:space="preserve">of </w:t>
            </w:r>
            <w:r w:rsidRPr="00756A94">
              <w:rPr>
                <w:rFonts w:asciiTheme="minorHAnsi" w:hAnsiTheme="minorHAnsi" w:cstheme="minorHAnsi"/>
                <w:sz w:val="22"/>
                <w:szCs w:val="22"/>
              </w:rPr>
              <w:t>two (2) Data Centre customers to whom</w:t>
            </w:r>
            <w:r w:rsidR="007401D1" w:rsidRPr="00756A94">
              <w:rPr>
                <w:rFonts w:asciiTheme="minorHAnsi" w:hAnsiTheme="minorHAnsi" w:cstheme="minorHAnsi"/>
                <w:sz w:val="22"/>
                <w:szCs w:val="22"/>
              </w:rPr>
              <w:t xml:space="preserve"> the</w:t>
            </w:r>
            <w:r w:rsidRPr="00756A94">
              <w:rPr>
                <w:rFonts w:asciiTheme="minorHAnsi" w:hAnsiTheme="minorHAnsi" w:cstheme="minorHAnsi"/>
                <w:sz w:val="22"/>
                <w:szCs w:val="22"/>
              </w:rPr>
              <w:t xml:space="preserve"> Supply, Installation and</w:t>
            </w:r>
            <w:r w:rsidR="007401D1" w:rsidRPr="00756A94">
              <w:rPr>
                <w:rFonts w:asciiTheme="minorHAnsi" w:hAnsiTheme="minorHAnsi" w:cstheme="minorHAnsi"/>
                <w:sz w:val="22"/>
                <w:szCs w:val="22"/>
              </w:rPr>
              <w:t xml:space="preserve"> </w:t>
            </w:r>
            <w:r w:rsidRPr="00756A94">
              <w:rPr>
                <w:rFonts w:asciiTheme="minorHAnsi" w:hAnsiTheme="minorHAnsi" w:cstheme="minorHAnsi"/>
                <w:sz w:val="22"/>
                <w:szCs w:val="22"/>
              </w:rPr>
              <w:t xml:space="preserve">Commissioning of Medium Voltage Switchgear </w:t>
            </w:r>
            <w:r w:rsidR="005F6171" w:rsidRPr="00756A94">
              <w:rPr>
                <w:rFonts w:asciiTheme="minorHAnsi" w:hAnsiTheme="minorHAnsi" w:cstheme="minorHAnsi"/>
                <w:sz w:val="22"/>
                <w:szCs w:val="22"/>
              </w:rPr>
              <w:t xml:space="preserve">at a Data Centre environment </w:t>
            </w:r>
            <w:r w:rsidRPr="00756A94">
              <w:rPr>
                <w:rFonts w:asciiTheme="minorHAnsi" w:hAnsiTheme="minorHAnsi" w:cstheme="minorHAnsi"/>
                <w:sz w:val="22"/>
                <w:szCs w:val="22"/>
              </w:rPr>
              <w:t xml:space="preserve">was delivered in the last </w:t>
            </w:r>
            <w:r w:rsidR="00620A9A" w:rsidRPr="00756A94">
              <w:rPr>
                <w:rFonts w:asciiTheme="minorHAnsi" w:hAnsiTheme="minorHAnsi" w:cstheme="minorHAnsi"/>
                <w:sz w:val="22"/>
                <w:szCs w:val="22"/>
              </w:rPr>
              <w:t>five</w:t>
            </w:r>
            <w:r w:rsidRPr="00756A94">
              <w:rPr>
                <w:rFonts w:asciiTheme="minorHAnsi" w:hAnsiTheme="minorHAnsi" w:cstheme="minorHAnsi"/>
                <w:sz w:val="22"/>
                <w:szCs w:val="22"/>
              </w:rPr>
              <w:t xml:space="preserve"> (</w:t>
            </w:r>
            <w:r w:rsidR="00620A9A" w:rsidRPr="00756A94">
              <w:rPr>
                <w:rFonts w:asciiTheme="minorHAnsi" w:hAnsiTheme="minorHAnsi" w:cstheme="minorHAnsi"/>
                <w:sz w:val="22"/>
                <w:szCs w:val="22"/>
              </w:rPr>
              <w:t>5</w:t>
            </w:r>
            <w:r w:rsidRPr="00756A94">
              <w:rPr>
                <w:rFonts w:asciiTheme="minorHAnsi" w:hAnsiTheme="minorHAnsi" w:cstheme="minorHAnsi"/>
                <w:sz w:val="22"/>
                <w:szCs w:val="22"/>
              </w:rPr>
              <w:t>) years.</w:t>
            </w:r>
          </w:p>
          <w:p w14:paraId="00B77E77" w14:textId="77777777" w:rsidR="000D5769" w:rsidRPr="00756A94" w:rsidRDefault="000D5769" w:rsidP="003F562C">
            <w:pPr>
              <w:spacing w:line="276" w:lineRule="auto"/>
              <w:rPr>
                <w:rFonts w:asciiTheme="minorHAnsi" w:hAnsiTheme="minorHAnsi" w:cstheme="minorHAnsi"/>
                <w:sz w:val="22"/>
                <w:szCs w:val="22"/>
              </w:rPr>
            </w:pPr>
          </w:p>
          <w:p w14:paraId="5D13EA2B" w14:textId="77777777" w:rsidR="000D5769" w:rsidRPr="00756A94" w:rsidRDefault="007401D1" w:rsidP="003F562C">
            <w:pPr>
              <w:spacing w:line="276" w:lineRule="auto"/>
              <w:rPr>
                <w:rFonts w:asciiTheme="minorHAnsi" w:hAnsiTheme="minorHAnsi" w:cstheme="minorHAnsi"/>
                <w:b/>
                <w:bCs/>
                <w:sz w:val="22"/>
                <w:szCs w:val="22"/>
              </w:rPr>
            </w:pPr>
            <w:r w:rsidRPr="00756A94">
              <w:rPr>
                <w:rFonts w:asciiTheme="minorHAnsi" w:hAnsiTheme="minorHAnsi" w:cstheme="minorHAnsi"/>
                <w:b/>
                <w:bCs/>
                <w:sz w:val="22"/>
                <w:szCs w:val="22"/>
              </w:rPr>
              <w:t>N</w:t>
            </w:r>
            <w:r w:rsidR="000D5769" w:rsidRPr="00756A94">
              <w:rPr>
                <w:rFonts w:asciiTheme="minorHAnsi" w:hAnsiTheme="minorHAnsi" w:cstheme="minorHAnsi"/>
                <w:b/>
                <w:bCs/>
                <w:sz w:val="22"/>
                <w:szCs w:val="22"/>
              </w:rPr>
              <w:t>ote</w:t>
            </w:r>
            <w:r w:rsidRPr="00756A94">
              <w:rPr>
                <w:rFonts w:asciiTheme="minorHAnsi" w:hAnsiTheme="minorHAnsi" w:cstheme="minorHAnsi"/>
                <w:b/>
                <w:bCs/>
                <w:sz w:val="22"/>
                <w:szCs w:val="22"/>
              </w:rPr>
              <w:t xml:space="preserve">: </w:t>
            </w:r>
          </w:p>
          <w:p w14:paraId="6C2F5457" w14:textId="77777777" w:rsidR="007401D1" w:rsidRPr="00756A94" w:rsidRDefault="007401D1" w:rsidP="003F562C">
            <w:pPr>
              <w:spacing w:line="276" w:lineRule="auto"/>
              <w:rPr>
                <w:rFonts w:asciiTheme="minorHAnsi" w:hAnsiTheme="minorHAnsi" w:cstheme="minorHAnsi"/>
                <w:sz w:val="22"/>
                <w:szCs w:val="22"/>
              </w:rPr>
            </w:pPr>
            <w:r w:rsidRPr="00756A94">
              <w:rPr>
                <w:rFonts w:asciiTheme="minorHAnsi" w:hAnsiTheme="minorHAnsi" w:cstheme="minorHAnsi"/>
                <w:sz w:val="22"/>
                <w:szCs w:val="22"/>
              </w:rPr>
              <w:t>SITA reserves the right to verify the information provided.</w:t>
            </w:r>
          </w:p>
          <w:p w14:paraId="6B90E4C8" w14:textId="5E5E8C0A" w:rsidR="000D5769" w:rsidRPr="00756A94" w:rsidRDefault="000D5769" w:rsidP="003F562C">
            <w:pPr>
              <w:spacing w:line="276" w:lineRule="auto"/>
              <w:rPr>
                <w:rFonts w:asciiTheme="minorHAnsi" w:hAnsiTheme="minorHAnsi" w:cstheme="minorHAnsi"/>
                <w:sz w:val="22"/>
                <w:szCs w:val="22"/>
              </w:rPr>
            </w:pPr>
          </w:p>
        </w:tc>
        <w:tc>
          <w:tcPr>
            <w:tcW w:w="147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25DDA773" w14:textId="77777777" w:rsidR="00DB6D8D" w:rsidRPr="00756A94" w:rsidRDefault="00DB6D8D" w:rsidP="003F562C">
            <w:pPr>
              <w:spacing w:line="276" w:lineRule="auto"/>
              <w:rPr>
                <w:rFonts w:asciiTheme="minorHAnsi" w:hAnsiTheme="minorHAnsi" w:cstheme="minorHAnsi"/>
                <w:color w:val="FF0000"/>
                <w:sz w:val="22"/>
                <w:szCs w:val="22"/>
              </w:rPr>
            </w:pPr>
          </w:p>
          <w:p w14:paraId="631BEF3C" w14:textId="77777777" w:rsidR="00DB6D8D" w:rsidRPr="00756A94" w:rsidRDefault="00DB6D8D" w:rsidP="003F562C">
            <w:pPr>
              <w:spacing w:line="276" w:lineRule="auto"/>
              <w:rPr>
                <w:rFonts w:asciiTheme="minorHAnsi" w:hAnsiTheme="minorHAnsi" w:cstheme="minorHAnsi"/>
                <w:color w:val="FF0000"/>
                <w:sz w:val="22"/>
                <w:szCs w:val="22"/>
              </w:rPr>
            </w:pPr>
          </w:p>
          <w:p w14:paraId="30A5B269" w14:textId="5AB6528B" w:rsidR="00297141" w:rsidRPr="00756A94" w:rsidRDefault="009D494D" w:rsidP="003F562C">
            <w:pPr>
              <w:spacing w:line="276" w:lineRule="auto"/>
              <w:rPr>
                <w:rFonts w:asciiTheme="minorHAnsi" w:hAnsiTheme="minorHAnsi" w:cstheme="minorHAnsi"/>
                <w:sz w:val="22"/>
                <w:szCs w:val="22"/>
              </w:rPr>
            </w:pPr>
            <w:r w:rsidRPr="00756A94">
              <w:rPr>
                <w:rFonts w:asciiTheme="minorHAnsi" w:hAnsiTheme="minorHAnsi" w:cstheme="minorHAnsi"/>
                <w:color w:val="FF0000"/>
                <w:sz w:val="22"/>
                <w:szCs w:val="22"/>
              </w:rPr>
              <w:t>&lt;P</w:t>
            </w:r>
            <w:r w:rsidR="00297141" w:rsidRPr="00756A94">
              <w:rPr>
                <w:rFonts w:asciiTheme="minorHAnsi" w:hAnsiTheme="minorHAnsi" w:cstheme="minorHAnsi"/>
                <w:color w:val="FF0000"/>
                <w:sz w:val="22"/>
                <w:szCs w:val="22"/>
              </w:rPr>
              <w:t>rovide unique reference to locate substantiating evidence in the bid response – see Annex B, section 10.2, table 1&gt;</w:t>
            </w:r>
          </w:p>
        </w:tc>
      </w:tr>
      <w:tr w:rsidR="00297141" w:rsidRPr="00313806" w14:paraId="39F25905" w14:textId="77777777" w:rsidTr="003F562C">
        <w:tc>
          <w:tcPr>
            <w:tcW w:w="1759" w:type="pct"/>
          </w:tcPr>
          <w:p w14:paraId="05528DF3" w14:textId="77777777" w:rsidR="00297141" w:rsidRPr="00756A94" w:rsidRDefault="00297141" w:rsidP="0070395B">
            <w:pPr>
              <w:pStyle w:val="Specification"/>
              <w:numPr>
                <w:ilvl w:val="0"/>
                <w:numId w:val="47"/>
              </w:numPr>
              <w:rPr>
                <w:rStyle w:val="Strong"/>
                <w:rFonts w:asciiTheme="minorHAnsi" w:hAnsiTheme="minorHAnsi" w:cstheme="minorHAnsi"/>
                <w:sz w:val="22"/>
                <w:szCs w:val="22"/>
              </w:rPr>
            </w:pPr>
            <w:r w:rsidRPr="00756A94">
              <w:rPr>
                <w:rStyle w:val="Strong"/>
                <w:rFonts w:asciiTheme="minorHAnsi" w:hAnsiTheme="minorHAnsi" w:cstheme="minorHAnsi"/>
                <w:sz w:val="22"/>
                <w:szCs w:val="22"/>
              </w:rPr>
              <w:t>CIDB REGISTRATION REQUIREMENT</w:t>
            </w:r>
          </w:p>
          <w:p w14:paraId="4B1C581A" w14:textId="2E5D02AC" w:rsidR="00297141" w:rsidRPr="00756A94" w:rsidRDefault="00563591" w:rsidP="003F562C">
            <w:pPr>
              <w:spacing w:line="276" w:lineRule="auto"/>
              <w:jc w:val="both"/>
              <w:rPr>
                <w:rStyle w:val="Strong"/>
                <w:rFonts w:asciiTheme="minorHAnsi" w:hAnsiTheme="minorHAnsi" w:cstheme="minorHAnsi"/>
                <w:sz w:val="22"/>
                <w:szCs w:val="22"/>
              </w:rPr>
            </w:pPr>
            <w:r w:rsidRPr="00756A94">
              <w:rPr>
                <w:rFonts w:asciiTheme="minorHAnsi" w:hAnsiTheme="minorHAnsi" w:cstheme="minorHAnsi"/>
                <w:sz w:val="22"/>
                <w:szCs w:val="22"/>
              </w:rPr>
              <w:t xml:space="preserve">The bidder must be registered with Construction Industry Development Board (CIDB) with a minimum rating of </w:t>
            </w:r>
            <w:r w:rsidRPr="00756A94">
              <w:rPr>
                <w:rFonts w:asciiTheme="minorHAnsi" w:hAnsiTheme="minorHAnsi" w:cstheme="minorHAnsi"/>
                <w:b/>
                <w:sz w:val="22"/>
                <w:szCs w:val="22"/>
              </w:rPr>
              <w:t>6EB or 6EP.</w:t>
            </w:r>
          </w:p>
        </w:tc>
        <w:tc>
          <w:tcPr>
            <w:tcW w:w="1762" w:type="pct"/>
          </w:tcPr>
          <w:p w14:paraId="73C44556" w14:textId="77777777" w:rsidR="00DB6D8D" w:rsidRPr="00756A94" w:rsidRDefault="00DB6D8D" w:rsidP="003F562C">
            <w:pPr>
              <w:spacing w:line="276" w:lineRule="auto"/>
              <w:rPr>
                <w:rFonts w:asciiTheme="minorHAnsi" w:hAnsiTheme="minorHAnsi" w:cstheme="minorHAnsi"/>
                <w:sz w:val="22"/>
                <w:szCs w:val="22"/>
              </w:rPr>
            </w:pPr>
          </w:p>
          <w:p w14:paraId="7E5E69CA" w14:textId="77777777" w:rsidR="00563591" w:rsidRPr="00756A94" w:rsidRDefault="00563591" w:rsidP="00563591">
            <w:pPr>
              <w:spacing w:line="276" w:lineRule="auto"/>
              <w:rPr>
                <w:rFonts w:asciiTheme="minorHAnsi" w:hAnsiTheme="minorHAnsi" w:cstheme="minorHAnsi"/>
                <w:sz w:val="22"/>
                <w:szCs w:val="22"/>
              </w:rPr>
            </w:pPr>
          </w:p>
          <w:p w14:paraId="424EF30A" w14:textId="273D8685" w:rsidR="00563591" w:rsidRPr="00756A94" w:rsidRDefault="00563591" w:rsidP="00563591">
            <w:pPr>
              <w:spacing w:line="276" w:lineRule="auto"/>
              <w:rPr>
                <w:rFonts w:asciiTheme="minorHAnsi" w:hAnsiTheme="minorHAnsi" w:cstheme="minorHAnsi"/>
                <w:b/>
                <w:sz w:val="22"/>
                <w:szCs w:val="22"/>
              </w:rPr>
            </w:pPr>
            <w:r w:rsidRPr="00756A94">
              <w:rPr>
                <w:rFonts w:asciiTheme="minorHAnsi" w:hAnsiTheme="minorHAnsi" w:cstheme="minorHAnsi"/>
                <w:sz w:val="22"/>
                <w:szCs w:val="22"/>
              </w:rPr>
              <w:t xml:space="preserve">The Bidder needs to complete and sign ANNEX E </w:t>
            </w:r>
            <w:bookmarkStart w:id="35" w:name="_Hlk93438311"/>
            <w:r w:rsidRPr="00756A94">
              <w:rPr>
                <w:rFonts w:asciiTheme="minorHAnsi" w:hAnsiTheme="minorHAnsi" w:cstheme="minorHAnsi"/>
                <w:sz w:val="22"/>
                <w:szCs w:val="22"/>
              </w:rPr>
              <w:t xml:space="preserve">as evidence that the bidder is registered with the CIDB with a minimum rating of </w:t>
            </w:r>
            <w:r w:rsidRPr="00756A94">
              <w:rPr>
                <w:rFonts w:asciiTheme="minorHAnsi" w:hAnsiTheme="minorHAnsi" w:cstheme="minorHAnsi"/>
                <w:b/>
                <w:sz w:val="22"/>
                <w:szCs w:val="22"/>
              </w:rPr>
              <w:t>6EB or 6EP.</w:t>
            </w:r>
            <w:bookmarkEnd w:id="35"/>
          </w:p>
          <w:p w14:paraId="12E0A420" w14:textId="77777777" w:rsidR="00DB6D8D" w:rsidRPr="00756A94" w:rsidRDefault="00DB6D8D" w:rsidP="003F562C">
            <w:pPr>
              <w:spacing w:line="276" w:lineRule="auto"/>
              <w:rPr>
                <w:rFonts w:asciiTheme="minorHAnsi" w:hAnsiTheme="minorHAnsi" w:cstheme="minorHAnsi"/>
                <w:sz w:val="22"/>
                <w:szCs w:val="22"/>
              </w:rPr>
            </w:pPr>
          </w:p>
          <w:p w14:paraId="02811231" w14:textId="77777777" w:rsidR="007401D1" w:rsidRPr="00756A94" w:rsidRDefault="007401D1" w:rsidP="003F562C">
            <w:pPr>
              <w:spacing w:line="276" w:lineRule="auto"/>
              <w:rPr>
                <w:rFonts w:asciiTheme="minorHAnsi" w:hAnsiTheme="minorHAnsi" w:cstheme="minorHAnsi"/>
                <w:b/>
                <w:bCs/>
                <w:color w:val="000000"/>
                <w:sz w:val="22"/>
                <w:szCs w:val="22"/>
              </w:rPr>
            </w:pPr>
          </w:p>
          <w:p w14:paraId="35FAC86B" w14:textId="77777777" w:rsidR="000D5769" w:rsidRPr="00756A94" w:rsidRDefault="007401D1" w:rsidP="003F562C">
            <w:pPr>
              <w:spacing w:line="276" w:lineRule="auto"/>
              <w:rPr>
                <w:rFonts w:asciiTheme="minorHAnsi" w:hAnsiTheme="minorHAnsi" w:cstheme="minorHAnsi"/>
                <w:b/>
                <w:bCs/>
                <w:sz w:val="22"/>
                <w:szCs w:val="22"/>
              </w:rPr>
            </w:pPr>
            <w:r w:rsidRPr="00756A94">
              <w:rPr>
                <w:rFonts w:asciiTheme="minorHAnsi" w:hAnsiTheme="minorHAnsi" w:cstheme="minorHAnsi"/>
                <w:b/>
                <w:bCs/>
                <w:sz w:val="22"/>
                <w:szCs w:val="22"/>
              </w:rPr>
              <w:t>N</w:t>
            </w:r>
            <w:r w:rsidR="000D5769" w:rsidRPr="00756A94">
              <w:rPr>
                <w:rFonts w:asciiTheme="minorHAnsi" w:hAnsiTheme="minorHAnsi" w:cstheme="minorHAnsi"/>
                <w:b/>
                <w:bCs/>
                <w:sz w:val="22"/>
                <w:szCs w:val="22"/>
              </w:rPr>
              <w:t>ote</w:t>
            </w:r>
            <w:r w:rsidRPr="00756A94">
              <w:rPr>
                <w:rFonts w:asciiTheme="minorHAnsi" w:hAnsiTheme="minorHAnsi" w:cstheme="minorHAnsi"/>
                <w:b/>
                <w:bCs/>
                <w:sz w:val="22"/>
                <w:szCs w:val="22"/>
              </w:rPr>
              <w:t xml:space="preserve">: </w:t>
            </w:r>
          </w:p>
          <w:p w14:paraId="0488A7F0" w14:textId="573561EE" w:rsidR="007401D1" w:rsidRPr="00756A94" w:rsidRDefault="007401D1" w:rsidP="003F562C">
            <w:pPr>
              <w:spacing w:line="276" w:lineRule="auto"/>
              <w:rPr>
                <w:rFonts w:asciiTheme="minorHAnsi" w:hAnsiTheme="minorHAnsi" w:cstheme="minorHAnsi"/>
                <w:sz w:val="22"/>
                <w:szCs w:val="22"/>
              </w:rPr>
            </w:pPr>
            <w:r w:rsidRPr="00756A94">
              <w:rPr>
                <w:rFonts w:asciiTheme="minorHAnsi" w:hAnsiTheme="minorHAnsi" w:cstheme="minorHAnsi"/>
                <w:sz w:val="22"/>
                <w:szCs w:val="22"/>
              </w:rPr>
              <w:t>SITA reserves the right to verify the information provided.</w:t>
            </w:r>
          </w:p>
          <w:p w14:paraId="196CB976" w14:textId="7BB25C37" w:rsidR="007401D1" w:rsidRPr="00756A94" w:rsidRDefault="007401D1" w:rsidP="003F562C">
            <w:pPr>
              <w:spacing w:line="276" w:lineRule="auto"/>
              <w:rPr>
                <w:rFonts w:asciiTheme="minorHAnsi" w:hAnsiTheme="minorHAnsi" w:cstheme="minorHAnsi"/>
                <w:bCs/>
                <w:color w:val="000000"/>
                <w:sz w:val="22"/>
                <w:szCs w:val="22"/>
              </w:rPr>
            </w:pPr>
          </w:p>
        </w:tc>
        <w:tc>
          <w:tcPr>
            <w:tcW w:w="1479" w:type="pct"/>
          </w:tcPr>
          <w:p w14:paraId="134720C3" w14:textId="77777777" w:rsidR="00DB6D8D" w:rsidRPr="00756A94" w:rsidRDefault="00DB6D8D" w:rsidP="003F562C">
            <w:pPr>
              <w:spacing w:line="276" w:lineRule="auto"/>
              <w:rPr>
                <w:rFonts w:asciiTheme="minorHAnsi" w:hAnsiTheme="minorHAnsi" w:cstheme="minorHAnsi"/>
                <w:color w:val="FF0000"/>
                <w:sz w:val="22"/>
                <w:szCs w:val="22"/>
              </w:rPr>
            </w:pPr>
          </w:p>
          <w:p w14:paraId="3B4C0923" w14:textId="77777777" w:rsidR="00DB6D8D" w:rsidRPr="00756A94" w:rsidRDefault="00DB6D8D" w:rsidP="003F562C">
            <w:pPr>
              <w:spacing w:line="276" w:lineRule="auto"/>
              <w:rPr>
                <w:rFonts w:asciiTheme="minorHAnsi" w:hAnsiTheme="minorHAnsi" w:cstheme="minorHAnsi"/>
                <w:color w:val="FF0000"/>
                <w:sz w:val="22"/>
                <w:szCs w:val="22"/>
              </w:rPr>
            </w:pPr>
          </w:p>
          <w:p w14:paraId="7B139970" w14:textId="37DF435E" w:rsidR="00297141" w:rsidRPr="00756A94" w:rsidRDefault="009D494D" w:rsidP="003F562C">
            <w:pPr>
              <w:spacing w:line="276" w:lineRule="auto"/>
              <w:rPr>
                <w:rFonts w:asciiTheme="minorHAnsi" w:hAnsiTheme="minorHAnsi" w:cstheme="minorHAnsi"/>
                <w:sz w:val="22"/>
                <w:szCs w:val="22"/>
              </w:rPr>
            </w:pPr>
            <w:r w:rsidRPr="00756A94">
              <w:rPr>
                <w:rFonts w:asciiTheme="minorHAnsi" w:hAnsiTheme="minorHAnsi" w:cstheme="minorHAnsi"/>
                <w:color w:val="FF0000"/>
                <w:sz w:val="22"/>
                <w:szCs w:val="22"/>
              </w:rPr>
              <w:t>&lt;P</w:t>
            </w:r>
            <w:r w:rsidR="00297141" w:rsidRPr="00756A94">
              <w:rPr>
                <w:rFonts w:asciiTheme="minorHAnsi" w:hAnsiTheme="minorHAnsi" w:cstheme="minorHAnsi"/>
                <w:color w:val="FF0000"/>
                <w:sz w:val="22"/>
                <w:szCs w:val="22"/>
              </w:rPr>
              <w:t>rovide unique reference to locate substantiating evidence in the bid response – see Annex B, section 10.3</w:t>
            </w:r>
            <w:r w:rsidR="00877B9B" w:rsidRPr="00756A94">
              <w:rPr>
                <w:rFonts w:asciiTheme="minorHAnsi" w:hAnsiTheme="minorHAnsi" w:cstheme="minorHAnsi"/>
                <w:color w:val="FF0000"/>
                <w:sz w:val="22"/>
                <w:szCs w:val="22"/>
              </w:rPr>
              <w:t xml:space="preserve"> and Annex E</w:t>
            </w:r>
            <w:r w:rsidR="00DB6D8D" w:rsidRPr="00756A94">
              <w:rPr>
                <w:rFonts w:asciiTheme="minorHAnsi" w:hAnsiTheme="minorHAnsi" w:cstheme="minorHAnsi"/>
                <w:color w:val="FF0000"/>
                <w:sz w:val="22"/>
                <w:szCs w:val="22"/>
              </w:rPr>
              <w:t>&gt;</w:t>
            </w:r>
            <w:r w:rsidR="00297141" w:rsidRPr="00756A94">
              <w:rPr>
                <w:rFonts w:asciiTheme="minorHAnsi" w:hAnsiTheme="minorHAnsi" w:cstheme="minorHAnsi"/>
                <w:color w:val="FF0000"/>
                <w:sz w:val="22"/>
                <w:szCs w:val="22"/>
              </w:rPr>
              <w:t xml:space="preserve"> </w:t>
            </w:r>
          </w:p>
        </w:tc>
      </w:tr>
      <w:tr w:rsidR="00297141" w:rsidRPr="00313806" w14:paraId="1448D5DC" w14:textId="77777777" w:rsidTr="003F562C">
        <w:tc>
          <w:tcPr>
            <w:tcW w:w="1759" w:type="pct"/>
            <w:shd w:val="clear" w:color="auto" w:fill="auto"/>
          </w:tcPr>
          <w:p w14:paraId="214DEE0F" w14:textId="1FFAB0A0" w:rsidR="00297141" w:rsidRPr="00B43158" w:rsidRDefault="00297141" w:rsidP="0070395B">
            <w:pPr>
              <w:pStyle w:val="Specification"/>
              <w:numPr>
                <w:ilvl w:val="0"/>
                <w:numId w:val="47"/>
              </w:numPr>
              <w:rPr>
                <w:rStyle w:val="Strong"/>
                <w:rFonts w:asciiTheme="minorHAnsi" w:hAnsiTheme="minorHAnsi" w:cstheme="minorHAnsi"/>
                <w:sz w:val="22"/>
                <w:szCs w:val="22"/>
              </w:rPr>
            </w:pPr>
            <w:bookmarkStart w:id="36" w:name="_Hlk86072744"/>
            <w:r w:rsidRPr="00313806">
              <w:rPr>
                <w:rStyle w:val="Strong"/>
                <w:rFonts w:asciiTheme="minorHAnsi" w:hAnsiTheme="minorHAnsi"/>
                <w:sz w:val="22"/>
                <w:szCs w:val="22"/>
              </w:rPr>
              <w:t xml:space="preserve">ELECTRICAL DATA SHEETS </w:t>
            </w:r>
            <w:r w:rsidRPr="00313806">
              <w:rPr>
                <w:rStyle w:val="Strong"/>
                <w:sz w:val="22"/>
                <w:szCs w:val="22"/>
              </w:rPr>
              <w:t xml:space="preserve">– </w:t>
            </w:r>
          </w:p>
          <w:bookmarkEnd w:id="36"/>
          <w:p w14:paraId="45B275BD" w14:textId="0CAF170F" w:rsidR="00297141" w:rsidRPr="00313806" w:rsidRDefault="00297141" w:rsidP="003F562C">
            <w:pPr>
              <w:pStyle w:val="Specification"/>
              <w:rPr>
                <w:rStyle w:val="Strong"/>
                <w:rFonts w:asciiTheme="minorHAnsi" w:hAnsiTheme="minorHAnsi" w:cstheme="minorHAnsi"/>
                <w:sz w:val="22"/>
                <w:szCs w:val="22"/>
              </w:rPr>
            </w:pPr>
            <w:r w:rsidRPr="008C777F">
              <w:rPr>
                <w:rStyle w:val="Strong"/>
                <w:rFonts w:asciiTheme="minorHAnsi" w:hAnsiTheme="minorHAnsi" w:cstheme="minorHAnsi"/>
                <w:b w:val="0"/>
                <w:sz w:val="22"/>
                <w:szCs w:val="22"/>
              </w:rPr>
              <w:t xml:space="preserve">The Bidder </w:t>
            </w:r>
            <w:r w:rsidR="0011394A" w:rsidRPr="0011394A">
              <w:rPr>
                <w:rStyle w:val="Strong"/>
                <w:rFonts w:asciiTheme="minorHAnsi" w:hAnsiTheme="minorHAnsi" w:cstheme="minorHAnsi"/>
                <w:b w:val="0"/>
                <w:sz w:val="22"/>
                <w:szCs w:val="22"/>
              </w:rPr>
              <w:t>m</w:t>
            </w:r>
            <w:r w:rsidR="0011394A" w:rsidRPr="0011394A">
              <w:rPr>
                <w:rStyle w:val="Strong"/>
                <w:b w:val="0"/>
              </w:rPr>
              <w:t xml:space="preserve">ust </w:t>
            </w:r>
            <w:r w:rsidR="0011394A" w:rsidRPr="008C777F">
              <w:rPr>
                <w:rStyle w:val="Strong"/>
                <w:rFonts w:asciiTheme="minorHAnsi" w:hAnsiTheme="minorHAnsi" w:cstheme="minorHAnsi"/>
                <w:b w:val="0"/>
                <w:sz w:val="22"/>
                <w:szCs w:val="22"/>
              </w:rPr>
              <w:t>comply</w:t>
            </w:r>
            <w:r w:rsidRPr="008C777F">
              <w:rPr>
                <w:rStyle w:val="Strong"/>
                <w:rFonts w:asciiTheme="minorHAnsi" w:hAnsiTheme="minorHAnsi" w:cstheme="minorHAnsi"/>
                <w:b w:val="0"/>
                <w:sz w:val="22"/>
                <w:szCs w:val="22"/>
              </w:rPr>
              <w:t xml:space="preserve"> to the specifications </w:t>
            </w:r>
            <w:r w:rsidR="00FD2316">
              <w:rPr>
                <w:rStyle w:val="Strong"/>
                <w:rFonts w:asciiTheme="minorHAnsi" w:hAnsiTheme="minorHAnsi" w:cstheme="minorHAnsi"/>
                <w:b w:val="0"/>
                <w:sz w:val="22"/>
                <w:szCs w:val="22"/>
              </w:rPr>
              <w:t xml:space="preserve">by </w:t>
            </w:r>
            <w:r w:rsidR="00F231D1" w:rsidRPr="00F231D1">
              <w:rPr>
                <w:rStyle w:val="Strong"/>
                <w:rFonts w:asciiTheme="minorHAnsi" w:hAnsiTheme="minorHAnsi" w:cstheme="minorHAnsi"/>
                <w:b w:val="0"/>
                <w:sz w:val="22"/>
                <w:szCs w:val="22"/>
              </w:rPr>
              <w:t xml:space="preserve">completing </w:t>
            </w:r>
            <w:r w:rsidR="00FD2316" w:rsidRPr="00F231D1">
              <w:rPr>
                <w:rStyle w:val="Strong"/>
                <w:rFonts w:asciiTheme="minorHAnsi" w:hAnsiTheme="minorHAnsi" w:cstheme="minorHAnsi"/>
                <w:b w:val="0"/>
                <w:sz w:val="22"/>
                <w:szCs w:val="22"/>
              </w:rPr>
              <w:t xml:space="preserve">and </w:t>
            </w:r>
            <w:r w:rsidRPr="00F231D1">
              <w:rPr>
                <w:rStyle w:val="Strong"/>
                <w:rFonts w:asciiTheme="minorHAnsi" w:hAnsiTheme="minorHAnsi" w:cstheme="minorHAnsi"/>
                <w:b w:val="0"/>
                <w:sz w:val="22"/>
                <w:szCs w:val="22"/>
              </w:rPr>
              <w:t>submit</w:t>
            </w:r>
            <w:r w:rsidR="00FD2316" w:rsidRPr="00F231D1">
              <w:rPr>
                <w:rStyle w:val="Strong"/>
                <w:rFonts w:asciiTheme="minorHAnsi" w:hAnsiTheme="minorHAnsi" w:cstheme="minorHAnsi"/>
                <w:b w:val="0"/>
                <w:sz w:val="22"/>
                <w:szCs w:val="22"/>
              </w:rPr>
              <w:t>ting</w:t>
            </w:r>
            <w:r w:rsidRPr="00F231D1">
              <w:rPr>
                <w:rStyle w:val="Strong"/>
                <w:rFonts w:asciiTheme="minorHAnsi" w:hAnsiTheme="minorHAnsi" w:cstheme="minorHAnsi"/>
                <w:b w:val="0"/>
                <w:sz w:val="22"/>
                <w:szCs w:val="22"/>
              </w:rPr>
              <w:t xml:space="preserve"> </w:t>
            </w:r>
            <w:r w:rsidR="004262D6" w:rsidRPr="00F231D1">
              <w:rPr>
                <w:rStyle w:val="Strong"/>
                <w:rFonts w:asciiTheme="minorHAnsi" w:hAnsiTheme="minorHAnsi" w:cstheme="minorHAnsi"/>
                <w:b w:val="0"/>
                <w:sz w:val="22"/>
                <w:szCs w:val="22"/>
              </w:rPr>
              <w:t>signed</w:t>
            </w:r>
            <w:r w:rsidRPr="00F231D1">
              <w:rPr>
                <w:rStyle w:val="Strong"/>
                <w:rFonts w:asciiTheme="minorHAnsi" w:hAnsiTheme="minorHAnsi" w:cstheme="minorHAnsi"/>
                <w:b w:val="0"/>
                <w:sz w:val="22"/>
                <w:szCs w:val="22"/>
              </w:rPr>
              <w:t xml:space="preserve"> e</w:t>
            </w:r>
            <w:r>
              <w:rPr>
                <w:rStyle w:val="Strong"/>
                <w:rFonts w:asciiTheme="minorHAnsi" w:hAnsiTheme="minorHAnsi" w:cstheme="minorHAnsi"/>
                <w:b w:val="0"/>
                <w:sz w:val="22"/>
                <w:szCs w:val="22"/>
              </w:rPr>
              <w:t>quipment data sheets</w:t>
            </w:r>
            <w:r w:rsidR="00FD2316">
              <w:rPr>
                <w:rStyle w:val="Strong"/>
                <w:rFonts w:asciiTheme="minorHAnsi" w:hAnsiTheme="minorHAnsi" w:cstheme="minorHAnsi"/>
                <w:b w:val="0"/>
                <w:sz w:val="22"/>
                <w:szCs w:val="22"/>
              </w:rPr>
              <w:t xml:space="preserve"> listed in section 5(1)(b)</w:t>
            </w:r>
            <w:r w:rsidR="00F231D1">
              <w:rPr>
                <w:rStyle w:val="Strong"/>
                <w:rFonts w:asciiTheme="minorHAnsi" w:hAnsiTheme="minorHAnsi" w:cstheme="minorHAnsi"/>
                <w:b w:val="0"/>
                <w:sz w:val="22"/>
                <w:szCs w:val="22"/>
              </w:rPr>
              <w:t xml:space="preserve"> </w:t>
            </w:r>
            <w:r w:rsidR="00F231D1" w:rsidRPr="00F231D1">
              <w:rPr>
                <w:rStyle w:val="Strong"/>
                <w:b w:val="0"/>
              </w:rPr>
              <w:t>(</w:t>
            </w:r>
            <w:r w:rsidR="00F231D1" w:rsidRPr="00FD1A88">
              <w:rPr>
                <w:rStyle w:val="Strong"/>
                <w:b w:val="0"/>
                <w:sz w:val="22"/>
                <w:szCs w:val="22"/>
              </w:rPr>
              <w:t>Special Conditions of Contract</w:t>
            </w:r>
            <w:r w:rsidR="00F231D1" w:rsidRPr="00F231D1">
              <w:rPr>
                <w:rStyle w:val="Strong"/>
                <w:b w:val="0"/>
              </w:rPr>
              <w:t>)</w:t>
            </w:r>
          </w:p>
        </w:tc>
        <w:tc>
          <w:tcPr>
            <w:tcW w:w="1762" w:type="pct"/>
            <w:shd w:val="clear" w:color="auto" w:fill="auto"/>
          </w:tcPr>
          <w:p w14:paraId="076F0FD7" w14:textId="77777777" w:rsidR="00DB6D8D" w:rsidRDefault="00DB6D8D" w:rsidP="003F562C">
            <w:pPr>
              <w:spacing w:line="276" w:lineRule="auto"/>
              <w:rPr>
                <w:rFonts w:asciiTheme="minorHAnsi" w:hAnsiTheme="minorHAnsi" w:cstheme="minorHAnsi"/>
                <w:sz w:val="22"/>
                <w:szCs w:val="22"/>
              </w:rPr>
            </w:pPr>
          </w:p>
          <w:p w14:paraId="6A5BA7A7" w14:textId="4ABF68EC" w:rsidR="00297141" w:rsidRPr="00701DBC" w:rsidRDefault="004262D6" w:rsidP="003F562C">
            <w:pPr>
              <w:spacing w:line="276" w:lineRule="auto"/>
              <w:rPr>
                <w:rFonts w:asciiTheme="minorHAnsi" w:hAnsiTheme="minorHAnsi" w:cstheme="minorHAnsi"/>
                <w:sz w:val="22"/>
                <w:szCs w:val="22"/>
              </w:rPr>
            </w:pPr>
            <w:r w:rsidRPr="00701DBC">
              <w:rPr>
                <w:rFonts w:asciiTheme="minorHAnsi" w:hAnsiTheme="minorHAnsi" w:cstheme="minorHAnsi"/>
                <w:sz w:val="22"/>
                <w:szCs w:val="22"/>
              </w:rPr>
              <w:t>A</w:t>
            </w:r>
            <w:r w:rsidRPr="00701DBC">
              <w:rPr>
                <w:sz w:val="22"/>
                <w:szCs w:val="22"/>
              </w:rPr>
              <w:t xml:space="preserve">ttach </w:t>
            </w:r>
            <w:r w:rsidR="00F603F6">
              <w:rPr>
                <w:sz w:val="22"/>
                <w:szCs w:val="22"/>
              </w:rPr>
              <w:t>to Annex B c</w:t>
            </w:r>
            <w:r w:rsidR="00297141" w:rsidRPr="00701DBC">
              <w:rPr>
                <w:rFonts w:asciiTheme="minorHAnsi" w:hAnsiTheme="minorHAnsi" w:cstheme="minorHAnsi"/>
                <w:sz w:val="22"/>
                <w:szCs w:val="22"/>
              </w:rPr>
              <w:t xml:space="preserve">ompleted </w:t>
            </w:r>
            <w:r w:rsidRPr="00701DBC">
              <w:rPr>
                <w:rFonts w:asciiTheme="minorHAnsi" w:hAnsiTheme="minorHAnsi" w:cstheme="minorHAnsi"/>
                <w:sz w:val="22"/>
                <w:szCs w:val="22"/>
              </w:rPr>
              <w:t>a</w:t>
            </w:r>
            <w:r w:rsidRPr="00701DBC">
              <w:rPr>
                <w:sz w:val="22"/>
                <w:szCs w:val="22"/>
              </w:rPr>
              <w:t xml:space="preserve">nd </w:t>
            </w:r>
            <w:r w:rsidR="00F603F6">
              <w:rPr>
                <w:sz w:val="22"/>
                <w:szCs w:val="22"/>
              </w:rPr>
              <w:t>s</w:t>
            </w:r>
            <w:r w:rsidRPr="00701DBC">
              <w:rPr>
                <w:sz w:val="22"/>
                <w:szCs w:val="22"/>
              </w:rPr>
              <w:t xml:space="preserve">igned </w:t>
            </w:r>
            <w:r w:rsidR="00297141" w:rsidRPr="00701DBC">
              <w:rPr>
                <w:rFonts w:asciiTheme="minorHAnsi" w:hAnsiTheme="minorHAnsi" w:cstheme="minorHAnsi"/>
                <w:sz w:val="22"/>
                <w:szCs w:val="22"/>
              </w:rPr>
              <w:t xml:space="preserve">Data </w:t>
            </w:r>
            <w:r w:rsidRPr="00701DBC">
              <w:rPr>
                <w:rFonts w:asciiTheme="minorHAnsi" w:hAnsiTheme="minorHAnsi" w:cstheme="minorHAnsi"/>
                <w:sz w:val="22"/>
                <w:szCs w:val="22"/>
              </w:rPr>
              <w:t>S</w:t>
            </w:r>
            <w:r w:rsidR="00297141" w:rsidRPr="00701DBC">
              <w:rPr>
                <w:rFonts w:asciiTheme="minorHAnsi" w:hAnsiTheme="minorHAnsi" w:cstheme="minorHAnsi"/>
                <w:sz w:val="22"/>
                <w:szCs w:val="22"/>
              </w:rPr>
              <w:t>heets</w:t>
            </w:r>
            <w:r w:rsidR="00FD2316" w:rsidRPr="00701DBC">
              <w:rPr>
                <w:rFonts w:asciiTheme="minorHAnsi" w:hAnsiTheme="minorHAnsi" w:cstheme="minorHAnsi"/>
                <w:sz w:val="22"/>
                <w:szCs w:val="22"/>
              </w:rPr>
              <w:t>:</w:t>
            </w:r>
            <w:r w:rsidR="00297141" w:rsidRPr="00701DBC">
              <w:rPr>
                <w:rFonts w:asciiTheme="minorHAnsi" w:hAnsiTheme="minorHAnsi" w:cstheme="minorHAnsi"/>
                <w:sz w:val="22"/>
                <w:szCs w:val="22"/>
              </w:rPr>
              <w:t xml:space="preserve"> </w:t>
            </w:r>
          </w:p>
          <w:p w14:paraId="0A7338FA" w14:textId="1E1F505F" w:rsidR="00701DBC" w:rsidRPr="00701DBC" w:rsidRDefault="00701DBC" w:rsidP="00756A94">
            <w:pPr>
              <w:pStyle w:val="Specification"/>
              <w:numPr>
                <w:ilvl w:val="0"/>
                <w:numId w:val="60"/>
              </w:numPr>
              <w:rPr>
                <w:rStyle w:val="Strong"/>
                <w:b w:val="0"/>
                <w:sz w:val="22"/>
                <w:szCs w:val="22"/>
              </w:rPr>
            </w:pPr>
            <w:r w:rsidRPr="00701DBC">
              <w:rPr>
                <w:rStyle w:val="Strong"/>
                <w:b w:val="0"/>
                <w:sz w:val="22"/>
                <w:szCs w:val="22"/>
              </w:rPr>
              <w:t>SITA 11kV Main Board - Switchgear Datasheet_ General Requirements</w:t>
            </w:r>
          </w:p>
          <w:p w14:paraId="015D8CF1" w14:textId="77777777" w:rsidR="00701DBC" w:rsidRPr="00701DBC" w:rsidRDefault="00701DBC" w:rsidP="00756A94">
            <w:pPr>
              <w:pStyle w:val="Specification"/>
              <w:numPr>
                <w:ilvl w:val="0"/>
                <w:numId w:val="60"/>
              </w:numPr>
              <w:rPr>
                <w:rStyle w:val="Strong"/>
                <w:b w:val="0"/>
                <w:sz w:val="22"/>
                <w:szCs w:val="22"/>
              </w:rPr>
            </w:pPr>
            <w:r w:rsidRPr="00701DBC">
              <w:rPr>
                <w:rStyle w:val="Strong"/>
                <w:b w:val="0"/>
                <w:sz w:val="22"/>
                <w:szCs w:val="22"/>
              </w:rPr>
              <w:t>SITA Centurion 11kV Main Board - Switchgear Datasheet - Incomer Panel Requirements</w:t>
            </w:r>
          </w:p>
          <w:p w14:paraId="7CF49CEA" w14:textId="77777777" w:rsidR="00701DBC" w:rsidRPr="00701DBC" w:rsidRDefault="00701DBC" w:rsidP="00756A94">
            <w:pPr>
              <w:pStyle w:val="Specification"/>
              <w:numPr>
                <w:ilvl w:val="0"/>
                <w:numId w:val="60"/>
              </w:numPr>
              <w:rPr>
                <w:rStyle w:val="Strong"/>
                <w:b w:val="0"/>
                <w:sz w:val="22"/>
                <w:szCs w:val="22"/>
              </w:rPr>
            </w:pPr>
            <w:r w:rsidRPr="00701DBC">
              <w:rPr>
                <w:rStyle w:val="Strong"/>
                <w:b w:val="0"/>
                <w:sz w:val="22"/>
                <w:szCs w:val="22"/>
              </w:rPr>
              <w:t>SITA Centurion 11kV Main Board - Switchgear Datasheet - Transformer Feeder Panel Requirements</w:t>
            </w:r>
          </w:p>
          <w:p w14:paraId="4F34B305" w14:textId="77777777" w:rsidR="00701DBC" w:rsidRPr="00701DBC" w:rsidRDefault="00701DBC" w:rsidP="00756A94">
            <w:pPr>
              <w:pStyle w:val="Specification"/>
              <w:numPr>
                <w:ilvl w:val="0"/>
                <w:numId w:val="60"/>
              </w:numPr>
              <w:rPr>
                <w:rStyle w:val="Strong"/>
                <w:b w:val="0"/>
                <w:sz w:val="22"/>
                <w:szCs w:val="22"/>
              </w:rPr>
            </w:pPr>
            <w:r w:rsidRPr="00701DBC">
              <w:rPr>
                <w:rStyle w:val="Strong"/>
                <w:b w:val="0"/>
                <w:sz w:val="22"/>
                <w:szCs w:val="22"/>
              </w:rPr>
              <w:lastRenderedPageBreak/>
              <w:t>SITA 11kV Main Board Switchgear Datasheet - PFC Feeder Panel Requirements</w:t>
            </w:r>
          </w:p>
          <w:p w14:paraId="33C4AF7E" w14:textId="77777777" w:rsidR="00701DBC" w:rsidRPr="00701DBC" w:rsidRDefault="00701DBC" w:rsidP="00756A94">
            <w:pPr>
              <w:pStyle w:val="Specification"/>
              <w:numPr>
                <w:ilvl w:val="0"/>
                <w:numId w:val="60"/>
              </w:numPr>
              <w:rPr>
                <w:rStyle w:val="Strong"/>
                <w:b w:val="0"/>
                <w:sz w:val="22"/>
                <w:szCs w:val="22"/>
              </w:rPr>
            </w:pPr>
            <w:r w:rsidRPr="00701DBC">
              <w:rPr>
                <w:rStyle w:val="Strong"/>
                <w:b w:val="0"/>
                <w:sz w:val="22"/>
                <w:szCs w:val="22"/>
              </w:rPr>
              <w:t>SITA 11kV Main Board Switchgear Datasheet – Battery Tripping Unit Requirements</w:t>
            </w:r>
          </w:p>
          <w:p w14:paraId="1B8D4519" w14:textId="77777777" w:rsidR="00701DBC" w:rsidRPr="00701DBC" w:rsidRDefault="00701DBC" w:rsidP="00756A94">
            <w:pPr>
              <w:pStyle w:val="Specification"/>
              <w:numPr>
                <w:ilvl w:val="0"/>
                <w:numId w:val="60"/>
              </w:numPr>
              <w:rPr>
                <w:rStyle w:val="Strong"/>
                <w:b w:val="0"/>
                <w:sz w:val="22"/>
                <w:szCs w:val="22"/>
              </w:rPr>
            </w:pPr>
            <w:r w:rsidRPr="00701DBC">
              <w:rPr>
                <w:rStyle w:val="Strong"/>
                <w:b w:val="0"/>
                <w:sz w:val="22"/>
                <w:szCs w:val="22"/>
              </w:rPr>
              <w:t>SITA Beta 11kV Main Board Switchgear Datasheet - Incomer Panel Requirements</w:t>
            </w:r>
          </w:p>
          <w:p w14:paraId="0D65751A" w14:textId="77777777" w:rsidR="00BB1537" w:rsidRPr="00E97275" w:rsidRDefault="00701DBC" w:rsidP="00756A94">
            <w:pPr>
              <w:pStyle w:val="Specification"/>
              <w:numPr>
                <w:ilvl w:val="0"/>
                <w:numId w:val="60"/>
              </w:numPr>
              <w:rPr>
                <w:rStyle w:val="Strong"/>
                <w:rFonts w:asciiTheme="minorHAnsi" w:hAnsiTheme="minorHAnsi" w:cstheme="minorHAnsi"/>
                <w:b w:val="0"/>
                <w:bCs w:val="0"/>
                <w:sz w:val="22"/>
                <w:szCs w:val="22"/>
              </w:rPr>
            </w:pPr>
            <w:r w:rsidRPr="00701DBC">
              <w:rPr>
                <w:rStyle w:val="Strong"/>
                <w:b w:val="0"/>
                <w:sz w:val="22"/>
                <w:szCs w:val="22"/>
              </w:rPr>
              <w:t>SITA Beta 11kV Main Board Switchgear Datasheet - Transformer Feeder Panel Requirements</w:t>
            </w:r>
            <w:r w:rsidR="00FD1A88">
              <w:rPr>
                <w:rStyle w:val="Strong"/>
                <w:b w:val="0"/>
                <w:sz w:val="22"/>
                <w:szCs w:val="22"/>
              </w:rPr>
              <w:t>.</w:t>
            </w:r>
          </w:p>
          <w:p w14:paraId="616F4F3B" w14:textId="77777777" w:rsidR="000D5769" w:rsidRDefault="000D5769" w:rsidP="000D5769">
            <w:pPr>
              <w:pStyle w:val="Specification"/>
              <w:rPr>
                <w:rStyle w:val="Strong"/>
              </w:rPr>
            </w:pPr>
          </w:p>
          <w:p w14:paraId="22E127DB" w14:textId="77777777" w:rsidR="000D5769" w:rsidRPr="00756A94" w:rsidRDefault="000D5769" w:rsidP="000D5769">
            <w:pPr>
              <w:pStyle w:val="Specification"/>
              <w:rPr>
                <w:rFonts w:asciiTheme="minorHAnsi" w:hAnsiTheme="minorHAnsi" w:cstheme="minorHAnsi"/>
                <w:b/>
                <w:bCs/>
                <w:sz w:val="22"/>
                <w:szCs w:val="22"/>
              </w:rPr>
            </w:pPr>
            <w:r w:rsidRPr="00756A94">
              <w:rPr>
                <w:rFonts w:asciiTheme="minorHAnsi" w:hAnsiTheme="minorHAnsi" w:cstheme="minorHAnsi"/>
                <w:b/>
                <w:bCs/>
                <w:sz w:val="22"/>
                <w:szCs w:val="22"/>
              </w:rPr>
              <w:t xml:space="preserve">Note: </w:t>
            </w:r>
          </w:p>
          <w:p w14:paraId="218C85FF" w14:textId="31263C39" w:rsidR="000D5769" w:rsidRDefault="000D5769" w:rsidP="000D5769">
            <w:pPr>
              <w:pStyle w:val="Specification"/>
              <w:rPr>
                <w:rFonts w:asciiTheme="minorHAnsi" w:hAnsiTheme="minorHAnsi" w:cstheme="minorHAnsi"/>
                <w:sz w:val="22"/>
                <w:szCs w:val="22"/>
              </w:rPr>
            </w:pPr>
            <w:r>
              <w:rPr>
                <w:rFonts w:asciiTheme="minorHAnsi" w:hAnsiTheme="minorHAnsi" w:cstheme="minorHAnsi"/>
                <w:sz w:val="22"/>
                <w:szCs w:val="22"/>
              </w:rPr>
              <w:t>SITA reserves the right to verify the information provided.</w:t>
            </w:r>
          </w:p>
          <w:p w14:paraId="1148DDB2" w14:textId="1DBE1DDE" w:rsidR="000D5769" w:rsidRPr="00701DBC" w:rsidRDefault="000D5769" w:rsidP="00E97275">
            <w:pPr>
              <w:pStyle w:val="Specification"/>
              <w:rPr>
                <w:rFonts w:asciiTheme="minorHAnsi" w:hAnsiTheme="minorHAnsi" w:cstheme="minorHAnsi"/>
                <w:sz w:val="22"/>
                <w:szCs w:val="22"/>
              </w:rPr>
            </w:pPr>
          </w:p>
        </w:tc>
        <w:tc>
          <w:tcPr>
            <w:tcW w:w="1479" w:type="pct"/>
            <w:shd w:val="clear" w:color="auto" w:fill="auto"/>
          </w:tcPr>
          <w:p w14:paraId="05C0B87F" w14:textId="77777777" w:rsidR="00DB6D8D" w:rsidRDefault="00DB6D8D" w:rsidP="003F562C">
            <w:pPr>
              <w:spacing w:line="276" w:lineRule="auto"/>
              <w:rPr>
                <w:rFonts w:asciiTheme="minorHAnsi" w:hAnsiTheme="minorHAnsi" w:cstheme="minorHAnsi"/>
                <w:color w:val="FF0000"/>
                <w:sz w:val="22"/>
                <w:szCs w:val="22"/>
              </w:rPr>
            </w:pPr>
          </w:p>
          <w:p w14:paraId="336DBF18" w14:textId="7BCB3F84" w:rsidR="00297141" w:rsidRPr="00313806" w:rsidRDefault="009D494D" w:rsidP="003F562C">
            <w:pPr>
              <w:spacing w:line="276" w:lineRule="auto"/>
              <w:rPr>
                <w:rFonts w:asciiTheme="minorHAnsi" w:hAnsiTheme="minorHAnsi" w:cstheme="minorHAnsi"/>
                <w:color w:val="FF0000"/>
                <w:sz w:val="22"/>
                <w:szCs w:val="22"/>
              </w:rPr>
            </w:pPr>
            <w:r>
              <w:rPr>
                <w:rFonts w:asciiTheme="minorHAnsi" w:hAnsiTheme="minorHAnsi" w:cstheme="minorHAnsi"/>
                <w:color w:val="FF0000"/>
                <w:sz w:val="22"/>
                <w:szCs w:val="22"/>
              </w:rPr>
              <w:t>&lt;P</w:t>
            </w:r>
            <w:r w:rsidR="00297141" w:rsidRPr="00313806">
              <w:rPr>
                <w:rFonts w:asciiTheme="minorHAnsi" w:hAnsiTheme="minorHAnsi" w:cstheme="minorHAnsi"/>
                <w:color w:val="FF0000"/>
                <w:sz w:val="22"/>
                <w:szCs w:val="22"/>
              </w:rPr>
              <w:t>rovide unique reference to locate substantiating evidence in the bid response – see Annex B, section 10.</w:t>
            </w:r>
            <w:r w:rsidR="00297141">
              <w:rPr>
                <w:rFonts w:asciiTheme="minorHAnsi" w:hAnsiTheme="minorHAnsi" w:cstheme="minorHAnsi"/>
                <w:color w:val="FF0000"/>
                <w:sz w:val="22"/>
                <w:szCs w:val="22"/>
              </w:rPr>
              <w:t>4</w:t>
            </w:r>
            <w:r w:rsidR="00DB6D8D">
              <w:rPr>
                <w:rFonts w:asciiTheme="minorHAnsi" w:hAnsiTheme="minorHAnsi" w:cstheme="minorHAnsi"/>
                <w:color w:val="FF0000"/>
                <w:sz w:val="22"/>
                <w:szCs w:val="22"/>
              </w:rPr>
              <w:t>&gt;</w:t>
            </w:r>
          </w:p>
        </w:tc>
      </w:tr>
      <w:tr w:rsidR="00AC3F2C" w:rsidRPr="00313806" w14:paraId="6F079E5A" w14:textId="77777777" w:rsidTr="003F562C">
        <w:tc>
          <w:tcPr>
            <w:tcW w:w="1759" w:type="pct"/>
            <w:shd w:val="clear" w:color="auto" w:fill="auto"/>
          </w:tcPr>
          <w:p w14:paraId="52DF234D" w14:textId="74E3127A" w:rsidR="00C72ED0" w:rsidRPr="00517D92" w:rsidRDefault="00AC3F2C" w:rsidP="0070395B">
            <w:pPr>
              <w:pStyle w:val="Specification"/>
              <w:numPr>
                <w:ilvl w:val="0"/>
                <w:numId w:val="47"/>
              </w:numPr>
              <w:spacing w:line="276" w:lineRule="auto"/>
              <w:rPr>
                <w:rStyle w:val="Strong"/>
                <w:rFonts w:asciiTheme="minorHAnsi" w:hAnsiTheme="minorHAnsi" w:cstheme="minorHAnsi"/>
                <w:sz w:val="22"/>
                <w:szCs w:val="22"/>
              </w:rPr>
            </w:pPr>
            <w:r w:rsidRPr="00517D92">
              <w:rPr>
                <w:rStyle w:val="Strong"/>
                <w:rFonts w:asciiTheme="minorHAnsi" w:hAnsiTheme="minorHAnsi" w:cstheme="minorHAnsi"/>
                <w:sz w:val="22"/>
                <w:szCs w:val="22"/>
              </w:rPr>
              <w:t>IEC62271-200 Type Test</w:t>
            </w:r>
            <w:r w:rsidR="00517D92" w:rsidRPr="00517D92">
              <w:rPr>
                <w:rStyle w:val="Strong"/>
                <w:rFonts w:asciiTheme="minorHAnsi" w:hAnsiTheme="minorHAnsi" w:cstheme="minorHAnsi"/>
                <w:sz w:val="22"/>
                <w:szCs w:val="22"/>
              </w:rPr>
              <w:t xml:space="preserve"> Certification</w:t>
            </w:r>
            <w:r w:rsidRPr="00517D92">
              <w:rPr>
                <w:rStyle w:val="Strong"/>
                <w:rFonts w:asciiTheme="minorHAnsi" w:hAnsiTheme="minorHAnsi" w:cstheme="minorHAnsi"/>
                <w:sz w:val="22"/>
                <w:szCs w:val="22"/>
              </w:rPr>
              <w:t xml:space="preserve"> </w:t>
            </w:r>
          </w:p>
          <w:p w14:paraId="2CADA984" w14:textId="3911F705" w:rsidR="00AC3F2C" w:rsidRPr="00517D92" w:rsidRDefault="009A1A36" w:rsidP="00517D92">
            <w:pPr>
              <w:pStyle w:val="Specification"/>
              <w:spacing w:line="276" w:lineRule="auto"/>
              <w:rPr>
                <w:rStyle w:val="Strong"/>
                <w:rFonts w:asciiTheme="minorHAnsi" w:hAnsiTheme="minorHAnsi" w:cstheme="minorHAnsi"/>
                <w:b w:val="0"/>
                <w:sz w:val="22"/>
                <w:szCs w:val="22"/>
              </w:rPr>
            </w:pPr>
            <w:r>
              <w:rPr>
                <w:rStyle w:val="Strong"/>
                <w:rFonts w:asciiTheme="minorHAnsi" w:hAnsiTheme="minorHAnsi" w:cstheme="minorHAnsi"/>
                <w:b w:val="0"/>
                <w:sz w:val="22"/>
                <w:szCs w:val="22"/>
              </w:rPr>
              <w:t>The b</w:t>
            </w:r>
            <w:r w:rsidR="00517D92" w:rsidRPr="00517D92">
              <w:rPr>
                <w:rStyle w:val="Strong"/>
                <w:rFonts w:asciiTheme="minorHAnsi" w:hAnsiTheme="minorHAnsi" w:cstheme="minorHAnsi"/>
                <w:b w:val="0"/>
                <w:sz w:val="22"/>
                <w:szCs w:val="22"/>
              </w:rPr>
              <w:t>idder</w:t>
            </w:r>
            <w:r>
              <w:rPr>
                <w:rStyle w:val="Strong"/>
                <w:rFonts w:asciiTheme="minorHAnsi" w:hAnsiTheme="minorHAnsi" w:cstheme="minorHAnsi"/>
                <w:b w:val="0"/>
                <w:sz w:val="22"/>
                <w:szCs w:val="22"/>
              </w:rPr>
              <w:t xml:space="preserve"> must confirm</w:t>
            </w:r>
            <w:r w:rsidR="00517D92" w:rsidRPr="00517D92">
              <w:rPr>
                <w:rStyle w:val="Strong"/>
                <w:rFonts w:asciiTheme="minorHAnsi" w:hAnsiTheme="minorHAnsi" w:cstheme="minorHAnsi"/>
                <w:b w:val="0"/>
                <w:sz w:val="22"/>
                <w:szCs w:val="22"/>
              </w:rPr>
              <w:t xml:space="preserve"> </w:t>
            </w:r>
            <w:r w:rsidR="00160CF3">
              <w:rPr>
                <w:rStyle w:val="Strong"/>
                <w:rFonts w:asciiTheme="minorHAnsi" w:hAnsiTheme="minorHAnsi" w:cstheme="minorHAnsi"/>
                <w:b w:val="0"/>
                <w:sz w:val="22"/>
                <w:szCs w:val="22"/>
              </w:rPr>
              <w:t xml:space="preserve">compliance with </w:t>
            </w:r>
            <w:r w:rsidR="00517D92" w:rsidRPr="00517D92">
              <w:rPr>
                <w:rStyle w:val="Strong"/>
                <w:rFonts w:asciiTheme="minorHAnsi" w:hAnsiTheme="minorHAnsi" w:cstheme="minorHAnsi"/>
                <w:b w:val="0"/>
                <w:sz w:val="22"/>
                <w:szCs w:val="22"/>
              </w:rPr>
              <w:t xml:space="preserve">IEC62271-200 Type Test </w:t>
            </w:r>
            <w:r w:rsidR="00AC3F2C" w:rsidRPr="00517D92">
              <w:rPr>
                <w:rStyle w:val="Strong"/>
                <w:rFonts w:asciiTheme="minorHAnsi" w:hAnsiTheme="minorHAnsi" w:cstheme="minorHAnsi"/>
                <w:b w:val="0"/>
                <w:sz w:val="22"/>
                <w:szCs w:val="22"/>
              </w:rPr>
              <w:t>Internal Arc Certification for Primary Distribution Switchgear</w:t>
            </w:r>
            <w:r w:rsidR="009D494D">
              <w:rPr>
                <w:rStyle w:val="Strong"/>
                <w:rFonts w:asciiTheme="minorHAnsi" w:hAnsiTheme="minorHAnsi" w:cstheme="minorHAnsi"/>
                <w:b w:val="0"/>
                <w:sz w:val="22"/>
                <w:szCs w:val="22"/>
              </w:rPr>
              <w:t>.</w:t>
            </w:r>
          </w:p>
        </w:tc>
        <w:tc>
          <w:tcPr>
            <w:tcW w:w="1762" w:type="pct"/>
            <w:shd w:val="clear" w:color="auto" w:fill="auto"/>
          </w:tcPr>
          <w:p w14:paraId="7D8BB445" w14:textId="77777777" w:rsidR="00DB6D8D" w:rsidRDefault="00DB6D8D" w:rsidP="003F562C">
            <w:pPr>
              <w:spacing w:line="276" w:lineRule="auto"/>
              <w:jc w:val="both"/>
              <w:rPr>
                <w:rStyle w:val="Strong"/>
                <w:rFonts w:asciiTheme="minorHAnsi" w:hAnsiTheme="minorHAnsi" w:cstheme="minorHAnsi"/>
                <w:b w:val="0"/>
                <w:sz w:val="22"/>
                <w:szCs w:val="22"/>
              </w:rPr>
            </w:pPr>
          </w:p>
          <w:p w14:paraId="6B3E4154" w14:textId="77777777" w:rsidR="00DB6D8D" w:rsidRDefault="00DB6D8D" w:rsidP="003F562C">
            <w:pPr>
              <w:spacing w:line="276" w:lineRule="auto"/>
              <w:jc w:val="both"/>
              <w:rPr>
                <w:rStyle w:val="Strong"/>
              </w:rPr>
            </w:pPr>
          </w:p>
          <w:p w14:paraId="1C83B9FD" w14:textId="77777777" w:rsidR="00AC3F2C" w:rsidRDefault="00F603F6" w:rsidP="003F562C">
            <w:pPr>
              <w:spacing w:line="276" w:lineRule="auto"/>
              <w:jc w:val="both"/>
              <w:rPr>
                <w:rStyle w:val="Strong"/>
                <w:rFonts w:asciiTheme="minorHAnsi" w:hAnsiTheme="minorHAnsi" w:cstheme="minorHAnsi"/>
              </w:rPr>
            </w:pPr>
            <w:r w:rsidRPr="00DB6D8D">
              <w:rPr>
                <w:rStyle w:val="Strong"/>
                <w:rFonts w:asciiTheme="minorHAnsi" w:hAnsiTheme="minorHAnsi" w:cstheme="minorHAnsi"/>
                <w:b w:val="0"/>
                <w:sz w:val="22"/>
                <w:szCs w:val="22"/>
              </w:rPr>
              <w:t>Attach to Annex B</w:t>
            </w:r>
            <w:r>
              <w:rPr>
                <w:rStyle w:val="Strong"/>
                <w:rFonts w:cstheme="minorHAnsi"/>
              </w:rPr>
              <w:t xml:space="preserve"> </w:t>
            </w:r>
            <w:r>
              <w:rPr>
                <w:rStyle w:val="Strong"/>
                <w:rFonts w:asciiTheme="minorHAnsi" w:hAnsiTheme="minorHAnsi" w:cstheme="minorHAnsi"/>
                <w:b w:val="0"/>
                <w:sz w:val="22"/>
                <w:szCs w:val="22"/>
              </w:rPr>
              <w:t>a</w:t>
            </w:r>
            <w:r w:rsidR="00517D92" w:rsidRPr="00517D92">
              <w:rPr>
                <w:rStyle w:val="Strong"/>
                <w:rFonts w:asciiTheme="minorHAnsi" w:hAnsiTheme="minorHAnsi" w:cstheme="minorHAnsi"/>
                <w:b w:val="0"/>
                <w:sz w:val="22"/>
                <w:szCs w:val="22"/>
              </w:rPr>
              <w:t xml:space="preserve"> copy of IEC62271-200 Type Test Internal Arc Certification for Primary Distribution Switchgear</w:t>
            </w:r>
            <w:r w:rsidR="000D5769">
              <w:rPr>
                <w:rStyle w:val="Strong"/>
                <w:rFonts w:asciiTheme="minorHAnsi" w:hAnsiTheme="minorHAnsi" w:cstheme="minorHAnsi"/>
                <w:b w:val="0"/>
                <w:sz w:val="22"/>
                <w:szCs w:val="22"/>
              </w:rPr>
              <w:t>.</w:t>
            </w:r>
          </w:p>
          <w:p w14:paraId="4408CC2E" w14:textId="77777777" w:rsidR="000D5769" w:rsidRDefault="000D5769" w:rsidP="003F562C">
            <w:pPr>
              <w:spacing w:line="276" w:lineRule="auto"/>
              <w:jc w:val="both"/>
              <w:rPr>
                <w:rStyle w:val="Strong"/>
                <w:rFonts w:asciiTheme="minorHAnsi" w:eastAsia="Arial" w:hAnsiTheme="minorHAnsi" w:cstheme="minorHAnsi"/>
              </w:rPr>
            </w:pPr>
          </w:p>
          <w:p w14:paraId="40C5E76C" w14:textId="77777777" w:rsidR="000D5769" w:rsidRPr="00756A94" w:rsidRDefault="000D5769" w:rsidP="003F562C">
            <w:pPr>
              <w:spacing w:line="276" w:lineRule="auto"/>
              <w:jc w:val="both"/>
              <w:rPr>
                <w:rFonts w:asciiTheme="minorHAnsi" w:hAnsiTheme="minorHAnsi" w:cstheme="minorHAnsi"/>
                <w:b/>
                <w:bCs/>
                <w:sz w:val="22"/>
                <w:szCs w:val="22"/>
              </w:rPr>
            </w:pPr>
            <w:r w:rsidRPr="00756A94">
              <w:rPr>
                <w:rFonts w:asciiTheme="minorHAnsi" w:hAnsiTheme="minorHAnsi" w:cstheme="minorHAnsi"/>
                <w:b/>
                <w:bCs/>
                <w:sz w:val="22"/>
                <w:szCs w:val="22"/>
              </w:rPr>
              <w:t xml:space="preserve">Note: </w:t>
            </w:r>
          </w:p>
          <w:p w14:paraId="399A46F8" w14:textId="77777777" w:rsidR="000D5769" w:rsidRDefault="000D5769" w:rsidP="003F562C">
            <w:pPr>
              <w:spacing w:line="276" w:lineRule="auto"/>
              <w:jc w:val="both"/>
              <w:rPr>
                <w:rFonts w:asciiTheme="minorHAnsi" w:hAnsiTheme="minorHAnsi" w:cstheme="minorHAnsi"/>
                <w:sz w:val="22"/>
                <w:szCs w:val="22"/>
              </w:rPr>
            </w:pPr>
            <w:r>
              <w:rPr>
                <w:rFonts w:asciiTheme="minorHAnsi" w:hAnsiTheme="minorHAnsi" w:cstheme="minorHAnsi"/>
                <w:sz w:val="22"/>
                <w:szCs w:val="22"/>
              </w:rPr>
              <w:t>SITA reserves the right to verify the information provided.</w:t>
            </w:r>
          </w:p>
          <w:p w14:paraId="1D4D060C" w14:textId="32491AEA" w:rsidR="000D5769" w:rsidRPr="00517D92" w:rsidRDefault="000D5769" w:rsidP="003F562C">
            <w:pPr>
              <w:spacing w:line="276" w:lineRule="auto"/>
              <w:jc w:val="both"/>
              <w:rPr>
                <w:rFonts w:asciiTheme="minorHAnsi" w:eastAsia="Arial" w:hAnsiTheme="minorHAnsi" w:cstheme="minorHAnsi"/>
                <w:b/>
                <w:sz w:val="20"/>
              </w:rPr>
            </w:pPr>
          </w:p>
        </w:tc>
        <w:tc>
          <w:tcPr>
            <w:tcW w:w="1479" w:type="pct"/>
            <w:shd w:val="clear" w:color="auto" w:fill="auto"/>
          </w:tcPr>
          <w:p w14:paraId="3F620209" w14:textId="77777777" w:rsidR="00DB6D8D" w:rsidRDefault="00DB6D8D" w:rsidP="003F562C">
            <w:pPr>
              <w:spacing w:line="276" w:lineRule="auto"/>
              <w:rPr>
                <w:rFonts w:asciiTheme="minorHAnsi" w:hAnsiTheme="minorHAnsi" w:cstheme="minorHAnsi"/>
                <w:color w:val="FF0000"/>
                <w:sz w:val="22"/>
                <w:szCs w:val="22"/>
              </w:rPr>
            </w:pPr>
          </w:p>
          <w:p w14:paraId="27C62205" w14:textId="77777777" w:rsidR="00DB6D8D" w:rsidRDefault="00DB6D8D" w:rsidP="003F562C">
            <w:pPr>
              <w:spacing w:line="276" w:lineRule="auto"/>
              <w:rPr>
                <w:rFonts w:asciiTheme="minorHAnsi" w:hAnsiTheme="minorHAnsi" w:cstheme="minorHAnsi"/>
                <w:color w:val="FF0000"/>
                <w:sz w:val="22"/>
                <w:szCs w:val="22"/>
              </w:rPr>
            </w:pPr>
          </w:p>
          <w:p w14:paraId="2EEDACB6" w14:textId="3F50B605" w:rsidR="00AC3F2C" w:rsidRPr="00313806" w:rsidRDefault="009D494D" w:rsidP="003F562C">
            <w:pPr>
              <w:spacing w:line="276" w:lineRule="auto"/>
              <w:rPr>
                <w:rFonts w:asciiTheme="minorHAnsi" w:hAnsiTheme="minorHAnsi" w:cstheme="minorHAnsi"/>
                <w:color w:val="FF0000"/>
                <w:sz w:val="22"/>
                <w:szCs w:val="22"/>
              </w:rPr>
            </w:pPr>
            <w:r>
              <w:rPr>
                <w:rFonts w:asciiTheme="minorHAnsi" w:hAnsiTheme="minorHAnsi" w:cstheme="minorHAnsi"/>
                <w:color w:val="FF0000"/>
                <w:sz w:val="22"/>
                <w:szCs w:val="22"/>
              </w:rPr>
              <w:t>&lt;P</w:t>
            </w:r>
            <w:r w:rsidR="00517D92" w:rsidRPr="00313806">
              <w:rPr>
                <w:rFonts w:asciiTheme="minorHAnsi" w:hAnsiTheme="minorHAnsi" w:cstheme="minorHAnsi"/>
                <w:color w:val="FF0000"/>
                <w:sz w:val="22"/>
                <w:szCs w:val="22"/>
              </w:rPr>
              <w:t>rovide unique reference to locate substantiating evidence in the bid response – see Annex B, section 10.</w:t>
            </w:r>
            <w:r w:rsidR="00B26ED8">
              <w:rPr>
                <w:rFonts w:asciiTheme="minorHAnsi" w:hAnsiTheme="minorHAnsi" w:cstheme="minorHAnsi"/>
                <w:color w:val="FF0000"/>
                <w:sz w:val="22"/>
                <w:szCs w:val="22"/>
              </w:rPr>
              <w:t>5</w:t>
            </w:r>
            <w:r w:rsidR="00DB6D8D">
              <w:rPr>
                <w:rFonts w:asciiTheme="minorHAnsi" w:hAnsiTheme="minorHAnsi" w:cstheme="minorHAnsi"/>
                <w:color w:val="FF0000"/>
                <w:sz w:val="22"/>
                <w:szCs w:val="22"/>
              </w:rPr>
              <w:t>&gt;.</w:t>
            </w:r>
          </w:p>
        </w:tc>
      </w:tr>
      <w:tr w:rsidR="00A43643" w:rsidRPr="00313806" w14:paraId="6DDD3132" w14:textId="77777777" w:rsidTr="00A43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9" w:type="pct"/>
          </w:tcPr>
          <w:p w14:paraId="4B2B142C" w14:textId="77777777" w:rsidR="00A43643" w:rsidRPr="00313806" w:rsidRDefault="00A43643" w:rsidP="0070395B">
            <w:pPr>
              <w:pStyle w:val="Specification"/>
              <w:numPr>
                <w:ilvl w:val="0"/>
                <w:numId w:val="47"/>
              </w:numPr>
              <w:rPr>
                <w:rStyle w:val="Strong"/>
                <w:rFonts w:asciiTheme="minorHAnsi" w:hAnsiTheme="minorHAnsi" w:cstheme="minorHAnsi"/>
                <w:bCs w:val="0"/>
                <w:sz w:val="22"/>
                <w:szCs w:val="22"/>
              </w:rPr>
            </w:pPr>
            <w:bookmarkStart w:id="37" w:name="_Toc77115039"/>
            <w:bookmarkStart w:id="38" w:name="_Toc435315904"/>
            <w:bookmarkStart w:id="39" w:name="_Ref455335890"/>
            <w:bookmarkEnd w:id="31"/>
            <w:bookmarkEnd w:id="33"/>
            <w:r w:rsidRPr="00313806">
              <w:rPr>
                <w:rStyle w:val="Strong"/>
                <w:rFonts w:asciiTheme="minorHAnsi" w:hAnsiTheme="minorHAnsi" w:cstheme="minorHAnsi"/>
                <w:bCs w:val="0"/>
                <w:sz w:val="22"/>
                <w:szCs w:val="22"/>
              </w:rPr>
              <w:t xml:space="preserve">TECHNICAL MANDATORY FUNCTIONAL </w:t>
            </w:r>
            <w:bookmarkEnd w:id="37"/>
            <w:r w:rsidRPr="00313806">
              <w:rPr>
                <w:rStyle w:val="Strong"/>
                <w:rFonts w:asciiTheme="minorHAnsi" w:hAnsiTheme="minorHAnsi" w:cstheme="minorHAnsi"/>
                <w:bCs w:val="0"/>
                <w:sz w:val="22"/>
                <w:szCs w:val="22"/>
              </w:rPr>
              <w:t>REQUIREMENTS</w:t>
            </w:r>
          </w:p>
          <w:p w14:paraId="4EB1C136" w14:textId="78F8DCAB" w:rsidR="00A43643" w:rsidRPr="00313806" w:rsidRDefault="00A43643" w:rsidP="00DB6D8D">
            <w:pPr>
              <w:pStyle w:val="Specification"/>
              <w:rPr>
                <w:rStyle w:val="Strong"/>
                <w:rFonts w:asciiTheme="minorHAnsi" w:eastAsiaTheme="majorEastAsia" w:hAnsiTheme="minorHAnsi" w:cstheme="minorHAnsi"/>
                <w:b w:val="0"/>
                <w:bCs w:val="0"/>
                <w:color w:val="000066"/>
                <w:sz w:val="22"/>
                <w:szCs w:val="22"/>
                <w14:scene3d>
                  <w14:camera w14:prst="orthographicFront"/>
                  <w14:lightRig w14:rig="threePt" w14:dir="t">
                    <w14:rot w14:lat="0" w14:lon="0" w14:rev="0"/>
                  </w14:lightRig>
                </w14:scene3d>
              </w:rPr>
            </w:pPr>
            <w:bookmarkStart w:id="40" w:name="_Toc77115040"/>
            <w:r w:rsidRPr="00313806">
              <w:rPr>
                <w:rStyle w:val="Strong"/>
                <w:rFonts w:asciiTheme="minorHAnsi" w:hAnsiTheme="minorHAnsi" w:cstheme="minorHAnsi"/>
                <w:b w:val="0"/>
                <w:sz w:val="22"/>
                <w:szCs w:val="22"/>
              </w:rPr>
              <w:t>The bidder must confirm compliance</w:t>
            </w:r>
            <w:r w:rsidR="0011394A">
              <w:rPr>
                <w:rStyle w:val="Strong"/>
                <w:rFonts w:asciiTheme="minorHAnsi" w:hAnsiTheme="minorHAnsi" w:cstheme="minorHAnsi"/>
                <w:b w:val="0"/>
                <w:sz w:val="22"/>
                <w:szCs w:val="22"/>
              </w:rPr>
              <w:t xml:space="preserve"> </w:t>
            </w:r>
            <w:r w:rsidR="0011394A" w:rsidRPr="0011394A">
              <w:rPr>
                <w:rStyle w:val="Strong"/>
                <w:rFonts w:asciiTheme="minorHAnsi" w:hAnsiTheme="minorHAnsi" w:cstheme="minorHAnsi"/>
                <w:b w:val="0"/>
                <w:sz w:val="22"/>
                <w:szCs w:val="22"/>
              </w:rPr>
              <w:t>w</w:t>
            </w:r>
            <w:r w:rsidR="0011394A" w:rsidRPr="0011394A">
              <w:rPr>
                <w:rStyle w:val="Strong"/>
                <w:b w:val="0"/>
              </w:rPr>
              <w:t>ith</w:t>
            </w:r>
            <w:r w:rsidRPr="00313806">
              <w:rPr>
                <w:rStyle w:val="Strong"/>
                <w:rFonts w:asciiTheme="minorHAnsi" w:hAnsiTheme="minorHAnsi" w:cstheme="minorHAnsi"/>
                <w:b w:val="0"/>
                <w:sz w:val="22"/>
                <w:szCs w:val="22"/>
              </w:rPr>
              <w:t xml:space="preserve"> the </w:t>
            </w:r>
            <w:r w:rsidR="00F603F6">
              <w:rPr>
                <w:rStyle w:val="Strong"/>
                <w:rFonts w:asciiTheme="minorHAnsi" w:hAnsiTheme="minorHAnsi" w:cstheme="minorHAnsi"/>
                <w:b w:val="0"/>
                <w:sz w:val="22"/>
                <w:szCs w:val="22"/>
              </w:rPr>
              <w:t>service</w:t>
            </w:r>
            <w:r w:rsidRPr="00313806">
              <w:rPr>
                <w:rStyle w:val="Strong"/>
                <w:rFonts w:asciiTheme="minorHAnsi" w:hAnsiTheme="minorHAnsi" w:cstheme="minorHAnsi"/>
                <w:b w:val="0"/>
                <w:sz w:val="22"/>
                <w:szCs w:val="22"/>
              </w:rPr>
              <w:t xml:space="preserve"> requirements.</w:t>
            </w:r>
            <w:bookmarkEnd w:id="40"/>
          </w:p>
        </w:tc>
        <w:tc>
          <w:tcPr>
            <w:tcW w:w="1762" w:type="pct"/>
          </w:tcPr>
          <w:p w14:paraId="144E1DAB" w14:textId="77777777" w:rsidR="00A43643" w:rsidRPr="00313806" w:rsidRDefault="00A43643" w:rsidP="00264145">
            <w:pPr>
              <w:rPr>
                <w:rFonts w:asciiTheme="minorHAnsi" w:hAnsiTheme="minorHAnsi" w:cstheme="minorHAnsi"/>
                <w:sz w:val="22"/>
                <w:szCs w:val="22"/>
              </w:rPr>
            </w:pPr>
          </w:p>
          <w:p w14:paraId="13D4F5ED" w14:textId="77777777" w:rsidR="00A43643" w:rsidRPr="00313806" w:rsidRDefault="00A43643" w:rsidP="00264145">
            <w:pPr>
              <w:rPr>
                <w:rFonts w:asciiTheme="minorHAnsi" w:hAnsiTheme="minorHAnsi" w:cstheme="minorHAnsi"/>
                <w:sz w:val="22"/>
                <w:szCs w:val="22"/>
              </w:rPr>
            </w:pPr>
          </w:p>
          <w:p w14:paraId="5FC62D90" w14:textId="77777777" w:rsidR="00A43643" w:rsidRDefault="00A43643" w:rsidP="00264145">
            <w:pPr>
              <w:spacing w:line="276" w:lineRule="auto"/>
              <w:rPr>
                <w:rFonts w:asciiTheme="minorHAnsi" w:hAnsiTheme="minorHAnsi" w:cstheme="minorHAnsi"/>
                <w:sz w:val="22"/>
                <w:szCs w:val="22"/>
              </w:rPr>
            </w:pPr>
            <w:r w:rsidRPr="00313806">
              <w:rPr>
                <w:rFonts w:asciiTheme="minorHAnsi" w:hAnsiTheme="minorHAnsi" w:cstheme="minorHAnsi"/>
                <w:sz w:val="22"/>
                <w:szCs w:val="22"/>
              </w:rPr>
              <w:t xml:space="preserve">The bidder must confirm that they comply with the </w:t>
            </w:r>
            <w:r w:rsidR="00F603F6">
              <w:rPr>
                <w:rFonts w:asciiTheme="minorHAnsi" w:hAnsiTheme="minorHAnsi" w:cstheme="minorHAnsi"/>
                <w:sz w:val="22"/>
                <w:szCs w:val="22"/>
              </w:rPr>
              <w:t>S</w:t>
            </w:r>
            <w:r w:rsidR="00F603F6">
              <w:t>ervice</w:t>
            </w:r>
            <w:r w:rsidRPr="00313806">
              <w:rPr>
                <w:rFonts w:asciiTheme="minorHAnsi" w:hAnsiTheme="minorHAnsi" w:cstheme="minorHAnsi"/>
                <w:sz w:val="22"/>
                <w:szCs w:val="22"/>
              </w:rPr>
              <w:t xml:space="preserve"> Requirements by completing ANNEX </w:t>
            </w:r>
            <w:r>
              <w:rPr>
                <w:rFonts w:asciiTheme="minorHAnsi" w:hAnsiTheme="minorHAnsi" w:cstheme="minorHAnsi"/>
                <w:sz w:val="22"/>
                <w:szCs w:val="22"/>
              </w:rPr>
              <w:t>C</w:t>
            </w:r>
            <w:r w:rsidRPr="00313806">
              <w:rPr>
                <w:rFonts w:asciiTheme="minorHAnsi" w:hAnsiTheme="minorHAnsi" w:cstheme="minorHAnsi"/>
                <w:sz w:val="22"/>
                <w:szCs w:val="22"/>
              </w:rPr>
              <w:t xml:space="preserve">: </w:t>
            </w:r>
            <w:bookmarkStart w:id="41" w:name="_Hlk86706407"/>
            <w:r w:rsidRPr="00313806">
              <w:rPr>
                <w:rFonts w:asciiTheme="minorHAnsi" w:hAnsiTheme="minorHAnsi" w:cstheme="minorHAnsi"/>
                <w:sz w:val="22"/>
                <w:szCs w:val="22"/>
              </w:rPr>
              <w:t>Addendum 1.</w:t>
            </w:r>
            <w:bookmarkEnd w:id="41"/>
          </w:p>
          <w:p w14:paraId="1B1319D1" w14:textId="77777777" w:rsidR="00E97275" w:rsidRDefault="00E97275" w:rsidP="00264145">
            <w:pPr>
              <w:spacing w:line="276" w:lineRule="auto"/>
              <w:rPr>
                <w:rFonts w:asciiTheme="minorHAnsi" w:hAnsiTheme="minorHAnsi" w:cstheme="minorHAnsi"/>
                <w:sz w:val="22"/>
                <w:szCs w:val="22"/>
              </w:rPr>
            </w:pPr>
          </w:p>
          <w:p w14:paraId="06E9A078" w14:textId="77777777" w:rsidR="00E97275" w:rsidRDefault="00E97275" w:rsidP="00264145">
            <w:pPr>
              <w:spacing w:line="276" w:lineRule="auto"/>
              <w:rPr>
                <w:rFonts w:asciiTheme="minorHAnsi" w:hAnsiTheme="minorHAnsi" w:cstheme="minorHAnsi"/>
                <w:sz w:val="22"/>
                <w:szCs w:val="22"/>
              </w:rPr>
            </w:pPr>
          </w:p>
          <w:p w14:paraId="6BEB3F8A" w14:textId="46D22531" w:rsidR="00E97275" w:rsidRPr="00313806" w:rsidRDefault="00E97275" w:rsidP="00264145">
            <w:pPr>
              <w:spacing w:line="276" w:lineRule="auto"/>
              <w:rPr>
                <w:rFonts w:asciiTheme="minorHAnsi" w:hAnsiTheme="minorHAnsi" w:cstheme="minorHAnsi"/>
                <w:sz w:val="22"/>
                <w:szCs w:val="22"/>
              </w:rPr>
            </w:pPr>
          </w:p>
        </w:tc>
        <w:tc>
          <w:tcPr>
            <w:tcW w:w="1479" w:type="pct"/>
          </w:tcPr>
          <w:p w14:paraId="4F5B3509" w14:textId="77777777" w:rsidR="00DB6D8D" w:rsidRDefault="00DB6D8D" w:rsidP="00264145">
            <w:pPr>
              <w:rPr>
                <w:rFonts w:asciiTheme="minorHAnsi" w:hAnsiTheme="minorHAnsi" w:cstheme="minorHAnsi"/>
                <w:color w:val="FF0000"/>
                <w:sz w:val="22"/>
                <w:szCs w:val="22"/>
              </w:rPr>
            </w:pPr>
          </w:p>
          <w:p w14:paraId="3C4993AB" w14:textId="77777777" w:rsidR="00DB6D8D" w:rsidRDefault="00DB6D8D" w:rsidP="00264145">
            <w:pPr>
              <w:rPr>
                <w:rFonts w:asciiTheme="minorHAnsi" w:hAnsiTheme="minorHAnsi" w:cstheme="minorHAnsi"/>
                <w:color w:val="FF0000"/>
                <w:sz w:val="22"/>
                <w:szCs w:val="22"/>
              </w:rPr>
            </w:pPr>
          </w:p>
          <w:p w14:paraId="3AF1850C" w14:textId="1663BC74" w:rsidR="00A43643" w:rsidRPr="00313806" w:rsidRDefault="00A43643" w:rsidP="00264145">
            <w:pPr>
              <w:rPr>
                <w:rFonts w:asciiTheme="minorHAnsi" w:hAnsiTheme="minorHAnsi" w:cstheme="minorHAnsi"/>
                <w:color w:val="FF0000"/>
                <w:sz w:val="22"/>
                <w:szCs w:val="22"/>
              </w:rPr>
            </w:pPr>
            <w:r w:rsidRPr="00313806">
              <w:rPr>
                <w:rFonts w:asciiTheme="minorHAnsi" w:hAnsiTheme="minorHAnsi" w:cstheme="minorHAnsi"/>
                <w:color w:val="FF0000"/>
                <w:sz w:val="22"/>
                <w:szCs w:val="22"/>
              </w:rPr>
              <w:t>&lt;</w:t>
            </w:r>
            <w:r w:rsidR="009D494D">
              <w:rPr>
                <w:rFonts w:asciiTheme="minorHAnsi" w:hAnsiTheme="minorHAnsi" w:cstheme="minorHAnsi"/>
                <w:color w:val="FF0000"/>
                <w:sz w:val="22"/>
                <w:szCs w:val="22"/>
              </w:rPr>
              <w:t>P</w:t>
            </w:r>
            <w:r w:rsidRPr="00313806">
              <w:rPr>
                <w:rFonts w:asciiTheme="minorHAnsi" w:hAnsiTheme="minorHAnsi" w:cstheme="minorHAnsi"/>
                <w:color w:val="FF0000"/>
                <w:sz w:val="22"/>
                <w:szCs w:val="22"/>
              </w:rPr>
              <w:t xml:space="preserve">rovide unique reference to locate substantiating evidence in the bid response – </w:t>
            </w:r>
            <w:r w:rsidR="0013281B" w:rsidRPr="0013281B">
              <w:rPr>
                <w:rFonts w:asciiTheme="minorHAnsi" w:hAnsiTheme="minorHAnsi" w:cstheme="minorHAnsi"/>
                <w:color w:val="FF0000"/>
                <w:sz w:val="22"/>
                <w:szCs w:val="22"/>
              </w:rPr>
              <w:t>see Annex B, section 10.</w:t>
            </w:r>
            <w:r w:rsidR="0013281B">
              <w:rPr>
                <w:rFonts w:asciiTheme="minorHAnsi" w:hAnsiTheme="minorHAnsi" w:cstheme="minorHAnsi"/>
                <w:color w:val="FF0000"/>
                <w:sz w:val="22"/>
                <w:szCs w:val="22"/>
              </w:rPr>
              <w:t>6 and</w:t>
            </w:r>
            <w:r w:rsidR="0011394A">
              <w:rPr>
                <w:rFonts w:asciiTheme="minorHAnsi" w:hAnsiTheme="minorHAnsi" w:cstheme="minorHAnsi"/>
                <w:color w:val="FF0000"/>
                <w:sz w:val="22"/>
                <w:szCs w:val="22"/>
              </w:rPr>
              <w:t xml:space="preserve"> </w:t>
            </w:r>
            <w:r w:rsidRPr="00313806">
              <w:rPr>
                <w:rFonts w:asciiTheme="minorHAnsi" w:hAnsiTheme="minorHAnsi" w:cstheme="minorHAnsi"/>
                <w:color w:val="FF0000"/>
                <w:sz w:val="22"/>
                <w:szCs w:val="22"/>
              </w:rPr>
              <w:t xml:space="preserve">Annex C: Addendum 1&gt;  </w:t>
            </w:r>
          </w:p>
          <w:p w14:paraId="5E89F732" w14:textId="77777777" w:rsidR="00A43643" w:rsidRPr="00313806" w:rsidRDefault="00A43643" w:rsidP="00264145">
            <w:pPr>
              <w:spacing w:line="276" w:lineRule="auto"/>
              <w:rPr>
                <w:rFonts w:asciiTheme="minorHAnsi" w:hAnsiTheme="minorHAnsi" w:cstheme="minorHAnsi"/>
                <w:color w:val="FF0000"/>
                <w:sz w:val="22"/>
                <w:szCs w:val="22"/>
              </w:rPr>
            </w:pPr>
          </w:p>
        </w:tc>
      </w:tr>
      <w:tr w:rsidR="0013281B" w:rsidRPr="00313806" w14:paraId="70BC9C5D" w14:textId="77777777" w:rsidTr="0011394A">
        <w:tc>
          <w:tcPr>
            <w:tcW w:w="175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6BCBF6" w14:textId="77777777" w:rsidR="0013281B" w:rsidRPr="00E97275" w:rsidRDefault="0013281B" w:rsidP="0070395B">
            <w:pPr>
              <w:pStyle w:val="Specification"/>
              <w:numPr>
                <w:ilvl w:val="0"/>
                <w:numId w:val="47"/>
              </w:numPr>
              <w:rPr>
                <w:rStyle w:val="Strong"/>
                <w:rFonts w:asciiTheme="minorHAnsi" w:hAnsiTheme="minorHAnsi" w:cstheme="minorHAnsi"/>
                <w:sz w:val="22"/>
                <w:szCs w:val="22"/>
              </w:rPr>
            </w:pPr>
            <w:r w:rsidRPr="00E97275">
              <w:rPr>
                <w:rStyle w:val="Strong"/>
                <w:rFonts w:asciiTheme="minorHAnsi" w:hAnsiTheme="minorHAnsi" w:cstheme="minorHAnsi"/>
                <w:sz w:val="22"/>
                <w:szCs w:val="22"/>
              </w:rPr>
              <w:lastRenderedPageBreak/>
              <w:t>LOCAL CONTENT REQUIREMENTS</w:t>
            </w:r>
          </w:p>
          <w:p w14:paraId="6EBFFDE4" w14:textId="68A940C8" w:rsidR="0013281B" w:rsidRPr="0011394A" w:rsidRDefault="002B1A9E" w:rsidP="00DB6D8D">
            <w:pPr>
              <w:pStyle w:val="Specification"/>
              <w:rPr>
                <w:rStyle w:val="Strong"/>
                <w:rFonts w:asciiTheme="minorHAnsi" w:hAnsiTheme="minorHAnsi" w:cstheme="minorHAnsi"/>
                <w:b w:val="0"/>
                <w:bCs w:val="0"/>
                <w:sz w:val="22"/>
                <w:szCs w:val="22"/>
              </w:rPr>
            </w:pPr>
            <w:r w:rsidRPr="00D20456">
              <w:rPr>
                <w:rFonts w:asciiTheme="minorHAnsi" w:hAnsiTheme="minorHAnsi"/>
                <w:sz w:val="22"/>
                <w:szCs w:val="22"/>
              </w:rPr>
              <w:t>The bidder must comply with the LOCAL CONTENT obligations as prescribed by PPPFA Regulation 2017 (Regulation 8) and National Treasury Instruction 5 of 2016/17 for designated sector, “Electrical cables products”, which prescribes a Local Content target for the designated sector of at least 90%. The local content target is applicable to the installation or replacement of electrical, telecommunications, local area network data and voice cable products.</w:t>
            </w:r>
          </w:p>
        </w:tc>
        <w:tc>
          <w:tcPr>
            <w:tcW w:w="17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B374A4F" w14:textId="77777777" w:rsidR="002B1A9E" w:rsidRDefault="002B1A9E" w:rsidP="002B1A9E">
            <w:pPr>
              <w:spacing w:line="276" w:lineRule="auto"/>
              <w:rPr>
                <w:rFonts w:asciiTheme="minorHAnsi" w:hAnsiTheme="minorHAnsi"/>
                <w:sz w:val="22"/>
                <w:szCs w:val="22"/>
              </w:rPr>
            </w:pPr>
          </w:p>
          <w:p w14:paraId="002C6313" w14:textId="77777777" w:rsidR="002B1A9E" w:rsidRDefault="002B1A9E" w:rsidP="002B1A9E">
            <w:pPr>
              <w:spacing w:line="276" w:lineRule="auto"/>
              <w:rPr>
                <w:rFonts w:asciiTheme="minorHAnsi" w:hAnsiTheme="minorHAnsi"/>
                <w:sz w:val="22"/>
                <w:szCs w:val="22"/>
              </w:rPr>
            </w:pPr>
          </w:p>
          <w:p w14:paraId="1E70C863" w14:textId="77777777" w:rsidR="002B1A9E" w:rsidRDefault="002B1A9E" w:rsidP="002B1A9E">
            <w:pPr>
              <w:spacing w:line="276" w:lineRule="auto"/>
              <w:rPr>
                <w:rFonts w:asciiTheme="minorHAnsi" w:hAnsiTheme="minorHAnsi"/>
                <w:sz w:val="22"/>
                <w:szCs w:val="22"/>
              </w:rPr>
            </w:pPr>
          </w:p>
          <w:p w14:paraId="2EB8D60A" w14:textId="77777777" w:rsidR="002B1A9E" w:rsidRDefault="002B1A9E" w:rsidP="002B1A9E">
            <w:pPr>
              <w:spacing w:line="276" w:lineRule="auto"/>
              <w:rPr>
                <w:rFonts w:asciiTheme="minorHAnsi" w:hAnsiTheme="minorHAnsi"/>
                <w:sz w:val="22"/>
                <w:szCs w:val="22"/>
              </w:rPr>
            </w:pPr>
          </w:p>
          <w:p w14:paraId="31B6D32D" w14:textId="721410B4" w:rsidR="002B1A9E" w:rsidRPr="00D20456" w:rsidRDefault="002B1A9E" w:rsidP="002B1A9E">
            <w:pPr>
              <w:spacing w:line="276" w:lineRule="auto"/>
              <w:rPr>
                <w:rFonts w:asciiTheme="minorHAnsi" w:hAnsiTheme="minorHAnsi"/>
                <w:sz w:val="22"/>
                <w:szCs w:val="22"/>
              </w:rPr>
            </w:pPr>
            <w:r w:rsidRPr="00D20456">
              <w:rPr>
                <w:rFonts w:asciiTheme="minorHAnsi" w:hAnsiTheme="minorHAnsi"/>
                <w:sz w:val="22"/>
                <w:szCs w:val="22"/>
              </w:rPr>
              <w:t xml:space="preserve">Bidder must complete Annex B </w:t>
            </w:r>
            <w:r w:rsidRPr="00AD762E">
              <w:rPr>
                <w:rFonts w:asciiTheme="minorHAnsi" w:hAnsiTheme="minorHAnsi"/>
                <w:sz w:val="22"/>
                <w:szCs w:val="22"/>
              </w:rPr>
              <w:t>section 10.7.</w:t>
            </w:r>
            <w:r w:rsidRPr="00D20456">
              <w:rPr>
                <w:rFonts w:asciiTheme="minorHAnsi" w:hAnsiTheme="minorHAnsi"/>
                <w:sz w:val="22"/>
                <w:szCs w:val="22"/>
              </w:rPr>
              <w:t xml:space="preserve"> </w:t>
            </w:r>
          </w:p>
          <w:p w14:paraId="53F861A5" w14:textId="77777777" w:rsidR="0013281B" w:rsidRPr="0011394A" w:rsidRDefault="0013281B" w:rsidP="0011394A">
            <w:pPr>
              <w:spacing w:line="276" w:lineRule="auto"/>
              <w:rPr>
                <w:rStyle w:val="Strong"/>
                <w:rFonts w:asciiTheme="minorHAnsi" w:hAnsiTheme="minorHAnsi" w:cstheme="minorHAnsi"/>
                <w:b w:val="0"/>
                <w:sz w:val="22"/>
                <w:szCs w:val="22"/>
              </w:rPr>
            </w:pPr>
          </w:p>
          <w:p w14:paraId="7AC6D725" w14:textId="77777777" w:rsidR="0013281B" w:rsidRPr="0011394A" w:rsidRDefault="0013281B" w:rsidP="0011394A">
            <w:pPr>
              <w:spacing w:line="276" w:lineRule="auto"/>
              <w:rPr>
                <w:rStyle w:val="Strong"/>
                <w:rFonts w:asciiTheme="minorHAnsi" w:hAnsiTheme="minorHAnsi" w:cstheme="minorHAnsi"/>
                <w:b w:val="0"/>
                <w:sz w:val="22"/>
                <w:szCs w:val="22"/>
              </w:rPr>
            </w:pPr>
          </w:p>
          <w:p w14:paraId="32BD194E" w14:textId="70408189" w:rsidR="000D5769" w:rsidRPr="00756A94" w:rsidRDefault="000D5769" w:rsidP="000D5769">
            <w:pPr>
              <w:spacing w:line="276" w:lineRule="auto"/>
              <w:ind w:left="23"/>
              <w:rPr>
                <w:rFonts w:asciiTheme="minorHAnsi" w:hAnsiTheme="minorHAnsi" w:cstheme="minorHAnsi"/>
                <w:b/>
                <w:bCs/>
                <w:sz w:val="22"/>
                <w:szCs w:val="22"/>
              </w:rPr>
            </w:pPr>
            <w:r w:rsidRPr="00756A94">
              <w:rPr>
                <w:rFonts w:asciiTheme="minorHAnsi" w:hAnsiTheme="minorHAnsi" w:cstheme="minorHAnsi"/>
                <w:b/>
                <w:bCs/>
                <w:sz w:val="22"/>
                <w:szCs w:val="22"/>
              </w:rPr>
              <w:t xml:space="preserve">Note: </w:t>
            </w:r>
          </w:p>
          <w:p w14:paraId="7510F8B7" w14:textId="14343AB6" w:rsidR="000D5769" w:rsidRDefault="000D5769" w:rsidP="000D5769">
            <w:pPr>
              <w:spacing w:line="276" w:lineRule="auto"/>
              <w:ind w:left="23"/>
              <w:rPr>
                <w:rFonts w:asciiTheme="minorHAnsi" w:hAnsiTheme="minorHAnsi" w:cstheme="minorHAnsi"/>
                <w:sz w:val="22"/>
                <w:szCs w:val="22"/>
              </w:rPr>
            </w:pPr>
            <w:r w:rsidRPr="00E97275">
              <w:rPr>
                <w:rFonts w:asciiTheme="minorHAnsi" w:hAnsiTheme="minorHAnsi" w:cstheme="minorHAnsi"/>
                <w:sz w:val="22"/>
                <w:szCs w:val="22"/>
              </w:rPr>
              <w:t>SITA reserves the right to verify the information provided.</w:t>
            </w:r>
          </w:p>
          <w:p w14:paraId="567BF8FB" w14:textId="5D9D429A" w:rsidR="000D5769" w:rsidRPr="000D5769" w:rsidRDefault="000D5769" w:rsidP="00E97275">
            <w:pPr>
              <w:spacing w:line="276" w:lineRule="auto"/>
              <w:ind w:left="23"/>
              <w:rPr>
                <w:rStyle w:val="Strong"/>
                <w:b w:val="0"/>
              </w:rPr>
            </w:pPr>
          </w:p>
        </w:tc>
        <w:tc>
          <w:tcPr>
            <w:tcW w:w="14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3C5FF86" w14:textId="77777777" w:rsidR="00DB6D8D" w:rsidRDefault="00DB6D8D" w:rsidP="0013281B">
            <w:pPr>
              <w:rPr>
                <w:rFonts w:asciiTheme="minorHAnsi" w:hAnsiTheme="minorHAnsi" w:cstheme="minorHAnsi"/>
                <w:color w:val="FF0000"/>
                <w:sz w:val="22"/>
                <w:szCs w:val="22"/>
              </w:rPr>
            </w:pPr>
          </w:p>
          <w:p w14:paraId="38F9287B" w14:textId="77777777" w:rsidR="00DB6D8D" w:rsidRDefault="00DB6D8D" w:rsidP="0013281B">
            <w:pPr>
              <w:rPr>
                <w:rFonts w:asciiTheme="minorHAnsi" w:hAnsiTheme="minorHAnsi" w:cstheme="minorHAnsi"/>
                <w:color w:val="FF0000"/>
                <w:sz w:val="22"/>
                <w:szCs w:val="22"/>
              </w:rPr>
            </w:pPr>
          </w:p>
          <w:p w14:paraId="6D0B976A" w14:textId="75B65143" w:rsidR="0013281B" w:rsidRPr="0011394A" w:rsidRDefault="0013281B" w:rsidP="0013281B">
            <w:pPr>
              <w:rPr>
                <w:rFonts w:asciiTheme="minorHAnsi" w:hAnsiTheme="minorHAnsi" w:cstheme="minorHAnsi"/>
                <w:color w:val="FF0000"/>
                <w:sz w:val="22"/>
                <w:szCs w:val="22"/>
              </w:rPr>
            </w:pPr>
            <w:r w:rsidRPr="0011394A">
              <w:rPr>
                <w:rFonts w:asciiTheme="minorHAnsi" w:hAnsiTheme="minorHAnsi" w:cstheme="minorHAnsi"/>
                <w:color w:val="FF0000"/>
                <w:sz w:val="22"/>
                <w:szCs w:val="22"/>
              </w:rPr>
              <w:t>&lt;</w:t>
            </w:r>
            <w:r w:rsidR="009D494D">
              <w:rPr>
                <w:rFonts w:asciiTheme="minorHAnsi" w:hAnsiTheme="minorHAnsi" w:cstheme="minorHAnsi"/>
                <w:color w:val="FF0000"/>
                <w:sz w:val="22"/>
                <w:szCs w:val="22"/>
              </w:rPr>
              <w:t>P</w:t>
            </w:r>
            <w:r w:rsidRPr="0011394A">
              <w:rPr>
                <w:rFonts w:asciiTheme="minorHAnsi" w:hAnsiTheme="minorHAnsi" w:cstheme="minorHAnsi"/>
                <w:color w:val="FF0000"/>
                <w:sz w:val="22"/>
                <w:szCs w:val="22"/>
              </w:rPr>
              <w:t>rovide unique reference to locate substantiating evidence in the bid response – see Annex B, section 10.7 and Annexure D</w:t>
            </w:r>
            <w:r w:rsidR="00DB6D8D">
              <w:rPr>
                <w:rFonts w:asciiTheme="minorHAnsi" w:hAnsiTheme="minorHAnsi" w:cstheme="minorHAnsi"/>
                <w:color w:val="FF0000"/>
                <w:sz w:val="22"/>
                <w:szCs w:val="22"/>
              </w:rPr>
              <w:t>&gt;</w:t>
            </w:r>
          </w:p>
        </w:tc>
      </w:tr>
    </w:tbl>
    <w:p w14:paraId="42635A76" w14:textId="4BBAA7B6" w:rsidR="00D5480C" w:rsidRPr="00F81E2D" w:rsidRDefault="00D5480C" w:rsidP="000B17A9">
      <w:pPr>
        <w:pStyle w:val="Heading2"/>
      </w:pPr>
      <w:bookmarkStart w:id="42" w:name="_Toc106910436"/>
      <w:r w:rsidRPr="00F81E2D">
        <w:t>DECLARATION OF COMPLIANCE</w:t>
      </w:r>
      <w:bookmarkEnd w:id="38"/>
      <w:bookmarkEnd w:id="39"/>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279EA4BC" w:rsidR="00342818" w:rsidRPr="00F81E2D" w:rsidRDefault="00687E81" w:rsidP="0070395B">
            <w:pPr>
              <w:pStyle w:val="Specification"/>
              <w:keepNext/>
              <w:keepLines/>
              <w:numPr>
                <w:ilvl w:val="1"/>
                <w:numId w:val="6"/>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D73DAF">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70395B">
            <w:pPr>
              <w:pStyle w:val="Specification"/>
              <w:keepNext/>
              <w:keepLines/>
              <w:numPr>
                <w:ilvl w:val="1"/>
                <w:numId w:val="6"/>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5766B237" w:rsidR="00DB018A" w:rsidRDefault="00DB018A" w:rsidP="00AC3F2C">
      <w:pPr>
        <w:pStyle w:val="ListParagraph"/>
        <w:numPr>
          <w:ilvl w:val="0"/>
          <w:numId w:val="0"/>
        </w:numPr>
        <w:spacing w:after="0"/>
        <w:ind w:left="360"/>
        <w:contextualSpacing/>
      </w:pPr>
      <w:bookmarkStart w:id="43" w:name="_Toc435315906"/>
      <w:r w:rsidRPr="00F81E2D">
        <w:br w:type="page"/>
      </w:r>
    </w:p>
    <w:p w14:paraId="3878BAD6" w14:textId="77777777" w:rsidR="0043548E" w:rsidRPr="00F81E2D" w:rsidRDefault="00372274" w:rsidP="000B17A9">
      <w:pPr>
        <w:pStyle w:val="AnnexH2"/>
      </w:pPr>
      <w:bookmarkStart w:id="44" w:name="_Toc435315921"/>
      <w:bookmarkStart w:id="45" w:name="_Toc106910437"/>
      <w:bookmarkEnd w:id="43"/>
      <w:r w:rsidRPr="00F81E2D">
        <w:lastRenderedPageBreak/>
        <w:t>SPEC</w:t>
      </w:r>
      <w:r w:rsidR="006246E8" w:rsidRPr="00F81E2D">
        <w:t xml:space="preserve">IAL </w:t>
      </w:r>
      <w:r w:rsidR="0043548E" w:rsidRPr="00F81E2D">
        <w:t>CONDITIONS</w:t>
      </w:r>
      <w:r w:rsidRPr="00F81E2D">
        <w:t xml:space="preserve"> OF CONTRACT</w:t>
      </w:r>
      <w:bookmarkEnd w:id="44"/>
      <w:r w:rsidR="008C3080" w:rsidRPr="00F81E2D">
        <w:t xml:space="preserve"> (SCC)</w:t>
      </w:r>
      <w:bookmarkEnd w:id="45"/>
    </w:p>
    <w:p w14:paraId="0AA47E2F" w14:textId="77777777" w:rsidR="00911D2A" w:rsidRPr="00F81E2D" w:rsidRDefault="00911D2A" w:rsidP="000B17A9">
      <w:pPr>
        <w:pStyle w:val="Heading1"/>
      </w:pPr>
      <w:bookmarkStart w:id="46" w:name="_Toc106910438"/>
      <w:r w:rsidRPr="00F81E2D">
        <w:t>SPECIAL CONDITIONS OF CONTRACT</w:t>
      </w:r>
      <w:bookmarkEnd w:id="46"/>
    </w:p>
    <w:p w14:paraId="63898DC4" w14:textId="77777777" w:rsidR="0043548E" w:rsidRPr="00F81E2D" w:rsidRDefault="00B2230D" w:rsidP="000B17A9">
      <w:pPr>
        <w:pStyle w:val="Heading2"/>
      </w:pPr>
      <w:bookmarkStart w:id="47" w:name="_Ref455588818"/>
      <w:bookmarkStart w:id="48" w:name="_Ref455588837"/>
      <w:r>
        <w:t xml:space="preserve"> </w:t>
      </w:r>
      <w:bookmarkStart w:id="49" w:name="_Toc106910439"/>
      <w:r w:rsidR="00210C80" w:rsidRPr="00F81E2D">
        <w:t>INSTRUCTION</w:t>
      </w:r>
      <w:bookmarkEnd w:id="47"/>
      <w:bookmarkEnd w:id="48"/>
      <w:bookmarkEnd w:id="49"/>
    </w:p>
    <w:p w14:paraId="2F1076FD" w14:textId="77777777" w:rsidR="003C3E03" w:rsidRPr="00F81E2D" w:rsidRDefault="003C3E03" w:rsidP="0070395B">
      <w:pPr>
        <w:pStyle w:val="Specification"/>
        <w:numPr>
          <w:ilvl w:val="0"/>
          <w:numId w:val="16"/>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70395B">
      <w:pPr>
        <w:pStyle w:val="Specification"/>
        <w:numPr>
          <w:ilvl w:val="0"/>
          <w:numId w:val="16"/>
        </w:numPr>
        <w:jc w:val="both"/>
      </w:pPr>
      <w:bookmarkStart w:id="50" w:name="_Ref455588887"/>
      <w:r w:rsidRPr="00F81E2D">
        <w:t>SITA reserve</w:t>
      </w:r>
      <w:r w:rsidR="00236444" w:rsidRPr="00F81E2D">
        <w:t>s</w:t>
      </w:r>
      <w:r w:rsidR="0043548E" w:rsidRPr="00F81E2D">
        <w:t xml:space="preserve"> the right to </w:t>
      </w:r>
      <w:r w:rsidR="00DF56E2" w:rsidRPr="00F81E2D">
        <w:t>–</w:t>
      </w:r>
      <w:bookmarkEnd w:id="50"/>
    </w:p>
    <w:p w14:paraId="294C834C" w14:textId="77777777" w:rsidR="005976B0" w:rsidRPr="00F81E2D" w:rsidRDefault="0021780E" w:rsidP="0070395B">
      <w:pPr>
        <w:pStyle w:val="Specification"/>
        <w:numPr>
          <w:ilvl w:val="1"/>
          <w:numId w:val="18"/>
        </w:numPr>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70395B">
      <w:pPr>
        <w:pStyle w:val="Specification"/>
        <w:numPr>
          <w:ilvl w:val="1"/>
          <w:numId w:val="18"/>
        </w:numPr>
        <w:jc w:val="both"/>
      </w:pPr>
      <w:r w:rsidRPr="00F81E2D">
        <w:t xml:space="preserve">Automatically </w:t>
      </w:r>
      <w:r w:rsidR="0043548E" w:rsidRPr="00F81E2D">
        <w:t>disqualify a bidder for not accepting these conditions.</w:t>
      </w:r>
    </w:p>
    <w:p w14:paraId="2EFB5D09" w14:textId="77777777" w:rsidR="005976B0" w:rsidRPr="00F81E2D" w:rsidRDefault="0043548E" w:rsidP="00F3422E">
      <w:pPr>
        <w:pStyle w:val="Specification"/>
        <w:numPr>
          <w:ilvl w:val="1"/>
          <w:numId w:val="3"/>
        </w:numPr>
        <w:jc w:val="both"/>
      </w:pPr>
      <w:r w:rsidRPr="00F81E2D">
        <w:t xml:space="preserve"> </w:t>
      </w:r>
      <w:r w:rsidR="005C19FB" w:rsidRPr="00DD5D84">
        <w:t xml:space="preserve">Award to multiple bidders. </w:t>
      </w:r>
    </w:p>
    <w:p w14:paraId="7C2CDD16" w14:textId="25A86C17" w:rsidR="008C5E0F" w:rsidRDefault="00A05250" w:rsidP="0070395B">
      <w:pPr>
        <w:pStyle w:val="Specification"/>
        <w:numPr>
          <w:ilvl w:val="0"/>
          <w:numId w:val="16"/>
        </w:numPr>
        <w:jc w:val="both"/>
      </w:pPr>
      <w:bookmarkStart w:id="51" w:name="_Toc435315923"/>
      <w:bookmarkStart w:id="52"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701DBC">
        <w:fldChar w:fldCharType="begin"/>
      </w:r>
      <w:r w:rsidR="00BE312D" w:rsidRPr="00701DBC">
        <w:instrText xml:space="preserve"> REF _Ref455588837 \n \h </w:instrText>
      </w:r>
      <w:r w:rsidR="005C19FB" w:rsidRPr="00701DBC">
        <w:instrText xml:space="preserve"> \* MERGEFORMAT </w:instrText>
      </w:r>
      <w:r w:rsidR="00BE312D" w:rsidRPr="00701DBC">
        <w:fldChar w:fldCharType="separate"/>
      </w:r>
      <w:r w:rsidR="00D73DAF">
        <w:t>7.1</w:t>
      </w:r>
      <w:r w:rsidR="00BE312D" w:rsidRPr="00701DBC">
        <w:fldChar w:fldCharType="end"/>
      </w:r>
      <w:r w:rsidR="00BE312D" w:rsidRPr="00701DBC">
        <w:t>(</w:t>
      </w:r>
      <w:r w:rsidRPr="00701DBC">
        <w:t>2)</w:t>
      </w:r>
      <w:r w:rsidR="00BE312D">
        <w:t xml:space="preserve"> </w:t>
      </w:r>
      <w:r>
        <w:t>above.</w:t>
      </w:r>
    </w:p>
    <w:p w14:paraId="602A8562" w14:textId="3E1E8BCE" w:rsidR="003C3E03" w:rsidRPr="00056649" w:rsidRDefault="003C3E03" w:rsidP="0070395B">
      <w:pPr>
        <w:pStyle w:val="Specification"/>
        <w:numPr>
          <w:ilvl w:val="0"/>
          <w:numId w:val="16"/>
        </w:numPr>
        <w:jc w:val="both"/>
      </w:pPr>
      <w:r w:rsidRPr="00056649">
        <w:t xml:space="preserve">The bidder must </w:t>
      </w:r>
      <w:r w:rsidRPr="00056649">
        <w:rPr>
          <w:b/>
        </w:rPr>
        <w:t>complete the declaration of acceptance</w:t>
      </w:r>
      <w:r w:rsidRPr="00056649">
        <w:t xml:space="preserve"> as per </w:t>
      </w:r>
      <w:r w:rsidRPr="00701DBC">
        <w:t xml:space="preserve">section </w:t>
      </w:r>
      <w:r w:rsidR="00264145" w:rsidRPr="00701DBC">
        <w:t>7</w:t>
      </w:r>
      <w:r w:rsidR="00056649" w:rsidRPr="00701DBC">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F3422E">
      <w:pPr>
        <w:pStyle w:val="Heading2"/>
        <w:jc w:val="both"/>
      </w:pPr>
      <w:bookmarkStart w:id="53" w:name="_Ref455589115"/>
      <w:bookmarkStart w:id="54" w:name="_Ref455589123"/>
      <w:bookmarkStart w:id="55" w:name="_Ref455589162"/>
      <w:bookmarkStart w:id="56" w:name="_Toc106910440"/>
      <w:r w:rsidRPr="00F81E2D">
        <w:t>SPECI</w:t>
      </w:r>
      <w:r w:rsidR="006246E8" w:rsidRPr="00F81E2D">
        <w:t>AL</w:t>
      </w:r>
      <w:r w:rsidRPr="00F81E2D">
        <w:t xml:space="preserve"> CONDITIONS OF CONTRACT</w:t>
      </w:r>
      <w:bookmarkEnd w:id="51"/>
      <w:bookmarkEnd w:id="52"/>
      <w:bookmarkEnd w:id="53"/>
      <w:bookmarkEnd w:id="54"/>
      <w:bookmarkEnd w:id="55"/>
      <w:bookmarkEnd w:id="56"/>
    </w:p>
    <w:p w14:paraId="2DAE5434" w14:textId="77777777" w:rsidR="007370B1" w:rsidRPr="00F81E2D" w:rsidRDefault="007370B1" w:rsidP="0070395B">
      <w:pPr>
        <w:pStyle w:val="Specification"/>
        <w:numPr>
          <w:ilvl w:val="0"/>
          <w:numId w:val="8"/>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2FC6A6A6" w:rsidR="00B2230D" w:rsidRPr="00F81E2D" w:rsidRDefault="00B2230D" w:rsidP="0070395B">
      <w:pPr>
        <w:pStyle w:val="Specification"/>
        <w:numPr>
          <w:ilvl w:val="1"/>
          <w:numId w:val="8"/>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sidR="00264145">
        <w:rPr>
          <w:rStyle w:val="Strong"/>
          <w:b w:val="0"/>
          <w:bCs w:val="0"/>
        </w:rPr>
        <w:t>.</w:t>
      </w:r>
    </w:p>
    <w:p w14:paraId="3DCDB7A9" w14:textId="77777777" w:rsidR="00B2230D" w:rsidRPr="00F81E2D" w:rsidRDefault="00B2230D" w:rsidP="0070395B">
      <w:pPr>
        <w:pStyle w:val="Specification"/>
        <w:numPr>
          <w:ilvl w:val="1"/>
          <w:numId w:val="8"/>
        </w:numPr>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70395B">
      <w:pPr>
        <w:pStyle w:val="Specification"/>
        <w:numPr>
          <w:ilvl w:val="1"/>
          <w:numId w:val="8"/>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B2230D" w:rsidRDefault="00B2230D" w:rsidP="0070395B">
      <w:pPr>
        <w:pStyle w:val="Specification"/>
        <w:numPr>
          <w:ilvl w:val="0"/>
          <w:numId w:val="8"/>
        </w:numPr>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E8D51BC" w14:textId="77777777" w:rsidR="00B2230D" w:rsidRDefault="00B2230D" w:rsidP="0070395B">
      <w:pPr>
        <w:pStyle w:val="Specification"/>
        <w:numPr>
          <w:ilvl w:val="0"/>
          <w:numId w:val="8"/>
        </w:numPr>
        <w:jc w:val="both"/>
        <w:rPr>
          <w:b/>
        </w:rPr>
      </w:pPr>
      <w:r w:rsidRPr="00F81E2D">
        <w:rPr>
          <w:b/>
        </w:rPr>
        <w:t>DELIVERY SCHEDULE</w:t>
      </w:r>
    </w:p>
    <w:p w14:paraId="2E856187" w14:textId="2AA17016" w:rsidR="00B2230D" w:rsidRDefault="00B2230D" w:rsidP="0070395B">
      <w:pPr>
        <w:pStyle w:val="Specification"/>
        <w:numPr>
          <w:ilvl w:val="1"/>
          <w:numId w:val="8"/>
        </w:numPr>
        <w:jc w:val="both"/>
      </w:pPr>
      <w:r>
        <w:t xml:space="preserve">The scope of work (Section 2.1) and Section 3 (Requirements) must be completed within </w:t>
      </w:r>
      <w:r w:rsidR="00160CF3">
        <w:t>30</w:t>
      </w:r>
      <w:r w:rsidR="000863FD">
        <w:t xml:space="preserve"> weeks</w:t>
      </w:r>
      <w:r>
        <w:t xml:space="preserve"> after the contract has been awarded to all below SITA buildings i.e. decommission, supply, install and configure.</w:t>
      </w:r>
    </w:p>
    <w:p w14:paraId="4DFB55C7" w14:textId="77777777" w:rsidR="00B2230D" w:rsidRDefault="00B2230D" w:rsidP="0070395B">
      <w:pPr>
        <w:pStyle w:val="Specification"/>
        <w:numPr>
          <w:ilvl w:val="1"/>
          <w:numId w:val="8"/>
        </w:numPr>
        <w:jc w:val="both"/>
      </w:pPr>
      <w:r w:rsidRPr="00F81E2D">
        <w:t>The Supplier is responsible to perform the work as outlined in the following</w:t>
      </w:r>
      <w:r>
        <w:t xml:space="preserve"> </w:t>
      </w:r>
      <w:r w:rsidRPr="00E01AB7">
        <w:t>Breakdown Structure (WBS):</w:t>
      </w:r>
      <w:r>
        <w:t xml:space="preserve"> </w:t>
      </w:r>
    </w:p>
    <w:p w14:paraId="3E16960D" w14:textId="77777777" w:rsidR="002455CE" w:rsidRDefault="002455CE" w:rsidP="00104B95">
      <w:pPr>
        <w:pStyle w:val="Specification"/>
        <w:ind w:left="1134"/>
        <w:jc w:val="both"/>
      </w:pPr>
    </w:p>
    <w:p w14:paraId="038733A3" w14:textId="77777777" w:rsidR="00A83673" w:rsidRDefault="00A83673" w:rsidP="00AA400A">
      <w:pPr>
        <w:pStyle w:val="Specification"/>
      </w:pPr>
    </w:p>
    <w:p w14:paraId="74D4AF8E" w14:textId="7A47B7D6" w:rsidR="00A25D1C" w:rsidRPr="00104B95" w:rsidRDefault="00A25D1C" w:rsidP="00104B95">
      <w:pPr>
        <w:pStyle w:val="Specification"/>
        <w:spacing w:before="240"/>
        <w:rPr>
          <w:color w:val="0000FF"/>
        </w:rPr>
      </w:pP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36"/>
        <w:gridCol w:w="5207"/>
        <w:gridCol w:w="2846"/>
      </w:tblGrid>
      <w:tr w:rsidR="005E3871" w:rsidRPr="00447B58" w14:paraId="1E482CD7" w14:textId="77777777" w:rsidTr="005E3871">
        <w:trPr>
          <w:tblHeader/>
        </w:trPr>
        <w:tc>
          <w:tcPr>
            <w:tcW w:w="470" w:type="pct"/>
            <w:shd w:val="clear" w:color="auto" w:fill="DBE5F1"/>
          </w:tcPr>
          <w:p w14:paraId="1E5FD565" w14:textId="77777777" w:rsidR="00A83673" w:rsidRPr="00447B58" w:rsidRDefault="00A83673" w:rsidP="000173D6">
            <w:pPr>
              <w:rPr>
                <w:b/>
                <w:szCs w:val="24"/>
              </w:rPr>
            </w:pPr>
            <w:r w:rsidRPr="00447B58">
              <w:rPr>
                <w:b/>
                <w:szCs w:val="24"/>
              </w:rPr>
              <w:t>WBS</w:t>
            </w:r>
          </w:p>
        </w:tc>
        <w:tc>
          <w:tcPr>
            <w:tcW w:w="2929" w:type="pct"/>
            <w:shd w:val="clear" w:color="auto" w:fill="DBE5F1"/>
          </w:tcPr>
          <w:p w14:paraId="5D8A5271" w14:textId="77777777" w:rsidR="00A83673" w:rsidRPr="00447B58" w:rsidRDefault="00A83673" w:rsidP="000173D6">
            <w:pPr>
              <w:rPr>
                <w:b/>
                <w:szCs w:val="24"/>
              </w:rPr>
            </w:pPr>
            <w:r w:rsidRPr="00447B58">
              <w:rPr>
                <w:b/>
                <w:szCs w:val="24"/>
              </w:rPr>
              <w:t>Statement of Work</w:t>
            </w:r>
          </w:p>
        </w:tc>
        <w:tc>
          <w:tcPr>
            <w:tcW w:w="1601" w:type="pct"/>
            <w:shd w:val="clear" w:color="auto" w:fill="DBE5F1"/>
          </w:tcPr>
          <w:p w14:paraId="1E898F38" w14:textId="77777777" w:rsidR="00A83673" w:rsidRPr="00447B58" w:rsidRDefault="00A83673" w:rsidP="000173D6">
            <w:pPr>
              <w:rPr>
                <w:b/>
                <w:szCs w:val="24"/>
              </w:rPr>
            </w:pPr>
            <w:r>
              <w:rPr>
                <w:b/>
                <w:szCs w:val="24"/>
              </w:rPr>
              <w:t>Delivery Timeframe</w:t>
            </w:r>
          </w:p>
        </w:tc>
      </w:tr>
      <w:tr w:rsidR="00A83673" w:rsidRPr="00447B58" w14:paraId="09EFE01F" w14:textId="77777777" w:rsidTr="000173D6">
        <w:tc>
          <w:tcPr>
            <w:tcW w:w="5000" w:type="pct"/>
            <w:gridSpan w:val="3"/>
          </w:tcPr>
          <w:p w14:paraId="51ECF13F" w14:textId="77777777" w:rsidR="00A83673" w:rsidRPr="00447B58" w:rsidRDefault="00A83673" w:rsidP="000173D6">
            <w:pPr>
              <w:tabs>
                <w:tab w:val="left" w:pos="967"/>
              </w:tabs>
              <w:jc w:val="center"/>
              <w:rPr>
                <w:b/>
                <w:szCs w:val="24"/>
              </w:rPr>
            </w:pPr>
          </w:p>
        </w:tc>
      </w:tr>
      <w:tr w:rsidR="005E3871" w:rsidRPr="00447B58" w14:paraId="678D7CE0" w14:textId="77777777" w:rsidTr="005E3871">
        <w:tc>
          <w:tcPr>
            <w:tcW w:w="470" w:type="pct"/>
          </w:tcPr>
          <w:p w14:paraId="5275BDC2" w14:textId="77777777" w:rsidR="00A839BB" w:rsidRPr="00447B58" w:rsidRDefault="00A839BB" w:rsidP="0070395B">
            <w:pPr>
              <w:pStyle w:val="ListParagraph"/>
              <w:numPr>
                <w:ilvl w:val="0"/>
                <w:numId w:val="19"/>
              </w:numPr>
            </w:pPr>
            <w:bookmarkStart w:id="57" w:name="_Hlk89084213"/>
          </w:p>
        </w:tc>
        <w:tc>
          <w:tcPr>
            <w:tcW w:w="2929" w:type="pct"/>
          </w:tcPr>
          <w:p w14:paraId="09FD93AC" w14:textId="4F849BDA" w:rsidR="00A839BB" w:rsidRPr="00447B58" w:rsidRDefault="00A839BB" w:rsidP="00A839BB">
            <w:pPr>
              <w:rPr>
                <w:szCs w:val="24"/>
              </w:rPr>
            </w:pPr>
            <w:r>
              <w:t xml:space="preserve">Design, Manufacture, Testing and Delivery of </w:t>
            </w:r>
            <w:r w:rsidRPr="007451D7">
              <w:t>2x Medium Voltage Incomer panels with Quality of Supply meters;</w:t>
            </w:r>
          </w:p>
        </w:tc>
        <w:tc>
          <w:tcPr>
            <w:tcW w:w="1601" w:type="pct"/>
          </w:tcPr>
          <w:p w14:paraId="6016D8F1" w14:textId="6C336A6C" w:rsidR="00A839BB" w:rsidRPr="00447B58" w:rsidRDefault="00A839BB" w:rsidP="00A839BB">
            <w:pPr>
              <w:rPr>
                <w:szCs w:val="24"/>
              </w:rPr>
            </w:pPr>
            <w:r>
              <w:rPr>
                <w:szCs w:val="24"/>
              </w:rPr>
              <w:t>2</w:t>
            </w:r>
            <w:r w:rsidR="005E3871">
              <w:rPr>
                <w:szCs w:val="24"/>
              </w:rPr>
              <w:t>6</w:t>
            </w:r>
            <w:r>
              <w:rPr>
                <w:szCs w:val="24"/>
              </w:rPr>
              <w:t xml:space="preserve"> Weeks</w:t>
            </w:r>
          </w:p>
        </w:tc>
      </w:tr>
      <w:tr w:rsidR="005E3871" w:rsidRPr="00447B58" w14:paraId="3A34E9C2" w14:textId="77777777" w:rsidTr="005E3871">
        <w:tc>
          <w:tcPr>
            <w:tcW w:w="470" w:type="pct"/>
          </w:tcPr>
          <w:p w14:paraId="39FC89B9" w14:textId="77777777" w:rsidR="005E3871" w:rsidRPr="00447B58" w:rsidRDefault="005E3871" w:rsidP="0070395B">
            <w:pPr>
              <w:pStyle w:val="ListParagraph"/>
              <w:numPr>
                <w:ilvl w:val="0"/>
                <w:numId w:val="19"/>
              </w:numPr>
            </w:pPr>
          </w:p>
        </w:tc>
        <w:tc>
          <w:tcPr>
            <w:tcW w:w="2929" w:type="pct"/>
          </w:tcPr>
          <w:p w14:paraId="283C4AB6" w14:textId="0683306E" w:rsidR="005E3871" w:rsidRPr="00447B58" w:rsidRDefault="005E3871" w:rsidP="005E3871">
            <w:pPr>
              <w:rPr>
                <w:szCs w:val="24"/>
              </w:rPr>
            </w:pPr>
            <w:r>
              <w:t xml:space="preserve">Design, Manufacture, Testing and Delivery of </w:t>
            </w:r>
            <w:r w:rsidRPr="007451D7">
              <w:t>4x Medium Voltage Feeder Panels for 2500kVA Transformers with Quality of Supply meters;</w:t>
            </w:r>
          </w:p>
        </w:tc>
        <w:tc>
          <w:tcPr>
            <w:tcW w:w="1601" w:type="pct"/>
          </w:tcPr>
          <w:p w14:paraId="2C0AED0E" w14:textId="322508E1" w:rsidR="005E3871" w:rsidRPr="00447B58" w:rsidRDefault="005E3871" w:rsidP="005E3871">
            <w:pPr>
              <w:rPr>
                <w:szCs w:val="24"/>
              </w:rPr>
            </w:pPr>
            <w:r w:rsidRPr="003736D8">
              <w:rPr>
                <w:szCs w:val="24"/>
              </w:rPr>
              <w:t>26 Weeks</w:t>
            </w:r>
          </w:p>
        </w:tc>
      </w:tr>
      <w:tr w:rsidR="005E3871" w:rsidRPr="00447B58" w14:paraId="1A55CFBB" w14:textId="77777777" w:rsidTr="005E3871">
        <w:tc>
          <w:tcPr>
            <w:tcW w:w="470" w:type="pct"/>
          </w:tcPr>
          <w:p w14:paraId="6F5BC922" w14:textId="77777777" w:rsidR="005E3871" w:rsidRPr="00447B58" w:rsidRDefault="005E3871" w:rsidP="0070395B">
            <w:pPr>
              <w:pStyle w:val="ListParagraph"/>
              <w:numPr>
                <w:ilvl w:val="0"/>
                <w:numId w:val="19"/>
              </w:numPr>
            </w:pPr>
          </w:p>
        </w:tc>
        <w:tc>
          <w:tcPr>
            <w:tcW w:w="2929" w:type="pct"/>
          </w:tcPr>
          <w:p w14:paraId="2F400CC5" w14:textId="71E59C70" w:rsidR="005E3871" w:rsidRPr="00447B58" w:rsidRDefault="005E3871" w:rsidP="005E3871">
            <w:pPr>
              <w:rPr>
                <w:szCs w:val="24"/>
              </w:rPr>
            </w:pPr>
            <w:r>
              <w:t xml:space="preserve">Design, Manufacture, Testing and Delivery of </w:t>
            </w:r>
            <w:r w:rsidRPr="007451D7">
              <w:t>Medium Voltage Power Factor Correction Bank;</w:t>
            </w:r>
          </w:p>
        </w:tc>
        <w:tc>
          <w:tcPr>
            <w:tcW w:w="1601" w:type="pct"/>
          </w:tcPr>
          <w:p w14:paraId="4736BF4D" w14:textId="1301EF44" w:rsidR="005E3871" w:rsidRPr="00447B58" w:rsidRDefault="005E3871" w:rsidP="005E3871">
            <w:pPr>
              <w:rPr>
                <w:szCs w:val="24"/>
              </w:rPr>
            </w:pPr>
            <w:r w:rsidRPr="003736D8">
              <w:rPr>
                <w:szCs w:val="24"/>
              </w:rPr>
              <w:t>26 Weeks</w:t>
            </w:r>
          </w:p>
        </w:tc>
      </w:tr>
      <w:tr w:rsidR="005E3871" w:rsidRPr="00447B58" w14:paraId="0A708CED" w14:textId="77777777" w:rsidTr="005E3871">
        <w:tc>
          <w:tcPr>
            <w:tcW w:w="470" w:type="pct"/>
          </w:tcPr>
          <w:p w14:paraId="0E81C977" w14:textId="6387892F" w:rsidR="005E3871" w:rsidRPr="00447B58" w:rsidRDefault="005E3871" w:rsidP="0070395B">
            <w:pPr>
              <w:pStyle w:val="ListParagraph"/>
              <w:numPr>
                <w:ilvl w:val="0"/>
                <w:numId w:val="19"/>
              </w:numPr>
            </w:pPr>
          </w:p>
        </w:tc>
        <w:tc>
          <w:tcPr>
            <w:tcW w:w="2929" w:type="pct"/>
          </w:tcPr>
          <w:p w14:paraId="241A8B03" w14:textId="10AF6289" w:rsidR="005E3871" w:rsidRDefault="005E3871" w:rsidP="005E3871">
            <w:pPr>
              <w:rPr>
                <w:szCs w:val="24"/>
              </w:rPr>
            </w:pPr>
            <w:r>
              <w:t xml:space="preserve">Design, Manufacture, Testing and Delivery of </w:t>
            </w:r>
            <w:r w:rsidRPr="007451D7">
              <w:t>1x Medium Voltage Power Factor Correction feeder with Power Factor Correction Controller;</w:t>
            </w:r>
          </w:p>
        </w:tc>
        <w:tc>
          <w:tcPr>
            <w:tcW w:w="1601" w:type="pct"/>
          </w:tcPr>
          <w:p w14:paraId="2953AF15" w14:textId="4C44D1B4" w:rsidR="005E3871" w:rsidRPr="00AC1531" w:rsidRDefault="005E3871" w:rsidP="005E3871">
            <w:pPr>
              <w:rPr>
                <w:szCs w:val="24"/>
              </w:rPr>
            </w:pPr>
            <w:r w:rsidRPr="003736D8">
              <w:rPr>
                <w:szCs w:val="24"/>
              </w:rPr>
              <w:t>26 Weeks</w:t>
            </w:r>
          </w:p>
        </w:tc>
      </w:tr>
      <w:tr w:rsidR="005E3871" w:rsidRPr="00447B58" w14:paraId="09CF70C7" w14:textId="77777777" w:rsidTr="005E3871">
        <w:tc>
          <w:tcPr>
            <w:tcW w:w="470" w:type="pct"/>
          </w:tcPr>
          <w:p w14:paraId="5A87FEAC" w14:textId="77777777" w:rsidR="005E3871" w:rsidRPr="00447B58" w:rsidRDefault="005E3871" w:rsidP="0070395B">
            <w:pPr>
              <w:pStyle w:val="ListParagraph"/>
              <w:numPr>
                <w:ilvl w:val="0"/>
                <w:numId w:val="19"/>
              </w:numPr>
            </w:pPr>
          </w:p>
        </w:tc>
        <w:tc>
          <w:tcPr>
            <w:tcW w:w="2929" w:type="pct"/>
          </w:tcPr>
          <w:p w14:paraId="2E42008D" w14:textId="3363E056" w:rsidR="005E3871" w:rsidRDefault="005E3871" w:rsidP="005E3871">
            <w:pPr>
              <w:rPr>
                <w:szCs w:val="24"/>
              </w:rPr>
            </w:pPr>
            <w:r>
              <w:t xml:space="preserve">Design, Manufacture, Testing and Delivery of </w:t>
            </w:r>
            <w:r w:rsidRPr="007451D7">
              <w:rPr>
                <w:rFonts w:asciiTheme="minorHAnsi" w:hAnsiTheme="minorHAnsi"/>
              </w:rPr>
              <w:t>Battery Tripping Unit for indoor Medium Voltage Switchgear</w:t>
            </w:r>
          </w:p>
        </w:tc>
        <w:tc>
          <w:tcPr>
            <w:tcW w:w="1601" w:type="pct"/>
          </w:tcPr>
          <w:p w14:paraId="351BE290" w14:textId="072DC39B" w:rsidR="005E3871" w:rsidRPr="00AC1531" w:rsidRDefault="005E3871" w:rsidP="005E3871">
            <w:pPr>
              <w:rPr>
                <w:szCs w:val="24"/>
              </w:rPr>
            </w:pPr>
            <w:r w:rsidRPr="003736D8">
              <w:rPr>
                <w:szCs w:val="24"/>
              </w:rPr>
              <w:t>26 Weeks</w:t>
            </w:r>
          </w:p>
        </w:tc>
      </w:tr>
      <w:tr w:rsidR="005E3871" w:rsidRPr="00447B58" w14:paraId="77155FC0" w14:textId="77777777" w:rsidTr="005E3871">
        <w:tc>
          <w:tcPr>
            <w:tcW w:w="470" w:type="pct"/>
          </w:tcPr>
          <w:p w14:paraId="66D9EB21" w14:textId="171CE901" w:rsidR="005E3871" w:rsidRPr="00447B58" w:rsidRDefault="005E3871" w:rsidP="0070395B">
            <w:pPr>
              <w:pStyle w:val="ListParagraph"/>
              <w:numPr>
                <w:ilvl w:val="0"/>
                <w:numId w:val="19"/>
              </w:numPr>
            </w:pPr>
          </w:p>
        </w:tc>
        <w:tc>
          <w:tcPr>
            <w:tcW w:w="2929" w:type="pct"/>
          </w:tcPr>
          <w:p w14:paraId="511E4F8B" w14:textId="73822B16" w:rsidR="005E3871" w:rsidRDefault="005E3871" w:rsidP="00A839BB">
            <w:r>
              <w:t>Site Establishment</w:t>
            </w:r>
          </w:p>
        </w:tc>
        <w:tc>
          <w:tcPr>
            <w:tcW w:w="1601" w:type="pct"/>
          </w:tcPr>
          <w:p w14:paraId="12DE5952" w14:textId="2FDE667B" w:rsidR="005E3871" w:rsidRPr="00AC1531" w:rsidRDefault="005E3871" w:rsidP="00A839BB">
            <w:pPr>
              <w:rPr>
                <w:szCs w:val="24"/>
              </w:rPr>
            </w:pPr>
            <w:r>
              <w:rPr>
                <w:szCs w:val="24"/>
              </w:rPr>
              <w:t>4 weeks prior delivery</w:t>
            </w:r>
          </w:p>
        </w:tc>
      </w:tr>
      <w:tr w:rsidR="005E3871" w:rsidRPr="00447B58" w14:paraId="79CF0BD1" w14:textId="77777777" w:rsidTr="005E3871">
        <w:tc>
          <w:tcPr>
            <w:tcW w:w="470" w:type="pct"/>
          </w:tcPr>
          <w:p w14:paraId="0CBE5B7A" w14:textId="77777777" w:rsidR="005E3871" w:rsidRPr="00447B58" w:rsidRDefault="005E3871" w:rsidP="0070395B">
            <w:pPr>
              <w:pStyle w:val="ListParagraph"/>
              <w:numPr>
                <w:ilvl w:val="0"/>
                <w:numId w:val="19"/>
              </w:numPr>
            </w:pPr>
          </w:p>
        </w:tc>
        <w:tc>
          <w:tcPr>
            <w:tcW w:w="2929" w:type="pct"/>
          </w:tcPr>
          <w:p w14:paraId="7DC7FC8E" w14:textId="19A2106C" w:rsidR="005E3871" w:rsidRDefault="005E3871" w:rsidP="005E3871">
            <w:pPr>
              <w:rPr>
                <w:szCs w:val="24"/>
              </w:rPr>
            </w:pPr>
            <w:r>
              <w:t xml:space="preserve">Design, Manufacture, Testing and Delivery of </w:t>
            </w:r>
            <w:r w:rsidRPr="00091939">
              <w:t>2x Medium Voltage Incomer panels with Quality of Supply meters;</w:t>
            </w:r>
          </w:p>
        </w:tc>
        <w:tc>
          <w:tcPr>
            <w:tcW w:w="1601" w:type="pct"/>
          </w:tcPr>
          <w:p w14:paraId="7C30DE5A" w14:textId="6105B2B8" w:rsidR="005E3871" w:rsidRPr="00AC1531" w:rsidRDefault="005E3871" w:rsidP="005E3871">
            <w:pPr>
              <w:rPr>
                <w:szCs w:val="24"/>
              </w:rPr>
            </w:pPr>
            <w:r w:rsidRPr="004B3C2B">
              <w:rPr>
                <w:szCs w:val="24"/>
              </w:rPr>
              <w:t>26 Weeks</w:t>
            </w:r>
          </w:p>
        </w:tc>
      </w:tr>
      <w:tr w:rsidR="005E3871" w:rsidRPr="00447B58" w14:paraId="1C268F9B" w14:textId="77777777" w:rsidTr="005E3871">
        <w:tc>
          <w:tcPr>
            <w:tcW w:w="470" w:type="pct"/>
          </w:tcPr>
          <w:p w14:paraId="62F19864" w14:textId="77777777" w:rsidR="005E3871" w:rsidRPr="00447B58" w:rsidRDefault="005E3871" w:rsidP="0070395B">
            <w:pPr>
              <w:pStyle w:val="ListParagraph"/>
              <w:numPr>
                <w:ilvl w:val="0"/>
                <w:numId w:val="19"/>
              </w:numPr>
            </w:pPr>
          </w:p>
        </w:tc>
        <w:tc>
          <w:tcPr>
            <w:tcW w:w="2929" w:type="pct"/>
          </w:tcPr>
          <w:p w14:paraId="69702DB6" w14:textId="795CB627" w:rsidR="005E3871" w:rsidRDefault="005E3871" w:rsidP="005E3871">
            <w:pPr>
              <w:rPr>
                <w:szCs w:val="24"/>
              </w:rPr>
            </w:pPr>
            <w:r>
              <w:t xml:space="preserve">Design, Manufacture, Testing and Delivery of </w:t>
            </w:r>
            <w:r w:rsidRPr="00091939">
              <w:t>3x Medium Voltage Feeder Panels for 1600kVA Transformers with Quality of Supply meters;</w:t>
            </w:r>
          </w:p>
        </w:tc>
        <w:tc>
          <w:tcPr>
            <w:tcW w:w="1601" w:type="pct"/>
          </w:tcPr>
          <w:p w14:paraId="0F9682DA" w14:textId="32A6385D" w:rsidR="005E3871" w:rsidRPr="00AC1531" w:rsidRDefault="005E3871" w:rsidP="005E3871">
            <w:pPr>
              <w:rPr>
                <w:szCs w:val="24"/>
              </w:rPr>
            </w:pPr>
            <w:r w:rsidRPr="004B3C2B">
              <w:rPr>
                <w:szCs w:val="24"/>
              </w:rPr>
              <w:t>26 Weeks</w:t>
            </w:r>
          </w:p>
        </w:tc>
      </w:tr>
      <w:tr w:rsidR="005E3871" w:rsidRPr="00447B58" w14:paraId="6AB208F9" w14:textId="77777777" w:rsidTr="005E3871">
        <w:tc>
          <w:tcPr>
            <w:tcW w:w="470" w:type="pct"/>
          </w:tcPr>
          <w:p w14:paraId="2195D9F9" w14:textId="77777777" w:rsidR="005E3871" w:rsidRPr="00447B58" w:rsidRDefault="005E3871" w:rsidP="0070395B">
            <w:pPr>
              <w:pStyle w:val="ListParagraph"/>
              <w:numPr>
                <w:ilvl w:val="0"/>
                <w:numId w:val="19"/>
              </w:numPr>
            </w:pPr>
          </w:p>
        </w:tc>
        <w:tc>
          <w:tcPr>
            <w:tcW w:w="2929" w:type="pct"/>
          </w:tcPr>
          <w:p w14:paraId="0CD7F09D" w14:textId="74C4FBD6" w:rsidR="005E3871" w:rsidRDefault="005E3871" w:rsidP="005E3871">
            <w:pPr>
              <w:rPr>
                <w:szCs w:val="24"/>
              </w:rPr>
            </w:pPr>
            <w:r>
              <w:t xml:space="preserve">Design, Manufacture, Testing and Delivery of </w:t>
            </w:r>
            <w:r w:rsidRPr="00091939">
              <w:t>Medium Voltage Power Factor Correction Bank;</w:t>
            </w:r>
          </w:p>
        </w:tc>
        <w:tc>
          <w:tcPr>
            <w:tcW w:w="1601" w:type="pct"/>
          </w:tcPr>
          <w:p w14:paraId="533671A1" w14:textId="2DCD1F27" w:rsidR="005E3871" w:rsidRPr="00AC1531" w:rsidRDefault="005E3871" w:rsidP="005E3871">
            <w:pPr>
              <w:rPr>
                <w:szCs w:val="24"/>
              </w:rPr>
            </w:pPr>
            <w:r w:rsidRPr="004B3C2B">
              <w:rPr>
                <w:szCs w:val="24"/>
              </w:rPr>
              <w:t>26 Weeks</w:t>
            </w:r>
          </w:p>
        </w:tc>
      </w:tr>
      <w:tr w:rsidR="005E3871" w:rsidRPr="00447B58" w14:paraId="38E93C27" w14:textId="77777777" w:rsidTr="005E3871">
        <w:tc>
          <w:tcPr>
            <w:tcW w:w="470" w:type="pct"/>
          </w:tcPr>
          <w:p w14:paraId="5556D469" w14:textId="77777777" w:rsidR="005E3871" w:rsidRPr="00447B58" w:rsidRDefault="005E3871" w:rsidP="0070395B">
            <w:pPr>
              <w:pStyle w:val="ListParagraph"/>
              <w:numPr>
                <w:ilvl w:val="0"/>
                <w:numId w:val="19"/>
              </w:numPr>
            </w:pPr>
          </w:p>
        </w:tc>
        <w:tc>
          <w:tcPr>
            <w:tcW w:w="2929" w:type="pct"/>
          </w:tcPr>
          <w:p w14:paraId="7F1FB51B" w14:textId="0B6E4BC2" w:rsidR="005E3871" w:rsidRDefault="005E3871" w:rsidP="005E3871">
            <w:pPr>
              <w:rPr>
                <w:szCs w:val="24"/>
              </w:rPr>
            </w:pPr>
            <w:r>
              <w:t xml:space="preserve">Design, Manufacture, Testing and Delivery of </w:t>
            </w:r>
            <w:r w:rsidRPr="00091939">
              <w:t>1x Medium Voltage Power Factor Correction feeder with Power Factor Correction Controller;</w:t>
            </w:r>
          </w:p>
        </w:tc>
        <w:tc>
          <w:tcPr>
            <w:tcW w:w="1601" w:type="pct"/>
          </w:tcPr>
          <w:p w14:paraId="7E73BB66" w14:textId="3130ED11" w:rsidR="005E3871" w:rsidRPr="00AC1531" w:rsidRDefault="005E3871" w:rsidP="005E3871">
            <w:pPr>
              <w:rPr>
                <w:szCs w:val="24"/>
              </w:rPr>
            </w:pPr>
            <w:r w:rsidRPr="004B3C2B">
              <w:rPr>
                <w:szCs w:val="24"/>
              </w:rPr>
              <w:t>26 Weeks</w:t>
            </w:r>
          </w:p>
        </w:tc>
      </w:tr>
      <w:tr w:rsidR="005E3871" w:rsidRPr="00447B58" w14:paraId="0F813914" w14:textId="77777777" w:rsidTr="005E3871">
        <w:tc>
          <w:tcPr>
            <w:tcW w:w="470" w:type="pct"/>
          </w:tcPr>
          <w:p w14:paraId="6629A476" w14:textId="77777777" w:rsidR="005E3871" w:rsidRPr="00447B58" w:rsidRDefault="005E3871" w:rsidP="0070395B">
            <w:pPr>
              <w:pStyle w:val="ListParagraph"/>
              <w:numPr>
                <w:ilvl w:val="0"/>
                <w:numId w:val="19"/>
              </w:numPr>
            </w:pPr>
          </w:p>
        </w:tc>
        <w:tc>
          <w:tcPr>
            <w:tcW w:w="2929" w:type="pct"/>
          </w:tcPr>
          <w:p w14:paraId="66973342" w14:textId="215D125E" w:rsidR="005E3871" w:rsidRDefault="005E3871" w:rsidP="005E3871">
            <w:pPr>
              <w:rPr>
                <w:szCs w:val="24"/>
              </w:rPr>
            </w:pPr>
            <w:r>
              <w:t xml:space="preserve">Design, Manufacture, Testing and Delivery of </w:t>
            </w:r>
            <w:r w:rsidRPr="00091939">
              <w:rPr>
                <w:rFonts w:asciiTheme="minorHAnsi" w:hAnsiTheme="minorHAnsi"/>
              </w:rPr>
              <w:t>Battery Tripping Unit for indoor Medium Voltage Switchgear</w:t>
            </w:r>
          </w:p>
        </w:tc>
        <w:tc>
          <w:tcPr>
            <w:tcW w:w="1601" w:type="pct"/>
          </w:tcPr>
          <w:p w14:paraId="5196567F" w14:textId="3D036D1C" w:rsidR="005E3871" w:rsidRPr="00AC1531" w:rsidRDefault="005E3871" w:rsidP="005E3871">
            <w:pPr>
              <w:rPr>
                <w:szCs w:val="24"/>
              </w:rPr>
            </w:pPr>
            <w:r w:rsidRPr="004B3C2B">
              <w:rPr>
                <w:szCs w:val="24"/>
              </w:rPr>
              <w:t>26 Weeks</w:t>
            </w:r>
          </w:p>
        </w:tc>
      </w:tr>
      <w:tr w:rsidR="005E3871" w:rsidRPr="00447B58" w14:paraId="1100791E" w14:textId="77777777" w:rsidTr="005E3871">
        <w:tc>
          <w:tcPr>
            <w:tcW w:w="470" w:type="pct"/>
          </w:tcPr>
          <w:p w14:paraId="4EE68C48" w14:textId="77777777" w:rsidR="00916D88" w:rsidRPr="00447B58" w:rsidRDefault="00916D88" w:rsidP="0070395B">
            <w:pPr>
              <w:pStyle w:val="ListParagraph"/>
              <w:numPr>
                <w:ilvl w:val="0"/>
                <w:numId w:val="19"/>
              </w:numPr>
            </w:pPr>
          </w:p>
        </w:tc>
        <w:tc>
          <w:tcPr>
            <w:tcW w:w="2929" w:type="pct"/>
          </w:tcPr>
          <w:p w14:paraId="7DA08430" w14:textId="7698A031" w:rsidR="00916D88" w:rsidRDefault="005E3871" w:rsidP="00517D92">
            <w:pPr>
              <w:rPr>
                <w:szCs w:val="24"/>
              </w:rPr>
            </w:pPr>
            <w:r>
              <w:rPr>
                <w:szCs w:val="24"/>
              </w:rPr>
              <w:t>Site Establishment</w:t>
            </w:r>
          </w:p>
        </w:tc>
        <w:tc>
          <w:tcPr>
            <w:tcW w:w="1601" w:type="pct"/>
          </w:tcPr>
          <w:p w14:paraId="11FC2412" w14:textId="3BA06ABE" w:rsidR="00916D88" w:rsidRPr="00AC1531" w:rsidRDefault="005E3871" w:rsidP="00517D92">
            <w:pPr>
              <w:rPr>
                <w:szCs w:val="24"/>
              </w:rPr>
            </w:pPr>
            <w:r>
              <w:rPr>
                <w:szCs w:val="24"/>
              </w:rPr>
              <w:t>4 weeks prior delivery</w:t>
            </w:r>
          </w:p>
        </w:tc>
      </w:tr>
      <w:tr w:rsidR="005E3871" w:rsidRPr="00447B58" w14:paraId="1DABFE17" w14:textId="77777777" w:rsidTr="005E3871">
        <w:tc>
          <w:tcPr>
            <w:tcW w:w="470" w:type="pct"/>
          </w:tcPr>
          <w:p w14:paraId="4C2B4A89" w14:textId="77777777" w:rsidR="00916D88" w:rsidRPr="00447B58" w:rsidRDefault="00916D88" w:rsidP="0070395B">
            <w:pPr>
              <w:pStyle w:val="ListParagraph"/>
              <w:numPr>
                <w:ilvl w:val="0"/>
                <w:numId w:val="19"/>
              </w:numPr>
            </w:pPr>
          </w:p>
        </w:tc>
        <w:tc>
          <w:tcPr>
            <w:tcW w:w="2929" w:type="pct"/>
          </w:tcPr>
          <w:p w14:paraId="33D73CF1" w14:textId="29C07582" w:rsidR="00916D88" w:rsidRDefault="005E3871" w:rsidP="00517D92">
            <w:pPr>
              <w:rPr>
                <w:szCs w:val="24"/>
              </w:rPr>
            </w:pPr>
            <w:r>
              <w:rPr>
                <w:szCs w:val="24"/>
              </w:rPr>
              <w:t>Installation and Commissioning – Centurion Data Centre</w:t>
            </w:r>
          </w:p>
        </w:tc>
        <w:tc>
          <w:tcPr>
            <w:tcW w:w="1601" w:type="pct"/>
          </w:tcPr>
          <w:p w14:paraId="6349B4DA" w14:textId="0D4921AA" w:rsidR="00916D88" w:rsidRPr="00AC1531" w:rsidRDefault="005E3871" w:rsidP="00517D92">
            <w:pPr>
              <w:rPr>
                <w:szCs w:val="24"/>
              </w:rPr>
            </w:pPr>
            <w:r>
              <w:rPr>
                <w:szCs w:val="24"/>
              </w:rPr>
              <w:t>48 Hours during approved downtime period</w:t>
            </w:r>
          </w:p>
        </w:tc>
      </w:tr>
      <w:tr w:rsidR="005E3871" w:rsidRPr="00447B58" w14:paraId="47899F26" w14:textId="77777777" w:rsidTr="005E3871">
        <w:tc>
          <w:tcPr>
            <w:tcW w:w="470" w:type="pct"/>
          </w:tcPr>
          <w:p w14:paraId="302F7437" w14:textId="77777777" w:rsidR="005E3871" w:rsidRPr="00447B58" w:rsidRDefault="005E3871" w:rsidP="0070395B">
            <w:pPr>
              <w:pStyle w:val="ListParagraph"/>
              <w:numPr>
                <w:ilvl w:val="0"/>
                <w:numId w:val="19"/>
              </w:numPr>
            </w:pPr>
          </w:p>
        </w:tc>
        <w:tc>
          <w:tcPr>
            <w:tcW w:w="2929" w:type="pct"/>
          </w:tcPr>
          <w:p w14:paraId="278A1D67" w14:textId="32922954" w:rsidR="005E3871" w:rsidRDefault="005E3871" w:rsidP="005E3871">
            <w:pPr>
              <w:rPr>
                <w:szCs w:val="24"/>
              </w:rPr>
            </w:pPr>
            <w:r>
              <w:rPr>
                <w:szCs w:val="24"/>
              </w:rPr>
              <w:t>Installation and Commissioning – Beta Data Centre</w:t>
            </w:r>
          </w:p>
        </w:tc>
        <w:tc>
          <w:tcPr>
            <w:tcW w:w="1601" w:type="pct"/>
          </w:tcPr>
          <w:p w14:paraId="7896AD77" w14:textId="2DC0EE31" w:rsidR="005E3871" w:rsidRPr="00AC1531" w:rsidRDefault="005E3871" w:rsidP="005E3871">
            <w:pPr>
              <w:rPr>
                <w:szCs w:val="24"/>
              </w:rPr>
            </w:pPr>
            <w:r>
              <w:rPr>
                <w:szCs w:val="24"/>
              </w:rPr>
              <w:t>48 Hours during approved downtime period</w:t>
            </w:r>
          </w:p>
        </w:tc>
      </w:tr>
      <w:tr w:rsidR="005E3871" w:rsidRPr="00447B58" w14:paraId="7AEC0204" w14:textId="77777777" w:rsidTr="005E3871">
        <w:tc>
          <w:tcPr>
            <w:tcW w:w="470" w:type="pct"/>
          </w:tcPr>
          <w:p w14:paraId="47EE2560" w14:textId="0F61BEA8" w:rsidR="005E3871" w:rsidRPr="00447B58" w:rsidRDefault="005E3871" w:rsidP="0070395B">
            <w:pPr>
              <w:pStyle w:val="ListParagraph"/>
              <w:numPr>
                <w:ilvl w:val="0"/>
                <w:numId w:val="19"/>
              </w:numPr>
            </w:pPr>
          </w:p>
        </w:tc>
        <w:tc>
          <w:tcPr>
            <w:tcW w:w="2929" w:type="pct"/>
          </w:tcPr>
          <w:p w14:paraId="161CC146" w14:textId="02E32266" w:rsidR="005E3871" w:rsidRDefault="005E3871" w:rsidP="005E3871">
            <w:pPr>
              <w:rPr>
                <w:szCs w:val="24"/>
              </w:rPr>
            </w:pPr>
            <w:r>
              <w:rPr>
                <w:szCs w:val="24"/>
              </w:rPr>
              <w:t xml:space="preserve">Extended warranty </w:t>
            </w:r>
            <w:r w:rsidR="00BB1537">
              <w:rPr>
                <w:szCs w:val="24"/>
              </w:rPr>
              <w:t>for new equipment</w:t>
            </w:r>
          </w:p>
        </w:tc>
        <w:tc>
          <w:tcPr>
            <w:tcW w:w="1601" w:type="pct"/>
          </w:tcPr>
          <w:p w14:paraId="682F5565" w14:textId="1C79FAC9" w:rsidR="005E3871" w:rsidRDefault="005E3871" w:rsidP="005E3871">
            <w:pPr>
              <w:rPr>
                <w:szCs w:val="24"/>
              </w:rPr>
            </w:pPr>
            <w:r>
              <w:rPr>
                <w:szCs w:val="24"/>
              </w:rPr>
              <w:t>24 months will commence on 13th month after commissioning and handover</w:t>
            </w:r>
          </w:p>
        </w:tc>
      </w:tr>
      <w:bookmarkEnd w:id="57"/>
    </w:tbl>
    <w:p w14:paraId="156835BB" w14:textId="59E1FC5B" w:rsidR="00160CF3" w:rsidRDefault="00160CF3" w:rsidP="00160CF3">
      <w:pPr>
        <w:pStyle w:val="Specification"/>
        <w:ind w:left="567"/>
        <w:rPr>
          <w:b/>
        </w:rPr>
      </w:pPr>
    </w:p>
    <w:p w14:paraId="4D9B1C74" w14:textId="529F6F79" w:rsidR="00160CF3" w:rsidRDefault="00160CF3" w:rsidP="00160CF3">
      <w:pPr>
        <w:pStyle w:val="Specification"/>
        <w:ind w:left="567"/>
        <w:rPr>
          <w:b/>
        </w:rPr>
      </w:pPr>
    </w:p>
    <w:p w14:paraId="49844CEC" w14:textId="77777777" w:rsidR="00160CF3" w:rsidRDefault="00160CF3" w:rsidP="00160CF3">
      <w:pPr>
        <w:pStyle w:val="Specification"/>
        <w:ind w:left="567"/>
        <w:rPr>
          <w:b/>
        </w:rPr>
      </w:pPr>
    </w:p>
    <w:p w14:paraId="1AF88FBF" w14:textId="5E62F545" w:rsidR="005D013E" w:rsidRPr="00F81E2D" w:rsidRDefault="00E06B28" w:rsidP="0070395B">
      <w:pPr>
        <w:pStyle w:val="Specification"/>
        <w:numPr>
          <w:ilvl w:val="0"/>
          <w:numId w:val="8"/>
        </w:numPr>
        <w:rPr>
          <w:b/>
        </w:rPr>
      </w:pPr>
      <w:r w:rsidRPr="00F81E2D">
        <w:rPr>
          <w:b/>
        </w:rPr>
        <w:lastRenderedPageBreak/>
        <w:t xml:space="preserve">SERVICES </w:t>
      </w:r>
      <w:r w:rsidR="00932583" w:rsidRPr="00F81E2D">
        <w:rPr>
          <w:b/>
        </w:rPr>
        <w:t>AND PERFORMANCE METRICS</w:t>
      </w:r>
    </w:p>
    <w:p w14:paraId="4CAF44D0" w14:textId="77777777" w:rsidR="00A83673" w:rsidRDefault="00A83673" w:rsidP="0070395B">
      <w:pPr>
        <w:pStyle w:val="Specification"/>
        <w:numPr>
          <w:ilvl w:val="1"/>
          <w:numId w:val="8"/>
        </w:numPr>
      </w:pPr>
      <w:r w:rsidRPr="00F81E2D">
        <w:t xml:space="preserve">The Supplier is responsible to provide the following services as specified in the Service Breakdown Structure (SBS): </w:t>
      </w:r>
    </w:p>
    <w:tbl>
      <w:tblPr>
        <w:tblW w:w="4266"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4231"/>
        <w:gridCol w:w="3401"/>
      </w:tblGrid>
      <w:tr w:rsidR="00F603F6" w:rsidRPr="00CD3B94" w14:paraId="41AF38DE" w14:textId="77777777" w:rsidTr="0011394A">
        <w:trPr>
          <w:trHeight w:val="311"/>
          <w:tblHeader/>
        </w:trPr>
        <w:tc>
          <w:tcPr>
            <w:tcW w:w="355" w:type="pct"/>
            <w:shd w:val="clear" w:color="auto" w:fill="DBE5F1"/>
          </w:tcPr>
          <w:p w14:paraId="5B0FC5EC" w14:textId="77777777" w:rsidR="00F603F6" w:rsidRPr="00160CF3" w:rsidRDefault="00F603F6" w:rsidP="00A83673">
            <w:pPr>
              <w:rPr>
                <w:b/>
                <w:szCs w:val="24"/>
              </w:rPr>
            </w:pPr>
            <w:r w:rsidRPr="00160CF3">
              <w:rPr>
                <w:b/>
                <w:szCs w:val="24"/>
              </w:rPr>
              <w:t>SBS</w:t>
            </w:r>
          </w:p>
        </w:tc>
        <w:tc>
          <w:tcPr>
            <w:tcW w:w="2575" w:type="pct"/>
            <w:shd w:val="clear" w:color="auto" w:fill="DBE5F1"/>
          </w:tcPr>
          <w:p w14:paraId="0728DE28" w14:textId="77777777" w:rsidR="00F603F6" w:rsidRPr="00160CF3" w:rsidRDefault="00F603F6" w:rsidP="00A83673">
            <w:pPr>
              <w:rPr>
                <w:b/>
                <w:szCs w:val="24"/>
              </w:rPr>
            </w:pPr>
            <w:r w:rsidRPr="00160CF3">
              <w:rPr>
                <w:b/>
                <w:szCs w:val="24"/>
              </w:rPr>
              <w:t>Service Element</w:t>
            </w:r>
          </w:p>
        </w:tc>
        <w:tc>
          <w:tcPr>
            <w:tcW w:w="2071" w:type="pct"/>
            <w:shd w:val="clear" w:color="auto" w:fill="DBE5F1"/>
          </w:tcPr>
          <w:p w14:paraId="24D2AFCE" w14:textId="77777777" w:rsidR="00F603F6" w:rsidRPr="00160CF3" w:rsidRDefault="00F603F6" w:rsidP="00A83673">
            <w:pPr>
              <w:rPr>
                <w:b/>
                <w:szCs w:val="24"/>
              </w:rPr>
            </w:pPr>
            <w:r w:rsidRPr="00160CF3">
              <w:rPr>
                <w:b/>
                <w:szCs w:val="24"/>
              </w:rPr>
              <w:t>Service Level</w:t>
            </w:r>
          </w:p>
        </w:tc>
      </w:tr>
      <w:tr w:rsidR="00F603F6" w:rsidRPr="00CD3B94" w14:paraId="25174A6E" w14:textId="77777777" w:rsidTr="0011394A">
        <w:trPr>
          <w:trHeight w:val="420"/>
        </w:trPr>
        <w:tc>
          <w:tcPr>
            <w:tcW w:w="355" w:type="pct"/>
          </w:tcPr>
          <w:p w14:paraId="7A257DFA" w14:textId="77777777" w:rsidR="00F603F6" w:rsidRPr="00447B58" w:rsidRDefault="00F603F6" w:rsidP="0070395B">
            <w:pPr>
              <w:pStyle w:val="ListParagraph"/>
              <w:numPr>
                <w:ilvl w:val="0"/>
                <w:numId w:val="15"/>
              </w:numPr>
              <w:ind w:left="284" w:hanging="284"/>
            </w:pPr>
          </w:p>
        </w:tc>
        <w:tc>
          <w:tcPr>
            <w:tcW w:w="2575" w:type="pct"/>
          </w:tcPr>
          <w:p w14:paraId="0B5EDE27" w14:textId="19317A26" w:rsidR="00F603F6" w:rsidRPr="00582B4D" w:rsidRDefault="00F603F6" w:rsidP="00A83673">
            <w:pPr>
              <w:rPr>
                <w:color w:val="000000" w:themeColor="text1"/>
                <w:szCs w:val="24"/>
              </w:rPr>
            </w:pPr>
            <w:r w:rsidRPr="00F81E2D">
              <w:rPr>
                <w:rFonts w:asciiTheme="minorHAnsi" w:hAnsiTheme="minorHAnsi"/>
                <w:szCs w:val="24"/>
              </w:rPr>
              <w:t>Call Centre</w:t>
            </w:r>
            <w:r>
              <w:rPr>
                <w:rFonts w:asciiTheme="minorHAnsi" w:hAnsiTheme="minorHAnsi"/>
                <w:szCs w:val="24"/>
              </w:rPr>
              <w:t xml:space="preserve"> during warranty periods</w:t>
            </w:r>
          </w:p>
        </w:tc>
        <w:tc>
          <w:tcPr>
            <w:tcW w:w="2071" w:type="pct"/>
          </w:tcPr>
          <w:p w14:paraId="4C56480F" w14:textId="079F5890" w:rsidR="00F603F6" w:rsidRPr="00447B58" w:rsidRDefault="00F603F6" w:rsidP="00A83673">
            <w:pPr>
              <w:rPr>
                <w:szCs w:val="24"/>
              </w:rPr>
            </w:pPr>
            <w:r w:rsidRPr="00F81E2D">
              <w:rPr>
                <w:rFonts w:asciiTheme="minorHAnsi" w:hAnsiTheme="minorHAnsi"/>
                <w:szCs w:val="24"/>
              </w:rPr>
              <w:t>24h x 7days x 52weeks</w:t>
            </w:r>
          </w:p>
        </w:tc>
      </w:tr>
      <w:tr w:rsidR="00F603F6" w:rsidRPr="00CD3B94" w14:paraId="72DDA118" w14:textId="77777777" w:rsidTr="0011394A">
        <w:trPr>
          <w:trHeight w:val="436"/>
        </w:trPr>
        <w:tc>
          <w:tcPr>
            <w:tcW w:w="355" w:type="pct"/>
          </w:tcPr>
          <w:p w14:paraId="098F35C8" w14:textId="77777777" w:rsidR="00F603F6" w:rsidRPr="00447B58" w:rsidRDefault="00F603F6" w:rsidP="0070395B">
            <w:pPr>
              <w:pStyle w:val="ListParagraph"/>
              <w:numPr>
                <w:ilvl w:val="0"/>
                <w:numId w:val="15"/>
              </w:numPr>
              <w:ind w:left="284" w:hanging="284"/>
            </w:pPr>
          </w:p>
        </w:tc>
        <w:tc>
          <w:tcPr>
            <w:tcW w:w="2575" w:type="pct"/>
          </w:tcPr>
          <w:p w14:paraId="560EE8A3" w14:textId="2AF334C8" w:rsidR="00F603F6" w:rsidRPr="00447B58" w:rsidRDefault="00F603F6" w:rsidP="00A83673">
            <w:pPr>
              <w:rPr>
                <w:szCs w:val="24"/>
              </w:rPr>
            </w:pPr>
            <w:r w:rsidRPr="00F81E2D">
              <w:rPr>
                <w:rFonts w:asciiTheme="minorHAnsi" w:hAnsiTheme="minorHAnsi"/>
                <w:szCs w:val="24"/>
              </w:rPr>
              <w:t>Incident Response</w:t>
            </w:r>
            <w:r>
              <w:rPr>
                <w:rFonts w:asciiTheme="minorHAnsi" w:hAnsiTheme="minorHAnsi"/>
                <w:szCs w:val="24"/>
              </w:rPr>
              <w:t xml:space="preserve"> during warranty periods</w:t>
            </w:r>
          </w:p>
        </w:tc>
        <w:tc>
          <w:tcPr>
            <w:tcW w:w="2071" w:type="pct"/>
          </w:tcPr>
          <w:p w14:paraId="2A7C0522" w14:textId="7C540B9E" w:rsidR="00F603F6" w:rsidRPr="00447B58" w:rsidRDefault="00F603F6" w:rsidP="00A83673">
            <w:pPr>
              <w:rPr>
                <w:szCs w:val="24"/>
              </w:rPr>
            </w:pPr>
            <w:r>
              <w:rPr>
                <w:rFonts w:asciiTheme="minorHAnsi" w:hAnsiTheme="minorHAnsi"/>
                <w:szCs w:val="24"/>
              </w:rPr>
              <w:t>Maximum 180-minutes</w:t>
            </w:r>
          </w:p>
        </w:tc>
      </w:tr>
    </w:tbl>
    <w:p w14:paraId="09CEF68E" w14:textId="77777777" w:rsidR="00160CF3" w:rsidRDefault="00160CF3" w:rsidP="00160CF3">
      <w:pPr>
        <w:pStyle w:val="Specification"/>
        <w:ind w:left="567"/>
        <w:jc w:val="both"/>
        <w:rPr>
          <w:b/>
        </w:rPr>
      </w:pPr>
      <w:bookmarkStart w:id="58" w:name="_Toc435315901"/>
    </w:p>
    <w:p w14:paraId="6BB1CAC9" w14:textId="049601C8" w:rsidR="00A15898" w:rsidRDefault="00A15898" w:rsidP="0070395B">
      <w:pPr>
        <w:pStyle w:val="Specification"/>
        <w:numPr>
          <w:ilvl w:val="0"/>
          <w:numId w:val="8"/>
        </w:numPr>
        <w:jc w:val="both"/>
        <w:rPr>
          <w:b/>
        </w:rPr>
      </w:pPr>
      <w:r w:rsidRPr="00F81E2D">
        <w:rPr>
          <w:b/>
        </w:rPr>
        <w:t>SCOPE OF TECHNICAL SOLUTION DEVELOPMENT</w:t>
      </w:r>
    </w:p>
    <w:p w14:paraId="7418D2D0" w14:textId="77777777" w:rsidR="00394199" w:rsidRPr="00154E6E" w:rsidRDefault="00394199" w:rsidP="0070395B">
      <w:pPr>
        <w:pStyle w:val="ListParagraph"/>
        <w:numPr>
          <w:ilvl w:val="0"/>
          <w:numId w:val="32"/>
        </w:numPr>
        <w:rPr>
          <w:rStyle w:val="Strong"/>
          <w:rFonts w:asciiTheme="minorHAnsi" w:hAnsiTheme="minorHAnsi"/>
        </w:rPr>
      </w:pPr>
      <w:r>
        <w:rPr>
          <w:rStyle w:val="Strong"/>
          <w:rFonts w:asciiTheme="minorHAnsi" w:hAnsiTheme="minorHAnsi"/>
        </w:rPr>
        <w:t>SPECIFICATIONS AND DATA SHEETS</w:t>
      </w:r>
    </w:p>
    <w:p w14:paraId="775C7038" w14:textId="77777777" w:rsidR="00394199" w:rsidRPr="00C873AD" w:rsidRDefault="00394199" w:rsidP="0070395B">
      <w:pPr>
        <w:pStyle w:val="Specification"/>
        <w:numPr>
          <w:ilvl w:val="0"/>
          <w:numId w:val="34"/>
        </w:numPr>
        <w:jc w:val="both"/>
        <w:rPr>
          <w:rStyle w:val="Strong"/>
          <w:b w:val="0"/>
        </w:rPr>
      </w:pPr>
      <w:r>
        <w:rPr>
          <w:rStyle w:val="Strong"/>
        </w:rPr>
        <w:t>Project Specifications</w:t>
      </w:r>
    </w:p>
    <w:p w14:paraId="3049FB85" w14:textId="48ED9ADB" w:rsidR="00394199" w:rsidRDefault="0094228F" w:rsidP="0070395B">
      <w:pPr>
        <w:pStyle w:val="Specification"/>
        <w:numPr>
          <w:ilvl w:val="1"/>
          <w:numId w:val="33"/>
        </w:numPr>
        <w:jc w:val="both"/>
        <w:rPr>
          <w:rStyle w:val="Strong"/>
          <w:b w:val="0"/>
        </w:rPr>
      </w:pPr>
      <w:bookmarkStart w:id="59" w:name="_Hlk89070552"/>
      <w:r>
        <w:rPr>
          <w:lang w:val="en-US"/>
        </w:rPr>
        <w:t xml:space="preserve">eSDHS-01288 - </w:t>
      </w:r>
      <w:r w:rsidR="00394199">
        <w:rPr>
          <w:rStyle w:val="Strong"/>
          <w:b w:val="0"/>
        </w:rPr>
        <w:t xml:space="preserve">SITA Medium Voltage </w:t>
      </w:r>
      <w:r w:rsidR="00D66CFD">
        <w:rPr>
          <w:rStyle w:val="Strong"/>
          <w:b w:val="0"/>
        </w:rPr>
        <w:t xml:space="preserve">Switchgear </w:t>
      </w:r>
      <w:r w:rsidR="00394199">
        <w:rPr>
          <w:rStyle w:val="Strong"/>
          <w:b w:val="0"/>
        </w:rPr>
        <w:t>Specification</w:t>
      </w:r>
    </w:p>
    <w:p w14:paraId="360CF1E2" w14:textId="77777777" w:rsidR="0094228F" w:rsidRDefault="0094228F" w:rsidP="0070395B">
      <w:pPr>
        <w:pStyle w:val="Specification"/>
        <w:numPr>
          <w:ilvl w:val="1"/>
          <w:numId w:val="33"/>
        </w:numPr>
        <w:jc w:val="both"/>
        <w:rPr>
          <w:rStyle w:val="Strong"/>
          <w:b w:val="0"/>
        </w:rPr>
      </w:pPr>
      <w:r>
        <w:rPr>
          <w:lang w:val="en-US"/>
        </w:rPr>
        <w:t xml:space="preserve">eSDHS-01289 - </w:t>
      </w:r>
      <w:r w:rsidR="00394199">
        <w:rPr>
          <w:rStyle w:val="Strong"/>
          <w:b w:val="0"/>
        </w:rPr>
        <w:t>SITA Power Factor Correction Specification</w:t>
      </w:r>
    </w:p>
    <w:p w14:paraId="21C2C330" w14:textId="09477154" w:rsidR="00394199" w:rsidRPr="0094228F" w:rsidRDefault="0094228F" w:rsidP="0070395B">
      <w:pPr>
        <w:pStyle w:val="Specification"/>
        <w:numPr>
          <w:ilvl w:val="1"/>
          <w:numId w:val="33"/>
        </w:numPr>
        <w:jc w:val="both"/>
        <w:rPr>
          <w:rStyle w:val="Strong"/>
          <w:b w:val="0"/>
        </w:rPr>
      </w:pPr>
      <w:r w:rsidRPr="0094228F">
        <w:rPr>
          <w:lang w:val="en-US"/>
        </w:rPr>
        <w:t>eSDHS-01290</w:t>
      </w:r>
      <w:r>
        <w:rPr>
          <w:bCs/>
        </w:rPr>
        <w:t xml:space="preserve"> - </w:t>
      </w:r>
      <w:r w:rsidR="00394199" w:rsidRPr="0094228F">
        <w:rPr>
          <w:rStyle w:val="Strong"/>
          <w:b w:val="0"/>
        </w:rPr>
        <w:t>SITA Battery Tripping Units Specification</w:t>
      </w:r>
    </w:p>
    <w:bookmarkEnd w:id="59"/>
    <w:p w14:paraId="47C6C880" w14:textId="6C0AFA75" w:rsidR="00394199" w:rsidRPr="009772D9" w:rsidRDefault="00394199" w:rsidP="0070395B">
      <w:pPr>
        <w:pStyle w:val="Specification"/>
        <w:numPr>
          <w:ilvl w:val="0"/>
          <w:numId w:val="34"/>
        </w:numPr>
        <w:jc w:val="both"/>
        <w:rPr>
          <w:rStyle w:val="Strong"/>
          <w:b w:val="0"/>
        </w:rPr>
      </w:pPr>
      <w:r>
        <w:rPr>
          <w:rStyle w:val="Strong"/>
        </w:rPr>
        <w:t xml:space="preserve">Project </w:t>
      </w:r>
      <w:r w:rsidRPr="00154E6E">
        <w:rPr>
          <w:rStyle w:val="Strong"/>
        </w:rPr>
        <w:t xml:space="preserve">Data Sheets </w:t>
      </w:r>
    </w:p>
    <w:p w14:paraId="3006BBF4" w14:textId="60801141" w:rsidR="00394199" w:rsidRPr="00B26ED8" w:rsidRDefault="00394199" w:rsidP="0070395B">
      <w:pPr>
        <w:pStyle w:val="Specification"/>
        <w:numPr>
          <w:ilvl w:val="1"/>
          <w:numId w:val="35"/>
        </w:numPr>
        <w:jc w:val="both"/>
        <w:rPr>
          <w:rStyle w:val="Strong"/>
          <w:b w:val="0"/>
        </w:rPr>
      </w:pPr>
      <w:bookmarkStart w:id="60" w:name="_Hlk83726747"/>
      <w:bookmarkStart w:id="61" w:name="_Hlk89089901"/>
      <w:r w:rsidRPr="00B26ED8">
        <w:rPr>
          <w:rStyle w:val="Strong"/>
          <w:b w:val="0"/>
        </w:rPr>
        <w:t xml:space="preserve">01 - </w:t>
      </w:r>
      <w:r w:rsidR="00B26ED8" w:rsidRPr="00B26ED8">
        <w:rPr>
          <w:rStyle w:val="Strong"/>
          <w:b w:val="0"/>
        </w:rPr>
        <w:t xml:space="preserve">SITA 11kV Main Board - </w:t>
      </w:r>
      <w:r w:rsidRPr="00B26ED8">
        <w:rPr>
          <w:rStyle w:val="Strong"/>
          <w:b w:val="0"/>
        </w:rPr>
        <w:t>Switchgear Datasheet</w:t>
      </w:r>
      <w:r w:rsidR="00B26ED8" w:rsidRPr="00B26ED8">
        <w:rPr>
          <w:rStyle w:val="Strong"/>
          <w:b w:val="0"/>
        </w:rPr>
        <w:t xml:space="preserve">_ </w:t>
      </w:r>
      <w:r w:rsidRPr="00B26ED8">
        <w:rPr>
          <w:rStyle w:val="Strong"/>
          <w:b w:val="0"/>
        </w:rPr>
        <w:t>General Requirements</w:t>
      </w:r>
    </w:p>
    <w:p w14:paraId="0D65573C" w14:textId="092046EC" w:rsidR="00394199" w:rsidRPr="00B26ED8" w:rsidRDefault="00394199" w:rsidP="0070395B">
      <w:pPr>
        <w:pStyle w:val="Specification"/>
        <w:numPr>
          <w:ilvl w:val="1"/>
          <w:numId w:val="35"/>
        </w:numPr>
        <w:jc w:val="both"/>
        <w:rPr>
          <w:rStyle w:val="Strong"/>
          <w:b w:val="0"/>
        </w:rPr>
      </w:pPr>
      <w:r w:rsidRPr="00B26ED8">
        <w:rPr>
          <w:rStyle w:val="Strong"/>
          <w:b w:val="0"/>
        </w:rPr>
        <w:t xml:space="preserve">02 - </w:t>
      </w:r>
      <w:r w:rsidR="00B26ED8" w:rsidRPr="00B26ED8">
        <w:rPr>
          <w:rStyle w:val="Strong"/>
          <w:b w:val="0"/>
        </w:rPr>
        <w:t xml:space="preserve">SITA Centurion 11kV Main Board - </w:t>
      </w:r>
      <w:r w:rsidRPr="00B26ED8">
        <w:rPr>
          <w:rStyle w:val="Strong"/>
          <w:b w:val="0"/>
        </w:rPr>
        <w:t>Switchgear Datasheet</w:t>
      </w:r>
      <w:r w:rsidR="00B26ED8" w:rsidRPr="00B26ED8">
        <w:rPr>
          <w:rStyle w:val="Strong"/>
          <w:b w:val="0"/>
        </w:rPr>
        <w:t xml:space="preserve"> - </w:t>
      </w:r>
      <w:r w:rsidRPr="00B26ED8">
        <w:rPr>
          <w:rStyle w:val="Strong"/>
          <w:b w:val="0"/>
        </w:rPr>
        <w:t>Incomer Panel Requirements</w:t>
      </w:r>
    </w:p>
    <w:p w14:paraId="03D0593D" w14:textId="79720B44" w:rsidR="00394199" w:rsidRPr="00B26ED8" w:rsidRDefault="00394199" w:rsidP="0070395B">
      <w:pPr>
        <w:pStyle w:val="Specification"/>
        <w:numPr>
          <w:ilvl w:val="1"/>
          <w:numId w:val="35"/>
        </w:numPr>
        <w:jc w:val="both"/>
        <w:rPr>
          <w:rStyle w:val="Strong"/>
          <w:b w:val="0"/>
        </w:rPr>
      </w:pPr>
      <w:r w:rsidRPr="00B26ED8">
        <w:rPr>
          <w:rStyle w:val="Strong"/>
          <w:b w:val="0"/>
        </w:rPr>
        <w:t>03</w:t>
      </w:r>
      <w:r w:rsidR="00B26ED8" w:rsidRPr="00B26ED8">
        <w:rPr>
          <w:rStyle w:val="Strong"/>
          <w:b w:val="0"/>
        </w:rPr>
        <w:t xml:space="preserve"> - SITA Centurion 11kV Main Board - </w:t>
      </w:r>
      <w:r w:rsidRPr="00B26ED8">
        <w:rPr>
          <w:rStyle w:val="Strong"/>
          <w:b w:val="0"/>
        </w:rPr>
        <w:t xml:space="preserve">Switchgear </w:t>
      </w:r>
      <w:r w:rsidR="00B26ED8" w:rsidRPr="00B26ED8">
        <w:rPr>
          <w:rStyle w:val="Strong"/>
          <w:b w:val="0"/>
        </w:rPr>
        <w:t>Datasheet - Transformer</w:t>
      </w:r>
      <w:r w:rsidRPr="00B26ED8">
        <w:rPr>
          <w:rStyle w:val="Strong"/>
          <w:b w:val="0"/>
        </w:rPr>
        <w:t xml:space="preserve"> Feeder Panel Requirements</w:t>
      </w:r>
    </w:p>
    <w:bookmarkEnd w:id="60"/>
    <w:p w14:paraId="6AFC34BA" w14:textId="1CCF8044" w:rsidR="00394199" w:rsidRPr="00B26ED8" w:rsidRDefault="00394199" w:rsidP="0070395B">
      <w:pPr>
        <w:pStyle w:val="Specification"/>
        <w:numPr>
          <w:ilvl w:val="1"/>
          <w:numId w:val="35"/>
        </w:numPr>
        <w:jc w:val="both"/>
        <w:rPr>
          <w:rStyle w:val="Strong"/>
          <w:b w:val="0"/>
        </w:rPr>
      </w:pPr>
      <w:r w:rsidRPr="00B26ED8">
        <w:rPr>
          <w:rStyle w:val="Strong"/>
          <w:b w:val="0"/>
        </w:rPr>
        <w:t xml:space="preserve">04 - </w:t>
      </w:r>
      <w:r w:rsidR="00B26ED8" w:rsidRPr="00B26ED8">
        <w:rPr>
          <w:rStyle w:val="Strong"/>
          <w:b w:val="0"/>
        </w:rPr>
        <w:t xml:space="preserve">SITA 11kV Main Board </w:t>
      </w:r>
      <w:r w:rsidRPr="00B26ED8">
        <w:rPr>
          <w:rStyle w:val="Strong"/>
          <w:b w:val="0"/>
        </w:rPr>
        <w:t>Switchgear Datasheet - PFC Feeder Panel Requirements</w:t>
      </w:r>
    </w:p>
    <w:p w14:paraId="31E9C531" w14:textId="77777777" w:rsidR="00B26ED8" w:rsidRPr="00B26ED8" w:rsidRDefault="00394199" w:rsidP="0070395B">
      <w:pPr>
        <w:pStyle w:val="Specification"/>
        <w:numPr>
          <w:ilvl w:val="1"/>
          <w:numId w:val="35"/>
        </w:numPr>
        <w:jc w:val="both"/>
        <w:rPr>
          <w:rStyle w:val="Strong"/>
          <w:b w:val="0"/>
        </w:rPr>
      </w:pPr>
      <w:r w:rsidRPr="00B26ED8">
        <w:rPr>
          <w:rStyle w:val="Strong"/>
          <w:b w:val="0"/>
        </w:rPr>
        <w:t xml:space="preserve">05 - </w:t>
      </w:r>
      <w:r w:rsidR="00B26ED8" w:rsidRPr="00B26ED8">
        <w:rPr>
          <w:rStyle w:val="Strong"/>
          <w:b w:val="0"/>
        </w:rPr>
        <w:t xml:space="preserve">SITA 11kV Main Board </w:t>
      </w:r>
      <w:r w:rsidRPr="00B26ED8">
        <w:rPr>
          <w:rStyle w:val="Strong"/>
          <w:b w:val="0"/>
        </w:rPr>
        <w:t>Switchgear Datasheet – Battery Tripping Unit Requirements</w:t>
      </w:r>
    </w:p>
    <w:p w14:paraId="1B7C71FD" w14:textId="77777777" w:rsidR="00B26ED8" w:rsidRPr="00B26ED8" w:rsidRDefault="00394199" w:rsidP="0070395B">
      <w:pPr>
        <w:pStyle w:val="Specification"/>
        <w:numPr>
          <w:ilvl w:val="1"/>
          <w:numId w:val="35"/>
        </w:numPr>
        <w:jc w:val="both"/>
        <w:rPr>
          <w:rStyle w:val="Strong"/>
          <w:b w:val="0"/>
        </w:rPr>
      </w:pPr>
      <w:r w:rsidRPr="00B26ED8">
        <w:rPr>
          <w:rStyle w:val="Strong"/>
          <w:b w:val="0"/>
        </w:rPr>
        <w:t>0</w:t>
      </w:r>
      <w:r w:rsidR="00B26ED8" w:rsidRPr="00B26ED8">
        <w:rPr>
          <w:rStyle w:val="Strong"/>
          <w:b w:val="0"/>
        </w:rPr>
        <w:t>6</w:t>
      </w:r>
      <w:r w:rsidRPr="00B26ED8">
        <w:rPr>
          <w:rStyle w:val="Strong"/>
          <w:b w:val="0"/>
        </w:rPr>
        <w:t xml:space="preserve"> - </w:t>
      </w:r>
      <w:r w:rsidR="00B26ED8" w:rsidRPr="00B26ED8">
        <w:rPr>
          <w:rStyle w:val="Strong"/>
          <w:b w:val="0"/>
        </w:rPr>
        <w:t xml:space="preserve">SITA Beta 11kV Main Board </w:t>
      </w:r>
      <w:r w:rsidRPr="00B26ED8">
        <w:rPr>
          <w:rStyle w:val="Strong"/>
          <w:b w:val="0"/>
        </w:rPr>
        <w:t>Switchgear Datasheet - Incomer Panel Requirements</w:t>
      </w:r>
    </w:p>
    <w:p w14:paraId="651FD635" w14:textId="45D9C803" w:rsidR="00394199" w:rsidRPr="00B26ED8" w:rsidRDefault="00394199" w:rsidP="0070395B">
      <w:pPr>
        <w:pStyle w:val="Specification"/>
        <w:numPr>
          <w:ilvl w:val="1"/>
          <w:numId w:val="35"/>
        </w:numPr>
        <w:jc w:val="both"/>
        <w:rPr>
          <w:rStyle w:val="Strong"/>
          <w:b w:val="0"/>
        </w:rPr>
      </w:pPr>
      <w:r w:rsidRPr="00B26ED8">
        <w:rPr>
          <w:rStyle w:val="Strong"/>
          <w:b w:val="0"/>
        </w:rPr>
        <w:t>0</w:t>
      </w:r>
      <w:r w:rsidR="00B26ED8" w:rsidRPr="00B26ED8">
        <w:rPr>
          <w:rStyle w:val="Strong"/>
          <w:b w:val="0"/>
        </w:rPr>
        <w:t>7</w:t>
      </w:r>
      <w:r w:rsidRPr="00B26ED8">
        <w:rPr>
          <w:rStyle w:val="Strong"/>
          <w:b w:val="0"/>
        </w:rPr>
        <w:t xml:space="preserve"> - </w:t>
      </w:r>
      <w:r w:rsidR="00B26ED8" w:rsidRPr="00B26ED8">
        <w:rPr>
          <w:rStyle w:val="Strong"/>
          <w:b w:val="0"/>
        </w:rPr>
        <w:t xml:space="preserve">SITA Beta 11kV Main Board </w:t>
      </w:r>
      <w:r w:rsidRPr="00B26ED8">
        <w:rPr>
          <w:rStyle w:val="Strong"/>
          <w:b w:val="0"/>
        </w:rPr>
        <w:t>Switchgear Datasheet - Transformer Feeder Panel Requirements</w:t>
      </w:r>
    </w:p>
    <w:bookmarkEnd w:id="61"/>
    <w:p w14:paraId="7B51D168" w14:textId="77777777" w:rsidR="00394199" w:rsidRPr="00AD6AAB" w:rsidRDefault="00394199" w:rsidP="0070395B">
      <w:pPr>
        <w:pStyle w:val="Specification"/>
        <w:numPr>
          <w:ilvl w:val="0"/>
          <w:numId w:val="34"/>
        </w:numPr>
        <w:jc w:val="both"/>
        <w:rPr>
          <w:rStyle w:val="Strong"/>
          <w:b w:val="0"/>
        </w:rPr>
      </w:pPr>
      <w:r>
        <w:rPr>
          <w:rStyle w:val="Strong"/>
        </w:rPr>
        <w:t>Project Drawings</w:t>
      </w:r>
    </w:p>
    <w:p w14:paraId="0CDB8576" w14:textId="77777777" w:rsidR="00394199" w:rsidRPr="00523DB5" w:rsidRDefault="00394199" w:rsidP="0070395B">
      <w:pPr>
        <w:pStyle w:val="ListParagraph"/>
        <w:numPr>
          <w:ilvl w:val="1"/>
          <w:numId w:val="36"/>
        </w:numPr>
        <w:rPr>
          <w:rStyle w:val="Strong"/>
          <w:b w:val="0"/>
        </w:rPr>
      </w:pPr>
      <w:bookmarkStart w:id="62" w:name="_Hlk89070226"/>
      <w:r w:rsidRPr="00523DB5">
        <w:rPr>
          <w:rStyle w:val="Strong"/>
          <w:b w:val="0"/>
        </w:rPr>
        <w:t xml:space="preserve">SITA </w:t>
      </w:r>
      <w:r>
        <w:rPr>
          <w:rStyle w:val="Strong"/>
          <w:b w:val="0"/>
        </w:rPr>
        <w:t>Centurion</w:t>
      </w:r>
      <w:r w:rsidRPr="00523DB5">
        <w:rPr>
          <w:rStyle w:val="Strong"/>
          <w:b w:val="0"/>
        </w:rPr>
        <w:t xml:space="preserve">: Proposed New 11kv Single Line Diagram </w:t>
      </w:r>
      <w:r>
        <w:rPr>
          <w:rStyle w:val="Strong"/>
          <w:b w:val="0"/>
        </w:rPr>
        <w:t>1001547-0000-</w:t>
      </w:r>
      <w:r w:rsidRPr="00523DB5">
        <w:rPr>
          <w:rStyle w:val="Strong"/>
          <w:b w:val="0"/>
        </w:rPr>
        <w:t>DRG-EE-000</w:t>
      </w:r>
      <w:r>
        <w:rPr>
          <w:rStyle w:val="Strong"/>
          <w:b w:val="0"/>
        </w:rPr>
        <w:t>1</w:t>
      </w:r>
      <w:r w:rsidRPr="00523DB5">
        <w:rPr>
          <w:rStyle w:val="Strong"/>
          <w:b w:val="0"/>
        </w:rPr>
        <w:t>- Rev A</w:t>
      </w:r>
    </w:p>
    <w:p w14:paraId="654C1E22" w14:textId="6AA365C8" w:rsidR="00160CF3" w:rsidRPr="00E97275" w:rsidRDefault="00394199" w:rsidP="00160CF3">
      <w:pPr>
        <w:pStyle w:val="ListParagraph"/>
        <w:numPr>
          <w:ilvl w:val="1"/>
          <w:numId w:val="36"/>
        </w:numPr>
        <w:rPr>
          <w:rStyle w:val="Strong"/>
          <w:b w:val="0"/>
        </w:rPr>
      </w:pPr>
      <w:r w:rsidRPr="00523DB5">
        <w:rPr>
          <w:rStyle w:val="Strong"/>
          <w:b w:val="0"/>
        </w:rPr>
        <w:t xml:space="preserve">SITA </w:t>
      </w:r>
      <w:r>
        <w:rPr>
          <w:rStyle w:val="Strong"/>
          <w:b w:val="0"/>
        </w:rPr>
        <w:t>Beta</w:t>
      </w:r>
      <w:r w:rsidRPr="00523DB5">
        <w:rPr>
          <w:rStyle w:val="Strong"/>
          <w:b w:val="0"/>
        </w:rPr>
        <w:t xml:space="preserve">: Proposed New 11kv Single Line Diagram </w:t>
      </w:r>
      <w:r>
        <w:rPr>
          <w:rStyle w:val="Strong"/>
          <w:b w:val="0"/>
        </w:rPr>
        <w:t>1001547-0000-</w:t>
      </w:r>
      <w:r w:rsidRPr="00523DB5">
        <w:rPr>
          <w:rStyle w:val="Strong"/>
          <w:b w:val="0"/>
        </w:rPr>
        <w:t>DRG-EE-000</w:t>
      </w:r>
      <w:r>
        <w:rPr>
          <w:rStyle w:val="Strong"/>
          <w:b w:val="0"/>
        </w:rPr>
        <w:t>2</w:t>
      </w:r>
      <w:r w:rsidRPr="00523DB5">
        <w:rPr>
          <w:rStyle w:val="Strong"/>
          <w:b w:val="0"/>
        </w:rPr>
        <w:t>- Rev A</w:t>
      </w:r>
    </w:p>
    <w:bookmarkEnd w:id="62"/>
    <w:p w14:paraId="2D0BE04D" w14:textId="77777777" w:rsidR="00EF174F" w:rsidRPr="00F81E2D" w:rsidRDefault="00EF174F" w:rsidP="0070395B">
      <w:pPr>
        <w:pStyle w:val="Specification"/>
        <w:numPr>
          <w:ilvl w:val="0"/>
          <w:numId w:val="8"/>
        </w:numPr>
        <w:rPr>
          <w:b/>
        </w:rPr>
      </w:pPr>
      <w:r w:rsidRPr="00F81E2D">
        <w:rPr>
          <w:b/>
        </w:rPr>
        <w:t>SUPPLIER PERFORMANCE REPORTING</w:t>
      </w:r>
    </w:p>
    <w:p w14:paraId="3BA8B6C6" w14:textId="19804A74" w:rsidR="00A83673" w:rsidRPr="00B26FDA" w:rsidRDefault="00A83673" w:rsidP="0070395B">
      <w:pPr>
        <w:pStyle w:val="Specification"/>
        <w:numPr>
          <w:ilvl w:val="1"/>
          <w:numId w:val="8"/>
        </w:numPr>
        <w:jc w:val="both"/>
        <w:rPr>
          <w:rStyle w:val="Strong"/>
          <w:b w:val="0"/>
        </w:rPr>
      </w:pPr>
      <w:r w:rsidRPr="00B67E5F">
        <w:rPr>
          <w:rStyle w:val="Strong"/>
          <w:b w:val="0"/>
        </w:rPr>
        <w:t xml:space="preserve">The Supplier will report on a </w:t>
      </w:r>
      <w:r w:rsidR="00160CF3">
        <w:rPr>
          <w:rStyle w:val="Strong"/>
          <w:b w:val="0"/>
        </w:rPr>
        <w:t>bi-</w:t>
      </w:r>
      <w:r w:rsidRPr="00B67E5F">
        <w:rPr>
          <w:rStyle w:val="Strong"/>
          <w:b w:val="0"/>
        </w:rPr>
        <w:t>weekly basis to SITA</w:t>
      </w:r>
      <w:r w:rsidR="009A1F58">
        <w:rPr>
          <w:rStyle w:val="Strong"/>
          <w:b w:val="0"/>
        </w:rPr>
        <w:t>/</w:t>
      </w:r>
      <w:r w:rsidR="00B26FDA">
        <w:rPr>
          <w:rStyle w:val="Strong"/>
          <w:b w:val="0"/>
        </w:rPr>
        <w:t>Client</w:t>
      </w:r>
      <w:r w:rsidR="00B26FDA" w:rsidRPr="00B67E5F">
        <w:rPr>
          <w:rStyle w:val="Strong"/>
          <w:b w:val="0"/>
        </w:rPr>
        <w:t xml:space="preserve"> during</w:t>
      </w:r>
      <w:r w:rsidRPr="00B67E5F">
        <w:rPr>
          <w:rStyle w:val="Strong"/>
          <w:b w:val="0"/>
        </w:rPr>
        <w:t xml:space="preserve"> the design, installation and </w:t>
      </w:r>
      <w:r w:rsidRPr="00B26FDA">
        <w:rPr>
          <w:rStyle w:val="Strong"/>
          <w:b w:val="0"/>
        </w:rPr>
        <w:t xml:space="preserve">implementation phase of the project; </w:t>
      </w:r>
      <w:r w:rsidR="00FD2316">
        <w:rPr>
          <w:rStyle w:val="Strong"/>
          <w:b w:val="0"/>
        </w:rPr>
        <w:t>bi-</w:t>
      </w:r>
      <w:r w:rsidRPr="00B26FDA">
        <w:rPr>
          <w:rStyle w:val="Strong"/>
          <w:b w:val="0"/>
        </w:rPr>
        <w:t xml:space="preserve">weekly written reports are to be presented to </w:t>
      </w:r>
      <w:r w:rsidRPr="00B26FDA">
        <w:rPr>
          <w:rStyle w:val="Strong"/>
          <w:b w:val="0"/>
          <w:shd w:val="clear" w:color="auto" w:fill="FFFFFF" w:themeFill="background1"/>
        </w:rPr>
        <w:t>the SITA</w:t>
      </w:r>
      <w:r w:rsidR="009A1F58" w:rsidRPr="00B26FDA">
        <w:rPr>
          <w:rStyle w:val="Strong"/>
          <w:b w:val="0"/>
        </w:rPr>
        <w:t>/</w:t>
      </w:r>
      <w:r w:rsidR="00B26FDA" w:rsidRPr="00B26FDA">
        <w:rPr>
          <w:rStyle w:val="Strong"/>
          <w:b w:val="0"/>
        </w:rPr>
        <w:t>Client on</w:t>
      </w:r>
      <w:r w:rsidRPr="00B26FDA">
        <w:rPr>
          <w:rStyle w:val="Strong"/>
          <w:b w:val="0"/>
        </w:rPr>
        <w:t xml:space="preserve"> the progress of the preceding week until installation process has been completed.</w:t>
      </w:r>
    </w:p>
    <w:p w14:paraId="05DE9E9B" w14:textId="0F2A0B01" w:rsidR="00160CF3" w:rsidRDefault="00160CF3" w:rsidP="0070395B">
      <w:pPr>
        <w:pStyle w:val="Specification"/>
        <w:numPr>
          <w:ilvl w:val="1"/>
          <w:numId w:val="8"/>
        </w:numPr>
        <w:shd w:val="clear" w:color="auto" w:fill="FFFFFF" w:themeFill="background1"/>
        <w:jc w:val="both"/>
        <w:rPr>
          <w:rStyle w:val="Strong"/>
          <w:b w:val="0"/>
        </w:rPr>
      </w:pPr>
      <w:r w:rsidRPr="00B67E5F">
        <w:rPr>
          <w:rStyle w:val="Strong"/>
          <w:b w:val="0"/>
        </w:rPr>
        <w:t xml:space="preserve">The Supplier will report on a </w:t>
      </w:r>
      <w:r>
        <w:rPr>
          <w:rStyle w:val="Strong"/>
          <w:b w:val="0"/>
        </w:rPr>
        <w:t>annual</w:t>
      </w:r>
      <w:r w:rsidRPr="00B67E5F">
        <w:rPr>
          <w:rStyle w:val="Strong"/>
          <w:b w:val="0"/>
        </w:rPr>
        <w:t xml:space="preserve"> basis to SITA</w:t>
      </w:r>
      <w:r>
        <w:rPr>
          <w:rStyle w:val="Strong"/>
          <w:b w:val="0"/>
        </w:rPr>
        <w:t>/Client</w:t>
      </w:r>
      <w:r w:rsidRPr="00B67E5F">
        <w:rPr>
          <w:rStyle w:val="Strong"/>
          <w:b w:val="0"/>
        </w:rPr>
        <w:t xml:space="preserve"> during the</w:t>
      </w:r>
      <w:r>
        <w:rPr>
          <w:rStyle w:val="Strong"/>
          <w:b w:val="0"/>
        </w:rPr>
        <w:t xml:space="preserve"> warranty periods and</w:t>
      </w:r>
      <w:r w:rsidRPr="00B26FDA">
        <w:rPr>
          <w:rStyle w:val="Strong"/>
          <w:b w:val="0"/>
        </w:rPr>
        <w:t xml:space="preserve"> written reports are to be presented to </w:t>
      </w:r>
      <w:r w:rsidRPr="00B26FDA">
        <w:rPr>
          <w:rStyle w:val="Strong"/>
          <w:b w:val="0"/>
          <w:shd w:val="clear" w:color="auto" w:fill="FFFFFF" w:themeFill="background1"/>
        </w:rPr>
        <w:t>the SITA</w:t>
      </w:r>
      <w:r w:rsidRPr="00B26FDA">
        <w:rPr>
          <w:rStyle w:val="Strong"/>
          <w:b w:val="0"/>
        </w:rPr>
        <w:t xml:space="preserve">/Client on the progress </w:t>
      </w:r>
      <w:r>
        <w:rPr>
          <w:rStyle w:val="Strong"/>
          <w:b w:val="0"/>
        </w:rPr>
        <w:t xml:space="preserve">any test/ repairs to </w:t>
      </w:r>
      <w:r w:rsidRPr="00B26FDA">
        <w:rPr>
          <w:rStyle w:val="Strong"/>
          <w:b w:val="0"/>
        </w:rPr>
        <w:t>completed</w:t>
      </w:r>
    </w:p>
    <w:p w14:paraId="5278AABC" w14:textId="00B0489F" w:rsidR="00A83673" w:rsidRPr="00B26FDA" w:rsidRDefault="000863FD" w:rsidP="0070395B">
      <w:pPr>
        <w:pStyle w:val="Specification"/>
        <w:numPr>
          <w:ilvl w:val="1"/>
          <w:numId w:val="8"/>
        </w:numPr>
        <w:shd w:val="clear" w:color="auto" w:fill="FFFFFF" w:themeFill="background1"/>
        <w:jc w:val="both"/>
        <w:rPr>
          <w:rStyle w:val="Strong"/>
          <w:b w:val="0"/>
        </w:rPr>
      </w:pPr>
      <w:r w:rsidRPr="00B26FDA">
        <w:rPr>
          <w:rStyle w:val="Strong"/>
          <w:b w:val="0"/>
        </w:rPr>
        <w:lastRenderedPageBreak/>
        <w:t xml:space="preserve">ADHOC meetings </w:t>
      </w:r>
      <w:r w:rsidR="002455CE" w:rsidRPr="00B26FDA">
        <w:rPr>
          <w:rStyle w:val="Strong"/>
          <w:b w:val="0"/>
        </w:rPr>
        <w:t>to</w:t>
      </w:r>
      <w:r w:rsidR="00A83673" w:rsidRPr="00B26FDA">
        <w:rPr>
          <w:rStyle w:val="Strong"/>
          <w:b w:val="0"/>
        </w:rPr>
        <w:t xml:space="preserve"> be scheduled between SITA</w:t>
      </w:r>
      <w:r w:rsidR="009A1F58" w:rsidRPr="00B26FDA">
        <w:rPr>
          <w:rStyle w:val="Strong"/>
          <w:b w:val="0"/>
        </w:rPr>
        <w:t>/</w:t>
      </w:r>
      <w:r w:rsidR="00C868C6" w:rsidRPr="00B26FDA">
        <w:rPr>
          <w:rStyle w:val="Strong"/>
          <w:b w:val="0"/>
          <w:shd w:val="clear" w:color="auto" w:fill="FFFFFF" w:themeFill="background1"/>
        </w:rPr>
        <w:t>Client and</w:t>
      </w:r>
      <w:r w:rsidR="00A83673" w:rsidRPr="00B26FDA">
        <w:rPr>
          <w:rStyle w:val="Strong"/>
          <w:b w:val="0"/>
        </w:rPr>
        <w:t xml:space="preserve"> service provider</w:t>
      </w:r>
      <w:r>
        <w:rPr>
          <w:rStyle w:val="Strong"/>
          <w:b w:val="0"/>
        </w:rPr>
        <w:t xml:space="preserve"> for urgent matters that can affect the delivery of the scope under this bid.</w:t>
      </w:r>
      <w:r w:rsidR="00A83673" w:rsidRPr="00B26FDA">
        <w:rPr>
          <w:rStyle w:val="Strong"/>
          <w:b w:val="0"/>
        </w:rPr>
        <w:t xml:space="preserve"> </w:t>
      </w:r>
    </w:p>
    <w:p w14:paraId="7A3AE235" w14:textId="39B1AAFC" w:rsidR="00A83673" w:rsidRDefault="00A83673" w:rsidP="0070395B">
      <w:pPr>
        <w:pStyle w:val="Specification"/>
        <w:numPr>
          <w:ilvl w:val="1"/>
          <w:numId w:val="8"/>
        </w:numPr>
        <w:jc w:val="both"/>
        <w:rPr>
          <w:rStyle w:val="Strong"/>
          <w:b w:val="0"/>
        </w:rPr>
      </w:pPr>
      <w:r w:rsidRPr="00B26FDA">
        <w:rPr>
          <w:rStyle w:val="Strong"/>
          <w:b w:val="0"/>
        </w:rPr>
        <w:t>The Supplier is required to generate regular reports as outputs during the maintenance and support cycle within the following</w:t>
      </w:r>
      <w:r w:rsidRPr="00B67E5F">
        <w:rPr>
          <w:rStyle w:val="Strong"/>
          <w:b w:val="0"/>
        </w:rPr>
        <w:t xml:space="preserve">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40050B62" w14:textId="77777777" w:rsidR="00203DF3" w:rsidRPr="00F81E2D" w:rsidRDefault="00203DF3" w:rsidP="0070395B">
      <w:pPr>
        <w:pStyle w:val="Specification"/>
        <w:numPr>
          <w:ilvl w:val="0"/>
          <w:numId w:val="8"/>
        </w:numPr>
        <w:rPr>
          <w:rStyle w:val="Strong"/>
          <w:bCs w:val="0"/>
        </w:rPr>
      </w:pPr>
      <w:r w:rsidRPr="00F81E2D">
        <w:rPr>
          <w:rStyle w:val="Strong"/>
        </w:rPr>
        <w:t xml:space="preserve">CERTIFICATION, EXPERTISE AND </w:t>
      </w:r>
      <w:r w:rsidR="00CE1B31">
        <w:rPr>
          <w:rStyle w:val="Strong"/>
        </w:rPr>
        <w:t>QUALIFICATION</w:t>
      </w:r>
    </w:p>
    <w:p w14:paraId="27C97635" w14:textId="08BD84BD" w:rsidR="000168D4" w:rsidRPr="000168D4" w:rsidRDefault="000168D4" w:rsidP="0070395B">
      <w:pPr>
        <w:pStyle w:val="Specification"/>
        <w:numPr>
          <w:ilvl w:val="1"/>
          <w:numId w:val="8"/>
        </w:numPr>
        <w:rPr>
          <w:color w:val="000000" w:themeColor="text1"/>
        </w:rPr>
      </w:pPr>
      <w:r w:rsidRPr="000168D4">
        <w:rPr>
          <w:color w:val="000000" w:themeColor="text1"/>
        </w:rPr>
        <w:t xml:space="preserve">The </w:t>
      </w:r>
      <w:r>
        <w:rPr>
          <w:color w:val="000000" w:themeColor="text1"/>
        </w:rPr>
        <w:t>Supplier</w:t>
      </w:r>
      <w:r w:rsidRPr="000168D4">
        <w:rPr>
          <w:color w:val="000000" w:themeColor="text1"/>
        </w:rPr>
        <w:t xml:space="preserve"> must be registered at the Department of Labour as an Electrical Contractor.</w:t>
      </w:r>
    </w:p>
    <w:p w14:paraId="06269348" w14:textId="421A52D7" w:rsidR="000168D4" w:rsidRPr="000168D4" w:rsidRDefault="000168D4" w:rsidP="0070395B">
      <w:pPr>
        <w:pStyle w:val="Specification"/>
        <w:numPr>
          <w:ilvl w:val="1"/>
          <w:numId w:val="8"/>
        </w:numPr>
        <w:rPr>
          <w:color w:val="000000" w:themeColor="text1"/>
        </w:rPr>
      </w:pPr>
      <w:r w:rsidRPr="000168D4">
        <w:rPr>
          <w:color w:val="000000" w:themeColor="text1"/>
        </w:rPr>
        <w:t xml:space="preserve">The </w:t>
      </w:r>
      <w:r>
        <w:rPr>
          <w:color w:val="000000" w:themeColor="text1"/>
        </w:rPr>
        <w:t>Supplier</w:t>
      </w:r>
      <w:r w:rsidRPr="000168D4">
        <w:rPr>
          <w:color w:val="000000" w:themeColor="text1"/>
        </w:rPr>
        <w:t xml:space="preserve"> must have executed two (2) projects of Supply, Installation and</w:t>
      </w:r>
      <w:r>
        <w:rPr>
          <w:color w:val="000000" w:themeColor="text1"/>
        </w:rPr>
        <w:t xml:space="preserve"> </w:t>
      </w:r>
      <w:r w:rsidRPr="000168D4">
        <w:rPr>
          <w:color w:val="000000" w:themeColor="text1"/>
        </w:rPr>
        <w:t>Commissioning of Medium Voltage Switchgear at Data Centre environment</w:t>
      </w:r>
      <w:r w:rsidR="00870B9A">
        <w:rPr>
          <w:color w:val="000000" w:themeColor="text1"/>
        </w:rPr>
        <w:t>.</w:t>
      </w:r>
    </w:p>
    <w:p w14:paraId="248B7856" w14:textId="406E3BBC" w:rsidR="000168D4" w:rsidRDefault="000168D4" w:rsidP="0070395B">
      <w:pPr>
        <w:pStyle w:val="Specification"/>
        <w:numPr>
          <w:ilvl w:val="1"/>
          <w:numId w:val="8"/>
        </w:numPr>
        <w:rPr>
          <w:color w:val="000000" w:themeColor="text1"/>
        </w:rPr>
      </w:pPr>
      <w:r w:rsidRPr="000168D4">
        <w:rPr>
          <w:color w:val="000000" w:themeColor="text1"/>
        </w:rPr>
        <w:t xml:space="preserve">The </w:t>
      </w:r>
      <w:r>
        <w:rPr>
          <w:color w:val="000000" w:themeColor="text1"/>
        </w:rPr>
        <w:t>Supplier</w:t>
      </w:r>
      <w:r w:rsidRPr="000168D4">
        <w:rPr>
          <w:color w:val="000000" w:themeColor="text1"/>
        </w:rPr>
        <w:t xml:space="preserve"> must be registered with Construction Industry Development Board (CIDB) with a </w:t>
      </w:r>
      <w:r w:rsidRPr="00756A94">
        <w:rPr>
          <w:b/>
          <w:bCs/>
          <w:color w:val="000000" w:themeColor="text1"/>
        </w:rPr>
        <w:t>minimum rating of 6EB or 6EP.</w:t>
      </w:r>
      <w:r w:rsidRPr="000168D4">
        <w:rPr>
          <w:color w:val="000000" w:themeColor="text1"/>
        </w:rPr>
        <w:t xml:space="preserve"> </w:t>
      </w:r>
    </w:p>
    <w:p w14:paraId="714F94D3" w14:textId="3053818B" w:rsidR="000168D4" w:rsidRPr="00D47D25" w:rsidRDefault="000168D4" w:rsidP="0070395B">
      <w:pPr>
        <w:pStyle w:val="Specification"/>
        <w:numPr>
          <w:ilvl w:val="1"/>
          <w:numId w:val="8"/>
        </w:numPr>
        <w:rPr>
          <w:color w:val="000000" w:themeColor="text1"/>
        </w:rPr>
      </w:pPr>
      <w:r w:rsidRPr="000168D4">
        <w:rPr>
          <w:color w:val="000000" w:themeColor="text1"/>
        </w:rPr>
        <w:t xml:space="preserve">The </w:t>
      </w:r>
      <w:r>
        <w:rPr>
          <w:color w:val="000000" w:themeColor="text1"/>
        </w:rPr>
        <w:t>Supplier</w:t>
      </w:r>
      <w:r w:rsidRPr="000168D4">
        <w:rPr>
          <w:color w:val="000000" w:themeColor="text1"/>
        </w:rPr>
        <w:t xml:space="preserve"> shall comply to </w:t>
      </w:r>
      <w:r w:rsidR="00D47D25" w:rsidRPr="00D47D25">
        <w:rPr>
          <w:color w:val="000000" w:themeColor="text1"/>
        </w:rPr>
        <w:t>specifications as referred to in section 5(1)(a) of special conditions of contract by filling and submitting signed equipment data sheets listed in section 5(1)(b)</w:t>
      </w:r>
      <w:r w:rsidRPr="00D47D25">
        <w:rPr>
          <w:color w:val="000000" w:themeColor="text1"/>
        </w:rPr>
        <w:t xml:space="preserve">; </w:t>
      </w:r>
    </w:p>
    <w:p w14:paraId="31BA9A81" w14:textId="77777777" w:rsidR="002514FF" w:rsidRPr="00B26ED8" w:rsidRDefault="002514FF" w:rsidP="0070395B">
      <w:pPr>
        <w:pStyle w:val="Specification"/>
        <w:numPr>
          <w:ilvl w:val="3"/>
          <w:numId w:val="31"/>
        </w:numPr>
        <w:jc w:val="both"/>
        <w:rPr>
          <w:rStyle w:val="Strong"/>
          <w:b w:val="0"/>
        </w:rPr>
      </w:pPr>
      <w:r w:rsidRPr="00B26ED8">
        <w:rPr>
          <w:rStyle w:val="Strong"/>
          <w:b w:val="0"/>
        </w:rPr>
        <w:t>SITA 11kV Main Board - Switchgear Datasheet_ General Requirements</w:t>
      </w:r>
    </w:p>
    <w:p w14:paraId="5EC60E91" w14:textId="77777777" w:rsidR="002514FF" w:rsidRDefault="002514FF" w:rsidP="0070395B">
      <w:pPr>
        <w:pStyle w:val="Specification"/>
        <w:numPr>
          <w:ilvl w:val="3"/>
          <w:numId w:val="31"/>
        </w:numPr>
        <w:jc w:val="both"/>
        <w:rPr>
          <w:rStyle w:val="Strong"/>
          <w:b w:val="0"/>
        </w:rPr>
      </w:pPr>
      <w:r w:rsidRPr="00B26ED8">
        <w:rPr>
          <w:rStyle w:val="Strong"/>
          <w:b w:val="0"/>
        </w:rPr>
        <w:t>SITA Centurion 11kV Main Board - Switchgear Datasheet - Incomer Panel Requirements</w:t>
      </w:r>
    </w:p>
    <w:p w14:paraId="6F29CA5B" w14:textId="77777777" w:rsidR="002514FF" w:rsidRDefault="002514FF" w:rsidP="0070395B">
      <w:pPr>
        <w:pStyle w:val="Specification"/>
        <w:numPr>
          <w:ilvl w:val="3"/>
          <w:numId w:val="31"/>
        </w:numPr>
        <w:jc w:val="both"/>
        <w:rPr>
          <w:rStyle w:val="Strong"/>
          <w:b w:val="0"/>
        </w:rPr>
      </w:pPr>
      <w:r w:rsidRPr="00B26ED8">
        <w:rPr>
          <w:rStyle w:val="Strong"/>
          <w:b w:val="0"/>
        </w:rPr>
        <w:t>SITA Centurion 11kV Main Board - Switchgear Datasheet - Transformer Feeder Panel Requirements</w:t>
      </w:r>
    </w:p>
    <w:p w14:paraId="314504AA" w14:textId="77777777" w:rsidR="002514FF" w:rsidRPr="00B26ED8" w:rsidRDefault="002514FF" w:rsidP="0070395B">
      <w:pPr>
        <w:pStyle w:val="Specification"/>
        <w:numPr>
          <w:ilvl w:val="3"/>
          <w:numId w:val="31"/>
        </w:numPr>
        <w:jc w:val="both"/>
        <w:rPr>
          <w:rStyle w:val="Strong"/>
          <w:b w:val="0"/>
        </w:rPr>
      </w:pPr>
      <w:r w:rsidRPr="00B26ED8">
        <w:rPr>
          <w:rStyle w:val="Strong"/>
          <w:b w:val="0"/>
        </w:rPr>
        <w:t>SITA 11kV Main Board Switchgear Datasheet - PFC Feeder Panel Requirements</w:t>
      </w:r>
    </w:p>
    <w:p w14:paraId="3FD0AE1F" w14:textId="77777777" w:rsidR="002514FF" w:rsidRPr="00B26ED8" w:rsidRDefault="002514FF" w:rsidP="0070395B">
      <w:pPr>
        <w:pStyle w:val="Specification"/>
        <w:numPr>
          <w:ilvl w:val="3"/>
          <w:numId w:val="31"/>
        </w:numPr>
        <w:jc w:val="both"/>
        <w:rPr>
          <w:rStyle w:val="Strong"/>
          <w:b w:val="0"/>
        </w:rPr>
      </w:pPr>
      <w:r w:rsidRPr="00B26ED8">
        <w:rPr>
          <w:rStyle w:val="Strong"/>
          <w:b w:val="0"/>
        </w:rPr>
        <w:t>SITA 11kV Main Board Switchgear Datasheet – Battery Tripping Unit Requirements</w:t>
      </w:r>
    </w:p>
    <w:p w14:paraId="43B4B63A" w14:textId="77777777" w:rsidR="002514FF" w:rsidRPr="00B26ED8" w:rsidRDefault="002514FF" w:rsidP="0070395B">
      <w:pPr>
        <w:pStyle w:val="Specification"/>
        <w:numPr>
          <w:ilvl w:val="3"/>
          <w:numId w:val="31"/>
        </w:numPr>
        <w:jc w:val="both"/>
        <w:rPr>
          <w:rStyle w:val="Strong"/>
          <w:b w:val="0"/>
        </w:rPr>
      </w:pPr>
      <w:r w:rsidRPr="00B26ED8">
        <w:rPr>
          <w:rStyle w:val="Strong"/>
          <w:b w:val="0"/>
        </w:rPr>
        <w:t>SITA Beta 11kV Main Board Switchgear Datasheet - Incomer Panel Requirements</w:t>
      </w:r>
    </w:p>
    <w:p w14:paraId="59E76E4D" w14:textId="65E9D64D" w:rsidR="000168D4" w:rsidRPr="000168D4" w:rsidRDefault="002514FF" w:rsidP="00E97275">
      <w:pPr>
        <w:pStyle w:val="Specification"/>
        <w:numPr>
          <w:ilvl w:val="3"/>
          <w:numId w:val="31"/>
        </w:numPr>
        <w:jc w:val="both"/>
        <w:rPr>
          <w:color w:val="000000" w:themeColor="text1"/>
        </w:rPr>
      </w:pPr>
      <w:r w:rsidRPr="00B26ED8">
        <w:rPr>
          <w:rStyle w:val="Strong"/>
          <w:b w:val="0"/>
        </w:rPr>
        <w:t>SITA Beta 11kV Main Board Switchgear Datasheet - Transformer Feeder Panel Requirements</w:t>
      </w:r>
    </w:p>
    <w:p w14:paraId="247E0141" w14:textId="1102E4F2" w:rsidR="009D2A32" w:rsidRPr="009D2A32" w:rsidRDefault="00D47D25" w:rsidP="0070395B">
      <w:pPr>
        <w:pStyle w:val="Specification"/>
        <w:numPr>
          <w:ilvl w:val="1"/>
          <w:numId w:val="8"/>
        </w:numPr>
        <w:rPr>
          <w:b/>
        </w:rPr>
      </w:pPr>
      <w:r w:rsidRPr="009D2A32">
        <w:rPr>
          <w:color w:val="000000" w:themeColor="text1"/>
        </w:rPr>
        <w:t xml:space="preserve">The </w:t>
      </w:r>
      <w:r w:rsidR="00517D92" w:rsidRPr="009D2A32">
        <w:rPr>
          <w:color w:val="000000" w:themeColor="text1"/>
        </w:rPr>
        <w:t>Bidder shall</w:t>
      </w:r>
      <w:r w:rsidRPr="009D2A32">
        <w:rPr>
          <w:color w:val="000000" w:themeColor="text1"/>
        </w:rPr>
        <w:t xml:space="preserve"> indicate compliance with </w:t>
      </w:r>
      <w:r w:rsidR="00517D92" w:rsidRPr="009D2A32">
        <w:rPr>
          <w:color w:val="000000" w:themeColor="text1"/>
        </w:rPr>
        <w:t>IEC62271-200 Type Test Internal Arc Certification for Primary Distribution Switchgear</w:t>
      </w:r>
      <w:r w:rsidRPr="009D2A32">
        <w:rPr>
          <w:color w:val="000000" w:themeColor="text1"/>
        </w:rPr>
        <w:t xml:space="preserve"> by submitting a copy of the certificate,</w:t>
      </w:r>
    </w:p>
    <w:p w14:paraId="4DE96077" w14:textId="446CFEF6" w:rsidR="00A83673" w:rsidRPr="009D2A32" w:rsidRDefault="00A83673" w:rsidP="0070395B">
      <w:pPr>
        <w:pStyle w:val="Specification"/>
        <w:numPr>
          <w:ilvl w:val="1"/>
          <w:numId w:val="8"/>
        </w:numPr>
        <w:rPr>
          <w:rStyle w:val="Strong"/>
          <w:bCs w:val="0"/>
        </w:rPr>
      </w:pPr>
      <w:r w:rsidRPr="009D2A32">
        <w:rPr>
          <w:rStyle w:val="Strong"/>
          <w:b w:val="0"/>
        </w:rPr>
        <w:t xml:space="preserve">The Supplier represents that, </w:t>
      </w:r>
    </w:p>
    <w:p w14:paraId="0D268542" w14:textId="77777777" w:rsidR="00A83673" w:rsidRDefault="00A83673" w:rsidP="0070395B">
      <w:pPr>
        <w:pStyle w:val="Specification"/>
        <w:numPr>
          <w:ilvl w:val="2"/>
          <w:numId w:val="8"/>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70395B">
      <w:pPr>
        <w:pStyle w:val="Specification"/>
        <w:numPr>
          <w:ilvl w:val="2"/>
          <w:numId w:val="8"/>
        </w:numPr>
        <w:rPr>
          <w:rStyle w:val="Strong"/>
          <w:bCs w:val="0"/>
        </w:rPr>
      </w:pPr>
      <w:r w:rsidRPr="00416A84">
        <w:rPr>
          <w:rStyle w:val="Strong"/>
          <w:b w:val="0"/>
        </w:rPr>
        <w:t>it is committed to provide the Products or Services; and</w:t>
      </w:r>
    </w:p>
    <w:p w14:paraId="4B20FC54" w14:textId="526A9984" w:rsidR="00A83673" w:rsidRPr="000168D4" w:rsidRDefault="00A83673" w:rsidP="0070395B">
      <w:pPr>
        <w:pStyle w:val="Specification"/>
        <w:numPr>
          <w:ilvl w:val="2"/>
          <w:numId w:val="8"/>
        </w:numPr>
        <w:jc w:val="both"/>
        <w:rPr>
          <w:rStyle w:val="Strong"/>
          <w:bCs w:val="0"/>
        </w:rPr>
      </w:pPr>
      <w:r w:rsidRPr="00416A84">
        <w:rPr>
          <w:rStyle w:val="Strong"/>
          <w:b w:val="0"/>
        </w:rPr>
        <w:t>perform all obligations detailed herein without any interruption to the Customer.</w:t>
      </w:r>
      <w:bookmarkStart w:id="63" w:name="_Toc448483301"/>
      <w:bookmarkStart w:id="64" w:name="_Toc448483304"/>
    </w:p>
    <w:p w14:paraId="4B7D0C64" w14:textId="77777777" w:rsidR="00A83673" w:rsidRDefault="00A83673" w:rsidP="0070395B">
      <w:pPr>
        <w:pStyle w:val="Specification"/>
        <w:numPr>
          <w:ilvl w:val="1"/>
          <w:numId w:val="8"/>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3"/>
    </w:p>
    <w:p w14:paraId="1751250F" w14:textId="77777777" w:rsidR="00A83673" w:rsidRPr="00A644AB" w:rsidRDefault="00A83673" w:rsidP="0070395B">
      <w:pPr>
        <w:pStyle w:val="Specification"/>
        <w:numPr>
          <w:ilvl w:val="1"/>
          <w:numId w:val="8"/>
        </w:numPr>
        <w:jc w:val="both"/>
        <w:rPr>
          <w:b/>
        </w:rPr>
      </w:pPr>
      <w:r>
        <w:lastRenderedPageBreak/>
        <w:t xml:space="preserve">The Supplier must </w:t>
      </w:r>
      <w:r w:rsidRPr="00F81E2D">
        <w:t>perform the Services in the most cost-effective manner consistent with the level of quality and performance as defined in Statement of Work or Service Definition;</w:t>
      </w:r>
      <w:bookmarkEnd w:id="64"/>
    </w:p>
    <w:p w14:paraId="1F0763ED" w14:textId="5F6E9A10" w:rsidR="00A83673" w:rsidRPr="009A1A36" w:rsidRDefault="00A83673" w:rsidP="0070395B">
      <w:pPr>
        <w:pStyle w:val="Specification"/>
        <w:numPr>
          <w:ilvl w:val="1"/>
          <w:numId w:val="8"/>
        </w:numPr>
        <w:jc w:val="both"/>
        <w:rPr>
          <w:rStyle w:val="Strong"/>
          <w:bCs w:val="0"/>
        </w:rPr>
      </w:pPr>
      <w:r w:rsidRPr="009A1A36">
        <w:rPr>
          <w:rStyle w:val="Strong"/>
        </w:rPr>
        <w:t>Original Equipment Manufacturer (OEM)</w:t>
      </w:r>
      <w:r w:rsidRPr="009A1A36">
        <w:rPr>
          <w:rStyle w:val="Strong"/>
          <w:b w:val="0"/>
        </w:rPr>
        <w:t>. The Supplier must ensure that work or service</w:t>
      </w:r>
      <w:r w:rsidR="009A1A36" w:rsidRPr="009A1A36">
        <w:rPr>
          <w:rStyle w:val="Strong"/>
          <w:b w:val="0"/>
        </w:rPr>
        <w:t xml:space="preserve"> to the specialised equipment/service</w:t>
      </w:r>
      <w:r w:rsidRPr="009A1A36">
        <w:rPr>
          <w:rStyle w:val="Strong"/>
          <w:b w:val="0"/>
        </w:rPr>
        <w:t xml:space="preserve"> is performed by a person who is certified by Original Equipment</w:t>
      </w:r>
      <w:r w:rsidR="009A1A36" w:rsidRPr="009A1A36">
        <w:rPr>
          <w:rStyle w:val="Strong"/>
          <w:b w:val="0"/>
        </w:rPr>
        <w:t xml:space="preserve"> and the certification will be included in the commissioning reports and handover documents.</w:t>
      </w:r>
    </w:p>
    <w:p w14:paraId="79914CC4" w14:textId="77777777" w:rsidR="000729B4" w:rsidRPr="00F81E2D" w:rsidRDefault="00FC56C4" w:rsidP="0070395B">
      <w:pPr>
        <w:pStyle w:val="Specification"/>
        <w:numPr>
          <w:ilvl w:val="0"/>
          <w:numId w:val="8"/>
        </w:numPr>
        <w:jc w:val="both"/>
        <w:rPr>
          <w:b/>
        </w:rPr>
      </w:pPr>
      <w:r w:rsidRPr="00F81E2D">
        <w:rPr>
          <w:b/>
        </w:rPr>
        <w:t>LOGISTICAL CONDITIONS</w:t>
      </w:r>
    </w:p>
    <w:p w14:paraId="563AFAF4" w14:textId="77777777" w:rsidR="00A83673" w:rsidRPr="00137CAF" w:rsidRDefault="00A83673" w:rsidP="0070395B">
      <w:pPr>
        <w:pStyle w:val="Specification"/>
        <w:numPr>
          <w:ilvl w:val="1"/>
          <w:numId w:val="8"/>
        </w:numPr>
        <w:jc w:val="both"/>
        <w:rPr>
          <w:b/>
        </w:rPr>
      </w:pPr>
      <w:bookmarkStart w:id="65" w:name="_Toc448483118"/>
      <w:r w:rsidRPr="00137CAF">
        <w:rPr>
          <w:b/>
        </w:rPr>
        <w:t>Hours of work</w:t>
      </w:r>
      <w:r>
        <w:t>,</w:t>
      </w:r>
      <w:r w:rsidRPr="00F81E2D">
        <w:t xml:space="preserve"> </w:t>
      </w:r>
      <w:r>
        <w:t xml:space="preserve">08h00 – 16h30. </w:t>
      </w:r>
      <w:r w:rsidRPr="00137CAF">
        <w:rPr>
          <w:color w:val="FF0000"/>
        </w:rPr>
        <w:t xml:space="preserve"> </w:t>
      </w:r>
    </w:p>
    <w:p w14:paraId="2FBA574E" w14:textId="1D861ED8" w:rsidR="00A83673" w:rsidRPr="00264145" w:rsidRDefault="00A83673" w:rsidP="0070395B">
      <w:pPr>
        <w:pStyle w:val="Specification"/>
        <w:numPr>
          <w:ilvl w:val="1"/>
          <w:numId w:val="8"/>
        </w:numPr>
        <w:jc w:val="both"/>
        <w:rPr>
          <w:b/>
        </w:rPr>
      </w:pPr>
      <w:r w:rsidRPr="00C91277">
        <w:t xml:space="preserve">Provision to be made for </w:t>
      </w:r>
      <w:r>
        <w:t>work</w:t>
      </w:r>
      <w:r w:rsidRPr="00C91277">
        <w:t xml:space="preserve"> which will be Saturday and Sunday</w:t>
      </w:r>
      <w:r w:rsidR="00D47D25">
        <w:t xml:space="preserve"> or weekday after hours</w:t>
      </w:r>
      <w:r>
        <w:t>.</w:t>
      </w:r>
    </w:p>
    <w:p w14:paraId="58F37261" w14:textId="22C1E192" w:rsidR="00264145" w:rsidRPr="00B91FD6" w:rsidRDefault="00264145" w:rsidP="0070395B">
      <w:pPr>
        <w:pStyle w:val="Specification"/>
        <w:numPr>
          <w:ilvl w:val="1"/>
          <w:numId w:val="8"/>
        </w:numPr>
        <w:jc w:val="both"/>
        <w:rPr>
          <w:b/>
        </w:rPr>
      </w:pPr>
      <w:r>
        <w:t xml:space="preserve">Provision for the installation and commissioning of the equipment </w:t>
      </w:r>
      <w:r w:rsidRPr="00C91277">
        <w:t xml:space="preserve">to be made </w:t>
      </w:r>
      <w:r>
        <w:t xml:space="preserve">during scheduled downtime </w:t>
      </w:r>
      <w:r w:rsidRPr="00C91277">
        <w:t>which will be</w:t>
      </w:r>
      <w:r>
        <w:t xml:space="preserve"> from Friday midnight to </w:t>
      </w:r>
      <w:r w:rsidRPr="00C91277">
        <w:t>Sunday</w:t>
      </w:r>
      <w:r>
        <w:t xml:space="preserve"> midnight for at least one weekend. The Supplier to make sure all the resources, tools and equipment are available to work continuously during that period to complete all the scheduled tasks during that period.</w:t>
      </w:r>
      <w:r w:rsidR="00D66CFD">
        <w:t xml:space="preserve"> The downtime period will be limited to 48 Hours.</w:t>
      </w:r>
      <w:r w:rsidR="00BB1537">
        <w:t xml:space="preserve"> </w:t>
      </w:r>
      <w:r w:rsidR="00BB1537">
        <w:rPr>
          <w:color w:val="000000"/>
          <w:spacing w:val="-2"/>
        </w:rPr>
        <w:t xml:space="preserve">This will be </w:t>
      </w:r>
      <w:r w:rsidR="00BB1537" w:rsidRPr="0024066B">
        <w:rPr>
          <w:color w:val="000000"/>
          <w:spacing w:val="-2"/>
        </w:rPr>
        <w:t>including for overtime and night shift</w:t>
      </w:r>
      <w:r w:rsidR="00BB1537">
        <w:rPr>
          <w:color w:val="000000"/>
          <w:spacing w:val="-2"/>
        </w:rPr>
        <w:t xml:space="preserve"> over the allocated time</w:t>
      </w:r>
    </w:p>
    <w:p w14:paraId="0E77D77F" w14:textId="4064084E" w:rsidR="00264145" w:rsidRPr="00936154" w:rsidRDefault="00264145" w:rsidP="0070395B">
      <w:pPr>
        <w:pStyle w:val="Specification"/>
        <w:numPr>
          <w:ilvl w:val="1"/>
          <w:numId w:val="8"/>
        </w:numPr>
        <w:jc w:val="both"/>
        <w:rPr>
          <w:b/>
        </w:rPr>
      </w:pPr>
      <w:r>
        <w:t>It must be noted that</w:t>
      </w:r>
      <w:r w:rsidR="00091843">
        <w:t xml:space="preserve"> the </w:t>
      </w:r>
      <w:r>
        <w:t>Data Centre</w:t>
      </w:r>
      <w:r w:rsidR="00091843">
        <w:t>s</w:t>
      </w:r>
      <w:r>
        <w:t xml:space="preserve"> </w:t>
      </w:r>
      <w:r w:rsidR="00D47D25">
        <w:t xml:space="preserve">are </w:t>
      </w:r>
      <w:r>
        <w:t>live</w:t>
      </w:r>
      <w:r w:rsidR="00D47D25">
        <w:t>/active</w:t>
      </w:r>
      <w:r w:rsidR="00D94EB3">
        <w:t xml:space="preserve"> </w:t>
      </w:r>
      <w:r>
        <w:t>site</w:t>
      </w:r>
      <w:r w:rsidR="00091843">
        <w:t>s</w:t>
      </w:r>
      <w:r>
        <w:t>, and downtimes are limited. All site the services will have to be restored at the end of the scheduled downtime.</w:t>
      </w:r>
    </w:p>
    <w:p w14:paraId="2692D7F7" w14:textId="3EBD1D9D" w:rsidR="00264145" w:rsidRPr="002D72C2" w:rsidRDefault="00264145" w:rsidP="0070395B">
      <w:pPr>
        <w:pStyle w:val="Specification"/>
        <w:numPr>
          <w:ilvl w:val="1"/>
          <w:numId w:val="8"/>
        </w:numPr>
        <w:jc w:val="both"/>
        <w:rPr>
          <w:b/>
        </w:rPr>
      </w:pPr>
      <w:r>
        <w:t>The installation and commissioning</w:t>
      </w:r>
      <w:r w:rsidR="00D66CFD">
        <w:t xml:space="preserve"> activities</w:t>
      </w:r>
      <w:r>
        <w:t xml:space="preserve"> that does not require downtime, those can be completed during hours in </w:t>
      </w:r>
      <w:r w:rsidR="00D47D25">
        <w:t>8</w:t>
      </w:r>
      <w:r>
        <w:t xml:space="preserve">(a) </w:t>
      </w:r>
      <w:r w:rsidR="00D66CFD">
        <w:t xml:space="preserve">or per arrangement as per </w:t>
      </w:r>
      <w:r w:rsidR="00D47D25">
        <w:t>8</w:t>
      </w:r>
      <w:r>
        <w:t>(b).</w:t>
      </w:r>
    </w:p>
    <w:p w14:paraId="1AB41E0F" w14:textId="77777777" w:rsidR="00A83673" w:rsidRDefault="00A83673" w:rsidP="0070395B">
      <w:pPr>
        <w:pStyle w:val="Specification"/>
        <w:numPr>
          <w:ilvl w:val="1"/>
          <w:numId w:val="8"/>
        </w:numPr>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65"/>
    </w:p>
    <w:p w14:paraId="0AF1ED4F" w14:textId="56CF3212" w:rsidR="00A83673" w:rsidRDefault="00A83673" w:rsidP="0070395B">
      <w:pPr>
        <w:pStyle w:val="Specification"/>
        <w:numPr>
          <w:ilvl w:val="1"/>
          <w:numId w:val="8"/>
        </w:numPr>
        <w:jc w:val="both"/>
        <w:rPr>
          <w:b/>
        </w:rPr>
      </w:pPr>
      <w:r w:rsidRPr="00137CAF">
        <w:rPr>
          <w:b/>
        </w:rPr>
        <w:t>Tools of Trade</w:t>
      </w:r>
      <w:r w:rsidR="009D494D">
        <w:t>:</w:t>
      </w:r>
      <w:r w:rsidRPr="00F81E2D">
        <w:t xml:space="preserve"> The Supplier must </w:t>
      </w:r>
      <w:r>
        <w:t>bring their necessary to</w:t>
      </w:r>
      <w:r w:rsidR="009B1C5F">
        <w:t>o</w:t>
      </w:r>
      <w:r>
        <w:t xml:space="preserve">ls of trade in order for them to perform their duties adequately. </w:t>
      </w:r>
    </w:p>
    <w:p w14:paraId="7E29AA97" w14:textId="65C0BE2B" w:rsidR="00A83673" w:rsidRDefault="00A83673" w:rsidP="0070395B">
      <w:pPr>
        <w:pStyle w:val="Specification"/>
        <w:numPr>
          <w:ilvl w:val="1"/>
          <w:numId w:val="8"/>
        </w:numPr>
        <w:jc w:val="both"/>
        <w:rPr>
          <w:b/>
        </w:rPr>
      </w:pPr>
      <w:r w:rsidRPr="00137CAF">
        <w:rPr>
          <w:b/>
        </w:rPr>
        <w:t>On-site and Remote Support</w:t>
      </w:r>
      <w:r w:rsidR="009D494D">
        <w: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32FAABE3" w14:textId="77777777" w:rsidR="005262D1" w:rsidRDefault="00A83673" w:rsidP="0070395B">
      <w:pPr>
        <w:pStyle w:val="Specification"/>
        <w:numPr>
          <w:ilvl w:val="1"/>
          <w:numId w:val="8"/>
        </w:numPr>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7372FAC6" w14:textId="2E4C6B76" w:rsidR="005262D1" w:rsidRPr="005262D1" w:rsidRDefault="005262D1" w:rsidP="0070395B">
      <w:pPr>
        <w:pStyle w:val="Specification"/>
        <w:numPr>
          <w:ilvl w:val="1"/>
          <w:numId w:val="8"/>
        </w:numPr>
        <w:jc w:val="both"/>
        <w:rPr>
          <w:b/>
        </w:rPr>
      </w:pPr>
      <w:r w:rsidRPr="005262D1">
        <w:rPr>
          <w:b/>
          <w:color w:val="000000"/>
          <w:lang w:val="en-GB"/>
        </w:rPr>
        <w:t>Power Recording Evaluation</w:t>
      </w:r>
      <w:r w:rsidR="009D494D">
        <w:rPr>
          <w:b/>
          <w:color w:val="000000"/>
          <w:lang w:val="en-GB"/>
        </w:rPr>
        <w:t>:</w:t>
      </w:r>
      <w:r>
        <w:rPr>
          <w:b/>
          <w:color w:val="000000"/>
          <w:lang w:val="en-GB"/>
        </w:rPr>
        <w:t xml:space="preserve"> </w:t>
      </w:r>
      <w:r w:rsidRPr="005262D1">
        <w:rPr>
          <w:color w:val="000000"/>
          <w:lang w:val="en-GB"/>
        </w:rPr>
        <w:t xml:space="preserve">Accurate information on the SITA Centurion Facility power factor, load profile and reactive power profile were not available at time of this bid. SITA will provide load data as recorded by </w:t>
      </w:r>
      <w:proofErr w:type="spellStart"/>
      <w:r w:rsidRPr="005262D1">
        <w:rPr>
          <w:color w:val="000000"/>
          <w:lang w:val="en-GB"/>
        </w:rPr>
        <w:t>Vecto</w:t>
      </w:r>
      <w:proofErr w:type="spellEnd"/>
      <w:r w:rsidRPr="005262D1">
        <w:rPr>
          <w:color w:val="000000"/>
          <w:lang w:val="en-GB"/>
        </w:rPr>
        <w:t xml:space="preserve"> 1 power quality recorders to the Service Provider after contract award. The Service Provider shall be responsible for:</w:t>
      </w:r>
    </w:p>
    <w:p w14:paraId="478E7D8A" w14:textId="77777777" w:rsidR="005262D1" w:rsidRPr="005262D1" w:rsidRDefault="005262D1" w:rsidP="0070395B">
      <w:pPr>
        <w:pStyle w:val="Specification"/>
        <w:numPr>
          <w:ilvl w:val="2"/>
          <w:numId w:val="8"/>
        </w:numPr>
        <w:rPr>
          <w:b/>
        </w:rPr>
      </w:pPr>
      <w:r w:rsidRPr="005262D1">
        <w:rPr>
          <w:color w:val="000000"/>
          <w:lang w:val="en-GB"/>
        </w:rPr>
        <w:t>Evaluate the load data and determine the most optimal capacitor sizes to obtain a power factor of 0.96.</w:t>
      </w:r>
    </w:p>
    <w:p w14:paraId="542086FC" w14:textId="77777777" w:rsidR="005262D1" w:rsidRPr="005262D1" w:rsidRDefault="005262D1" w:rsidP="0070395B">
      <w:pPr>
        <w:pStyle w:val="Specification"/>
        <w:numPr>
          <w:ilvl w:val="2"/>
          <w:numId w:val="8"/>
        </w:numPr>
        <w:rPr>
          <w:b/>
        </w:rPr>
      </w:pPr>
      <w:r w:rsidRPr="005262D1">
        <w:rPr>
          <w:color w:val="000000"/>
          <w:lang w:val="en-GB"/>
        </w:rPr>
        <w:t>Evaluate the harmonic information and determine if filter banks will be required</w:t>
      </w:r>
    </w:p>
    <w:p w14:paraId="1BDB0613" w14:textId="77777777" w:rsidR="005262D1" w:rsidRPr="005262D1" w:rsidRDefault="005262D1" w:rsidP="0070395B">
      <w:pPr>
        <w:pStyle w:val="Specification"/>
        <w:numPr>
          <w:ilvl w:val="2"/>
          <w:numId w:val="8"/>
        </w:numPr>
        <w:rPr>
          <w:b/>
        </w:rPr>
      </w:pPr>
      <w:r w:rsidRPr="005262D1">
        <w:rPr>
          <w:color w:val="000000"/>
          <w:lang w:val="en-GB"/>
        </w:rPr>
        <w:t>Determine the size and parameters for the filter bank.</w:t>
      </w:r>
    </w:p>
    <w:p w14:paraId="682CCB8C" w14:textId="77777777" w:rsidR="005262D1" w:rsidRPr="005262D1" w:rsidRDefault="005262D1" w:rsidP="0070395B">
      <w:pPr>
        <w:pStyle w:val="Specification"/>
        <w:numPr>
          <w:ilvl w:val="2"/>
          <w:numId w:val="8"/>
        </w:numPr>
        <w:rPr>
          <w:b/>
        </w:rPr>
      </w:pPr>
      <w:r w:rsidRPr="005262D1">
        <w:rPr>
          <w:color w:val="000000"/>
          <w:lang w:val="en-GB"/>
        </w:rPr>
        <w:lastRenderedPageBreak/>
        <w:t xml:space="preserve">For the purpose of this Bid, the Bidders shall use the sizes as stated in this document for pricing purposes. Any subsequent changes in capacitor sizes and the reactor sizes if required will be negotiated with the Contractor. </w:t>
      </w:r>
    </w:p>
    <w:p w14:paraId="7EDD9EA9" w14:textId="44C360AA" w:rsidR="005262D1" w:rsidRPr="005262D1" w:rsidRDefault="005262D1" w:rsidP="0070395B">
      <w:pPr>
        <w:pStyle w:val="Specification"/>
        <w:numPr>
          <w:ilvl w:val="1"/>
          <w:numId w:val="8"/>
        </w:numPr>
        <w:rPr>
          <w:b/>
        </w:rPr>
      </w:pPr>
      <w:r w:rsidRPr="005262D1">
        <w:rPr>
          <w:b/>
          <w:color w:val="000000"/>
          <w:lang w:val="en-GB"/>
        </w:rPr>
        <w:t>Designs and Approvals</w:t>
      </w:r>
      <w:r w:rsidR="009D494D">
        <w:rPr>
          <w:b/>
          <w:color w:val="000000"/>
          <w:lang w:val="en-GB"/>
        </w:rPr>
        <w:t>:</w:t>
      </w:r>
      <w:r>
        <w:rPr>
          <w:b/>
          <w:color w:val="000000"/>
          <w:lang w:val="en-GB"/>
        </w:rPr>
        <w:t xml:space="preserve"> </w:t>
      </w:r>
      <w:r w:rsidRPr="005262D1">
        <w:rPr>
          <w:color w:val="000000"/>
          <w:lang w:val="en-GB"/>
        </w:rPr>
        <w:t xml:space="preserve">Detail design drawings shall be submitted for approval before manufacturing may start.  The design includes interfacing detail with the: </w:t>
      </w:r>
    </w:p>
    <w:p w14:paraId="7C3BFF1D" w14:textId="77777777" w:rsidR="005262D1" w:rsidRPr="005262D1" w:rsidRDefault="005262D1" w:rsidP="0070395B">
      <w:pPr>
        <w:pStyle w:val="Specification"/>
        <w:numPr>
          <w:ilvl w:val="2"/>
          <w:numId w:val="8"/>
        </w:numPr>
        <w:rPr>
          <w:b/>
        </w:rPr>
      </w:pPr>
      <w:r w:rsidRPr="005262D1">
        <w:rPr>
          <w:color w:val="000000"/>
          <w:lang w:val="en-GB"/>
        </w:rPr>
        <w:t xml:space="preserve">New switchgear for current transformers, measurements, protection, alarms and interlocking, </w:t>
      </w:r>
    </w:p>
    <w:p w14:paraId="08F0C41C" w14:textId="2D62A10C" w:rsidR="005262D1" w:rsidRPr="005262D1" w:rsidRDefault="005262D1" w:rsidP="0070395B">
      <w:pPr>
        <w:pStyle w:val="Specification"/>
        <w:numPr>
          <w:ilvl w:val="2"/>
          <w:numId w:val="8"/>
        </w:numPr>
        <w:rPr>
          <w:b/>
        </w:rPr>
      </w:pPr>
      <w:r w:rsidRPr="005262D1">
        <w:rPr>
          <w:color w:val="000000"/>
          <w:lang w:val="en-GB"/>
        </w:rPr>
        <w:t>Inter tripping to upstream and control</w:t>
      </w:r>
      <w:r>
        <w:rPr>
          <w:color w:val="000000"/>
          <w:lang w:val="en-GB"/>
        </w:rPr>
        <w:t>,</w:t>
      </w:r>
    </w:p>
    <w:p w14:paraId="4A657E48" w14:textId="3BC92659" w:rsidR="005262D1" w:rsidRPr="005262D1" w:rsidRDefault="005262D1" w:rsidP="0070395B">
      <w:pPr>
        <w:pStyle w:val="Specification"/>
        <w:numPr>
          <w:ilvl w:val="2"/>
          <w:numId w:val="8"/>
        </w:numPr>
        <w:rPr>
          <w:b/>
        </w:rPr>
      </w:pPr>
      <w:r w:rsidRPr="005262D1">
        <w:rPr>
          <w:color w:val="000000"/>
          <w:lang w:val="en-GB"/>
        </w:rPr>
        <w:t>Cable and termination schedules for all power, control and auxiliary supply cables shall be submitted as part of the detail design.</w:t>
      </w:r>
    </w:p>
    <w:p w14:paraId="2ED0E7C5" w14:textId="2E6BD3DF" w:rsidR="005262D1" w:rsidRPr="005262D1" w:rsidRDefault="005262D1" w:rsidP="0070395B">
      <w:pPr>
        <w:pStyle w:val="Specification"/>
        <w:numPr>
          <w:ilvl w:val="2"/>
          <w:numId w:val="8"/>
        </w:numPr>
        <w:rPr>
          <w:b/>
        </w:rPr>
      </w:pPr>
      <w:r>
        <w:t>Power Factor Systems and controls.</w:t>
      </w:r>
    </w:p>
    <w:p w14:paraId="75F0EE4F" w14:textId="6E977D4B" w:rsidR="005262D1" w:rsidRPr="005262D1" w:rsidRDefault="005262D1" w:rsidP="0070395B">
      <w:pPr>
        <w:pStyle w:val="Specification"/>
        <w:numPr>
          <w:ilvl w:val="2"/>
          <w:numId w:val="8"/>
        </w:numPr>
      </w:pPr>
      <w:r w:rsidRPr="005262D1">
        <w:t>Battery Terminal Unit system and controls.</w:t>
      </w:r>
    </w:p>
    <w:p w14:paraId="51E74852" w14:textId="16602896" w:rsidR="005262D1" w:rsidRPr="005262D1" w:rsidRDefault="005262D1" w:rsidP="0070395B">
      <w:pPr>
        <w:numPr>
          <w:ilvl w:val="0"/>
          <w:numId w:val="54"/>
        </w:numPr>
        <w:spacing w:after="120" w:line="276" w:lineRule="auto"/>
        <w:jc w:val="both"/>
        <w:rPr>
          <w:rFonts w:asciiTheme="minorHAnsi" w:hAnsiTheme="minorHAnsi"/>
          <w:b/>
          <w:color w:val="000000"/>
          <w:spacing w:val="-2"/>
          <w:szCs w:val="24"/>
        </w:rPr>
      </w:pPr>
      <w:r w:rsidRPr="005262D1">
        <w:rPr>
          <w:b/>
          <w:color w:val="000000"/>
          <w:szCs w:val="24"/>
          <w:lang w:val="en-GB"/>
        </w:rPr>
        <w:t>Manufacture and Supply</w:t>
      </w:r>
      <w:r w:rsidR="009D494D">
        <w:rPr>
          <w:rFonts w:asciiTheme="minorHAnsi" w:hAnsiTheme="minorHAnsi"/>
          <w:b/>
          <w:color w:val="000000"/>
          <w:spacing w:val="-2"/>
          <w:szCs w:val="24"/>
        </w:rPr>
        <w:t>:</w:t>
      </w:r>
      <w:r>
        <w:rPr>
          <w:rFonts w:asciiTheme="minorHAnsi" w:hAnsiTheme="minorHAnsi"/>
          <w:b/>
          <w:color w:val="000000"/>
          <w:spacing w:val="-2"/>
          <w:szCs w:val="24"/>
        </w:rPr>
        <w:t xml:space="preserve"> </w:t>
      </w:r>
      <w:r w:rsidRPr="005262D1">
        <w:rPr>
          <w:color w:val="000000"/>
          <w:szCs w:val="24"/>
          <w:lang w:val="en-GB"/>
        </w:rPr>
        <w:t>Manufacture and delivery to Site is included in the SOW. The Service Provider shall be responsible for all transport risks and arranging for the necessary site access permits.</w:t>
      </w:r>
    </w:p>
    <w:p w14:paraId="76BF1F92" w14:textId="0201B945" w:rsidR="005262D1" w:rsidRPr="00486354" w:rsidRDefault="005262D1" w:rsidP="0070395B">
      <w:pPr>
        <w:numPr>
          <w:ilvl w:val="0"/>
          <w:numId w:val="54"/>
        </w:numPr>
        <w:spacing w:after="120" w:line="276" w:lineRule="auto"/>
        <w:jc w:val="both"/>
        <w:rPr>
          <w:rFonts w:asciiTheme="minorHAnsi" w:hAnsiTheme="minorHAnsi"/>
          <w:b/>
          <w:color w:val="000000"/>
          <w:spacing w:val="-2"/>
          <w:szCs w:val="24"/>
        </w:rPr>
      </w:pPr>
      <w:r w:rsidRPr="00486354">
        <w:rPr>
          <w:b/>
          <w:color w:val="000000"/>
          <w:szCs w:val="24"/>
          <w:lang w:val="en-GB"/>
        </w:rPr>
        <w:t>Factory Acceptance Testing</w:t>
      </w:r>
      <w:r w:rsidR="009D494D">
        <w:rPr>
          <w:b/>
          <w:color w:val="000000"/>
          <w:szCs w:val="24"/>
          <w:lang w:val="en-GB"/>
        </w:rPr>
        <w:t>:</w:t>
      </w:r>
      <w:r w:rsidR="00486354">
        <w:rPr>
          <w:b/>
          <w:color w:val="000000"/>
          <w:szCs w:val="24"/>
          <w:lang w:val="en-GB"/>
        </w:rPr>
        <w:t xml:space="preserve"> </w:t>
      </w:r>
      <w:r w:rsidRPr="00486354">
        <w:rPr>
          <w:color w:val="000000"/>
          <w:szCs w:val="24"/>
          <w:lang w:val="en-GB"/>
        </w:rPr>
        <w:t>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62A52BEA" w14:textId="77777777" w:rsidR="00486354" w:rsidRPr="00486354" w:rsidRDefault="005262D1" w:rsidP="0070395B">
      <w:pPr>
        <w:pStyle w:val="Specification"/>
        <w:numPr>
          <w:ilvl w:val="2"/>
          <w:numId w:val="40"/>
        </w:numPr>
        <w:rPr>
          <w:b/>
        </w:rPr>
      </w:pPr>
      <w:r w:rsidRPr="00486354">
        <w:rPr>
          <w:color w:val="000000"/>
          <w:lang w:val="en-GB"/>
        </w:rPr>
        <w:t>In addition to the inspection at the OEM factory, the Service Provider shall conduct a full integrated Factory Acceptance Testing in South Africa. This FAT shall include the switchgear, protection relays and PLC controller.</w:t>
      </w:r>
    </w:p>
    <w:p w14:paraId="06A9B446" w14:textId="77777777" w:rsidR="00486354" w:rsidRPr="00486354" w:rsidRDefault="005262D1" w:rsidP="0070395B">
      <w:pPr>
        <w:pStyle w:val="Specification"/>
        <w:numPr>
          <w:ilvl w:val="2"/>
          <w:numId w:val="40"/>
        </w:numPr>
        <w:rPr>
          <w:b/>
        </w:rPr>
      </w:pPr>
      <w:r w:rsidRPr="00486354">
        <w:rPr>
          <w:color w:val="000000"/>
          <w:lang w:val="en-GB"/>
        </w:rPr>
        <w:t>A detailed FAT plan discussing the FAT procedure, role-players, and showing all intended tests and durations shall be submitted for approval three weeks before the FAT.</w:t>
      </w:r>
    </w:p>
    <w:p w14:paraId="602FBB33" w14:textId="77777777" w:rsidR="00486354" w:rsidRPr="00486354" w:rsidRDefault="005262D1" w:rsidP="0070395B">
      <w:pPr>
        <w:pStyle w:val="Specification"/>
        <w:numPr>
          <w:ilvl w:val="2"/>
          <w:numId w:val="40"/>
        </w:numPr>
        <w:rPr>
          <w:b/>
        </w:rPr>
      </w:pPr>
      <w:r w:rsidRPr="00486354">
        <w:rPr>
          <w:color w:val="000000"/>
          <w:lang w:val="en-GB"/>
        </w:rPr>
        <w:t>Once the FAT plan is approved, the FAT dates shall be arranged with the attendees and agreed upon.</w:t>
      </w:r>
    </w:p>
    <w:p w14:paraId="6E11B0BC" w14:textId="77777777" w:rsidR="00486354" w:rsidRPr="00486354" w:rsidRDefault="005262D1" w:rsidP="0070395B">
      <w:pPr>
        <w:pStyle w:val="Specification"/>
        <w:numPr>
          <w:ilvl w:val="2"/>
          <w:numId w:val="40"/>
        </w:numPr>
        <w:rPr>
          <w:b/>
        </w:rPr>
      </w:pPr>
      <w:r w:rsidRPr="00486354">
        <w:rPr>
          <w:color w:val="000000"/>
          <w:lang w:val="en-GB"/>
        </w:rPr>
        <w:t>All Low Voltage wiring shall be point-to-pointed and marked off with a highlighter on the latest set of approved drawings. All changes shall be redlined during the FAT. The redlines shall be updated immediately after the FAT. All internal component model numbers shall be verified and marked off on the component list.</w:t>
      </w:r>
    </w:p>
    <w:p w14:paraId="1F65318B" w14:textId="77777777" w:rsidR="00486354" w:rsidRPr="00486354" w:rsidRDefault="005262D1" w:rsidP="0070395B">
      <w:pPr>
        <w:pStyle w:val="Specification"/>
        <w:numPr>
          <w:ilvl w:val="2"/>
          <w:numId w:val="40"/>
        </w:numPr>
        <w:rPr>
          <w:b/>
        </w:rPr>
      </w:pPr>
      <w:r w:rsidRPr="00486354">
        <w:rPr>
          <w:color w:val="000000"/>
          <w:lang w:val="en-GB"/>
        </w:rPr>
        <w:t>All interlocking features shall be demonstrated.</w:t>
      </w:r>
    </w:p>
    <w:p w14:paraId="04A7C587" w14:textId="0C4A7488" w:rsidR="005262D1" w:rsidRPr="00486354" w:rsidRDefault="005262D1" w:rsidP="0070395B">
      <w:pPr>
        <w:pStyle w:val="Specification"/>
        <w:numPr>
          <w:ilvl w:val="2"/>
          <w:numId w:val="40"/>
        </w:numPr>
        <w:rPr>
          <w:b/>
        </w:rPr>
      </w:pPr>
      <w:r w:rsidRPr="00486354">
        <w:rPr>
          <w:color w:val="000000"/>
          <w:lang w:val="en-GB"/>
        </w:rPr>
        <w:t>Test results from the FAT shall be submitted for approval before signing off and release of the equipment.</w:t>
      </w:r>
    </w:p>
    <w:p w14:paraId="33518417" w14:textId="544EE611" w:rsidR="005262D1" w:rsidRPr="00486354" w:rsidRDefault="005262D1" w:rsidP="0070395B">
      <w:pPr>
        <w:numPr>
          <w:ilvl w:val="0"/>
          <w:numId w:val="54"/>
        </w:numPr>
        <w:spacing w:after="120" w:line="276" w:lineRule="auto"/>
        <w:jc w:val="both"/>
        <w:rPr>
          <w:rFonts w:asciiTheme="minorHAnsi" w:hAnsiTheme="minorHAnsi"/>
          <w:b/>
          <w:color w:val="000000"/>
          <w:spacing w:val="-2"/>
          <w:szCs w:val="24"/>
        </w:rPr>
      </w:pPr>
      <w:r w:rsidRPr="00486354">
        <w:rPr>
          <w:b/>
          <w:color w:val="000000"/>
          <w:szCs w:val="24"/>
          <w:lang w:val="en-GB"/>
        </w:rPr>
        <w:t xml:space="preserve">Installation and </w:t>
      </w:r>
      <w:r w:rsidR="000B16B6">
        <w:rPr>
          <w:b/>
          <w:color w:val="000000"/>
          <w:szCs w:val="24"/>
          <w:lang w:val="en-GB"/>
        </w:rPr>
        <w:t>Pre-</w:t>
      </w:r>
      <w:r w:rsidRPr="00486354">
        <w:rPr>
          <w:b/>
          <w:color w:val="000000"/>
          <w:szCs w:val="24"/>
          <w:lang w:val="en-GB"/>
        </w:rPr>
        <w:t>Commissioni</w:t>
      </w:r>
      <w:r w:rsidR="000B16B6">
        <w:rPr>
          <w:b/>
          <w:color w:val="000000"/>
          <w:szCs w:val="24"/>
          <w:lang w:val="en-GB"/>
        </w:rPr>
        <w:t xml:space="preserve">ng: </w:t>
      </w:r>
      <w:r w:rsidR="000B16B6" w:rsidRPr="00486354">
        <w:rPr>
          <w:color w:val="000000"/>
          <w:szCs w:val="24"/>
          <w:lang w:val="en-GB"/>
        </w:rPr>
        <w:t>The tests shall include, but not be limited to the following:</w:t>
      </w:r>
    </w:p>
    <w:p w14:paraId="6B2C437B" w14:textId="77777777" w:rsidR="00486354" w:rsidRPr="00486354" w:rsidRDefault="00486354" w:rsidP="0070395B">
      <w:pPr>
        <w:pStyle w:val="Specification"/>
        <w:numPr>
          <w:ilvl w:val="2"/>
          <w:numId w:val="41"/>
        </w:numPr>
        <w:rPr>
          <w:b/>
        </w:rPr>
      </w:pPr>
      <w:r w:rsidRPr="005262D1">
        <w:rPr>
          <w:color w:val="000000"/>
          <w:lang w:val="en-GB"/>
        </w:rPr>
        <w:t>Inter tripping to upstream and control</w:t>
      </w:r>
      <w:r>
        <w:rPr>
          <w:color w:val="000000"/>
          <w:lang w:val="en-GB"/>
        </w:rPr>
        <w:t>,</w:t>
      </w:r>
    </w:p>
    <w:p w14:paraId="51ACB911" w14:textId="77777777" w:rsidR="00486354" w:rsidRPr="00486354" w:rsidRDefault="005262D1" w:rsidP="0070395B">
      <w:pPr>
        <w:pStyle w:val="Specification"/>
        <w:numPr>
          <w:ilvl w:val="2"/>
          <w:numId w:val="41"/>
        </w:numPr>
        <w:rPr>
          <w:b/>
        </w:rPr>
      </w:pPr>
      <w:r w:rsidRPr="00486354">
        <w:rPr>
          <w:color w:val="000000"/>
          <w:lang w:val="en-GB"/>
        </w:rPr>
        <w:lastRenderedPageBreak/>
        <w:t>Installation and commissioning of the equipment under this scope will be limited to 48 hours per site</w:t>
      </w:r>
      <w:r w:rsidR="00486354" w:rsidRPr="00486354">
        <w:rPr>
          <w:color w:val="000000"/>
          <w:lang w:val="en-GB"/>
        </w:rPr>
        <w:t>.</w:t>
      </w:r>
    </w:p>
    <w:p w14:paraId="73F21625" w14:textId="77777777" w:rsidR="00486354" w:rsidRPr="00486354" w:rsidRDefault="005262D1" w:rsidP="0070395B">
      <w:pPr>
        <w:pStyle w:val="Specification"/>
        <w:numPr>
          <w:ilvl w:val="2"/>
          <w:numId w:val="41"/>
        </w:numPr>
        <w:rPr>
          <w:b/>
        </w:rPr>
      </w:pPr>
      <w:r w:rsidRPr="00486354">
        <w:rPr>
          <w:color w:val="000000"/>
          <w:lang w:val="en-GB"/>
        </w:rPr>
        <w:t>Installation of the Switchboard, PFC equipment and BTU, power cables, control cables, auxiliary cables and earthing is included. Any Civil work required to do the installation is included</w:t>
      </w:r>
    </w:p>
    <w:p w14:paraId="6D0BB451" w14:textId="77777777" w:rsidR="00486354" w:rsidRPr="00486354" w:rsidRDefault="005262D1" w:rsidP="0070395B">
      <w:pPr>
        <w:pStyle w:val="Specification"/>
        <w:numPr>
          <w:ilvl w:val="2"/>
          <w:numId w:val="41"/>
        </w:numPr>
        <w:rPr>
          <w:b/>
        </w:rPr>
      </w:pPr>
      <w:r w:rsidRPr="00486354">
        <w:rPr>
          <w:color w:val="000000"/>
          <w:lang w:val="en-GB"/>
        </w:rPr>
        <w:t>A Detailed SAT plan, detailing the various role players, SAT process, commissioning schedule and check sheets shall be submitted for approval 4 weeks before the actual SAT.</w:t>
      </w:r>
    </w:p>
    <w:p w14:paraId="16ECA2AB" w14:textId="77777777" w:rsidR="00486354" w:rsidRPr="00486354" w:rsidRDefault="005262D1" w:rsidP="0070395B">
      <w:pPr>
        <w:pStyle w:val="Specification"/>
        <w:numPr>
          <w:ilvl w:val="2"/>
          <w:numId w:val="41"/>
        </w:numPr>
        <w:rPr>
          <w:b/>
        </w:rPr>
      </w:pPr>
      <w:r w:rsidRPr="00486354">
        <w:rPr>
          <w:color w:val="000000"/>
          <w:lang w:val="en-GB"/>
        </w:rPr>
        <w:t>On completion of installation (after all the equipment have been installed and set up on site), Site Acceptance Testing (SAT) shall be carried out by the Service Provider and witnessed by the Employer and the Project Manager. The SAT shall include cold and hot Commissioning.</w:t>
      </w:r>
    </w:p>
    <w:p w14:paraId="19F36646" w14:textId="77777777" w:rsidR="00486354" w:rsidRPr="00486354" w:rsidRDefault="005262D1" w:rsidP="0070395B">
      <w:pPr>
        <w:pStyle w:val="Specification"/>
        <w:numPr>
          <w:ilvl w:val="2"/>
          <w:numId w:val="41"/>
        </w:numPr>
        <w:rPr>
          <w:b/>
        </w:rPr>
      </w:pPr>
      <w:r w:rsidRPr="00486354">
        <w:rPr>
          <w:color w:val="000000"/>
          <w:lang w:val="en-GB"/>
        </w:rPr>
        <w:t>All power cables need to be tested as required by SANS 10198 Part 13. Insulation test shall be done on all auxiliary and control cables before final termination. All combinations between cores and cores to earth shall be tested and marked off on a test sheet.</w:t>
      </w:r>
    </w:p>
    <w:p w14:paraId="369537AD" w14:textId="77777777" w:rsidR="00486354" w:rsidRPr="00486354" w:rsidRDefault="005262D1" w:rsidP="0070395B">
      <w:pPr>
        <w:pStyle w:val="Specification"/>
        <w:numPr>
          <w:ilvl w:val="2"/>
          <w:numId w:val="41"/>
        </w:numPr>
        <w:rPr>
          <w:b/>
        </w:rPr>
      </w:pPr>
      <w:r w:rsidRPr="00486354">
        <w:rPr>
          <w:color w:val="000000"/>
          <w:lang w:val="en-GB"/>
        </w:rPr>
        <w:t>After termination, all cable cores shall be point-to-pointed and marked off on the cable and termination schedule.</w:t>
      </w:r>
    </w:p>
    <w:p w14:paraId="50F7C2B1" w14:textId="77777777" w:rsidR="00486354" w:rsidRPr="00486354" w:rsidRDefault="005262D1" w:rsidP="0070395B">
      <w:pPr>
        <w:pStyle w:val="Specification"/>
        <w:numPr>
          <w:ilvl w:val="2"/>
          <w:numId w:val="41"/>
        </w:numPr>
        <w:rPr>
          <w:b/>
        </w:rPr>
      </w:pPr>
      <w:r w:rsidRPr="00486354">
        <w:rPr>
          <w:color w:val="000000"/>
          <w:lang w:val="en-GB"/>
        </w:rPr>
        <w:t>After installation is complete, Control and Interlocking shall be function tested and proofed that all is operating according to design.</w:t>
      </w:r>
    </w:p>
    <w:p w14:paraId="1D6F64C1" w14:textId="77777777" w:rsidR="00486354" w:rsidRPr="00486354" w:rsidRDefault="005262D1" w:rsidP="0070395B">
      <w:pPr>
        <w:pStyle w:val="Specification"/>
        <w:numPr>
          <w:ilvl w:val="2"/>
          <w:numId w:val="41"/>
        </w:numPr>
        <w:rPr>
          <w:b/>
        </w:rPr>
      </w:pPr>
      <w:r w:rsidRPr="00486354">
        <w:rPr>
          <w:color w:val="000000"/>
          <w:lang w:val="en-GB"/>
        </w:rPr>
        <w:t>The Service Provider shall perform a pre-SAT to prove the functionality of the system before SITA representatives and Engineers are requested to witness the full-SAT tests.</w:t>
      </w:r>
    </w:p>
    <w:p w14:paraId="4406FD45" w14:textId="5579026D" w:rsidR="005262D1" w:rsidRPr="00486354" w:rsidRDefault="005262D1" w:rsidP="0070395B">
      <w:pPr>
        <w:pStyle w:val="Specification"/>
        <w:numPr>
          <w:ilvl w:val="2"/>
          <w:numId w:val="41"/>
        </w:numPr>
        <w:rPr>
          <w:b/>
        </w:rPr>
      </w:pPr>
      <w:r w:rsidRPr="00486354">
        <w:rPr>
          <w:color w:val="000000"/>
          <w:lang w:val="en-GB"/>
        </w:rPr>
        <w:t xml:space="preserve">The Service Provider </w:t>
      </w:r>
      <w:proofErr w:type="gramStart"/>
      <w:r w:rsidRPr="00486354">
        <w:rPr>
          <w:color w:val="000000"/>
          <w:lang w:val="en-GB"/>
        </w:rPr>
        <w:t>pre-SAT</w:t>
      </w:r>
      <w:proofErr w:type="gramEnd"/>
      <w:r w:rsidRPr="00486354">
        <w:rPr>
          <w:color w:val="000000"/>
          <w:lang w:val="en-GB"/>
        </w:rPr>
        <w:t xml:space="preserve"> test results will be reviewed and accepted by SITA appointed Engineers before commencing with the full-SAT tests.</w:t>
      </w:r>
    </w:p>
    <w:p w14:paraId="74A9CED1" w14:textId="5610043A" w:rsidR="00486354" w:rsidRDefault="005262D1" w:rsidP="0070395B">
      <w:pPr>
        <w:numPr>
          <w:ilvl w:val="0"/>
          <w:numId w:val="54"/>
        </w:numPr>
        <w:spacing w:after="120" w:line="276" w:lineRule="auto"/>
        <w:jc w:val="both"/>
        <w:rPr>
          <w:color w:val="000000"/>
          <w:szCs w:val="24"/>
          <w:lang w:val="en-GB"/>
        </w:rPr>
      </w:pPr>
      <w:r w:rsidRPr="00486354">
        <w:rPr>
          <w:b/>
          <w:color w:val="000000"/>
          <w:szCs w:val="24"/>
          <w:lang w:val="en-GB"/>
        </w:rPr>
        <w:t>Cold Commissioning Requirements</w:t>
      </w:r>
      <w:r w:rsidR="00486354" w:rsidRPr="00486354">
        <w:rPr>
          <w:b/>
          <w:color w:val="000000"/>
          <w:szCs w:val="24"/>
          <w:lang w:val="en-GB"/>
        </w:rPr>
        <w:t>.</w:t>
      </w:r>
      <w:r w:rsidR="00486354">
        <w:rPr>
          <w:b/>
          <w:color w:val="000000"/>
          <w:szCs w:val="24"/>
          <w:lang w:val="en-GB"/>
        </w:rPr>
        <w:t xml:space="preserve"> </w:t>
      </w:r>
      <w:r w:rsidRPr="00486354">
        <w:rPr>
          <w:color w:val="000000"/>
          <w:szCs w:val="24"/>
          <w:lang w:val="en-GB"/>
        </w:rPr>
        <w:t>The tests shall include, but not be limited to the following:</w:t>
      </w:r>
    </w:p>
    <w:p w14:paraId="016142C3" w14:textId="77777777" w:rsidR="00486354" w:rsidRPr="00486354" w:rsidRDefault="005262D1" w:rsidP="0070395B">
      <w:pPr>
        <w:pStyle w:val="Specification"/>
        <w:numPr>
          <w:ilvl w:val="2"/>
          <w:numId w:val="42"/>
        </w:numPr>
        <w:rPr>
          <w:b/>
        </w:rPr>
      </w:pPr>
      <w:r w:rsidRPr="00486354">
        <w:rPr>
          <w:color w:val="000000"/>
          <w:lang w:val="en-GB"/>
        </w:rPr>
        <w:t>Cable inspection and pressure testing.</w:t>
      </w:r>
    </w:p>
    <w:p w14:paraId="4ADB94B7" w14:textId="77777777" w:rsidR="00486354" w:rsidRPr="00486354" w:rsidRDefault="005262D1" w:rsidP="0070395B">
      <w:pPr>
        <w:pStyle w:val="Specification"/>
        <w:numPr>
          <w:ilvl w:val="2"/>
          <w:numId w:val="42"/>
        </w:numPr>
        <w:rPr>
          <w:b/>
        </w:rPr>
      </w:pPr>
      <w:r w:rsidRPr="00486354">
        <w:rPr>
          <w:color w:val="000000"/>
          <w:lang w:val="en-GB"/>
        </w:rPr>
        <w:t>CT primary testing and mag curve testing</w:t>
      </w:r>
    </w:p>
    <w:p w14:paraId="7ADD6A54" w14:textId="77777777" w:rsidR="00486354" w:rsidRPr="00486354" w:rsidRDefault="005262D1" w:rsidP="0070395B">
      <w:pPr>
        <w:pStyle w:val="Specification"/>
        <w:numPr>
          <w:ilvl w:val="2"/>
          <w:numId w:val="42"/>
        </w:numPr>
        <w:rPr>
          <w:b/>
        </w:rPr>
      </w:pPr>
      <w:r w:rsidRPr="00486354">
        <w:rPr>
          <w:color w:val="000000"/>
          <w:lang w:val="en-GB"/>
        </w:rPr>
        <w:t>Verification of schematic diagrams and cable &amp; termination schedules.</w:t>
      </w:r>
    </w:p>
    <w:p w14:paraId="55656393" w14:textId="77777777" w:rsidR="00486354" w:rsidRPr="00486354" w:rsidRDefault="005262D1" w:rsidP="0070395B">
      <w:pPr>
        <w:pStyle w:val="Specification"/>
        <w:numPr>
          <w:ilvl w:val="2"/>
          <w:numId w:val="42"/>
        </w:numPr>
        <w:rPr>
          <w:b/>
        </w:rPr>
      </w:pPr>
      <w:r w:rsidRPr="00486354">
        <w:rPr>
          <w:color w:val="000000"/>
          <w:lang w:val="en-GB"/>
        </w:rPr>
        <w:t>Verification of accuracy of nameplate information and application.</w:t>
      </w:r>
    </w:p>
    <w:p w14:paraId="1DFCC790" w14:textId="77777777" w:rsidR="00486354" w:rsidRPr="00486354" w:rsidRDefault="005262D1" w:rsidP="0070395B">
      <w:pPr>
        <w:pStyle w:val="Specification"/>
        <w:numPr>
          <w:ilvl w:val="2"/>
          <w:numId w:val="42"/>
        </w:numPr>
        <w:rPr>
          <w:b/>
        </w:rPr>
      </w:pPr>
      <w:r w:rsidRPr="00486354">
        <w:rPr>
          <w:color w:val="000000"/>
          <w:lang w:val="en-GB"/>
        </w:rPr>
        <w:t>Test reports &amp; checklists.</w:t>
      </w:r>
    </w:p>
    <w:p w14:paraId="646AD74D" w14:textId="77777777" w:rsidR="00486354" w:rsidRPr="00486354" w:rsidRDefault="005262D1" w:rsidP="0070395B">
      <w:pPr>
        <w:pStyle w:val="Specification"/>
        <w:numPr>
          <w:ilvl w:val="2"/>
          <w:numId w:val="42"/>
        </w:numPr>
        <w:rPr>
          <w:b/>
        </w:rPr>
      </w:pPr>
      <w:r w:rsidRPr="00486354">
        <w:rPr>
          <w:color w:val="000000"/>
          <w:lang w:val="en-GB"/>
        </w:rPr>
        <w:t>Testing of earth continuity to substation earth bar.</w:t>
      </w:r>
    </w:p>
    <w:p w14:paraId="353740A3" w14:textId="77777777" w:rsidR="00486354" w:rsidRPr="00486354" w:rsidRDefault="005262D1" w:rsidP="0070395B">
      <w:pPr>
        <w:pStyle w:val="Specification"/>
        <w:numPr>
          <w:ilvl w:val="2"/>
          <w:numId w:val="42"/>
        </w:numPr>
        <w:rPr>
          <w:b/>
        </w:rPr>
      </w:pPr>
      <w:r w:rsidRPr="00486354">
        <w:rPr>
          <w:color w:val="000000"/>
          <w:lang w:val="en-GB"/>
        </w:rPr>
        <w:t>Inspection and testing to ensure no loose connections on primary or secondary circuits.</w:t>
      </w:r>
    </w:p>
    <w:p w14:paraId="0BD760E5" w14:textId="23B76C15" w:rsidR="005262D1" w:rsidRPr="00486354" w:rsidRDefault="005262D1" w:rsidP="0070395B">
      <w:pPr>
        <w:pStyle w:val="Specification"/>
        <w:numPr>
          <w:ilvl w:val="2"/>
          <w:numId w:val="42"/>
        </w:numPr>
        <w:rPr>
          <w:b/>
        </w:rPr>
      </w:pPr>
      <w:r w:rsidRPr="00486354">
        <w:rPr>
          <w:color w:val="000000"/>
          <w:lang w:val="en-GB"/>
        </w:rPr>
        <w:t>Check list for cleaning of panels.</w:t>
      </w:r>
    </w:p>
    <w:p w14:paraId="6503C633" w14:textId="172D3714" w:rsidR="005262D1" w:rsidRDefault="00486354" w:rsidP="0070395B">
      <w:pPr>
        <w:numPr>
          <w:ilvl w:val="0"/>
          <w:numId w:val="54"/>
        </w:numPr>
        <w:spacing w:after="120" w:line="276" w:lineRule="auto"/>
        <w:jc w:val="both"/>
        <w:rPr>
          <w:color w:val="000000"/>
          <w:szCs w:val="24"/>
          <w:lang w:val="en-GB"/>
        </w:rPr>
      </w:pPr>
      <w:r>
        <w:rPr>
          <w:b/>
          <w:color w:val="000000"/>
          <w:szCs w:val="24"/>
          <w:lang w:val="en-GB"/>
        </w:rPr>
        <w:t>Hot</w:t>
      </w:r>
      <w:r w:rsidRPr="00486354">
        <w:rPr>
          <w:b/>
          <w:color w:val="000000"/>
          <w:szCs w:val="24"/>
          <w:lang w:val="en-GB"/>
        </w:rPr>
        <w:t xml:space="preserve"> Commissioning Requirements</w:t>
      </w:r>
      <w:r w:rsidR="009D494D">
        <w:rPr>
          <w:b/>
          <w:color w:val="000000"/>
          <w:szCs w:val="24"/>
          <w:lang w:val="en-GB"/>
        </w:rPr>
        <w:t>:</w:t>
      </w:r>
      <w:r>
        <w:rPr>
          <w:b/>
          <w:color w:val="000000"/>
          <w:szCs w:val="24"/>
          <w:lang w:val="en-GB"/>
        </w:rPr>
        <w:t xml:space="preserve"> </w:t>
      </w:r>
      <w:r w:rsidR="005262D1" w:rsidRPr="00486354">
        <w:rPr>
          <w:color w:val="000000"/>
          <w:szCs w:val="24"/>
          <w:lang w:val="en-GB"/>
        </w:rPr>
        <w:t xml:space="preserve">The Service Provider shall provide experienced test personnel as well as an experienced and competent test Engineer to undertake and supervise all the commissioning tests.  The test Engineer shall work in conjunction with </w:t>
      </w:r>
      <w:r w:rsidR="005262D1" w:rsidRPr="00486354">
        <w:rPr>
          <w:color w:val="000000"/>
          <w:szCs w:val="24"/>
          <w:lang w:val="en-GB"/>
        </w:rPr>
        <w:lastRenderedPageBreak/>
        <w:t>the Employer’s representatives on site and shall co-operate at all times with these representatives.</w:t>
      </w:r>
    </w:p>
    <w:p w14:paraId="02090F40" w14:textId="77777777" w:rsidR="00486354" w:rsidRPr="00486354" w:rsidRDefault="00486354" w:rsidP="0070395B">
      <w:pPr>
        <w:pStyle w:val="Specification"/>
        <w:numPr>
          <w:ilvl w:val="2"/>
          <w:numId w:val="43"/>
        </w:numPr>
        <w:rPr>
          <w:b/>
        </w:rPr>
      </w:pPr>
      <w:r w:rsidRPr="00486354">
        <w:rPr>
          <w:color w:val="000000"/>
          <w:lang w:val="en-GB"/>
        </w:rPr>
        <w:t>Check list for cleaning of panels.</w:t>
      </w:r>
    </w:p>
    <w:p w14:paraId="221F0C41" w14:textId="77777777" w:rsidR="00486354" w:rsidRPr="00486354" w:rsidRDefault="005262D1" w:rsidP="0070395B">
      <w:pPr>
        <w:pStyle w:val="Specification"/>
        <w:numPr>
          <w:ilvl w:val="2"/>
          <w:numId w:val="43"/>
        </w:numPr>
        <w:rPr>
          <w:b/>
        </w:rPr>
      </w:pPr>
      <w:r w:rsidRPr="00486354">
        <w:rPr>
          <w:color w:val="000000"/>
          <w:lang w:val="en-GB"/>
        </w:rPr>
        <w:t>All operational tests will be verified by the SITA representatives to ensure that the tests have been performed and the results were acceptable.</w:t>
      </w:r>
    </w:p>
    <w:p w14:paraId="60F52197" w14:textId="77777777" w:rsidR="000B16B6" w:rsidRPr="000B16B6" w:rsidRDefault="005262D1" w:rsidP="0070395B">
      <w:pPr>
        <w:pStyle w:val="Specification"/>
        <w:numPr>
          <w:ilvl w:val="2"/>
          <w:numId w:val="43"/>
        </w:numPr>
        <w:rPr>
          <w:b/>
        </w:rPr>
      </w:pPr>
      <w:r w:rsidRPr="00486354">
        <w:rPr>
          <w:color w:val="000000"/>
          <w:lang w:val="en-GB"/>
        </w:rPr>
        <w:t xml:space="preserve">Final energisation authority and outage co-ordination will be the responsibility of SITA. If applicable, the Service Provider shall submit a request for outage at least 14 days in advance for any further de-energised testing.  </w:t>
      </w:r>
    </w:p>
    <w:p w14:paraId="5BAEDC5A" w14:textId="73961D76" w:rsidR="005262D1" w:rsidRPr="000B16B6" w:rsidRDefault="005262D1" w:rsidP="0070395B">
      <w:pPr>
        <w:pStyle w:val="Specification"/>
        <w:numPr>
          <w:ilvl w:val="2"/>
          <w:numId w:val="43"/>
        </w:numPr>
        <w:rPr>
          <w:b/>
        </w:rPr>
      </w:pPr>
      <w:r w:rsidRPr="000B16B6">
        <w:rPr>
          <w:color w:val="000000"/>
          <w:lang w:val="en-GB"/>
        </w:rPr>
        <w:t xml:space="preserve">As a minimum, the following shall be included as hot commissioning tests: </w:t>
      </w:r>
    </w:p>
    <w:p w14:paraId="5E48430F" w14:textId="77777777" w:rsidR="005262D1" w:rsidRPr="00800668" w:rsidRDefault="005262D1" w:rsidP="0070395B">
      <w:pPr>
        <w:numPr>
          <w:ilvl w:val="0"/>
          <w:numId w:val="44"/>
        </w:numPr>
        <w:spacing w:after="120" w:line="276" w:lineRule="auto"/>
        <w:jc w:val="both"/>
        <w:rPr>
          <w:color w:val="000000"/>
          <w:szCs w:val="24"/>
          <w:lang w:val="en-GB"/>
        </w:rPr>
      </w:pPr>
      <w:r w:rsidRPr="00800668">
        <w:rPr>
          <w:color w:val="000000"/>
          <w:szCs w:val="24"/>
          <w:lang w:val="en-GB"/>
        </w:rPr>
        <w:t>Verify the PFC -bank operation at normal voltage.</w:t>
      </w:r>
    </w:p>
    <w:p w14:paraId="1541728A" w14:textId="77777777" w:rsidR="005262D1" w:rsidRPr="00800668" w:rsidRDefault="005262D1" w:rsidP="0070395B">
      <w:pPr>
        <w:numPr>
          <w:ilvl w:val="0"/>
          <w:numId w:val="44"/>
        </w:numPr>
        <w:spacing w:after="120" w:line="276" w:lineRule="auto"/>
        <w:jc w:val="both"/>
        <w:rPr>
          <w:color w:val="000000"/>
          <w:szCs w:val="24"/>
          <w:lang w:val="en-GB"/>
        </w:rPr>
      </w:pPr>
      <w:r w:rsidRPr="00800668">
        <w:rPr>
          <w:color w:val="000000"/>
          <w:szCs w:val="24"/>
          <w:lang w:val="en-GB"/>
        </w:rPr>
        <w:t>Measure the current unbalance, monitor system voltages.</w:t>
      </w:r>
    </w:p>
    <w:p w14:paraId="0AD3D4AE" w14:textId="77777777" w:rsidR="005262D1" w:rsidRPr="00800668" w:rsidRDefault="005262D1" w:rsidP="0070395B">
      <w:pPr>
        <w:numPr>
          <w:ilvl w:val="0"/>
          <w:numId w:val="44"/>
        </w:numPr>
        <w:spacing w:after="120" w:line="276" w:lineRule="auto"/>
        <w:jc w:val="both"/>
        <w:rPr>
          <w:color w:val="000000"/>
          <w:szCs w:val="24"/>
          <w:lang w:val="en-GB"/>
        </w:rPr>
      </w:pPr>
      <w:r w:rsidRPr="00800668">
        <w:rPr>
          <w:color w:val="000000"/>
          <w:szCs w:val="24"/>
          <w:lang w:val="en-GB"/>
        </w:rPr>
        <w:t>Sign-Off documentation for the tests.</w:t>
      </w:r>
    </w:p>
    <w:p w14:paraId="66CBD774" w14:textId="77777777" w:rsidR="00F659FA" w:rsidRPr="00A83673" w:rsidRDefault="00F659FA" w:rsidP="0070395B">
      <w:pPr>
        <w:pStyle w:val="Specification"/>
        <w:numPr>
          <w:ilvl w:val="0"/>
          <w:numId w:val="8"/>
        </w:numPr>
        <w:jc w:val="both"/>
        <w:rPr>
          <w:b/>
        </w:rPr>
      </w:pPr>
      <w:r w:rsidRPr="00A83673">
        <w:rPr>
          <w:b/>
        </w:rPr>
        <w:t>SKILLS TRANSFER AND TRAINING</w:t>
      </w:r>
      <w:bookmarkEnd w:id="58"/>
    </w:p>
    <w:p w14:paraId="3515776D" w14:textId="21A720A7" w:rsidR="00A83673" w:rsidRDefault="00A83673" w:rsidP="0070395B">
      <w:pPr>
        <w:pStyle w:val="Specification"/>
        <w:numPr>
          <w:ilvl w:val="1"/>
          <w:numId w:val="51"/>
        </w:numPr>
        <w:jc w:val="both"/>
      </w:pPr>
      <w:r>
        <w:t xml:space="preserve">The Supplier must provide </w:t>
      </w:r>
      <w:r w:rsidR="006D3CE2">
        <w:t xml:space="preserve">skills transfer or informal </w:t>
      </w:r>
      <w:r>
        <w:t>training on the proposed solution or product to technical staff and operator to enable SITA to operate and support the product or solution after implementation.</w:t>
      </w:r>
    </w:p>
    <w:p w14:paraId="162B419C" w14:textId="77777777" w:rsidR="00577D8C" w:rsidRPr="00F231D1" w:rsidRDefault="00577D8C" w:rsidP="0070395B">
      <w:pPr>
        <w:pStyle w:val="Specification"/>
        <w:numPr>
          <w:ilvl w:val="0"/>
          <w:numId w:val="8"/>
        </w:numPr>
        <w:jc w:val="both"/>
        <w:rPr>
          <w:b/>
        </w:rPr>
      </w:pPr>
      <w:r w:rsidRPr="00F231D1">
        <w:rPr>
          <w:b/>
        </w:rPr>
        <w:t>REGULATORY, QUALITY AND STANDARDS</w:t>
      </w:r>
    </w:p>
    <w:p w14:paraId="1480AE4E" w14:textId="28B35EA4" w:rsidR="005C19FB" w:rsidRPr="005C19FB" w:rsidRDefault="005C19FB" w:rsidP="0070395B">
      <w:pPr>
        <w:pStyle w:val="Specification"/>
        <w:numPr>
          <w:ilvl w:val="1"/>
          <w:numId w:val="52"/>
        </w:numPr>
        <w:jc w:val="both"/>
        <w:rPr>
          <w:rStyle w:val="Strong"/>
          <w:b w:val="0"/>
          <w:bCs w:val="0"/>
        </w:rPr>
      </w:pPr>
      <w:r w:rsidRPr="00F81E2D">
        <w:rPr>
          <w:rStyle w:val="Strong"/>
          <w:b w:val="0"/>
          <w:bCs w:val="0"/>
        </w:rPr>
        <w:t xml:space="preserve">The Supplier must for the duration of the contract ensure compliance with ISO/IEC General Quality Standards, </w:t>
      </w:r>
      <w:r>
        <w:rPr>
          <w:rStyle w:val="Strong"/>
          <w:b w:val="0"/>
          <w:bCs w:val="0"/>
        </w:rPr>
        <w:t>and Protection of Personal Information Act (POPIA).</w:t>
      </w:r>
    </w:p>
    <w:p w14:paraId="27AB9565" w14:textId="77777777" w:rsidR="00A83673" w:rsidRPr="00A83673" w:rsidRDefault="00A83673" w:rsidP="0070395B">
      <w:pPr>
        <w:pStyle w:val="Specification"/>
        <w:numPr>
          <w:ilvl w:val="1"/>
          <w:numId w:val="52"/>
        </w:numPr>
        <w:jc w:val="both"/>
        <w:rPr>
          <w:rStyle w:val="Strong"/>
          <w:b w:val="0"/>
          <w:bCs w:val="0"/>
        </w:rPr>
      </w:pPr>
      <w:r w:rsidRPr="00A83673">
        <w:rPr>
          <w:rStyle w:val="Strong"/>
          <w:b w:val="0"/>
          <w:bCs w:val="0"/>
        </w:rPr>
        <w:t>The Supplier must for the duration of the contract ensure compliance with General Quality Standards, ISO 9001</w:t>
      </w:r>
    </w:p>
    <w:p w14:paraId="02CFCB18" w14:textId="184E5420" w:rsidR="00910304" w:rsidRPr="00517D92" w:rsidRDefault="00A83673" w:rsidP="0070395B">
      <w:pPr>
        <w:pStyle w:val="ListParagraph"/>
        <w:numPr>
          <w:ilvl w:val="1"/>
          <w:numId w:val="52"/>
        </w:numPr>
        <w:rPr>
          <w:rStyle w:val="Strong"/>
          <w:b w:val="0"/>
          <w:bCs w:val="0"/>
          <w:color w:val="000000" w:themeColor="text1"/>
        </w:rPr>
      </w:pPr>
      <w:r w:rsidRPr="00517D92">
        <w:rPr>
          <w:rStyle w:val="Strong"/>
          <w:b w:val="0"/>
          <w:bCs w:val="0"/>
          <w:color w:val="000000" w:themeColor="text1"/>
        </w:rPr>
        <w:t xml:space="preserve">The Supplier must for the duration of the contract ensure compliance </w:t>
      </w:r>
      <w:r w:rsidR="002455CE" w:rsidRPr="00517D92">
        <w:rPr>
          <w:rStyle w:val="Strong"/>
          <w:b w:val="0"/>
          <w:bCs w:val="0"/>
          <w:color w:val="000000" w:themeColor="text1"/>
        </w:rPr>
        <w:t xml:space="preserve">with </w:t>
      </w:r>
      <w:r w:rsidR="00517D92" w:rsidRPr="00517D92">
        <w:rPr>
          <w:rStyle w:val="Strong"/>
          <w:b w:val="0"/>
          <w:bCs w:val="0"/>
          <w:color w:val="000000" w:themeColor="text1"/>
        </w:rPr>
        <w:t>the project specification and listed standards:</w:t>
      </w:r>
    </w:p>
    <w:p w14:paraId="0E3037C0" w14:textId="77777777" w:rsidR="002514FF" w:rsidRDefault="002514FF" w:rsidP="0070395B">
      <w:pPr>
        <w:pStyle w:val="Specification"/>
        <w:numPr>
          <w:ilvl w:val="2"/>
          <w:numId w:val="52"/>
        </w:numPr>
        <w:jc w:val="both"/>
        <w:rPr>
          <w:rStyle w:val="Strong"/>
          <w:b w:val="0"/>
        </w:rPr>
      </w:pPr>
      <w:r>
        <w:rPr>
          <w:lang w:val="en-US"/>
        </w:rPr>
        <w:t xml:space="preserve">eSDHS-01288 - </w:t>
      </w:r>
      <w:r>
        <w:rPr>
          <w:rStyle w:val="Strong"/>
          <w:b w:val="0"/>
        </w:rPr>
        <w:t>SITA Medium Voltage Switchgear Specification</w:t>
      </w:r>
    </w:p>
    <w:p w14:paraId="6AD77ECA" w14:textId="77777777" w:rsidR="002514FF" w:rsidRDefault="002514FF" w:rsidP="0070395B">
      <w:pPr>
        <w:pStyle w:val="Specification"/>
        <w:numPr>
          <w:ilvl w:val="2"/>
          <w:numId w:val="52"/>
        </w:numPr>
        <w:jc w:val="both"/>
        <w:rPr>
          <w:rStyle w:val="Strong"/>
          <w:b w:val="0"/>
        </w:rPr>
      </w:pPr>
      <w:r>
        <w:rPr>
          <w:lang w:val="en-US"/>
        </w:rPr>
        <w:t xml:space="preserve">eSDHS-01289 - </w:t>
      </w:r>
      <w:r>
        <w:rPr>
          <w:rStyle w:val="Strong"/>
          <w:b w:val="0"/>
        </w:rPr>
        <w:t>SITA Power Factor Correction Specification</w:t>
      </w:r>
    </w:p>
    <w:p w14:paraId="6827F481" w14:textId="77777777" w:rsidR="002514FF" w:rsidRPr="0094228F" w:rsidRDefault="002514FF" w:rsidP="0070395B">
      <w:pPr>
        <w:pStyle w:val="Specification"/>
        <w:numPr>
          <w:ilvl w:val="2"/>
          <w:numId w:val="52"/>
        </w:numPr>
        <w:jc w:val="both"/>
        <w:rPr>
          <w:rStyle w:val="Strong"/>
          <w:b w:val="0"/>
        </w:rPr>
      </w:pPr>
      <w:r w:rsidRPr="0094228F">
        <w:rPr>
          <w:lang w:val="en-US"/>
        </w:rPr>
        <w:t>eSDHS-01290</w:t>
      </w:r>
      <w:r>
        <w:rPr>
          <w:bCs/>
        </w:rPr>
        <w:t xml:space="preserve"> - </w:t>
      </w:r>
      <w:r w:rsidRPr="0094228F">
        <w:rPr>
          <w:rStyle w:val="Strong"/>
          <w:b w:val="0"/>
        </w:rPr>
        <w:t>SITA Battery Tripping Units Specification</w:t>
      </w:r>
    </w:p>
    <w:p w14:paraId="24898305" w14:textId="77777777" w:rsidR="00C67D2F" w:rsidRPr="00F231D1" w:rsidRDefault="00827CBC" w:rsidP="0070395B">
      <w:pPr>
        <w:pStyle w:val="Specification"/>
        <w:numPr>
          <w:ilvl w:val="0"/>
          <w:numId w:val="8"/>
        </w:numPr>
        <w:jc w:val="both"/>
        <w:rPr>
          <w:b/>
        </w:rPr>
      </w:pPr>
      <w:r w:rsidRPr="00F231D1">
        <w:rPr>
          <w:b/>
        </w:rPr>
        <w:t xml:space="preserve">PERSONNEL </w:t>
      </w:r>
      <w:r w:rsidR="00C67D2F" w:rsidRPr="00F231D1">
        <w:rPr>
          <w:b/>
        </w:rPr>
        <w:t xml:space="preserve">SECURITY </w:t>
      </w:r>
      <w:r w:rsidRPr="00F231D1">
        <w:rPr>
          <w:b/>
        </w:rPr>
        <w:t>CLEARANCE</w:t>
      </w:r>
    </w:p>
    <w:p w14:paraId="4A742497" w14:textId="77777777" w:rsidR="00A83673" w:rsidRPr="00DE53EF" w:rsidRDefault="00A83673" w:rsidP="0070395B">
      <w:pPr>
        <w:pStyle w:val="Specification"/>
        <w:numPr>
          <w:ilvl w:val="1"/>
          <w:numId w:val="53"/>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70395B">
      <w:pPr>
        <w:pStyle w:val="Specification"/>
        <w:numPr>
          <w:ilvl w:val="1"/>
          <w:numId w:val="53"/>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5529F413" w:rsidR="00A83673" w:rsidRPr="0036291E" w:rsidRDefault="00A83673" w:rsidP="0070395B">
      <w:pPr>
        <w:pStyle w:val="Specification"/>
        <w:numPr>
          <w:ilvl w:val="1"/>
          <w:numId w:val="53"/>
        </w:numPr>
        <w:jc w:val="both"/>
        <w:rPr>
          <w:rStyle w:val="Strong"/>
          <w:b w:val="0"/>
          <w:bCs w:val="0"/>
        </w:rPr>
      </w:pPr>
      <w:r>
        <w:rPr>
          <w:rStyle w:val="Strong"/>
          <w:b w:val="0"/>
          <w:bCs w:val="0"/>
        </w:rPr>
        <w:t>The Supplier must provide proof of security vetting</w:t>
      </w:r>
      <w:r w:rsidR="009D494D">
        <w:rPr>
          <w:rStyle w:val="Strong"/>
          <w:b w:val="0"/>
          <w:bCs w:val="0"/>
        </w:rPr>
        <w:t>.</w:t>
      </w:r>
    </w:p>
    <w:p w14:paraId="77EEFE3C" w14:textId="77777777" w:rsidR="00C67D2F" w:rsidRPr="00F231D1" w:rsidRDefault="00C67D2F" w:rsidP="0070395B">
      <w:pPr>
        <w:pStyle w:val="Specification"/>
        <w:numPr>
          <w:ilvl w:val="0"/>
          <w:numId w:val="8"/>
        </w:numPr>
        <w:jc w:val="both"/>
        <w:rPr>
          <w:b/>
        </w:rPr>
      </w:pPr>
      <w:r w:rsidRPr="00F231D1">
        <w:rPr>
          <w:b/>
        </w:rPr>
        <w:t>CONFIDENTIALITY AND NON-DISCLOSURE CONDITIONS</w:t>
      </w:r>
    </w:p>
    <w:p w14:paraId="269C2D73" w14:textId="77777777" w:rsidR="00A83673" w:rsidRPr="00F81E2D" w:rsidRDefault="00A83673" w:rsidP="0070395B">
      <w:pPr>
        <w:pStyle w:val="Specification"/>
        <w:numPr>
          <w:ilvl w:val="1"/>
          <w:numId w:val="47"/>
        </w:numPr>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70395B">
      <w:pPr>
        <w:pStyle w:val="Specification"/>
        <w:numPr>
          <w:ilvl w:val="1"/>
          <w:numId w:val="47"/>
        </w:numPr>
        <w:jc w:val="both"/>
      </w:pPr>
      <w:r w:rsidRPr="00F81E2D">
        <w:lastRenderedPageBreak/>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70395B">
      <w:pPr>
        <w:pStyle w:val="Specification"/>
        <w:numPr>
          <w:ilvl w:val="2"/>
          <w:numId w:val="22"/>
        </w:numPr>
        <w:tabs>
          <w:tab w:val="clear" w:pos="1107"/>
        </w:tabs>
        <w:ind w:left="1710" w:hanging="27"/>
        <w:jc w:val="both"/>
      </w:pPr>
      <w:r w:rsidRPr="00F81E2D">
        <w:t>the Promotion of Access to Information Act, 2000 (Act no. 2 of 2000);</w:t>
      </w:r>
    </w:p>
    <w:p w14:paraId="342D165A" w14:textId="77777777" w:rsidR="00A83673" w:rsidRPr="00F81E2D" w:rsidRDefault="00A83673" w:rsidP="0070395B">
      <w:pPr>
        <w:pStyle w:val="Specification"/>
        <w:numPr>
          <w:ilvl w:val="2"/>
          <w:numId w:val="22"/>
        </w:numPr>
        <w:tabs>
          <w:tab w:val="clear" w:pos="1107"/>
        </w:tabs>
        <w:ind w:left="1710" w:hanging="27"/>
        <w:jc w:val="both"/>
      </w:pPr>
      <w:r w:rsidRPr="00F81E2D">
        <w:t>being clearly marked "Confidential" and which is provided by one Party to another Party in terms of this Contract;</w:t>
      </w:r>
    </w:p>
    <w:p w14:paraId="40BF3909" w14:textId="77777777" w:rsidR="00A83673" w:rsidRPr="00F81E2D" w:rsidRDefault="00A83673" w:rsidP="0070395B">
      <w:pPr>
        <w:pStyle w:val="Specification"/>
        <w:numPr>
          <w:ilvl w:val="2"/>
          <w:numId w:val="22"/>
        </w:numPr>
        <w:tabs>
          <w:tab w:val="clear" w:pos="1107"/>
        </w:tabs>
        <w:ind w:left="1710" w:hanging="2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70395B">
      <w:pPr>
        <w:pStyle w:val="Specification"/>
        <w:numPr>
          <w:ilvl w:val="2"/>
          <w:numId w:val="22"/>
        </w:numPr>
        <w:tabs>
          <w:tab w:val="clear" w:pos="1107"/>
        </w:tabs>
        <w:ind w:left="1710" w:hanging="27"/>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70395B">
      <w:pPr>
        <w:pStyle w:val="Specification"/>
        <w:numPr>
          <w:ilvl w:val="2"/>
          <w:numId w:val="22"/>
        </w:numPr>
        <w:tabs>
          <w:tab w:val="clear" w:pos="1107"/>
        </w:tabs>
        <w:ind w:left="1710" w:hanging="27"/>
        <w:jc w:val="both"/>
      </w:pPr>
      <w:r w:rsidRPr="00F81E2D">
        <w:t>being information, the disclosure of which could reasonably be expected to endanger a life or physical security of a person;</w:t>
      </w:r>
    </w:p>
    <w:p w14:paraId="7278EFDC" w14:textId="77777777" w:rsidR="00A83673" w:rsidRPr="00F81E2D" w:rsidRDefault="00A83673" w:rsidP="0070395B">
      <w:pPr>
        <w:pStyle w:val="Specification"/>
        <w:numPr>
          <w:ilvl w:val="2"/>
          <w:numId w:val="22"/>
        </w:numPr>
        <w:tabs>
          <w:tab w:val="clear" w:pos="1107"/>
        </w:tabs>
        <w:ind w:left="1710" w:hanging="27"/>
        <w:jc w:val="both"/>
      </w:pPr>
      <w:r w:rsidRPr="00F81E2D">
        <w:t>being technical, scientific, commercial, financial and market-related information, know-how and trade secrets of a Party;</w:t>
      </w:r>
    </w:p>
    <w:p w14:paraId="2496C821" w14:textId="77777777" w:rsidR="00A83673" w:rsidRPr="00F81E2D" w:rsidRDefault="00A83673" w:rsidP="0070395B">
      <w:pPr>
        <w:pStyle w:val="Specification"/>
        <w:numPr>
          <w:ilvl w:val="2"/>
          <w:numId w:val="22"/>
        </w:numPr>
        <w:tabs>
          <w:tab w:val="clear" w:pos="1107"/>
        </w:tabs>
        <w:ind w:left="1710" w:hanging="27"/>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70395B">
      <w:pPr>
        <w:pStyle w:val="Specification"/>
        <w:numPr>
          <w:ilvl w:val="2"/>
          <w:numId w:val="22"/>
        </w:numPr>
        <w:tabs>
          <w:tab w:val="clear" w:pos="1107"/>
        </w:tabs>
        <w:ind w:left="1710" w:hanging="2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70395B">
      <w:pPr>
        <w:pStyle w:val="Specification"/>
        <w:numPr>
          <w:ilvl w:val="2"/>
          <w:numId w:val="22"/>
        </w:numPr>
        <w:tabs>
          <w:tab w:val="clear" w:pos="1107"/>
        </w:tabs>
        <w:ind w:left="1710" w:hanging="27"/>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70395B">
      <w:pPr>
        <w:pStyle w:val="Specification"/>
        <w:numPr>
          <w:ilvl w:val="1"/>
          <w:numId w:val="22"/>
        </w:numPr>
        <w:tabs>
          <w:tab w:val="clear" w:pos="567"/>
          <w:tab w:val="num" w:pos="1170"/>
        </w:tabs>
        <w:ind w:left="1170" w:hanging="630"/>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70395B">
      <w:pPr>
        <w:pStyle w:val="Specification"/>
        <w:numPr>
          <w:ilvl w:val="1"/>
          <w:numId w:val="22"/>
        </w:numPr>
        <w:tabs>
          <w:tab w:val="clear" w:pos="567"/>
          <w:tab w:val="num" w:pos="1170"/>
        </w:tabs>
        <w:ind w:left="1170"/>
        <w:jc w:val="both"/>
      </w:pPr>
      <w:r w:rsidRPr="00F81E2D">
        <w:lastRenderedPageBreak/>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70395B">
      <w:pPr>
        <w:pStyle w:val="Specification"/>
        <w:numPr>
          <w:ilvl w:val="1"/>
          <w:numId w:val="22"/>
        </w:numPr>
        <w:tabs>
          <w:tab w:val="clear" w:pos="567"/>
        </w:tabs>
        <w:ind w:left="1170" w:hanging="540"/>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1C83CE72" w14:textId="77777777" w:rsidR="009D494D" w:rsidRDefault="006D52DE" w:rsidP="0070395B">
      <w:pPr>
        <w:pStyle w:val="Specification"/>
        <w:keepNext/>
        <w:numPr>
          <w:ilvl w:val="0"/>
          <w:numId w:val="50"/>
        </w:numPr>
        <w:jc w:val="both"/>
        <w:rPr>
          <w:b/>
        </w:rPr>
      </w:pPr>
      <w:r w:rsidRPr="00F15FE3">
        <w:rPr>
          <w:b/>
        </w:rPr>
        <w:t>GUARANTEE AND WARRANTIES</w:t>
      </w:r>
      <w:bookmarkStart w:id="66" w:name="_Toc448483285"/>
    </w:p>
    <w:p w14:paraId="585F1B19" w14:textId="707930C6" w:rsidR="00C216B2" w:rsidRPr="00BA6BFC" w:rsidRDefault="00C216B2" w:rsidP="00E97275">
      <w:pPr>
        <w:pStyle w:val="Specification"/>
        <w:keepNext/>
        <w:ind w:left="567"/>
        <w:jc w:val="both"/>
        <w:rPr>
          <w:b/>
        </w:rPr>
      </w:pPr>
      <w:r w:rsidRPr="00F15FE3">
        <w:t>The</w:t>
      </w:r>
      <w:r w:rsidRPr="00F81E2D">
        <w:t xml:space="preserve"> </w:t>
      </w:r>
      <w:r w:rsidR="0083744A" w:rsidRPr="00F81E2D">
        <w:t>Supplier</w:t>
      </w:r>
      <w:r w:rsidRPr="00F81E2D">
        <w:t xml:space="preserve"> warrants that:</w:t>
      </w:r>
      <w:bookmarkEnd w:id="66"/>
    </w:p>
    <w:p w14:paraId="539F7243" w14:textId="77777777" w:rsidR="009D0B10" w:rsidRPr="00F81E2D" w:rsidRDefault="009D0B10" w:rsidP="0070395B">
      <w:pPr>
        <w:pStyle w:val="Specification"/>
        <w:numPr>
          <w:ilvl w:val="1"/>
          <w:numId w:val="50"/>
        </w:numPr>
        <w:jc w:val="both"/>
      </w:pPr>
      <w:bookmarkStart w:id="67" w:name="_Toc448483286"/>
      <w:bookmarkStart w:id="68" w:name="_Toc402958037"/>
      <w:bookmarkStart w:id="69" w:name="_Toc448483311"/>
      <w:bookmarkStart w:id="70"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70395B">
      <w:pPr>
        <w:pStyle w:val="Specification"/>
        <w:numPr>
          <w:ilvl w:val="1"/>
          <w:numId w:val="50"/>
        </w:numPr>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7"/>
      <w:r w:rsidRPr="00F81E2D">
        <w:t xml:space="preserve"> </w:t>
      </w:r>
    </w:p>
    <w:p w14:paraId="44BF7615" w14:textId="77777777" w:rsidR="009D0B10" w:rsidRPr="00F81E2D" w:rsidRDefault="009D0B10" w:rsidP="0070395B">
      <w:pPr>
        <w:pStyle w:val="Specification"/>
        <w:numPr>
          <w:ilvl w:val="1"/>
          <w:numId w:val="50"/>
        </w:numPr>
        <w:jc w:val="both"/>
      </w:pPr>
      <w:bookmarkStart w:id="71"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71"/>
    </w:p>
    <w:p w14:paraId="0021DF32" w14:textId="77777777" w:rsidR="009D0B10" w:rsidRPr="00F81E2D" w:rsidRDefault="009D0B10" w:rsidP="0070395B">
      <w:pPr>
        <w:pStyle w:val="Specification"/>
        <w:numPr>
          <w:ilvl w:val="1"/>
          <w:numId w:val="50"/>
        </w:numPr>
        <w:jc w:val="both"/>
      </w:pPr>
      <w:bookmarkStart w:id="72"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72"/>
    </w:p>
    <w:p w14:paraId="2E7C334B" w14:textId="77777777" w:rsidR="009D0B10" w:rsidRPr="00F81E2D" w:rsidRDefault="009D0B10" w:rsidP="0070395B">
      <w:pPr>
        <w:pStyle w:val="Specification"/>
        <w:numPr>
          <w:ilvl w:val="1"/>
          <w:numId w:val="50"/>
        </w:numPr>
        <w:jc w:val="both"/>
      </w:pPr>
      <w:bookmarkStart w:id="73" w:name="_Toc448483292"/>
      <w:bookmarkStart w:id="74" w:name="_Toc448483289"/>
      <w:r w:rsidRPr="00F81E2D">
        <w:t xml:space="preserve">the Products </w:t>
      </w:r>
      <w:r>
        <w:t xml:space="preserve">is </w:t>
      </w:r>
      <w:r w:rsidRPr="00F81E2D">
        <w:t>maintained during its Warranty Period at no expense to SITA;</w:t>
      </w:r>
      <w:bookmarkEnd w:id="73"/>
      <w:r w:rsidRPr="00F81E2D">
        <w:t xml:space="preserve"> </w:t>
      </w:r>
    </w:p>
    <w:p w14:paraId="6DC88B94" w14:textId="77777777" w:rsidR="009D0B10" w:rsidRPr="00F81E2D" w:rsidRDefault="009D0B10" w:rsidP="0070395B">
      <w:pPr>
        <w:pStyle w:val="Specification"/>
        <w:numPr>
          <w:ilvl w:val="1"/>
          <w:numId w:val="50"/>
        </w:numPr>
        <w:jc w:val="both"/>
      </w:pPr>
      <w:r w:rsidRPr="00F81E2D">
        <w:t>the Product possess</w:t>
      </w:r>
      <w:r>
        <w:t>es</w:t>
      </w:r>
      <w:r w:rsidRPr="00F81E2D">
        <w:t xml:space="preserve"> all material functions and features required for SITA’s Operational Requirements;</w:t>
      </w:r>
      <w:bookmarkEnd w:id="74"/>
    </w:p>
    <w:p w14:paraId="419F91FE" w14:textId="77777777" w:rsidR="009D0B10" w:rsidRPr="00F81E2D" w:rsidRDefault="009D0B10" w:rsidP="0070395B">
      <w:pPr>
        <w:pStyle w:val="Specification"/>
        <w:numPr>
          <w:ilvl w:val="1"/>
          <w:numId w:val="50"/>
        </w:numPr>
        <w:jc w:val="both"/>
      </w:pPr>
      <w:bookmarkStart w:id="75"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5"/>
    </w:p>
    <w:p w14:paraId="21B0A666" w14:textId="77777777" w:rsidR="009D0B10" w:rsidRPr="00F81E2D" w:rsidRDefault="009D0B10" w:rsidP="0070395B">
      <w:pPr>
        <w:pStyle w:val="Specification"/>
        <w:numPr>
          <w:ilvl w:val="1"/>
          <w:numId w:val="50"/>
        </w:numPr>
        <w:jc w:val="both"/>
      </w:pPr>
      <w:bookmarkStart w:id="76"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6"/>
    </w:p>
    <w:p w14:paraId="10EC6AD4" w14:textId="77777777" w:rsidR="009D0B10" w:rsidRPr="00F81E2D" w:rsidRDefault="009D0B10" w:rsidP="0070395B">
      <w:pPr>
        <w:pStyle w:val="Specification"/>
        <w:numPr>
          <w:ilvl w:val="1"/>
          <w:numId w:val="50"/>
        </w:numPr>
        <w:jc w:val="both"/>
      </w:pPr>
      <w:bookmarkStart w:id="77"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7"/>
      <w:r w:rsidRPr="00F81E2D">
        <w:t xml:space="preserve">  </w:t>
      </w:r>
    </w:p>
    <w:p w14:paraId="58CAFD56" w14:textId="77777777" w:rsidR="009D0B10" w:rsidRPr="00F81E2D" w:rsidRDefault="009D0B10" w:rsidP="0070395B">
      <w:pPr>
        <w:pStyle w:val="Specification"/>
        <w:numPr>
          <w:ilvl w:val="1"/>
          <w:numId w:val="50"/>
        </w:numPr>
        <w:jc w:val="both"/>
      </w:pPr>
      <w:bookmarkStart w:id="78"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8"/>
    </w:p>
    <w:p w14:paraId="7E65C087" w14:textId="77777777" w:rsidR="009D0B10" w:rsidRPr="00F81E2D" w:rsidRDefault="009D0B10" w:rsidP="0070395B">
      <w:pPr>
        <w:pStyle w:val="Specification"/>
        <w:numPr>
          <w:ilvl w:val="1"/>
          <w:numId w:val="50"/>
        </w:numPr>
        <w:jc w:val="both"/>
      </w:pPr>
      <w:bookmarkStart w:id="79" w:name="_Toc448483298"/>
      <w:r w:rsidRPr="00F81E2D">
        <w:t xml:space="preserve">any Product sold to SITA after the Commencement Date of the Contract </w:t>
      </w:r>
      <w:r>
        <w:t>remains free from any lien, pledge, encumbrance</w:t>
      </w:r>
      <w:r w:rsidRPr="00F81E2D">
        <w:t xml:space="preserve"> or security interest;</w:t>
      </w:r>
      <w:bookmarkEnd w:id="79"/>
    </w:p>
    <w:p w14:paraId="2097F7A7" w14:textId="77777777" w:rsidR="009D0B10" w:rsidRPr="00F81E2D" w:rsidRDefault="009D0B10" w:rsidP="0070395B">
      <w:pPr>
        <w:pStyle w:val="Specification"/>
        <w:numPr>
          <w:ilvl w:val="1"/>
          <w:numId w:val="50"/>
        </w:numPr>
        <w:jc w:val="both"/>
      </w:pPr>
      <w:bookmarkStart w:id="80"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80"/>
      <w:r w:rsidRPr="00F81E2D">
        <w:t xml:space="preserve"> </w:t>
      </w:r>
    </w:p>
    <w:p w14:paraId="010477D8" w14:textId="77777777" w:rsidR="009D0B10" w:rsidRPr="00F81E2D" w:rsidRDefault="009D0B10" w:rsidP="0070395B">
      <w:pPr>
        <w:pStyle w:val="Specification"/>
        <w:numPr>
          <w:ilvl w:val="1"/>
          <w:numId w:val="50"/>
        </w:numPr>
        <w:jc w:val="both"/>
      </w:pPr>
      <w:bookmarkStart w:id="81" w:name="_Toc448483300"/>
      <w:r w:rsidRPr="00F81E2D">
        <w:lastRenderedPageBreak/>
        <w:t xml:space="preserve">the information disclosed to SITA </w:t>
      </w:r>
      <w:r>
        <w:t>does</w:t>
      </w:r>
      <w:r w:rsidRPr="00F81E2D">
        <w:t xml:space="preserve"> not contain any trade secrets of any third party, unless disclosure is permitted by such third party;</w:t>
      </w:r>
      <w:bookmarkEnd w:id="81"/>
    </w:p>
    <w:p w14:paraId="23765976" w14:textId="77777777" w:rsidR="009D0B10" w:rsidRPr="00F81E2D" w:rsidRDefault="009D0B10" w:rsidP="0070395B">
      <w:pPr>
        <w:pStyle w:val="Specification"/>
        <w:numPr>
          <w:ilvl w:val="1"/>
          <w:numId w:val="50"/>
        </w:numPr>
        <w:jc w:val="both"/>
      </w:pPr>
      <w:bookmarkStart w:id="82" w:name="_Toc448483302"/>
      <w:r w:rsidRPr="00F81E2D">
        <w:t>it is financially capable of fulfilling all requirements of the Contract and that the Supplier is a validly organized entity that has the authority to enter into the Contract;</w:t>
      </w:r>
      <w:bookmarkEnd w:id="82"/>
      <w:r w:rsidRPr="00F81E2D">
        <w:t xml:space="preserve"> </w:t>
      </w:r>
    </w:p>
    <w:p w14:paraId="0E52BBFE" w14:textId="77777777" w:rsidR="009D0B10" w:rsidRPr="00F81E2D" w:rsidRDefault="009D0B10" w:rsidP="0070395B">
      <w:pPr>
        <w:pStyle w:val="Specification"/>
        <w:numPr>
          <w:ilvl w:val="1"/>
          <w:numId w:val="50"/>
        </w:numPr>
        <w:jc w:val="both"/>
      </w:pPr>
      <w:bookmarkStart w:id="83" w:name="_Toc448483303"/>
      <w:r w:rsidRPr="00F81E2D">
        <w:t>it is not prohibited by any loan, contract, financing arrangement, trade covenant, or similar restriction from entering into the Contract;</w:t>
      </w:r>
      <w:bookmarkEnd w:id="83"/>
    </w:p>
    <w:p w14:paraId="1702C020" w14:textId="77777777" w:rsidR="009D0B10" w:rsidRPr="00F81E2D" w:rsidRDefault="009D0B10" w:rsidP="0070395B">
      <w:pPr>
        <w:pStyle w:val="Specification"/>
        <w:numPr>
          <w:ilvl w:val="1"/>
          <w:numId w:val="50"/>
        </w:numPr>
        <w:jc w:val="both"/>
      </w:pPr>
      <w:bookmarkStart w:id="84"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84"/>
    </w:p>
    <w:p w14:paraId="66437B1B" w14:textId="5E38CE40" w:rsidR="009D0B10" w:rsidRDefault="009D0B10" w:rsidP="00E97275">
      <w:pPr>
        <w:pStyle w:val="Specification"/>
        <w:numPr>
          <w:ilvl w:val="1"/>
          <w:numId w:val="50"/>
        </w:numPr>
        <w:jc w:val="both"/>
      </w:pPr>
      <w:bookmarkStart w:id="85" w:name="_Toc448483306"/>
      <w:r w:rsidRPr="00F81E2D">
        <w:t>any misrepr</w:t>
      </w:r>
      <w:r>
        <w:t>esentation by the Supplier</w:t>
      </w:r>
      <w:r w:rsidRPr="00F81E2D">
        <w:t xml:space="preserve"> amount</w:t>
      </w:r>
      <w:r>
        <w:t>s</w:t>
      </w:r>
      <w:r w:rsidRPr="00F81E2D">
        <w:t xml:space="preserve"> to a breach of Contract.</w:t>
      </w:r>
      <w:bookmarkEnd w:id="85"/>
      <w:r w:rsidRPr="00F81E2D">
        <w:t xml:space="preserve"> </w:t>
      </w:r>
    </w:p>
    <w:p w14:paraId="45D6A582" w14:textId="77777777" w:rsidR="00C216B2" w:rsidRPr="00F81E2D" w:rsidRDefault="00A9079B" w:rsidP="0070395B">
      <w:pPr>
        <w:pStyle w:val="Specification"/>
        <w:numPr>
          <w:ilvl w:val="0"/>
          <w:numId w:val="50"/>
        </w:numPr>
        <w:jc w:val="both"/>
        <w:rPr>
          <w:b/>
        </w:rPr>
      </w:pPr>
      <w:r w:rsidRPr="00F81E2D">
        <w:rPr>
          <w:b/>
        </w:rPr>
        <w:t>INTELLECTUAL PROPERTY RIGHTS</w:t>
      </w:r>
      <w:bookmarkEnd w:id="68"/>
      <w:bookmarkEnd w:id="69"/>
      <w:bookmarkEnd w:id="70"/>
      <w:r w:rsidR="00C216B2" w:rsidRPr="00F81E2D">
        <w:rPr>
          <w:b/>
        </w:rPr>
        <w:t xml:space="preserve"> </w:t>
      </w:r>
    </w:p>
    <w:p w14:paraId="569838E1" w14:textId="77777777" w:rsidR="009D0B10" w:rsidRPr="00F81E2D" w:rsidRDefault="009D0B10" w:rsidP="0070395B">
      <w:pPr>
        <w:pStyle w:val="Specification"/>
        <w:numPr>
          <w:ilvl w:val="1"/>
          <w:numId w:val="50"/>
        </w:numPr>
        <w:jc w:val="both"/>
      </w:pPr>
      <w:bookmarkStart w:id="86" w:name="_Toc448483312"/>
      <w:bookmarkStart w:id="87" w:name="_Ref348437513"/>
      <w:bookmarkStart w:id="88"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6"/>
      <w:r w:rsidRPr="00F81E2D">
        <w:t xml:space="preserve"> </w:t>
      </w:r>
    </w:p>
    <w:p w14:paraId="28CAE29C" w14:textId="77777777" w:rsidR="009D0B10" w:rsidRPr="00F81E2D" w:rsidRDefault="009D0B10" w:rsidP="00E97275">
      <w:pPr>
        <w:pStyle w:val="Specification"/>
        <w:numPr>
          <w:ilvl w:val="2"/>
          <w:numId w:val="20"/>
        </w:numPr>
        <w:tabs>
          <w:tab w:val="clear" w:pos="1107"/>
        </w:tabs>
        <w:ind w:left="1701"/>
        <w:jc w:val="both"/>
      </w:pPr>
      <w:bookmarkStart w:id="89" w:name="_Toc448483313"/>
      <w:r w:rsidRPr="00F81E2D">
        <w:t>termination or expiration date of this Contract;</w:t>
      </w:r>
      <w:bookmarkEnd w:id="89"/>
      <w:r w:rsidRPr="00F81E2D">
        <w:t xml:space="preserve"> </w:t>
      </w:r>
    </w:p>
    <w:p w14:paraId="0A645078" w14:textId="77777777" w:rsidR="009D0B10" w:rsidRPr="00F81E2D" w:rsidRDefault="009D0B10" w:rsidP="00E97275">
      <w:pPr>
        <w:pStyle w:val="Specification"/>
        <w:numPr>
          <w:ilvl w:val="2"/>
          <w:numId w:val="20"/>
        </w:numPr>
        <w:tabs>
          <w:tab w:val="clear" w:pos="1107"/>
        </w:tabs>
        <w:ind w:left="1701"/>
        <w:jc w:val="both"/>
      </w:pPr>
      <w:bookmarkStart w:id="90" w:name="_Toc448483314"/>
      <w:r w:rsidRPr="00F81E2D">
        <w:t>the date of completion of the Services; and</w:t>
      </w:r>
      <w:bookmarkEnd w:id="90"/>
      <w:r w:rsidRPr="00F81E2D">
        <w:t xml:space="preserve"> </w:t>
      </w:r>
    </w:p>
    <w:p w14:paraId="456FBE3F" w14:textId="77777777" w:rsidR="009D0B10" w:rsidRPr="00F81E2D" w:rsidRDefault="009D0B10" w:rsidP="00E97275">
      <w:pPr>
        <w:pStyle w:val="Specification"/>
        <w:numPr>
          <w:ilvl w:val="2"/>
          <w:numId w:val="20"/>
        </w:numPr>
        <w:tabs>
          <w:tab w:val="clear" w:pos="1107"/>
        </w:tabs>
        <w:ind w:left="1701"/>
        <w:jc w:val="both"/>
      </w:pPr>
      <w:bookmarkStart w:id="91" w:name="_Toc448483315"/>
      <w:r w:rsidRPr="00F81E2D">
        <w:t>the date of rendering of the last of the Deliverables.</w:t>
      </w:r>
      <w:bookmarkEnd w:id="91"/>
      <w:r w:rsidRPr="00F81E2D">
        <w:t xml:space="preserve"> </w:t>
      </w:r>
    </w:p>
    <w:p w14:paraId="6AE248A2" w14:textId="77777777" w:rsidR="009D0B10" w:rsidRPr="00F81E2D" w:rsidRDefault="009D0B10" w:rsidP="0070395B">
      <w:pPr>
        <w:pStyle w:val="Specification"/>
        <w:numPr>
          <w:ilvl w:val="1"/>
          <w:numId w:val="50"/>
        </w:numPr>
        <w:jc w:val="both"/>
      </w:pPr>
      <w:bookmarkStart w:id="92"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7"/>
      <w:bookmarkEnd w:id="92"/>
    </w:p>
    <w:p w14:paraId="06094F37" w14:textId="77777777" w:rsidR="009D0B10" w:rsidRPr="00F81E2D" w:rsidRDefault="009D0B10" w:rsidP="0070395B">
      <w:pPr>
        <w:pStyle w:val="Specification"/>
        <w:numPr>
          <w:ilvl w:val="1"/>
          <w:numId w:val="50"/>
        </w:numPr>
        <w:jc w:val="both"/>
      </w:pPr>
      <w:bookmarkStart w:id="93"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93"/>
    </w:p>
    <w:p w14:paraId="2E3094DF" w14:textId="77777777" w:rsidR="009D0B10" w:rsidRDefault="009D0B10" w:rsidP="0070395B">
      <w:pPr>
        <w:pStyle w:val="Specification"/>
        <w:numPr>
          <w:ilvl w:val="1"/>
          <w:numId w:val="50"/>
        </w:numPr>
        <w:jc w:val="both"/>
      </w:pPr>
      <w:bookmarkStart w:id="94"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94"/>
    </w:p>
    <w:p w14:paraId="18CC0914" w14:textId="35E33443" w:rsidR="00A25D1C" w:rsidRDefault="00A25D1C" w:rsidP="0070395B">
      <w:pPr>
        <w:pStyle w:val="Specification"/>
        <w:numPr>
          <w:ilvl w:val="1"/>
          <w:numId w:val="50"/>
        </w:numPr>
        <w:jc w:val="both"/>
      </w:pPr>
      <w:r>
        <w:t>Provide SITA with the compliant safety file.</w:t>
      </w:r>
    </w:p>
    <w:p w14:paraId="6858C987" w14:textId="16E4C56B" w:rsidR="006D3CE2" w:rsidRDefault="006D3CE2" w:rsidP="006D3CE2">
      <w:pPr>
        <w:pStyle w:val="Specification"/>
        <w:jc w:val="both"/>
      </w:pPr>
    </w:p>
    <w:p w14:paraId="3A1DFF86" w14:textId="77777777" w:rsidR="00760BED" w:rsidRPr="008D2FA2" w:rsidRDefault="00760BED" w:rsidP="00760BED">
      <w:pPr>
        <w:pStyle w:val="Specification"/>
        <w:keepNext/>
        <w:numPr>
          <w:ilvl w:val="0"/>
          <w:numId w:val="4"/>
        </w:numPr>
        <w:jc w:val="both"/>
        <w:rPr>
          <w:b/>
        </w:rPr>
      </w:pPr>
      <w:r w:rsidRPr="008D2FA2">
        <w:rPr>
          <w:b/>
        </w:rPr>
        <w:t>GENERAL</w:t>
      </w:r>
    </w:p>
    <w:p w14:paraId="2BE085C2" w14:textId="77777777" w:rsidR="00760BED" w:rsidRPr="008D2FA2" w:rsidRDefault="00760BED" w:rsidP="00760BED">
      <w:pPr>
        <w:pStyle w:val="Specification"/>
        <w:numPr>
          <w:ilvl w:val="1"/>
          <w:numId w:val="3"/>
        </w:numPr>
        <w:tabs>
          <w:tab w:val="clear" w:pos="993"/>
          <w:tab w:val="num" w:pos="1134"/>
        </w:tabs>
        <w:ind w:left="1134"/>
        <w:jc w:val="both"/>
      </w:pPr>
      <w:r w:rsidRPr="008D2FA2">
        <w:t>The supplier will be bound by Government Procurement: General Conditions of Contract.</w:t>
      </w:r>
    </w:p>
    <w:p w14:paraId="5F78214A" w14:textId="77777777" w:rsidR="00760BED" w:rsidRPr="008D2FA2" w:rsidRDefault="00760BED" w:rsidP="00760BED">
      <w:pPr>
        <w:pStyle w:val="Specification"/>
        <w:numPr>
          <w:ilvl w:val="1"/>
          <w:numId w:val="3"/>
        </w:numPr>
        <w:tabs>
          <w:tab w:val="clear" w:pos="993"/>
          <w:tab w:val="num" w:pos="1134"/>
        </w:tabs>
        <w:ind w:left="1134"/>
        <w:jc w:val="both"/>
      </w:pPr>
      <w:r w:rsidRPr="008D2FA2">
        <w:t>(GCC) as well as this Special Conditions of Contract (SCC), which will form part of the signed contract with the Supplier. However, SITA reserves the right to include or waive the condition in the signed contract.</w:t>
      </w:r>
    </w:p>
    <w:p w14:paraId="1EA20E78" w14:textId="77777777" w:rsidR="00760BED" w:rsidRPr="008D2FA2" w:rsidRDefault="00760BED" w:rsidP="00760BED">
      <w:pPr>
        <w:pStyle w:val="Specification"/>
        <w:numPr>
          <w:ilvl w:val="1"/>
          <w:numId w:val="3"/>
        </w:numPr>
        <w:tabs>
          <w:tab w:val="clear" w:pos="993"/>
          <w:tab w:val="num" w:pos="1134"/>
        </w:tabs>
        <w:ind w:left="1134"/>
        <w:jc w:val="both"/>
      </w:pPr>
      <w:r w:rsidRPr="008D2FA2">
        <w:lastRenderedPageBreak/>
        <w:t>SITA reserves the right to:</w:t>
      </w:r>
    </w:p>
    <w:p w14:paraId="4A11CB5D" w14:textId="77777777" w:rsidR="00760BED" w:rsidRPr="008D2FA2" w:rsidRDefault="00760BED" w:rsidP="00760BED">
      <w:pPr>
        <w:pStyle w:val="Specification"/>
        <w:numPr>
          <w:ilvl w:val="2"/>
          <w:numId w:val="3"/>
        </w:numPr>
        <w:jc w:val="both"/>
      </w:pPr>
      <w:r w:rsidRPr="008D2FA2">
        <w:t>Negotiate the conditions, or</w:t>
      </w:r>
    </w:p>
    <w:p w14:paraId="27B38A59" w14:textId="77777777" w:rsidR="00760BED" w:rsidRPr="008D2FA2" w:rsidRDefault="00760BED" w:rsidP="00760BED">
      <w:pPr>
        <w:pStyle w:val="Specification"/>
        <w:numPr>
          <w:ilvl w:val="2"/>
          <w:numId w:val="3"/>
        </w:numPr>
        <w:jc w:val="both"/>
      </w:pPr>
      <w:r w:rsidRPr="008D2FA2">
        <w:t>Automatically disqualify a bidder for not accepting these conditions.</w:t>
      </w:r>
    </w:p>
    <w:p w14:paraId="2DCF50D3" w14:textId="77777777" w:rsidR="00760BED" w:rsidRPr="008D2FA2" w:rsidRDefault="00760BED" w:rsidP="00760BED">
      <w:pPr>
        <w:pStyle w:val="Specification"/>
        <w:numPr>
          <w:ilvl w:val="2"/>
          <w:numId w:val="3"/>
        </w:numPr>
        <w:jc w:val="both"/>
      </w:pPr>
      <w:r w:rsidRPr="008D2FA2">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055C75FD" w14:textId="77777777" w:rsidR="00760BED" w:rsidRPr="008D2FA2" w:rsidRDefault="00760BED" w:rsidP="00760BED">
      <w:pPr>
        <w:pStyle w:val="Specification"/>
        <w:numPr>
          <w:ilvl w:val="1"/>
          <w:numId w:val="3"/>
        </w:numPr>
        <w:tabs>
          <w:tab w:val="clear" w:pos="993"/>
          <w:tab w:val="num" w:pos="1134"/>
        </w:tabs>
        <w:ind w:left="1134"/>
        <w:jc w:val="both"/>
      </w:pPr>
      <w:r w:rsidRPr="008D2FA2">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7271B63" w14:textId="77777777" w:rsidR="00760BED" w:rsidRPr="008D2FA2" w:rsidRDefault="00760BED" w:rsidP="00760BED">
      <w:pPr>
        <w:pStyle w:val="ListParagraph"/>
        <w:numPr>
          <w:ilvl w:val="0"/>
          <w:numId w:val="0"/>
        </w:numPr>
        <w:ind w:left="1155"/>
        <w:jc w:val="both"/>
      </w:pPr>
      <w:r w:rsidRPr="008D2FA2">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2A86AD1C" w14:textId="77777777" w:rsidR="00760BED" w:rsidRPr="000D29D9" w:rsidRDefault="00760BED" w:rsidP="00760BED">
      <w:pPr>
        <w:pStyle w:val="Specification"/>
        <w:numPr>
          <w:ilvl w:val="0"/>
          <w:numId w:val="57"/>
        </w:numPr>
        <w:jc w:val="both"/>
      </w:pPr>
      <w:bookmarkStart w:id="95" w:name="_Toc340574974"/>
      <w:r w:rsidRPr="000D29D9">
        <w:rPr>
          <w:b/>
          <w:bCs/>
        </w:rPr>
        <w:t>COUNTER CONDITIONS</w:t>
      </w:r>
      <w:bookmarkEnd w:id="95"/>
    </w:p>
    <w:p w14:paraId="584A6621" w14:textId="66D45B4C" w:rsidR="00760BED" w:rsidRPr="00E97275" w:rsidRDefault="00760BED" w:rsidP="00E97275">
      <w:pPr>
        <w:pStyle w:val="Specification"/>
        <w:ind w:left="567"/>
        <w:jc w:val="both"/>
      </w:pPr>
      <w:r w:rsidRPr="000D29D9">
        <w:t>Bidders’ attention is drawn to the fact that amendments to any of the Bid Conditions or setting of counter conditions by bidders may result in the invalidation of such bids.</w:t>
      </w:r>
    </w:p>
    <w:p w14:paraId="393CE01F" w14:textId="77777777" w:rsidR="00760BED" w:rsidRPr="000D29D9" w:rsidRDefault="00760BED" w:rsidP="00760BED">
      <w:pPr>
        <w:pStyle w:val="Specification"/>
        <w:numPr>
          <w:ilvl w:val="0"/>
          <w:numId w:val="57"/>
        </w:numPr>
        <w:jc w:val="both"/>
      </w:pPr>
      <w:bookmarkStart w:id="96" w:name="_Toc268861714"/>
      <w:bookmarkStart w:id="97" w:name="_Toc268873770"/>
      <w:bookmarkStart w:id="98" w:name="_Toc340574975"/>
      <w:r w:rsidRPr="000D29D9">
        <w:rPr>
          <w:b/>
          <w:bCs/>
        </w:rPr>
        <w:t>FRONTING</w:t>
      </w:r>
      <w:bookmarkEnd w:id="96"/>
      <w:bookmarkEnd w:id="97"/>
      <w:bookmarkEnd w:id="98"/>
    </w:p>
    <w:p w14:paraId="6F6EE0D2" w14:textId="77777777" w:rsidR="00760BED" w:rsidRPr="000D29D9" w:rsidRDefault="00760BED" w:rsidP="00760BED">
      <w:pPr>
        <w:pStyle w:val="Specification"/>
        <w:numPr>
          <w:ilvl w:val="1"/>
          <w:numId w:val="4"/>
        </w:numPr>
        <w:tabs>
          <w:tab w:val="clear" w:pos="993"/>
          <w:tab w:val="num" w:pos="1134"/>
        </w:tabs>
        <w:ind w:left="1134"/>
        <w:jc w:val="both"/>
        <w:rPr>
          <w:b/>
        </w:rPr>
      </w:pPr>
      <w:bookmarkStart w:id="99" w:name="_Toc268781587"/>
      <w:bookmarkStart w:id="100" w:name="_Toc268861715"/>
      <w:r w:rsidRPr="000D29D9">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9"/>
      <w:bookmarkEnd w:id="100"/>
    </w:p>
    <w:p w14:paraId="0D516DDA" w14:textId="19848A17" w:rsidR="00760BED" w:rsidRPr="00E97275" w:rsidRDefault="00760BED" w:rsidP="00E97275">
      <w:pPr>
        <w:pStyle w:val="Specification"/>
        <w:ind w:left="1134" w:hanging="567"/>
        <w:jc w:val="both"/>
        <w:rPr>
          <w:b/>
        </w:rPr>
      </w:pPr>
      <w:r w:rsidRPr="000D29D9">
        <w:t>(b)</w:t>
      </w:r>
      <w:r w:rsidRPr="000D29D9">
        <w:tab/>
      </w:r>
      <w:bookmarkStart w:id="101" w:name="_Toc268781588"/>
      <w:bookmarkStart w:id="102" w:name="_Toc268861716"/>
      <w:r w:rsidRPr="000D29D9">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101"/>
      <w:bookmarkEnd w:id="102"/>
    </w:p>
    <w:p w14:paraId="07EFFBA5" w14:textId="77777777" w:rsidR="00760BED" w:rsidRPr="000D29D9" w:rsidRDefault="00760BED" w:rsidP="00760BED">
      <w:pPr>
        <w:pStyle w:val="Specification"/>
        <w:numPr>
          <w:ilvl w:val="0"/>
          <w:numId w:val="57"/>
        </w:numPr>
        <w:jc w:val="both"/>
      </w:pPr>
      <w:bookmarkStart w:id="103" w:name="_Toc340574991"/>
      <w:r w:rsidRPr="000D29D9">
        <w:rPr>
          <w:b/>
          <w:bCs/>
        </w:rPr>
        <w:t>PRODUCT ADHERANCE / MODEL CHANGE</w:t>
      </w:r>
      <w:bookmarkEnd w:id="103"/>
    </w:p>
    <w:p w14:paraId="1C95AC4E" w14:textId="77777777" w:rsidR="00760BED" w:rsidRPr="000D29D9" w:rsidRDefault="00760BED" w:rsidP="00760BED">
      <w:pPr>
        <w:pStyle w:val="Specification"/>
        <w:numPr>
          <w:ilvl w:val="1"/>
          <w:numId w:val="4"/>
        </w:numPr>
        <w:tabs>
          <w:tab w:val="clear" w:pos="993"/>
          <w:tab w:val="num" w:pos="1134"/>
        </w:tabs>
        <w:ind w:left="1134"/>
        <w:jc w:val="both"/>
        <w:rPr>
          <w:b/>
        </w:rPr>
      </w:pPr>
      <w:r w:rsidRPr="000D29D9">
        <w:t xml:space="preserve">In the event where a bidder offers a product/service against an item and the item is subsequently awarded to the bidder, it is required of the contractor to continue to supply the model awarded throughout the contract period. </w:t>
      </w:r>
    </w:p>
    <w:p w14:paraId="34FFEB20" w14:textId="77777777" w:rsidR="00760BED" w:rsidRPr="002224F3" w:rsidRDefault="00760BED" w:rsidP="00760BED">
      <w:pPr>
        <w:pStyle w:val="Specification"/>
        <w:numPr>
          <w:ilvl w:val="1"/>
          <w:numId w:val="4"/>
        </w:numPr>
        <w:tabs>
          <w:tab w:val="clear" w:pos="993"/>
          <w:tab w:val="num" w:pos="1134"/>
        </w:tabs>
        <w:ind w:left="1134"/>
        <w:jc w:val="both"/>
      </w:pPr>
      <w:r w:rsidRPr="000D29D9">
        <w:t>In the event that the product/service is discontinued, SITA Contract Management must be notified of such an occurrence and an official amendment will be issued.</w:t>
      </w:r>
    </w:p>
    <w:p w14:paraId="58EC0CB4" w14:textId="77777777" w:rsidR="00760BED" w:rsidRPr="002224F3" w:rsidRDefault="00760BED" w:rsidP="00760BED">
      <w:pPr>
        <w:pStyle w:val="Specification"/>
        <w:numPr>
          <w:ilvl w:val="1"/>
          <w:numId w:val="4"/>
        </w:numPr>
        <w:tabs>
          <w:tab w:val="clear" w:pos="993"/>
          <w:tab w:val="num" w:pos="1134"/>
        </w:tabs>
        <w:ind w:left="1134"/>
        <w:jc w:val="both"/>
      </w:pPr>
      <w:r w:rsidRPr="000D29D9">
        <w:lastRenderedPageBreak/>
        <w:t>In the case where equipment has been discontinued and or replaced with a new product/service, the contractors are required to submit letters from manufacturer/suppliers stating the changes.</w:t>
      </w:r>
    </w:p>
    <w:p w14:paraId="72B04CAC" w14:textId="77777777" w:rsidR="00760BED" w:rsidRPr="002224F3" w:rsidRDefault="00760BED" w:rsidP="00760BED">
      <w:pPr>
        <w:pStyle w:val="Specification"/>
        <w:numPr>
          <w:ilvl w:val="1"/>
          <w:numId w:val="4"/>
        </w:numPr>
        <w:tabs>
          <w:tab w:val="clear" w:pos="993"/>
          <w:tab w:val="num" w:pos="1134"/>
        </w:tabs>
        <w:ind w:left="1134"/>
        <w:jc w:val="both"/>
      </w:pPr>
      <w:r w:rsidRPr="000D29D9">
        <w:t>Furthermore, contractors are to take note that the price of the new product/service should not differ from the current bid price of the original model.</w:t>
      </w:r>
    </w:p>
    <w:p w14:paraId="707A6947" w14:textId="77777777" w:rsidR="00760BED" w:rsidRPr="002224F3" w:rsidRDefault="00760BED" w:rsidP="00760BED">
      <w:pPr>
        <w:pStyle w:val="Specification"/>
        <w:numPr>
          <w:ilvl w:val="1"/>
          <w:numId w:val="4"/>
        </w:numPr>
        <w:tabs>
          <w:tab w:val="clear" w:pos="993"/>
          <w:tab w:val="num" w:pos="1134"/>
        </w:tabs>
        <w:ind w:left="1134"/>
        <w:jc w:val="both"/>
      </w:pPr>
      <w:r w:rsidRPr="000D29D9">
        <w:t>The new product/service must adhere to the minimum specification for the item category.</w:t>
      </w:r>
    </w:p>
    <w:p w14:paraId="5F03F7B7" w14:textId="781F1D25" w:rsidR="00760BED" w:rsidRDefault="00760BED" w:rsidP="006D3CE2">
      <w:pPr>
        <w:pStyle w:val="Specification"/>
        <w:numPr>
          <w:ilvl w:val="1"/>
          <w:numId w:val="4"/>
        </w:numPr>
        <w:tabs>
          <w:tab w:val="clear" w:pos="993"/>
          <w:tab w:val="num" w:pos="1134"/>
        </w:tabs>
        <w:ind w:left="1134"/>
        <w:jc w:val="both"/>
      </w:pPr>
      <w:r w:rsidRPr="000D29D9">
        <w:t>Contractors are not to deliver new products/services prior to approval of model changes by the SITA.</w:t>
      </w:r>
    </w:p>
    <w:p w14:paraId="507CC97E" w14:textId="27C00639" w:rsidR="00785D90" w:rsidRPr="00E97275" w:rsidRDefault="00785D90" w:rsidP="00E97275">
      <w:pPr>
        <w:pStyle w:val="Specification"/>
        <w:numPr>
          <w:ilvl w:val="0"/>
          <w:numId w:val="4"/>
        </w:numPr>
        <w:rPr>
          <w:b/>
          <w:bCs/>
        </w:rPr>
      </w:pPr>
      <w:r>
        <w:rPr>
          <w:b/>
          <w:bCs/>
        </w:rPr>
        <w:t>BUSINESS CONTINUITY AND DISASTER RECOVERY PLANS</w:t>
      </w:r>
    </w:p>
    <w:p w14:paraId="5CAE0CA0" w14:textId="0FECAA2D" w:rsidR="00DA6257" w:rsidRPr="00E97275" w:rsidRDefault="00DA6257" w:rsidP="00E97275">
      <w:pPr>
        <w:pStyle w:val="ListParagraph"/>
        <w:numPr>
          <w:ilvl w:val="0"/>
          <w:numId w:val="0"/>
        </w:numPr>
        <w:ind w:left="567"/>
        <w:rPr>
          <w:rFonts w:ascii="Times New Roman" w:hAnsi="Times New Roman"/>
          <w:lang w:eastAsia="en-GB"/>
        </w:rPr>
      </w:pPr>
      <w:r w:rsidRPr="00DA6257">
        <w:rPr>
          <w:rFonts w:cs="Calibri"/>
          <w:color w:val="333333"/>
          <w:sz w:val="28"/>
          <w:szCs w:val="28"/>
          <w:shd w:val="clear" w:color="auto" w:fill="FFFFFF"/>
          <w:lang w:eastAsia="en-GB"/>
        </w:rPr>
        <w:t>The bidder confirm</w:t>
      </w:r>
      <w:r w:rsidR="00785D90">
        <w:rPr>
          <w:rFonts w:cs="Calibri"/>
          <w:color w:val="333333"/>
          <w:sz w:val="28"/>
          <w:szCs w:val="28"/>
          <w:shd w:val="clear" w:color="auto" w:fill="FFFFFF"/>
          <w:lang w:eastAsia="en-GB"/>
        </w:rPr>
        <w:t>s</w:t>
      </w:r>
      <w:r w:rsidRPr="00DA6257">
        <w:rPr>
          <w:rFonts w:cs="Calibri"/>
          <w:color w:val="333333"/>
          <w:sz w:val="28"/>
          <w:szCs w:val="28"/>
          <w:shd w:val="clear" w:color="auto" w:fill="FFFFFF"/>
          <w:lang w:eastAsia="en-GB"/>
        </w:rPr>
        <w:t xml:space="preserve"> </w:t>
      </w:r>
      <w:r w:rsidR="00785D90">
        <w:rPr>
          <w:rFonts w:cs="Calibri"/>
          <w:color w:val="333333"/>
          <w:sz w:val="28"/>
          <w:szCs w:val="28"/>
          <w:shd w:val="clear" w:color="auto" w:fill="FFFFFF"/>
          <w:lang w:eastAsia="en-GB"/>
        </w:rPr>
        <w:t xml:space="preserve">that </w:t>
      </w:r>
      <w:r w:rsidRPr="00DA6257">
        <w:rPr>
          <w:rFonts w:cs="Calibri"/>
          <w:color w:val="333333"/>
          <w:sz w:val="28"/>
          <w:szCs w:val="28"/>
          <w:shd w:val="clear" w:color="auto" w:fill="FFFFFF"/>
          <w:lang w:eastAsia="en-GB"/>
        </w:rPr>
        <w:t>they have </w:t>
      </w:r>
      <w:r w:rsidRPr="00DA6257">
        <w:rPr>
          <w:rFonts w:cs="Calibri"/>
          <w:color w:val="000000"/>
          <w:sz w:val="28"/>
          <w:szCs w:val="28"/>
          <w:shd w:val="clear" w:color="auto" w:fill="FFFFFF"/>
          <w:lang w:eastAsia="en-GB"/>
        </w:rPr>
        <w:t>written</w:t>
      </w:r>
      <w:r w:rsidRPr="00DA6257">
        <w:rPr>
          <w:rFonts w:cs="Calibri"/>
          <w:color w:val="333333"/>
          <w:sz w:val="28"/>
          <w:szCs w:val="28"/>
          <w:shd w:val="clear" w:color="auto" w:fill="FFFFFF"/>
          <w:lang w:eastAsia="en-GB"/>
        </w:rPr>
        <w:t> </w:t>
      </w:r>
      <w:r w:rsidRPr="00DA6257">
        <w:rPr>
          <w:rFonts w:cs="Calibri"/>
          <w:color w:val="000000"/>
          <w:sz w:val="28"/>
          <w:szCs w:val="28"/>
          <w:lang w:eastAsia="en-GB"/>
        </w:rPr>
        <w:t>business continuity and disaster recovery</w:t>
      </w:r>
      <w:r w:rsidR="00785D90">
        <w:rPr>
          <w:rFonts w:cs="Calibri"/>
          <w:color w:val="000000"/>
          <w:sz w:val="28"/>
          <w:szCs w:val="28"/>
          <w:lang w:eastAsia="en-GB"/>
        </w:rPr>
        <w:t xml:space="preserve"> </w:t>
      </w:r>
      <w:r w:rsidRPr="00DA6257">
        <w:rPr>
          <w:rFonts w:cs="Calibri"/>
          <w:color w:val="000000"/>
          <w:sz w:val="28"/>
          <w:szCs w:val="28"/>
          <w:lang w:eastAsia="en-GB"/>
        </w:rPr>
        <w:t>plans</w:t>
      </w:r>
      <w:r w:rsidRPr="00DA6257">
        <w:rPr>
          <w:rFonts w:cs="Calibri"/>
          <w:color w:val="333333"/>
          <w:sz w:val="28"/>
          <w:szCs w:val="28"/>
          <w:lang w:eastAsia="en-GB"/>
        </w:rPr>
        <w:t> that </w:t>
      </w:r>
      <w:r w:rsidRPr="00DA6257">
        <w:rPr>
          <w:rFonts w:cs="Calibri"/>
          <w:color w:val="000000"/>
          <w:sz w:val="28"/>
          <w:szCs w:val="28"/>
          <w:lang w:eastAsia="en-GB"/>
        </w:rPr>
        <w:t>define</w:t>
      </w:r>
      <w:r w:rsidRPr="00DA6257">
        <w:rPr>
          <w:rFonts w:cs="Calibri"/>
          <w:color w:val="333333"/>
          <w:sz w:val="28"/>
          <w:szCs w:val="28"/>
          <w:lang w:eastAsia="en-GB"/>
        </w:rPr>
        <w:t> the </w:t>
      </w:r>
      <w:r w:rsidRPr="00DA6257">
        <w:rPr>
          <w:rFonts w:cs="Calibri"/>
          <w:color w:val="000000"/>
          <w:sz w:val="28"/>
          <w:szCs w:val="28"/>
          <w:lang w:eastAsia="en-GB"/>
        </w:rPr>
        <w:t>roles</w:t>
      </w:r>
      <w:r w:rsidRPr="00DA6257">
        <w:rPr>
          <w:rFonts w:cs="Calibri"/>
          <w:color w:val="333333"/>
          <w:sz w:val="28"/>
          <w:szCs w:val="28"/>
          <w:lang w:eastAsia="en-GB"/>
        </w:rPr>
        <w:t>, </w:t>
      </w:r>
      <w:r w:rsidRPr="00DA6257">
        <w:rPr>
          <w:rFonts w:cs="Calibri"/>
          <w:color w:val="000000"/>
          <w:sz w:val="28"/>
          <w:szCs w:val="28"/>
          <w:lang w:eastAsia="en-GB"/>
        </w:rPr>
        <w:t>responsibilities and</w:t>
      </w:r>
      <w:r w:rsidR="00785D90">
        <w:rPr>
          <w:rFonts w:cs="Calibri"/>
          <w:color w:val="000000"/>
          <w:sz w:val="28"/>
          <w:szCs w:val="28"/>
          <w:lang w:eastAsia="en-GB"/>
        </w:rPr>
        <w:t xml:space="preserve"> procedures necessary </w:t>
      </w:r>
      <w:r w:rsidR="00785D90" w:rsidRPr="00DA6257">
        <w:rPr>
          <w:rFonts w:cs="Calibri"/>
          <w:color w:val="333333"/>
          <w:sz w:val="28"/>
          <w:szCs w:val="28"/>
          <w:lang w:eastAsia="en-GB"/>
        </w:rPr>
        <w:t>to </w:t>
      </w:r>
      <w:r w:rsidR="00785D90" w:rsidRPr="00DA6257">
        <w:rPr>
          <w:rFonts w:cs="Calibri"/>
          <w:color w:val="000000"/>
          <w:sz w:val="28"/>
          <w:szCs w:val="28"/>
          <w:lang w:eastAsia="en-GB"/>
        </w:rPr>
        <w:t>ensure</w:t>
      </w:r>
      <w:r w:rsidR="00785D90" w:rsidRPr="00DA6257">
        <w:rPr>
          <w:rFonts w:cs="Calibri"/>
          <w:color w:val="333333"/>
          <w:sz w:val="28"/>
          <w:szCs w:val="28"/>
          <w:lang w:eastAsia="en-GB"/>
        </w:rPr>
        <w:t> that the required services under this bid specification is in place and will be maintained continuously in the event of a </w:t>
      </w:r>
      <w:r w:rsidR="00785D90" w:rsidRPr="00DA6257">
        <w:rPr>
          <w:rFonts w:cs="Calibri"/>
          <w:color w:val="000000"/>
          <w:sz w:val="28"/>
          <w:szCs w:val="28"/>
          <w:lang w:eastAsia="en-GB"/>
        </w:rPr>
        <w:t>disruption</w:t>
      </w:r>
      <w:r w:rsidR="00785D90" w:rsidRPr="00DA6257">
        <w:rPr>
          <w:rFonts w:cs="Calibri"/>
          <w:color w:val="333333"/>
          <w:sz w:val="28"/>
          <w:szCs w:val="28"/>
          <w:lang w:eastAsia="en-GB"/>
        </w:rPr>
        <w:t> </w:t>
      </w:r>
      <w:r w:rsidR="00785D90" w:rsidRPr="00DA6257">
        <w:rPr>
          <w:rFonts w:cs="Calibri"/>
          <w:color w:val="000000"/>
          <w:sz w:val="28"/>
          <w:szCs w:val="28"/>
          <w:lang w:eastAsia="en-GB"/>
        </w:rPr>
        <w:t xml:space="preserve">to the </w:t>
      </w:r>
      <w:r w:rsidR="00785D90">
        <w:rPr>
          <w:rFonts w:cs="Calibri"/>
          <w:color w:val="000000"/>
          <w:sz w:val="28"/>
          <w:szCs w:val="28"/>
          <w:lang w:eastAsia="en-GB"/>
        </w:rPr>
        <w:t xml:space="preserve">bidder’s operations, </w:t>
      </w:r>
      <w:r w:rsidR="00785D90" w:rsidRPr="00DA6257">
        <w:rPr>
          <w:rFonts w:cs="Calibri"/>
          <w:color w:val="000000"/>
          <w:sz w:val="28"/>
          <w:szCs w:val="28"/>
          <w:lang w:eastAsia="en-GB"/>
        </w:rPr>
        <w:t>regardless of the</w:t>
      </w:r>
      <w:r w:rsidR="00785D90" w:rsidRPr="00DA6257">
        <w:rPr>
          <w:rFonts w:cs="Calibri"/>
          <w:color w:val="333333"/>
          <w:sz w:val="28"/>
          <w:szCs w:val="28"/>
          <w:lang w:eastAsia="en-GB"/>
        </w:rPr>
        <w:t> cause of the disruption</w:t>
      </w:r>
      <w:r w:rsidR="00785D90" w:rsidRPr="00DA6257">
        <w:rPr>
          <w:rFonts w:cs="Calibri"/>
          <w:color w:val="000000"/>
          <w:sz w:val="28"/>
          <w:szCs w:val="28"/>
          <w:lang w:eastAsia="en-GB"/>
        </w:rPr>
        <w:t>.</w:t>
      </w:r>
    </w:p>
    <w:p w14:paraId="76AC2635" w14:textId="77777777" w:rsidR="00CC6D69" w:rsidRPr="00910304" w:rsidRDefault="00CC6D69" w:rsidP="0070395B">
      <w:pPr>
        <w:pStyle w:val="Specification"/>
        <w:numPr>
          <w:ilvl w:val="0"/>
          <w:numId w:val="50"/>
        </w:numPr>
        <w:rPr>
          <w:b/>
          <w:bCs/>
        </w:rPr>
      </w:pPr>
      <w:r w:rsidRPr="00910304">
        <w:rPr>
          <w:b/>
          <w:bCs/>
        </w:rPr>
        <w:t>SUPPLIER DUE DILIGENCE</w:t>
      </w:r>
    </w:p>
    <w:p w14:paraId="4542B770" w14:textId="4867DF2A" w:rsidR="00CC6D69" w:rsidRDefault="00CC6D69" w:rsidP="00CC6D69">
      <w:pPr>
        <w:pStyle w:val="Specification"/>
        <w:ind w:left="709"/>
        <w:jc w:val="both"/>
      </w:pPr>
      <w:r w:rsidRPr="00910304">
        <w:t xml:space="preserve">SITA reserves the right to conduct supplier due diligence prior to final award or at any time during the Contract period and this may include pre-announced/ non-announced site visits. During the due diligence process the information submitted by the </w:t>
      </w:r>
      <w:r w:rsidR="000168D4">
        <w:t>Supplier</w:t>
      </w:r>
      <w:r w:rsidRPr="00910304">
        <w:t xml:space="preserve"> will be verified and any misrepresentation thereof may disqualify the bid or Contract in whole or parts thereof.</w:t>
      </w:r>
    </w:p>
    <w:p w14:paraId="6685047A" w14:textId="050767F4" w:rsidR="00056649" w:rsidRPr="00F81E2D" w:rsidRDefault="00056649" w:rsidP="00056649">
      <w:pPr>
        <w:pStyle w:val="Heading2"/>
      </w:pPr>
      <w:bookmarkStart w:id="104" w:name="_Toc106910441"/>
      <w:bookmarkEnd w:id="88"/>
      <w:r w:rsidRPr="00F81E2D">
        <w:t>DECLARATION OF COMPLIANCE</w:t>
      </w:r>
      <w:bookmarkEnd w:id="10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06714BE5" w:rsidR="0016093F" w:rsidRPr="00B125DA" w:rsidRDefault="00DF56E2" w:rsidP="0070395B">
            <w:pPr>
              <w:pStyle w:val="Specification"/>
              <w:numPr>
                <w:ilvl w:val="0"/>
                <w:numId w:val="7"/>
              </w:numPr>
              <w:rPr>
                <w:rFonts w:asciiTheme="minorHAnsi" w:hAnsiTheme="minorHAnsi"/>
              </w:rPr>
            </w:pPr>
            <w:r w:rsidRPr="00F81E2D">
              <w:rPr>
                <w:rFonts w:asciiTheme="minorHAnsi" w:hAnsiTheme="minorHAnsi"/>
              </w:rPr>
              <w:t xml:space="preserve">The </w:t>
            </w:r>
            <w:r w:rsidR="000168D4">
              <w:rPr>
                <w:rFonts w:asciiTheme="minorHAnsi" w:hAnsiTheme="minorHAnsi"/>
              </w:rPr>
              <w:t>Supplier</w:t>
            </w:r>
            <w:r w:rsidRPr="00F81E2D">
              <w:rPr>
                <w:rFonts w:asciiTheme="minorHAnsi" w:hAnsiTheme="minorHAnsi"/>
              </w:rPr>
              <w:t xml:space="preserve">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F15FE3" w:rsidRPr="00B125DA">
              <w:fldChar w:fldCharType="begin"/>
            </w:r>
            <w:r w:rsidR="00F15FE3" w:rsidRPr="00B125DA">
              <w:rPr>
                <w:rFonts w:asciiTheme="minorHAnsi" w:hAnsiTheme="minorHAnsi"/>
              </w:rPr>
              <w:instrText xml:space="preserve"> REF _Ref455589162 \w  \* MERGEFORMAT </w:instrText>
            </w:r>
            <w:r w:rsidR="00F15FE3" w:rsidRPr="00B125DA">
              <w:fldChar w:fldCharType="separate"/>
            </w:r>
            <w:r w:rsidR="00D73DAF">
              <w:rPr>
                <w:rFonts w:asciiTheme="minorHAnsi" w:hAnsiTheme="minorHAnsi"/>
              </w:rPr>
              <w:t>7.2</w:t>
            </w:r>
            <w:r w:rsidR="00F15FE3" w:rsidRPr="00B125DA">
              <w:fldChar w:fldCharType="end"/>
            </w:r>
            <w:r w:rsidR="00BE312D" w:rsidRPr="00B125DA">
              <w:t xml:space="preserve"> </w:t>
            </w:r>
            <w:r w:rsidR="00C845C1" w:rsidRPr="00B125DA">
              <w:rPr>
                <w:rFonts w:asciiTheme="minorHAnsi" w:hAnsiTheme="minorHAnsi"/>
              </w:rPr>
              <w:t xml:space="preserve">above </w:t>
            </w:r>
            <w:r w:rsidR="0016093F" w:rsidRPr="00B125DA">
              <w:rPr>
                <w:rFonts w:asciiTheme="minorHAnsi" w:hAnsiTheme="minorHAnsi"/>
              </w:rPr>
              <w:t xml:space="preserve">by </w:t>
            </w:r>
            <w:r w:rsidRPr="00B125DA">
              <w:rPr>
                <w:rFonts w:asciiTheme="minorHAnsi" w:hAnsiTheme="minorHAnsi"/>
              </w:rPr>
              <w:t>indicating with an “X” in the “ACCEPT</w:t>
            </w:r>
            <w:r w:rsidR="00C845C1" w:rsidRPr="00B125DA">
              <w:rPr>
                <w:rFonts w:asciiTheme="minorHAnsi" w:hAnsiTheme="minorHAnsi"/>
              </w:rPr>
              <w:t xml:space="preserve"> ALL</w:t>
            </w:r>
            <w:r w:rsidRPr="00B125DA">
              <w:rPr>
                <w:rFonts w:asciiTheme="minorHAnsi" w:hAnsiTheme="minorHAnsi"/>
              </w:rPr>
              <w:t>” column</w:t>
            </w:r>
            <w:r w:rsidR="0016093F" w:rsidRPr="00B125DA">
              <w:rPr>
                <w:rFonts w:asciiTheme="minorHAnsi" w:hAnsiTheme="minorHAnsi"/>
              </w:rPr>
              <w:t xml:space="preserve">, </w:t>
            </w:r>
            <w:r w:rsidR="00BE312D" w:rsidRPr="00B125DA">
              <w:rPr>
                <w:rFonts w:asciiTheme="minorHAnsi" w:hAnsiTheme="minorHAnsi"/>
              </w:rPr>
              <w:t>OR</w:t>
            </w:r>
          </w:p>
          <w:p w14:paraId="74276F37" w14:textId="1EFA7F3A" w:rsidR="00C845C1" w:rsidRPr="00F81E2D" w:rsidRDefault="0016093F" w:rsidP="0070395B">
            <w:pPr>
              <w:pStyle w:val="Specification"/>
              <w:numPr>
                <w:ilvl w:val="0"/>
                <w:numId w:val="7"/>
              </w:numPr>
              <w:rPr>
                <w:rFonts w:asciiTheme="minorHAnsi" w:hAnsiTheme="minorHAnsi"/>
              </w:rPr>
            </w:pPr>
            <w:r w:rsidRPr="00B125DA">
              <w:rPr>
                <w:rFonts w:asciiTheme="minorHAnsi" w:hAnsiTheme="minorHAnsi"/>
              </w:rPr>
              <w:t xml:space="preserve">The </w:t>
            </w:r>
            <w:r w:rsidR="000168D4">
              <w:rPr>
                <w:rFonts w:asciiTheme="minorHAnsi" w:hAnsiTheme="minorHAnsi"/>
              </w:rPr>
              <w:t>Supplier</w:t>
            </w:r>
            <w:r w:rsidRPr="00B125DA">
              <w:rPr>
                <w:rFonts w:asciiTheme="minorHAnsi" w:hAnsiTheme="minorHAnsi"/>
              </w:rPr>
              <w:t xml:space="preserve"> declares to NOT ACCEPT ALL the </w:t>
            </w:r>
            <w:r w:rsidR="001D2F39" w:rsidRPr="00B125DA">
              <w:rPr>
                <w:rFonts w:asciiTheme="minorHAnsi" w:hAnsiTheme="minorHAnsi"/>
              </w:rPr>
              <w:t>Special</w:t>
            </w:r>
            <w:r w:rsidRPr="00B125DA">
              <w:rPr>
                <w:rFonts w:asciiTheme="minorHAnsi" w:hAnsiTheme="minorHAnsi"/>
              </w:rPr>
              <w:t xml:space="preserve"> Conditions of Contract</w:t>
            </w:r>
            <w:r w:rsidR="00BE312D" w:rsidRPr="00B125DA">
              <w:rPr>
                <w:rFonts w:asciiTheme="minorHAnsi" w:hAnsiTheme="minorHAnsi"/>
              </w:rPr>
              <w:t xml:space="preserve"> as specified </w:t>
            </w:r>
            <w:r w:rsidR="00BA227B" w:rsidRPr="00B125DA">
              <w:rPr>
                <w:rFonts w:asciiTheme="minorHAnsi" w:hAnsiTheme="minorHAnsi"/>
              </w:rPr>
              <w:t xml:space="preserve">in section </w:t>
            </w:r>
            <w:r w:rsidR="00F15FE3" w:rsidRPr="00B125DA">
              <w:fldChar w:fldCharType="begin"/>
            </w:r>
            <w:r w:rsidR="00F15FE3" w:rsidRPr="00B125DA">
              <w:rPr>
                <w:rFonts w:asciiTheme="minorHAnsi" w:hAnsiTheme="minorHAnsi"/>
              </w:rPr>
              <w:instrText xml:space="preserve"> REF _Ref455589162 \w  \* MERGEFORMAT </w:instrText>
            </w:r>
            <w:r w:rsidR="00F15FE3" w:rsidRPr="00B125DA">
              <w:fldChar w:fldCharType="separate"/>
            </w:r>
            <w:r w:rsidR="00D73DAF">
              <w:rPr>
                <w:rFonts w:asciiTheme="minorHAnsi" w:hAnsiTheme="minorHAnsi"/>
              </w:rPr>
              <w:t>7.2</w:t>
            </w:r>
            <w:r w:rsidR="00F15FE3" w:rsidRPr="00B125DA">
              <w:fldChar w:fldCharType="end"/>
            </w:r>
            <w:r w:rsidR="00BE312D" w:rsidRPr="00B125DA">
              <w:t xml:space="preserve"> </w:t>
            </w:r>
            <w:r w:rsidR="00C845C1" w:rsidRPr="00B125DA">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70395B">
            <w:pPr>
              <w:pStyle w:val="Specification"/>
              <w:numPr>
                <w:ilvl w:val="1"/>
                <w:numId w:val="7"/>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70395B">
            <w:pPr>
              <w:pStyle w:val="Specification"/>
              <w:numPr>
                <w:ilvl w:val="1"/>
                <w:numId w:val="7"/>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0D70D222" w:rsidR="00C845C1" w:rsidRPr="00F81E2D" w:rsidRDefault="001D2F39" w:rsidP="0016093F">
            <w:pPr>
              <w:rPr>
                <w:rFonts w:asciiTheme="minorHAnsi" w:hAnsiTheme="minorHAnsi"/>
                <w:b/>
              </w:rPr>
            </w:pPr>
            <w:r w:rsidRPr="00F81E2D">
              <w:rPr>
                <w:rFonts w:asciiTheme="minorHAnsi" w:hAnsiTheme="minorHAnsi"/>
                <w:b/>
              </w:rPr>
              <w:t xml:space="preserve">Comments by </w:t>
            </w:r>
            <w:r w:rsidR="000168D4">
              <w:rPr>
                <w:rFonts w:asciiTheme="minorHAnsi" w:hAnsiTheme="minorHAnsi"/>
                <w:b/>
              </w:rPr>
              <w:t>Supplier</w:t>
            </w:r>
            <w:r w:rsidRPr="00F81E2D">
              <w:rPr>
                <w:rFonts w:asciiTheme="minorHAnsi" w:hAnsiTheme="minorHAnsi"/>
                <w:b/>
              </w:rPr>
              <w:t>:</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77777777" w:rsidR="0070175D" w:rsidRPr="00F81E2D" w:rsidRDefault="0066206F" w:rsidP="000B17A9">
      <w:pPr>
        <w:pStyle w:val="AnnexH2"/>
      </w:pPr>
      <w:bookmarkStart w:id="105" w:name="_Toc435315925"/>
      <w:bookmarkStart w:id="106" w:name="_Toc106910442"/>
      <w:r w:rsidRPr="00F81E2D">
        <w:lastRenderedPageBreak/>
        <w:t xml:space="preserve">COSTING </w:t>
      </w:r>
      <w:r w:rsidR="00376BCF" w:rsidRPr="00F81E2D">
        <w:t xml:space="preserve">AND </w:t>
      </w:r>
      <w:r w:rsidRPr="00F81E2D">
        <w:t>PRICING</w:t>
      </w:r>
      <w:bookmarkEnd w:id="105"/>
      <w:bookmarkEnd w:id="106"/>
    </w:p>
    <w:p w14:paraId="1D49671A" w14:textId="77777777" w:rsidR="00190E5E" w:rsidRPr="00F81E2D" w:rsidRDefault="00190E5E" w:rsidP="000B17A9">
      <w:pPr>
        <w:pStyle w:val="Heading1"/>
      </w:pPr>
      <w:bookmarkStart w:id="107" w:name="_Ref455599421"/>
      <w:bookmarkStart w:id="108" w:name="_Toc106910443"/>
      <w:bookmarkStart w:id="109" w:name="_Toc435315926"/>
      <w:r w:rsidRPr="00F81E2D">
        <w:t>COSTING AND PRICING</w:t>
      </w:r>
      <w:bookmarkEnd w:id="107"/>
      <w:bookmarkEnd w:id="108"/>
    </w:p>
    <w:p w14:paraId="24050D70" w14:textId="77777777" w:rsidR="00BF5791" w:rsidRDefault="005A3FC5" w:rsidP="000B17A9">
      <w:pPr>
        <w:pStyle w:val="Heading2"/>
      </w:pPr>
      <w:bookmarkStart w:id="110" w:name="_Toc106910444"/>
      <w:bookmarkEnd w:id="109"/>
      <w:r w:rsidRPr="00F81E2D">
        <w:t>COSTING AND PRICING EVALUATION</w:t>
      </w:r>
      <w:bookmarkEnd w:id="110"/>
    </w:p>
    <w:p w14:paraId="70E155FB" w14:textId="77777777" w:rsidR="005C19FB" w:rsidRPr="00F46540" w:rsidRDefault="005C19FB" w:rsidP="0070395B">
      <w:pPr>
        <w:pStyle w:val="Specification"/>
        <w:numPr>
          <w:ilvl w:val="0"/>
          <w:numId w:val="24"/>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0FAC654A" w14:textId="77777777" w:rsidR="005C19FB" w:rsidRPr="00ED2BD0" w:rsidRDefault="005C19FB" w:rsidP="0070395B">
      <w:pPr>
        <w:pStyle w:val="Specification"/>
        <w:numPr>
          <w:ilvl w:val="1"/>
          <w:numId w:val="24"/>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63B678F6" w14:textId="77777777" w:rsidR="005C19FB" w:rsidRPr="00F46540" w:rsidRDefault="005C19FB" w:rsidP="0070395B">
      <w:pPr>
        <w:pStyle w:val="Specification"/>
        <w:numPr>
          <w:ilvl w:val="1"/>
          <w:numId w:val="24"/>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6A4B4E3B" w14:textId="77777777" w:rsidR="005C19FB" w:rsidRPr="007056C2" w:rsidRDefault="005C19FB" w:rsidP="0070395B">
      <w:pPr>
        <w:numPr>
          <w:ilvl w:val="0"/>
          <w:numId w:val="24"/>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Pr="007056C2">
        <w:rPr>
          <w:rFonts w:asciiTheme="minorHAnsi" w:hAnsiTheme="minorHAnsi" w:cstheme="minorHAnsi"/>
          <w:szCs w:val="24"/>
        </w:rPr>
        <w:t>, subject to the following conditions –</w:t>
      </w:r>
    </w:p>
    <w:p w14:paraId="6605179B" w14:textId="77777777" w:rsidR="005C19FB" w:rsidRPr="007056C2" w:rsidRDefault="005C19FB" w:rsidP="0070395B">
      <w:pPr>
        <w:numPr>
          <w:ilvl w:val="1"/>
          <w:numId w:val="24"/>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B125DA" w:rsidRDefault="005C19FB" w:rsidP="0070395B">
      <w:pPr>
        <w:numPr>
          <w:ilvl w:val="1"/>
          <w:numId w:val="24"/>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above R50 000 000 (all applicable taxes included) then the 90/10 preferential point system will apply to all acceptable </w:t>
      </w:r>
      <w:r w:rsidRPr="00B125DA">
        <w:rPr>
          <w:rFonts w:asciiTheme="minorHAnsi" w:hAnsiTheme="minorHAnsi" w:cstheme="minorHAnsi"/>
          <w:szCs w:val="24"/>
        </w:rPr>
        <w:t>bids;</w:t>
      </w:r>
    </w:p>
    <w:p w14:paraId="59561D00" w14:textId="49E95910" w:rsidR="005C19FB" w:rsidRPr="00ED2BD0" w:rsidRDefault="005C19FB" w:rsidP="0070395B">
      <w:pPr>
        <w:pStyle w:val="Specification"/>
        <w:numPr>
          <w:ilvl w:val="0"/>
          <w:numId w:val="24"/>
        </w:numPr>
        <w:jc w:val="both"/>
        <w:rPr>
          <w:rFonts w:asciiTheme="minorHAnsi" w:hAnsiTheme="minorHAnsi"/>
        </w:rPr>
      </w:pPr>
      <w:r w:rsidRPr="00B125DA">
        <w:rPr>
          <w:rFonts w:asciiTheme="minorHAnsi" w:hAnsiTheme="minorHAnsi"/>
        </w:rPr>
        <w:t xml:space="preserve">The </w:t>
      </w:r>
      <w:r w:rsidR="00B27465">
        <w:rPr>
          <w:rFonts w:asciiTheme="minorHAnsi" w:hAnsiTheme="minorHAnsi"/>
        </w:rPr>
        <w:t>Bidder</w:t>
      </w:r>
      <w:r w:rsidRPr="00B125DA">
        <w:rPr>
          <w:rFonts w:asciiTheme="minorHAnsi" w:hAnsiTheme="minorHAnsi"/>
        </w:rPr>
        <w:t xml:space="preserve"> must </w:t>
      </w:r>
      <w:r w:rsidRPr="00B125DA">
        <w:rPr>
          <w:rFonts w:asciiTheme="minorHAnsi" w:hAnsiTheme="minorHAnsi"/>
          <w:b/>
        </w:rPr>
        <w:t>complete the declaration of acceptance</w:t>
      </w:r>
      <w:r w:rsidRPr="00B125DA">
        <w:rPr>
          <w:rFonts w:asciiTheme="minorHAnsi" w:hAnsiTheme="minorHAnsi"/>
        </w:rPr>
        <w:t xml:space="preserve"> as per section </w:t>
      </w:r>
      <w:r w:rsidR="00F15FE3">
        <w:rPr>
          <w:rFonts w:asciiTheme="minorHAnsi" w:hAnsiTheme="minorHAnsi"/>
        </w:rPr>
        <w:t>8</w:t>
      </w:r>
      <w:r w:rsidR="0090468A" w:rsidRPr="00B125DA">
        <w:rPr>
          <w:rFonts w:asciiTheme="minorHAnsi" w:hAnsiTheme="minorHAnsi"/>
        </w:rPr>
        <w:t>.4</w:t>
      </w:r>
      <w:r w:rsidR="002729F3" w:rsidRPr="00B125DA">
        <w:rPr>
          <w:rFonts w:asciiTheme="minorHAnsi" w:hAnsiTheme="minorHAnsi"/>
        </w:rPr>
        <w:t xml:space="preserve"> </w:t>
      </w:r>
      <w:r w:rsidRPr="00B125DA">
        <w:rPr>
          <w:rFonts w:asciiTheme="minorHAnsi" w:hAnsiTheme="minorHAnsi"/>
        </w:rPr>
        <w:t>below by marking with an “X” either “ACCEPT ALL”, or “DO NOT ACCEPT ALL”, failing which</w:t>
      </w:r>
      <w:r w:rsidRPr="00ED2BD0">
        <w:rPr>
          <w:rFonts w:asciiTheme="minorHAnsi" w:hAnsiTheme="minorHAnsi"/>
        </w:rPr>
        <w:t xml:space="preserve"> the declaration will be regarded as “DO NOT ACCEPT ALL” and the bid will be disqualified. </w:t>
      </w:r>
    </w:p>
    <w:p w14:paraId="57A35C3F" w14:textId="180AA464" w:rsidR="005C19FB" w:rsidRDefault="00B27465" w:rsidP="0070395B">
      <w:pPr>
        <w:pStyle w:val="Specification"/>
        <w:numPr>
          <w:ilvl w:val="0"/>
          <w:numId w:val="24"/>
        </w:numPr>
        <w:jc w:val="both"/>
        <w:rPr>
          <w:rFonts w:asciiTheme="minorHAnsi" w:hAnsiTheme="minorHAnsi"/>
        </w:rPr>
      </w:pPr>
      <w:r>
        <w:rPr>
          <w:rFonts w:asciiTheme="minorHAnsi" w:hAnsiTheme="minorHAnsi"/>
        </w:rPr>
        <w:t>Bidder</w:t>
      </w:r>
      <w:r w:rsidR="005C19FB" w:rsidRPr="00ED2BD0">
        <w:rPr>
          <w:rFonts w:asciiTheme="minorHAnsi" w:hAnsiTheme="minorHAnsi"/>
        </w:rPr>
        <w:t xml:space="preserve"> will be bound by the following general costing and pricing conditions and SITA reserves the right to negotiate the conditions or automatically disqualify the </w:t>
      </w:r>
      <w:r w:rsidR="000168D4">
        <w:rPr>
          <w:rFonts w:asciiTheme="minorHAnsi" w:hAnsiTheme="minorHAnsi"/>
        </w:rPr>
        <w:t>Supplier</w:t>
      </w:r>
      <w:r w:rsidR="005C19FB" w:rsidRPr="00ED2BD0">
        <w:rPr>
          <w:rFonts w:asciiTheme="minorHAnsi" w:hAnsiTheme="minorHAnsi"/>
        </w:rPr>
        <w:t xml:space="preserve"> for not accepting these conditions. These conditions will form part of the Contract between SITA and the </w:t>
      </w:r>
      <w:r w:rsidR="000168D4">
        <w:rPr>
          <w:rFonts w:asciiTheme="minorHAnsi" w:hAnsiTheme="minorHAnsi"/>
        </w:rPr>
        <w:t>Supplier</w:t>
      </w:r>
      <w:r w:rsidR="005C19FB" w:rsidRPr="00ED2BD0">
        <w:rPr>
          <w:rFonts w:asciiTheme="minorHAnsi" w:hAnsiTheme="minorHAnsi"/>
        </w:rPr>
        <w:t>. However, SITA reserves the right to include or waive the condition in the Contract.</w:t>
      </w:r>
    </w:p>
    <w:p w14:paraId="4E4A7C4E" w14:textId="77777777" w:rsidR="005A3FC5" w:rsidRPr="00F81E2D" w:rsidRDefault="00D92428" w:rsidP="000B17A9">
      <w:pPr>
        <w:pStyle w:val="Heading2"/>
      </w:pPr>
      <w:bookmarkStart w:id="111" w:name="_Toc435315929"/>
      <w:bookmarkStart w:id="112" w:name="_Ref455341462"/>
      <w:bookmarkStart w:id="113" w:name="_Toc106910445"/>
      <w:r w:rsidRPr="00F81E2D">
        <w:t>COSTING AND PRICING CONDITIONS</w:t>
      </w:r>
      <w:bookmarkEnd w:id="111"/>
      <w:bookmarkEnd w:id="112"/>
      <w:bookmarkEnd w:id="113"/>
    </w:p>
    <w:p w14:paraId="57D7765E" w14:textId="77777777" w:rsidR="00B27465" w:rsidRPr="00E97275" w:rsidRDefault="00CB18CB" w:rsidP="0070395B">
      <w:pPr>
        <w:pStyle w:val="Specification"/>
        <w:numPr>
          <w:ilvl w:val="0"/>
          <w:numId w:val="23"/>
        </w:numPr>
        <w:rPr>
          <w:b/>
          <w:bCs/>
        </w:rPr>
      </w:pPr>
      <w:r w:rsidRPr="00E97275">
        <w:rPr>
          <w:b/>
          <w:bCs/>
        </w:rPr>
        <w:t>SOUTH AFRICAN PRICING</w:t>
      </w:r>
    </w:p>
    <w:p w14:paraId="1A8F8FF5" w14:textId="293B6633" w:rsidR="00CB18CB" w:rsidRPr="00FA4CC0" w:rsidRDefault="00CB18CB" w:rsidP="00E97275">
      <w:pPr>
        <w:pStyle w:val="Specification"/>
        <w:ind w:left="567"/>
      </w:pPr>
      <w:r w:rsidRPr="00F81E2D">
        <w:t>The total price must be VAT inclusive and be quoted in South African Rand (ZAR).</w:t>
      </w:r>
      <w:r w:rsidRPr="00F81E2D">
        <w:tab/>
      </w:r>
    </w:p>
    <w:p w14:paraId="109278C2" w14:textId="77777777" w:rsidR="00CB18CB" w:rsidRPr="00FA4CC0" w:rsidRDefault="00CB18CB" w:rsidP="0070395B">
      <w:pPr>
        <w:pStyle w:val="Specification"/>
        <w:numPr>
          <w:ilvl w:val="0"/>
          <w:numId w:val="23"/>
        </w:numPr>
        <w:rPr>
          <w:b/>
        </w:rPr>
      </w:pPr>
      <w:r w:rsidRPr="00FA4CC0">
        <w:rPr>
          <w:b/>
        </w:rPr>
        <w:t>TOTAL PRICE</w:t>
      </w:r>
    </w:p>
    <w:p w14:paraId="5E2F5A48" w14:textId="7C951736" w:rsidR="00CB18CB" w:rsidRPr="00F81E2D" w:rsidRDefault="00CB18CB" w:rsidP="0070395B">
      <w:pPr>
        <w:pStyle w:val="Specification"/>
        <w:numPr>
          <w:ilvl w:val="1"/>
          <w:numId w:val="21"/>
        </w:numPr>
      </w:pPr>
      <w:r w:rsidRPr="00F81E2D">
        <w:t xml:space="preserve">All quoted prices are the total price for the entire scope of required services and deliverables to be provided by the </w:t>
      </w:r>
      <w:r w:rsidR="000168D4">
        <w:t>Supplier</w:t>
      </w:r>
      <w:r w:rsidRPr="00F81E2D">
        <w:t>.</w:t>
      </w:r>
    </w:p>
    <w:p w14:paraId="59A751A6" w14:textId="77777777" w:rsidR="00CB18CB" w:rsidRPr="00F81E2D" w:rsidRDefault="00CB18CB" w:rsidP="0070395B">
      <w:pPr>
        <w:pStyle w:val="Specification"/>
        <w:numPr>
          <w:ilvl w:val="1"/>
          <w:numId w:val="21"/>
        </w:numPr>
      </w:pPr>
      <w:r w:rsidRPr="00F81E2D">
        <w:t>The cost of delivery, labour, S&amp;T, overtime, etc. must be included in this bid.</w:t>
      </w:r>
    </w:p>
    <w:p w14:paraId="02F430D0" w14:textId="304F686F" w:rsidR="00CB18CB" w:rsidRDefault="00CB18CB" w:rsidP="0070395B">
      <w:pPr>
        <w:pStyle w:val="Specification"/>
        <w:numPr>
          <w:ilvl w:val="1"/>
          <w:numId w:val="21"/>
        </w:numPr>
      </w:pPr>
      <w:r w:rsidRPr="00F81E2D">
        <w:t>All additional costs must be clearly specified.</w:t>
      </w:r>
      <w:r w:rsidRPr="00F81E2D">
        <w:tab/>
      </w:r>
    </w:p>
    <w:p w14:paraId="3EB652DA" w14:textId="77777777" w:rsidR="00B27465" w:rsidRDefault="00B27465" w:rsidP="00B27465">
      <w:pPr>
        <w:pStyle w:val="ListParagraph"/>
        <w:numPr>
          <w:ilvl w:val="0"/>
          <w:numId w:val="0"/>
        </w:numPr>
        <w:ind w:left="567"/>
        <w:jc w:val="both"/>
        <w:rPr>
          <w:b/>
          <w:color w:val="FF0000"/>
        </w:rPr>
      </w:pPr>
    </w:p>
    <w:p w14:paraId="0B62C98D" w14:textId="1D51DBCB" w:rsidR="00B27465" w:rsidRDefault="00B27465" w:rsidP="00B27465">
      <w:pPr>
        <w:pStyle w:val="ListParagraph"/>
        <w:numPr>
          <w:ilvl w:val="0"/>
          <w:numId w:val="0"/>
        </w:numPr>
        <w:ind w:left="567"/>
        <w:jc w:val="both"/>
        <w:rPr>
          <w:color w:val="FF0000"/>
        </w:rPr>
      </w:pPr>
      <w:r w:rsidRPr="00B27465">
        <w:rPr>
          <w:b/>
          <w:color w:val="FF0000"/>
        </w:rPr>
        <w:t>SITA reserves the right to negotiate pricing with the successful bidder prior to the award as well as envisaged quantities</w:t>
      </w:r>
      <w:r w:rsidRPr="00B27465">
        <w:rPr>
          <w:color w:val="FF0000"/>
        </w:rPr>
        <w:t>.</w:t>
      </w:r>
    </w:p>
    <w:p w14:paraId="6869CF6A" w14:textId="62D56E47" w:rsidR="00B27465" w:rsidRDefault="00B27465" w:rsidP="00B27465">
      <w:pPr>
        <w:pStyle w:val="ListParagraph"/>
        <w:numPr>
          <w:ilvl w:val="0"/>
          <w:numId w:val="0"/>
        </w:numPr>
        <w:ind w:left="567"/>
        <w:jc w:val="both"/>
        <w:rPr>
          <w:color w:val="FF0000"/>
        </w:rPr>
      </w:pPr>
    </w:p>
    <w:p w14:paraId="30F47A87" w14:textId="2C0C8AF3" w:rsidR="00C9503E" w:rsidRDefault="00C9503E" w:rsidP="00B27465">
      <w:pPr>
        <w:pStyle w:val="ListParagraph"/>
        <w:numPr>
          <w:ilvl w:val="0"/>
          <w:numId w:val="0"/>
        </w:numPr>
        <w:ind w:left="567"/>
        <w:jc w:val="both"/>
        <w:rPr>
          <w:color w:val="FF0000"/>
        </w:rPr>
      </w:pPr>
    </w:p>
    <w:p w14:paraId="783B4CB6" w14:textId="77777777" w:rsidR="00C9503E" w:rsidRPr="00B27465" w:rsidRDefault="00C9503E" w:rsidP="00E97275">
      <w:pPr>
        <w:pStyle w:val="ListParagraph"/>
        <w:numPr>
          <w:ilvl w:val="0"/>
          <w:numId w:val="0"/>
        </w:numPr>
        <w:ind w:left="567"/>
        <w:jc w:val="both"/>
        <w:rPr>
          <w:color w:val="FF0000"/>
        </w:rPr>
      </w:pPr>
    </w:p>
    <w:p w14:paraId="31FB8D99" w14:textId="77777777" w:rsidR="00B27465" w:rsidRPr="0001628F" w:rsidRDefault="00B27465" w:rsidP="00B27465">
      <w:pPr>
        <w:pStyle w:val="Specification"/>
        <w:numPr>
          <w:ilvl w:val="0"/>
          <w:numId w:val="23"/>
        </w:numPr>
        <w:rPr>
          <w:b/>
        </w:rPr>
      </w:pPr>
      <w:bookmarkStart w:id="114" w:name="_Toc67499693"/>
      <w:r w:rsidRPr="0001628F">
        <w:rPr>
          <w:b/>
        </w:rPr>
        <w:lastRenderedPageBreak/>
        <w:t>RATE OF EXCHANGE PRICING INFORMATION</w:t>
      </w:r>
      <w:bookmarkEnd w:id="114"/>
    </w:p>
    <w:p w14:paraId="1A73EDFE" w14:textId="77777777" w:rsidR="00B27465" w:rsidRPr="006B36FA" w:rsidRDefault="00B27465" w:rsidP="00B27465">
      <w:pPr>
        <w:ind w:left="567"/>
        <w:jc w:val="both"/>
        <w:rPr>
          <w:szCs w:val="24"/>
        </w:rPr>
      </w:pPr>
      <w:r w:rsidRPr="006B36FA">
        <w:rPr>
          <w:szCs w:val="24"/>
        </w:rPr>
        <w:t>Provide the TOTAL BID PRICE for the duration of Contract and clearly indicate the Local Price and Foreign Price, where –</w:t>
      </w:r>
    </w:p>
    <w:p w14:paraId="6C7DE0B8" w14:textId="77777777" w:rsidR="00B27465" w:rsidRPr="006B36FA" w:rsidRDefault="00B27465" w:rsidP="00B27465">
      <w:pPr>
        <w:jc w:val="both"/>
        <w:rPr>
          <w:szCs w:val="24"/>
        </w:rPr>
      </w:pPr>
    </w:p>
    <w:p w14:paraId="3422DC92" w14:textId="77777777" w:rsidR="00B27465" w:rsidRPr="006B36FA" w:rsidRDefault="00B27465" w:rsidP="00B27465">
      <w:pPr>
        <w:pStyle w:val="Specification"/>
        <w:numPr>
          <w:ilvl w:val="1"/>
          <w:numId w:val="56"/>
        </w:numPr>
        <w:tabs>
          <w:tab w:val="clear" w:pos="1559"/>
        </w:tabs>
        <w:ind w:left="1134"/>
        <w:jc w:val="both"/>
      </w:pPr>
      <w:r w:rsidRPr="006B36FA">
        <w:rPr>
          <w:b/>
        </w:rPr>
        <w:t>Local Price</w:t>
      </w:r>
      <w:r w:rsidRPr="006B36FA">
        <w:t xml:space="preserve"> means the portion of the TOTAL price that is NOT dependent on the Foreign Rate of Exchange (ROE) and;</w:t>
      </w:r>
    </w:p>
    <w:p w14:paraId="38748BE8" w14:textId="77777777" w:rsidR="00B27465" w:rsidRPr="006B36FA" w:rsidRDefault="00B27465" w:rsidP="00B27465">
      <w:pPr>
        <w:pStyle w:val="Specification"/>
        <w:numPr>
          <w:ilvl w:val="1"/>
          <w:numId w:val="56"/>
        </w:numPr>
        <w:tabs>
          <w:tab w:val="clear" w:pos="1559"/>
        </w:tabs>
        <w:ind w:left="1134"/>
        <w:jc w:val="both"/>
      </w:pPr>
      <w:r w:rsidRPr="006B36FA">
        <w:rPr>
          <w:b/>
        </w:rPr>
        <w:t>Foreign Price</w:t>
      </w:r>
      <w:r w:rsidRPr="006B36FA">
        <w:t xml:space="preserve"> means the portion of the TOTAL price that is dependent on the Foreign Rate of Exchange (ROE).</w:t>
      </w:r>
    </w:p>
    <w:p w14:paraId="64D3FBA5" w14:textId="0442766D" w:rsidR="00CF0AEE" w:rsidRDefault="00B27465" w:rsidP="00B27465">
      <w:pPr>
        <w:pStyle w:val="Specification"/>
        <w:numPr>
          <w:ilvl w:val="1"/>
          <w:numId w:val="56"/>
        </w:numPr>
        <w:tabs>
          <w:tab w:val="clear" w:pos="1559"/>
        </w:tabs>
        <w:ind w:left="1134"/>
        <w:jc w:val="both"/>
      </w:pPr>
      <w:r w:rsidRPr="006B36FA">
        <w:rPr>
          <w:b/>
        </w:rPr>
        <w:t>Exchange Rate</w:t>
      </w:r>
      <w:r w:rsidRPr="006B36FA">
        <w:t xml:space="preserve"> means the ROE (ZA Rand vs foreign currency) as determined at time of bid.</w:t>
      </w:r>
    </w:p>
    <w:p w14:paraId="7166418A" w14:textId="77777777" w:rsidR="00B27465" w:rsidRPr="00F81E2D" w:rsidRDefault="00B27465" w:rsidP="00756A94">
      <w:pPr>
        <w:pStyle w:val="Specification"/>
        <w:ind w:left="1134"/>
        <w:jc w:val="both"/>
      </w:pPr>
    </w:p>
    <w:p w14:paraId="4ED7AFA8" w14:textId="77777777" w:rsidR="00CF0AEE" w:rsidRDefault="00CB18CB" w:rsidP="0070395B">
      <w:pPr>
        <w:pStyle w:val="Specification"/>
        <w:numPr>
          <w:ilvl w:val="0"/>
          <w:numId w:val="24"/>
        </w:numPr>
        <w:rPr>
          <w:b/>
        </w:rPr>
      </w:pPr>
      <w:bookmarkStart w:id="115" w:name="_Toc435315931"/>
      <w:r w:rsidRPr="00F81E2D">
        <w:rPr>
          <w:b/>
        </w:rPr>
        <w:t>BID EXCHANGE RATE CONDITIONS</w:t>
      </w:r>
      <w:bookmarkEnd w:id="115"/>
    </w:p>
    <w:p w14:paraId="6D01576E" w14:textId="1EB1E0F2" w:rsidR="00CB18CB" w:rsidRPr="00F81E2D" w:rsidRDefault="00CB18CB" w:rsidP="00756A94">
      <w:pPr>
        <w:pStyle w:val="Specification"/>
        <w:ind w:left="567"/>
        <w:rPr>
          <w:b/>
        </w:rPr>
      </w:pPr>
      <w:r w:rsidRPr="00F81E2D">
        <w:rPr>
          <w:b/>
        </w:rPr>
        <w:t xml:space="preserve"> </w:t>
      </w:r>
      <w:r w:rsidRPr="00F81E2D">
        <w:t xml:space="preserve">The </w:t>
      </w:r>
      <w:r w:rsidR="000168D4">
        <w:t>Supplier</w:t>
      </w:r>
      <w:r w:rsidRPr="00F81E2D">
        <w:t>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395"/>
      </w:tblGrid>
      <w:tr w:rsidR="00CF70F6" w:rsidRPr="00F81E2D" w14:paraId="0F0A05AD" w14:textId="77777777" w:rsidTr="0011394A">
        <w:tc>
          <w:tcPr>
            <w:tcW w:w="4706" w:type="dxa"/>
            <w:shd w:val="clear" w:color="auto" w:fill="C6D9F1" w:themeFill="text2" w:themeFillTint="33"/>
          </w:tcPr>
          <w:p w14:paraId="6783F5D2"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395" w:type="dxa"/>
            <w:shd w:val="clear" w:color="auto" w:fill="C6D9F1" w:themeFill="text2" w:themeFillTint="33"/>
          </w:tcPr>
          <w:p w14:paraId="4C7A688F"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3BF50F2C" w14:textId="77777777" w:rsidTr="0011394A">
        <w:tc>
          <w:tcPr>
            <w:tcW w:w="4706" w:type="dxa"/>
            <w:shd w:val="clear" w:color="auto" w:fill="auto"/>
          </w:tcPr>
          <w:p w14:paraId="0E887B84" w14:textId="77777777" w:rsidR="00CF70F6" w:rsidRPr="00F81E2D" w:rsidRDefault="00CF70F6" w:rsidP="00626A04">
            <w:pPr>
              <w:rPr>
                <w:rFonts w:asciiTheme="minorHAnsi" w:hAnsiTheme="minorHAnsi"/>
                <w:szCs w:val="24"/>
              </w:rPr>
            </w:pPr>
            <w:bookmarkStart w:id="116" w:name="_Hlk89678263"/>
            <w:r w:rsidRPr="00F81E2D">
              <w:rPr>
                <w:rFonts w:asciiTheme="minorHAnsi" w:hAnsiTheme="minorHAnsi"/>
                <w:szCs w:val="24"/>
              </w:rPr>
              <w:t>1 US Dollar</w:t>
            </w:r>
          </w:p>
        </w:tc>
        <w:tc>
          <w:tcPr>
            <w:tcW w:w="4395" w:type="dxa"/>
          </w:tcPr>
          <w:p w14:paraId="24F73D3D" w14:textId="6437E9CD" w:rsidR="00CF70F6" w:rsidRPr="00E97275" w:rsidRDefault="00B27465" w:rsidP="00E97275">
            <w:pPr>
              <w:jc w:val="center"/>
              <w:rPr>
                <w:rFonts w:asciiTheme="minorHAnsi" w:hAnsiTheme="minorHAnsi"/>
                <w:color w:val="FF0000"/>
                <w:szCs w:val="24"/>
              </w:rPr>
            </w:pPr>
            <w:r w:rsidRPr="00E97275">
              <w:rPr>
                <w:rFonts w:asciiTheme="minorHAnsi" w:hAnsiTheme="minorHAnsi"/>
                <w:color w:val="FF0000"/>
                <w:szCs w:val="24"/>
              </w:rPr>
              <w:t>R15,31</w:t>
            </w:r>
          </w:p>
        </w:tc>
      </w:tr>
      <w:tr w:rsidR="00CF70F6" w:rsidRPr="00F81E2D" w14:paraId="14A35E20" w14:textId="77777777" w:rsidTr="0011394A">
        <w:tc>
          <w:tcPr>
            <w:tcW w:w="4706" w:type="dxa"/>
            <w:shd w:val="clear" w:color="auto" w:fill="auto"/>
          </w:tcPr>
          <w:p w14:paraId="4353E5CC" w14:textId="77777777"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395" w:type="dxa"/>
          </w:tcPr>
          <w:p w14:paraId="04A3A2A6" w14:textId="43271FD5" w:rsidR="00CF70F6" w:rsidRPr="00E97275" w:rsidRDefault="00B27465" w:rsidP="00E97275">
            <w:pPr>
              <w:jc w:val="center"/>
              <w:rPr>
                <w:rFonts w:asciiTheme="minorHAnsi" w:hAnsiTheme="minorHAnsi"/>
                <w:color w:val="FF0000"/>
                <w:szCs w:val="24"/>
              </w:rPr>
            </w:pPr>
            <w:r w:rsidRPr="00E97275">
              <w:rPr>
                <w:rFonts w:asciiTheme="minorHAnsi" w:hAnsiTheme="minorHAnsi"/>
                <w:color w:val="FF0000"/>
                <w:szCs w:val="24"/>
              </w:rPr>
              <w:t>R17,51</w:t>
            </w:r>
          </w:p>
        </w:tc>
      </w:tr>
      <w:tr w:rsidR="00CF70F6" w:rsidRPr="00F81E2D" w14:paraId="15AD2622" w14:textId="77777777" w:rsidTr="0011394A">
        <w:tc>
          <w:tcPr>
            <w:tcW w:w="4706" w:type="dxa"/>
            <w:shd w:val="clear" w:color="auto" w:fill="auto"/>
          </w:tcPr>
          <w:p w14:paraId="5A5E9E5B" w14:textId="77777777"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395" w:type="dxa"/>
          </w:tcPr>
          <w:p w14:paraId="7AEDF3C1" w14:textId="4EFD0F43" w:rsidR="00CF70F6" w:rsidRPr="00E97275" w:rsidRDefault="00B27465" w:rsidP="00E97275">
            <w:pPr>
              <w:jc w:val="center"/>
              <w:rPr>
                <w:rFonts w:asciiTheme="minorHAnsi" w:hAnsiTheme="minorHAnsi"/>
                <w:color w:val="FF0000"/>
                <w:szCs w:val="24"/>
              </w:rPr>
            </w:pPr>
            <w:r w:rsidRPr="00E97275">
              <w:rPr>
                <w:rFonts w:asciiTheme="minorHAnsi" w:hAnsiTheme="minorHAnsi"/>
                <w:color w:val="FF0000"/>
                <w:szCs w:val="24"/>
              </w:rPr>
              <w:t>R20,98</w:t>
            </w:r>
          </w:p>
        </w:tc>
      </w:tr>
    </w:tbl>
    <w:p w14:paraId="2E9C92EF" w14:textId="340909D3" w:rsidR="00962D75" w:rsidRPr="00757DA0" w:rsidRDefault="00962D75" w:rsidP="005C58EB">
      <w:pPr>
        <w:pStyle w:val="Heading2"/>
        <w:rPr>
          <w:rFonts w:asciiTheme="minorHAnsi" w:hAnsiTheme="minorHAnsi"/>
        </w:rPr>
      </w:pPr>
      <w:bookmarkStart w:id="117" w:name="_Ref455341955"/>
      <w:bookmarkStart w:id="118" w:name="_Toc57764329"/>
      <w:bookmarkStart w:id="119" w:name="_Toc106910446"/>
      <w:bookmarkEnd w:id="116"/>
      <w:r w:rsidRPr="00757DA0">
        <w:rPr>
          <w:rFonts w:asciiTheme="minorHAnsi" w:hAnsiTheme="minorHAnsi"/>
        </w:rPr>
        <w:t>BID PRICING SCHEDULE</w:t>
      </w:r>
      <w:bookmarkEnd w:id="117"/>
      <w:bookmarkEnd w:id="118"/>
      <w:bookmarkEnd w:id="119"/>
    </w:p>
    <w:p w14:paraId="72293220" w14:textId="290F5F09" w:rsidR="00285616" w:rsidRDefault="00B27465" w:rsidP="00756A94">
      <w:pPr>
        <w:pStyle w:val="ListParagraph"/>
        <w:numPr>
          <w:ilvl w:val="0"/>
          <w:numId w:val="62"/>
        </w:numPr>
      </w:pPr>
      <w:r>
        <w:t xml:space="preserve">Bidders </w:t>
      </w:r>
      <w:r w:rsidRPr="00285616">
        <w:rPr>
          <w:b/>
          <w:bCs/>
        </w:rPr>
        <w:t>must</w:t>
      </w:r>
      <w:r w:rsidR="00962D75" w:rsidRPr="00285616">
        <w:rPr>
          <w:b/>
          <w:bCs/>
        </w:rPr>
        <w:t xml:space="preserve"> </w:t>
      </w:r>
      <w:r w:rsidR="00962D75" w:rsidRPr="00701DBC">
        <w:t xml:space="preserve">complete the bid pricing schedule in the Excel spreadsheet format provided and include this as part of </w:t>
      </w:r>
      <w:r w:rsidR="00FE3FFD">
        <w:t>their submission.</w:t>
      </w:r>
    </w:p>
    <w:p w14:paraId="61D593CA" w14:textId="2C6960DA" w:rsidR="00285616" w:rsidRDefault="00285616" w:rsidP="00285616">
      <w:pPr>
        <w:ind w:left="426"/>
        <w:jc w:val="both"/>
      </w:pPr>
    </w:p>
    <w:p w14:paraId="61B5628F" w14:textId="64A17107" w:rsidR="00285616" w:rsidRDefault="00285616" w:rsidP="00285616">
      <w:pPr>
        <w:ind w:left="426"/>
        <w:jc w:val="both"/>
      </w:pPr>
    </w:p>
    <w:p w14:paraId="2079F3AF" w14:textId="059F3768" w:rsidR="00285616" w:rsidRDefault="00285616" w:rsidP="00285616">
      <w:pPr>
        <w:ind w:left="426"/>
        <w:jc w:val="both"/>
      </w:pPr>
    </w:p>
    <w:p w14:paraId="481D40F6" w14:textId="77777777" w:rsidR="00285616" w:rsidRDefault="00285616" w:rsidP="00756A94">
      <w:pPr>
        <w:ind w:left="426"/>
        <w:jc w:val="both"/>
        <w:rPr>
          <w:color w:val="0000FF"/>
        </w:rPr>
      </w:pPr>
    </w:p>
    <w:p w14:paraId="21B90A17" w14:textId="4BEDFC25" w:rsidR="005A2E46" w:rsidRPr="00F81E2D" w:rsidRDefault="005A2E46" w:rsidP="000B17A9">
      <w:pPr>
        <w:pStyle w:val="Heading2"/>
      </w:pPr>
      <w:bookmarkStart w:id="120" w:name="_Toc435315930"/>
      <w:bookmarkStart w:id="121" w:name="_Ref455338328"/>
      <w:bookmarkStart w:id="122" w:name="_Ref455597629"/>
      <w:bookmarkStart w:id="123" w:name="_Toc106910447"/>
      <w:r w:rsidRPr="00F81E2D">
        <w:t>DECLARATION OF ACCEPTANCE</w:t>
      </w:r>
      <w:bookmarkEnd w:id="120"/>
      <w:bookmarkEnd w:id="121"/>
      <w:bookmarkEnd w:id="122"/>
      <w:bookmarkEnd w:id="12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49F12DE" w14:textId="77777777" w:rsidTr="000D178E">
        <w:trPr>
          <w:tblHeader/>
        </w:trPr>
        <w:tc>
          <w:tcPr>
            <w:tcW w:w="3436"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0D178E">
        <w:tc>
          <w:tcPr>
            <w:tcW w:w="3436" w:type="pct"/>
          </w:tcPr>
          <w:p w14:paraId="45A3CD5A" w14:textId="226954F2" w:rsidR="00BF5791" w:rsidRPr="00B125DA" w:rsidRDefault="00BF5791" w:rsidP="0070395B">
            <w:pPr>
              <w:pStyle w:val="Specification"/>
              <w:numPr>
                <w:ilvl w:val="0"/>
                <w:numId w:val="9"/>
              </w:numPr>
              <w:rPr>
                <w:rFonts w:asciiTheme="minorHAnsi" w:hAnsiTheme="minorHAnsi"/>
              </w:rPr>
            </w:pPr>
            <w:r w:rsidRPr="00F81E2D">
              <w:rPr>
                <w:rFonts w:asciiTheme="minorHAnsi" w:hAnsiTheme="minorHAnsi"/>
              </w:rPr>
              <w:t xml:space="preserve">The </w:t>
            </w:r>
            <w:r w:rsidR="000168D4">
              <w:rPr>
                <w:rFonts w:asciiTheme="minorHAnsi" w:hAnsiTheme="minorHAnsi"/>
              </w:rPr>
              <w:t>Supplier</w:t>
            </w:r>
            <w:r w:rsidRPr="00F81E2D">
              <w:rPr>
                <w:rFonts w:asciiTheme="minorHAnsi" w:hAnsiTheme="minorHAnsi"/>
              </w:rPr>
              <w:t xml:space="preserve">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B125DA">
              <w:rPr>
                <w:rFonts w:asciiTheme="minorHAnsi" w:hAnsiTheme="minorHAnsi"/>
              </w:rPr>
              <w:t xml:space="preserve">section </w:t>
            </w:r>
            <w:r w:rsidR="00F15FE3" w:rsidRPr="00B125DA">
              <w:fldChar w:fldCharType="begin"/>
            </w:r>
            <w:r w:rsidR="00F15FE3" w:rsidRPr="00B125DA">
              <w:rPr>
                <w:rFonts w:asciiTheme="minorHAnsi" w:hAnsiTheme="minorHAnsi"/>
              </w:rPr>
              <w:instrText xml:space="preserve"> REF _Ref455341462 \w \h  \* MERGEFORMAT </w:instrText>
            </w:r>
            <w:r w:rsidR="00F15FE3" w:rsidRPr="00B125DA">
              <w:fldChar w:fldCharType="separate"/>
            </w:r>
            <w:r w:rsidR="00D73DAF">
              <w:rPr>
                <w:rFonts w:asciiTheme="minorHAnsi" w:hAnsiTheme="minorHAnsi"/>
              </w:rPr>
              <w:t>8.2</w:t>
            </w:r>
            <w:r w:rsidR="00F15FE3" w:rsidRPr="00B125DA">
              <w:fldChar w:fldCharType="end"/>
            </w:r>
            <w:r w:rsidRPr="00B125DA">
              <w:rPr>
                <w:rFonts w:asciiTheme="minorHAnsi" w:hAnsiTheme="minorHAnsi"/>
              </w:rPr>
              <w:t xml:space="preserve"> above by indicating with an “X” in the “ACCEPT ALL” column, or</w:t>
            </w:r>
          </w:p>
          <w:p w14:paraId="3809D574" w14:textId="7C23CBC4" w:rsidR="00BF5791" w:rsidRPr="00F81E2D" w:rsidRDefault="00BF5791" w:rsidP="0070395B">
            <w:pPr>
              <w:pStyle w:val="Specification"/>
              <w:numPr>
                <w:ilvl w:val="0"/>
                <w:numId w:val="9"/>
              </w:numPr>
              <w:rPr>
                <w:rFonts w:asciiTheme="minorHAnsi" w:hAnsiTheme="minorHAnsi"/>
              </w:rPr>
            </w:pPr>
            <w:r w:rsidRPr="00B125DA">
              <w:rPr>
                <w:rFonts w:asciiTheme="minorHAnsi" w:hAnsiTheme="minorHAnsi"/>
              </w:rPr>
              <w:t xml:space="preserve">The </w:t>
            </w:r>
            <w:r w:rsidR="000168D4">
              <w:rPr>
                <w:rFonts w:asciiTheme="minorHAnsi" w:hAnsiTheme="minorHAnsi"/>
              </w:rPr>
              <w:t>Supplier</w:t>
            </w:r>
            <w:r w:rsidRPr="00B125DA">
              <w:rPr>
                <w:rFonts w:asciiTheme="minorHAnsi" w:hAnsiTheme="minorHAnsi"/>
              </w:rPr>
              <w:t xml:space="preserve"> declares to NOT ACCEPT ALL the </w:t>
            </w:r>
            <w:r w:rsidR="005A2E46" w:rsidRPr="00B125DA">
              <w:rPr>
                <w:rFonts w:asciiTheme="minorHAnsi" w:hAnsiTheme="minorHAnsi"/>
              </w:rPr>
              <w:t>Costing and Pricing Conditions</w:t>
            </w:r>
            <w:r w:rsidR="00DC1F4F" w:rsidRPr="00B125DA">
              <w:rPr>
                <w:rFonts w:asciiTheme="minorHAnsi" w:hAnsiTheme="minorHAnsi"/>
              </w:rPr>
              <w:t xml:space="preserve"> </w:t>
            </w:r>
            <w:r w:rsidR="00637577" w:rsidRPr="00B125DA">
              <w:rPr>
                <w:rFonts w:asciiTheme="minorHAnsi" w:hAnsiTheme="minorHAnsi"/>
              </w:rPr>
              <w:t xml:space="preserve">as specified </w:t>
            </w:r>
            <w:r w:rsidR="00DC1F4F" w:rsidRPr="00B125DA">
              <w:rPr>
                <w:rFonts w:asciiTheme="minorHAnsi" w:hAnsiTheme="minorHAnsi"/>
              </w:rPr>
              <w:t xml:space="preserve">in section </w:t>
            </w:r>
            <w:r w:rsidR="00F15FE3">
              <w:t>8</w:t>
            </w:r>
            <w:r w:rsidR="00231829" w:rsidRPr="00B125DA">
              <w:t>.2</w:t>
            </w:r>
            <w:r w:rsidR="00DC1F4F" w:rsidRPr="00B125DA">
              <w:rPr>
                <w:rFonts w:asciiTheme="minorHAnsi" w:hAnsiTheme="minorHAnsi"/>
              </w:rPr>
              <w:t xml:space="preserve"> </w:t>
            </w:r>
            <w:r w:rsidRPr="00B125DA">
              <w:rPr>
                <w:rFonts w:asciiTheme="minorHAnsi" w:hAnsiTheme="minorHAnsi"/>
              </w:rPr>
              <w:t>above</w:t>
            </w:r>
            <w:r w:rsidRPr="00F81E2D">
              <w:rPr>
                <w:rFonts w:asciiTheme="minorHAnsi" w:hAnsiTheme="minorHAnsi"/>
              </w:rPr>
              <w:t xml:space="preserve"> by - </w:t>
            </w:r>
          </w:p>
          <w:p w14:paraId="6C4EA239" w14:textId="77777777" w:rsidR="00BF5791" w:rsidRPr="00F81E2D" w:rsidRDefault="00BF5791" w:rsidP="0070395B">
            <w:pPr>
              <w:pStyle w:val="Specification"/>
              <w:numPr>
                <w:ilvl w:val="1"/>
                <w:numId w:val="7"/>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70395B">
            <w:pPr>
              <w:pStyle w:val="Specification"/>
              <w:numPr>
                <w:ilvl w:val="1"/>
                <w:numId w:val="7"/>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6F9114C" w14:textId="77777777" w:rsidR="00BF5791" w:rsidRPr="00F81E2D" w:rsidRDefault="00BF5791" w:rsidP="000D178E">
            <w:pPr>
              <w:jc w:val="center"/>
              <w:rPr>
                <w:rFonts w:asciiTheme="minorHAnsi" w:hAnsiTheme="minorHAnsi"/>
              </w:rPr>
            </w:pPr>
          </w:p>
        </w:tc>
        <w:tc>
          <w:tcPr>
            <w:tcW w:w="845"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0D178E">
        <w:tc>
          <w:tcPr>
            <w:tcW w:w="5000" w:type="pct"/>
            <w:gridSpan w:val="3"/>
          </w:tcPr>
          <w:p w14:paraId="16FBE8E8" w14:textId="3DC1D50A"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w:t>
            </w:r>
            <w:r w:rsidR="000168D4">
              <w:rPr>
                <w:rFonts w:asciiTheme="minorHAnsi" w:hAnsiTheme="minorHAnsi"/>
                <w:b/>
              </w:rPr>
              <w:t>Supplier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A5C882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1ADEF0FE" w14:textId="77777777" w:rsidR="00A90316" w:rsidRPr="00F81E2D" w:rsidRDefault="00F739D0" w:rsidP="000B17A9">
      <w:pPr>
        <w:pStyle w:val="AnnexH2"/>
      </w:pPr>
      <w:bookmarkStart w:id="124" w:name="_Toc106910448"/>
      <w:bookmarkStart w:id="125" w:name="_Toc435315942"/>
      <w:r w:rsidRPr="00F81E2D">
        <w:lastRenderedPageBreak/>
        <w:t>Terms and definitions</w:t>
      </w:r>
      <w:bookmarkEnd w:id="124"/>
    </w:p>
    <w:p w14:paraId="75D0110B" w14:textId="77777777" w:rsidR="00F739D0" w:rsidRPr="00745AB1" w:rsidRDefault="00F739D0" w:rsidP="0070395B">
      <w:pPr>
        <w:pStyle w:val="Heading1"/>
        <w:numPr>
          <w:ilvl w:val="0"/>
          <w:numId w:val="38"/>
        </w:numPr>
      </w:pPr>
      <w:bookmarkStart w:id="126" w:name="_Toc106910449"/>
      <w:r w:rsidRPr="00745AB1">
        <w:t>ABBREVIATIONS</w:t>
      </w:r>
      <w:bookmarkEnd w:id="126"/>
    </w:p>
    <w:p w14:paraId="594CD3AB" w14:textId="77777777" w:rsidR="00745AB1" w:rsidRDefault="00745AB1" w:rsidP="00745AB1">
      <w:r>
        <w:t>Adv.</w:t>
      </w:r>
      <w:r>
        <w:tab/>
      </w:r>
      <w:r>
        <w:tab/>
        <w:t>Advocate</w:t>
      </w:r>
    </w:p>
    <w:p w14:paraId="7361224E" w14:textId="77777777" w:rsidR="00745AB1" w:rsidRDefault="00745AB1" w:rsidP="00745AB1">
      <w:r>
        <w:t>BBBEE</w:t>
      </w:r>
      <w:r>
        <w:tab/>
        <w:t>Broad Based Black Economic Empowerment</w:t>
      </w:r>
    </w:p>
    <w:p w14:paraId="706E0CB5" w14:textId="77777777" w:rsidR="00745AB1" w:rsidRDefault="00745AB1" w:rsidP="00745AB1">
      <w:r>
        <w:t>BSCOM</w:t>
      </w:r>
      <w:r>
        <w:tab/>
        <w:t>Bid Specification Committee</w:t>
      </w:r>
    </w:p>
    <w:p w14:paraId="48EA7E0E" w14:textId="77777777" w:rsidR="00745AB1" w:rsidRDefault="00745AB1" w:rsidP="00745AB1">
      <w:r>
        <w:t>CRM</w:t>
      </w:r>
      <w:r>
        <w:tab/>
      </w:r>
      <w:r>
        <w:tab/>
        <w:t>Customer Relations Manager</w:t>
      </w:r>
    </w:p>
    <w:p w14:paraId="66F2B421" w14:textId="77777777" w:rsidR="00745AB1" w:rsidRDefault="00745AB1" w:rsidP="00745AB1">
      <w:r>
        <w:t>CSD</w:t>
      </w:r>
      <w:r>
        <w:tab/>
      </w:r>
      <w:r>
        <w:tab/>
        <w:t>Central Supplier Database</w:t>
      </w:r>
    </w:p>
    <w:p w14:paraId="07F5360D" w14:textId="77777777" w:rsidR="00745AB1" w:rsidRDefault="00745AB1" w:rsidP="00745AB1">
      <w:proofErr w:type="spellStart"/>
      <w:r w:rsidRPr="00311DAC">
        <w:t>DoA</w:t>
      </w:r>
      <w:proofErr w:type="spellEnd"/>
      <w:r w:rsidRPr="00311DAC">
        <w:tab/>
      </w:r>
      <w:r w:rsidRPr="00311DAC">
        <w:tab/>
        <w:t>Delegation of Authority</w:t>
      </w:r>
    </w:p>
    <w:p w14:paraId="65273EF4" w14:textId="77777777" w:rsidR="00745AB1" w:rsidRDefault="00745AB1" w:rsidP="00745AB1">
      <w:r>
        <w:t>EME</w:t>
      </w:r>
      <w:r>
        <w:tab/>
      </w:r>
      <w:r>
        <w:tab/>
        <w:t>Exempted Micro Enterprise</w:t>
      </w:r>
    </w:p>
    <w:p w14:paraId="2DA6F341" w14:textId="77777777" w:rsidR="00745AB1" w:rsidRDefault="00745AB1" w:rsidP="00745AB1">
      <w:r>
        <w:t>GCC</w:t>
      </w:r>
      <w:r>
        <w:tab/>
      </w:r>
      <w:r>
        <w:tab/>
        <w:t>General Condition of Contract</w:t>
      </w:r>
    </w:p>
    <w:p w14:paraId="78CECB91" w14:textId="77777777" w:rsidR="00745AB1" w:rsidRDefault="00745AB1" w:rsidP="00745AB1">
      <w:r>
        <w:t>GPS</w:t>
      </w:r>
      <w:r>
        <w:tab/>
      </w:r>
      <w:r>
        <w:tab/>
        <w:t>Global Positioning System</w:t>
      </w:r>
    </w:p>
    <w:p w14:paraId="30647A67" w14:textId="77777777" w:rsidR="00745AB1" w:rsidRDefault="00745AB1" w:rsidP="00745AB1">
      <w:r w:rsidRPr="00F81E2D">
        <w:t>ICT</w:t>
      </w:r>
      <w:r w:rsidRPr="00F81E2D">
        <w:tab/>
      </w:r>
      <w:r w:rsidRPr="00F81E2D">
        <w:tab/>
        <w:t>Information and Communication Technology</w:t>
      </w:r>
    </w:p>
    <w:p w14:paraId="19B89DA8" w14:textId="77777777" w:rsidR="00745AB1" w:rsidRDefault="00745AB1" w:rsidP="00745AB1">
      <w:r>
        <w:t>IEC</w:t>
      </w:r>
      <w:r>
        <w:tab/>
      </w:r>
      <w:r>
        <w:tab/>
        <w:t>International Electro-technical Commission</w:t>
      </w:r>
    </w:p>
    <w:p w14:paraId="5A850082" w14:textId="77777777" w:rsidR="00745AB1" w:rsidRPr="00F81E2D" w:rsidRDefault="00745AB1" w:rsidP="00745AB1">
      <w:r>
        <w:t>ISO</w:t>
      </w:r>
      <w:r>
        <w:tab/>
      </w:r>
      <w:r>
        <w:tab/>
        <w:t>International Standardization Organization</w:t>
      </w:r>
    </w:p>
    <w:p w14:paraId="3B716A32" w14:textId="77777777" w:rsidR="00745AB1" w:rsidRPr="00F81E2D" w:rsidRDefault="00745AB1" w:rsidP="00745AB1">
      <w:r>
        <w:t>N/A</w:t>
      </w:r>
      <w:r>
        <w:tab/>
      </w:r>
      <w:r>
        <w:tab/>
        <w:t>Not Applicable</w:t>
      </w:r>
    </w:p>
    <w:p w14:paraId="0903DA62" w14:textId="77777777" w:rsidR="00745AB1" w:rsidRDefault="00745AB1" w:rsidP="00745AB1">
      <w:r>
        <w:t>NT</w:t>
      </w:r>
      <w:r>
        <w:tab/>
      </w:r>
      <w:r>
        <w:tab/>
        <w:t>National Treasury</w:t>
      </w:r>
    </w:p>
    <w:p w14:paraId="73DD8963" w14:textId="77777777" w:rsidR="00745AB1" w:rsidRDefault="00745AB1" w:rsidP="00745AB1">
      <w:r>
        <w:t>OEM</w:t>
      </w:r>
      <w:r>
        <w:tab/>
      </w:r>
      <w:r>
        <w:tab/>
        <w:t>Original Equipment Manufacturer</w:t>
      </w:r>
    </w:p>
    <w:p w14:paraId="14EC861E" w14:textId="77777777" w:rsidR="00745AB1" w:rsidRDefault="00745AB1" w:rsidP="00745AB1">
      <w:r>
        <w:t>OSM</w:t>
      </w:r>
      <w:r>
        <w:tab/>
      </w:r>
      <w:r>
        <w:tab/>
        <w:t>Original Software Manufacturer</w:t>
      </w:r>
    </w:p>
    <w:p w14:paraId="50E1D6C8" w14:textId="77777777" w:rsidR="00745AB1" w:rsidRDefault="00745AB1" w:rsidP="00745AB1">
      <w:r>
        <w:t>POC</w:t>
      </w:r>
      <w:r>
        <w:tab/>
      </w:r>
      <w:r>
        <w:tab/>
        <w:t>Proof of Concept</w:t>
      </w:r>
    </w:p>
    <w:p w14:paraId="02F9A51B" w14:textId="77777777" w:rsidR="00745AB1" w:rsidRDefault="00745AB1" w:rsidP="00745AB1">
      <w:r w:rsidRPr="00F81E2D">
        <w:t>PPPFA</w:t>
      </w:r>
      <w:r w:rsidRPr="00F81E2D">
        <w:tab/>
        <w:t>Preferential Procurement Policy Framework Act</w:t>
      </w:r>
    </w:p>
    <w:p w14:paraId="3E3FA63F" w14:textId="77777777" w:rsidR="00745AB1" w:rsidRDefault="00745AB1" w:rsidP="00745AB1">
      <w:r>
        <w:t>QSE</w:t>
      </w:r>
      <w:r>
        <w:tab/>
      </w:r>
      <w:r>
        <w:tab/>
        <w:t>Qualifying Small Enterprise</w:t>
      </w:r>
    </w:p>
    <w:p w14:paraId="2AD98386" w14:textId="77777777" w:rsidR="00745AB1" w:rsidRPr="00F81E2D" w:rsidRDefault="00745AB1" w:rsidP="00745AB1">
      <w:r>
        <w:t>RFA</w:t>
      </w:r>
      <w:r>
        <w:tab/>
      </w:r>
      <w:r>
        <w:tab/>
        <w:t xml:space="preserve">Request for </w:t>
      </w:r>
      <w:proofErr w:type="spellStart"/>
      <w:r>
        <w:t>Acreditation</w:t>
      </w:r>
      <w:proofErr w:type="spellEnd"/>
    </w:p>
    <w:p w14:paraId="759784D7" w14:textId="77777777" w:rsidR="00745AB1" w:rsidRDefault="00745AB1" w:rsidP="00745AB1">
      <w:r>
        <w:t>RFB</w:t>
      </w:r>
      <w:r>
        <w:tab/>
      </w:r>
      <w:r>
        <w:tab/>
        <w:t>Request for Bid</w:t>
      </w:r>
    </w:p>
    <w:p w14:paraId="50D03227" w14:textId="77777777" w:rsidR="00745AB1" w:rsidRDefault="00745AB1" w:rsidP="00745AB1">
      <w:r>
        <w:t>RFP</w:t>
      </w:r>
      <w:r>
        <w:tab/>
      </w:r>
      <w:r>
        <w:tab/>
        <w:t>Request for Proposal</w:t>
      </w:r>
    </w:p>
    <w:p w14:paraId="5E20DA5B" w14:textId="77777777" w:rsidR="00745AB1" w:rsidRDefault="00745AB1" w:rsidP="00745AB1">
      <w:r>
        <w:t>RFQ</w:t>
      </w:r>
      <w:r>
        <w:tab/>
      </w:r>
      <w:r>
        <w:tab/>
        <w:t>Request for Quotation</w:t>
      </w:r>
    </w:p>
    <w:p w14:paraId="2D65CD3F" w14:textId="77777777" w:rsidR="00745AB1" w:rsidRDefault="00745AB1" w:rsidP="00745AB1">
      <w:r>
        <w:t>RSA</w:t>
      </w:r>
      <w:r>
        <w:tab/>
      </w:r>
      <w:r>
        <w:tab/>
        <w:t>Republic of South Africa</w:t>
      </w:r>
    </w:p>
    <w:p w14:paraId="357FAADA" w14:textId="77777777" w:rsidR="00745AB1" w:rsidRDefault="00745AB1" w:rsidP="00745AB1">
      <w:r>
        <w:t>SBD</w:t>
      </w:r>
      <w:r>
        <w:tab/>
      </w:r>
      <w:r>
        <w:tab/>
        <w:t>Standard Bidding Document</w:t>
      </w:r>
    </w:p>
    <w:p w14:paraId="7DCA332D" w14:textId="77777777" w:rsidR="00745AB1" w:rsidRDefault="00745AB1" w:rsidP="00745AB1">
      <w:r>
        <w:t>SCC</w:t>
      </w:r>
      <w:r>
        <w:tab/>
      </w:r>
      <w:r>
        <w:tab/>
        <w:t>Special Condition of Contract</w:t>
      </w:r>
    </w:p>
    <w:p w14:paraId="511A3836" w14:textId="77777777" w:rsidR="00745AB1" w:rsidRDefault="00745AB1" w:rsidP="00745AB1">
      <w:r>
        <w:t>SCM</w:t>
      </w:r>
      <w:r>
        <w:tab/>
      </w:r>
      <w:r>
        <w:tab/>
        <w:t>Supplier Chain Management</w:t>
      </w:r>
    </w:p>
    <w:p w14:paraId="75EB5AFD" w14:textId="77777777" w:rsidR="00745AB1" w:rsidRDefault="00745AB1" w:rsidP="00745AB1">
      <w:r>
        <w:t>SITA</w:t>
      </w:r>
      <w:r>
        <w:tab/>
      </w:r>
      <w:r>
        <w:tab/>
        <w:t>State Information Technology Agency</w:t>
      </w:r>
    </w:p>
    <w:p w14:paraId="610E80E9" w14:textId="77777777" w:rsidR="00745AB1" w:rsidRDefault="00745AB1" w:rsidP="00745AB1">
      <w:r>
        <w:t>SMME</w:t>
      </w:r>
      <w:r>
        <w:tab/>
        <w:t>Small Medium and Micro Enterprise</w:t>
      </w:r>
    </w:p>
    <w:p w14:paraId="04746528" w14:textId="77777777" w:rsidR="00745AB1" w:rsidRDefault="00745AB1" w:rsidP="00745AB1">
      <w:r>
        <w:t>TCV</w:t>
      </w:r>
      <w:r>
        <w:tab/>
      </w:r>
      <w:r>
        <w:tab/>
        <w:t>Total Contract Value</w:t>
      </w:r>
    </w:p>
    <w:p w14:paraId="00596256" w14:textId="77777777" w:rsidR="00745AB1" w:rsidRDefault="00745AB1" w:rsidP="00745AB1">
      <w:r>
        <w:t>USD</w:t>
      </w:r>
      <w:r>
        <w:tab/>
      </w:r>
      <w:r>
        <w:tab/>
        <w:t>United States Dollar</w:t>
      </w:r>
    </w:p>
    <w:p w14:paraId="001E3691" w14:textId="77777777" w:rsidR="00745AB1" w:rsidRPr="00AB4703" w:rsidRDefault="00745AB1" w:rsidP="00745AB1">
      <w:r>
        <w:t>VAT</w:t>
      </w:r>
      <w:r>
        <w:tab/>
      </w:r>
      <w:r>
        <w:tab/>
        <w:t>Value Added Tax</w:t>
      </w:r>
    </w:p>
    <w:p w14:paraId="22200A6F" w14:textId="77777777" w:rsidR="00745AB1" w:rsidRDefault="00745AB1" w:rsidP="00745AB1">
      <w:r>
        <w:t>WCED</w:t>
      </w:r>
      <w:r>
        <w:tab/>
        <w:t>Western Cape Education Department</w:t>
      </w:r>
    </w:p>
    <w:p w14:paraId="423CF730" w14:textId="77777777" w:rsidR="00745AB1" w:rsidRDefault="00745AB1" w:rsidP="00745AB1">
      <w:r>
        <w:t>WCG</w:t>
      </w:r>
      <w:r>
        <w:tab/>
      </w:r>
      <w:r>
        <w:tab/>
        <w:t>Western Cape Government</w:t>
      </w:r>
    </w:p>
    <w:p w14:paraId="37E3CD6F" w14:textId="77777777" w:rsidR="00745AB1" w:rsidRPr="00F81E2D" w:rsidRDefault="00745AB1" w:rsidP="00745AB1">
      <w:r>
        <w:t xml:space="preserve">ZAR </w:t>
      </w:r>
      <w:r>
        <w:tab/>
      </w:r>
      <w:r>
        <w:tab/>
        <w:t>South African Rand</w:t>
      </w:r>
    </w:p>
    <w:p w14:paraId="66DB69F2" w14:textId="77777777" w:rsidR="000B0E14" w:rsidRPr="00104B95" w:rsidRDefault="000B0E14" w:rsidP="000B0E14">
      <w:pPr>
        <w:ind w:left="284" w:hanging="284"/>
        <w:rPr>
          <w:color w:val="0000FF"/>
        </w:rPr>
      </w:pPr>
    </w:p>
    <w:p w14:paraId="0A7C5D82" w14:textId="02B7AD5F" w:rsidR="009350EA" w:rsidRPr="009014C0" w:rsidRDefault="009350EA" w:rsidP="009350EA">
      <w:pPr>
        <w:rPr>
          <w:color w:val="0000FF"/>
        </w:rPr>
      </w:pPr>
      <w:bookmarkStart w:id="127" w:name="_Toc435315946"/>
      <w:bookmarkEnd w:id="125"/>
    </w:p>
    <w:p w14:paraId="494029C2" w14:textId="12756BB6" w:rsidR="00B126F6" w:rsidRPr="00E97275" w:rsidRDefault="000168D4" w:rsidP="00B126F6">
      <w:pPr>
        <w:pStyle w:val="AnnexH1"/>
        <w:rPr>
          <w:sz w:val="32"/>
          <w:szCs w:val="32"/>
        </w:rPr>
      </w:pPr>
      <w:bookmarkStart w:id="128" w:name="_Toc51687858"/>
      <w:bookmarkStart w:id="129" w:name="_Toc55568543"/>
      <w:bookmarkStart w:id="130" w:name="_Toc57764342"/>
      <w:bookmarkStart w:id="131" w:name="_Toc106910450"/>
      <w:bookmarkEnd w:id="127"/>
      <w:r w:rsidRPr="00E97275">
        <w:rPr>
          <w:sz w:val="32"/>
          <w:szCs w:val="32"/>
        </w:rPr>
        <w:lastRenderedPageBreak/>
        <w:t>SUPPLIER</w:t>
      </w:r>
      <w:r w:rsidR="00B126F6" w:rsidRPr="00E97275">
        <w:rPr>
          <w:sz w:val="32"/>
          <w:szCs w:val="32"/>
        </w:rPr>
        <w:t xml:space="preserve"> SUBSTANTIATING EVIDENCE</w:t>
      </w:r>
      <w:bookmarkEnd w:id="128"/>
      <w:bookmarkEnd w:id="129"/>
      <w:bookmarkEnd w:id="130"/>
      <w:bookmarkEnd w:id="131"/>
    </w:p>
    <w:p w14:paraId="3D8ECBFF" w14:textId="069EF728" w:rsidR="00B126F6" w:rsidRPr="005F6171" w:rsidRDefault="00B126F6" w:rsidP="000778C9">
      <w:pPr>
        <w:pStyle w:val="Heading1"/>
      </w:pPr>
      <w:bookmarkStart w:id="132" w:name="_Toc51626306"/>
      <w:bookmarkStart w:id="133" w:name="_Toc51687859"/>
      <w:bookmarkStart w:id="134" w:name="_Toc55568544"/>
      <w:bookmarkStart w:id="135" w:name="_Toc57764343"/>
      <w:bookmarkStart w:id="136" w:name="_Toc106910451"/>
      <w:r w:rsidRPr="005F6171">
        <w:t>MANDATORY REQUIREMENT EVIDENCE</w:t>
      </w:r>
      <w:bookmarkStart w:id="137" w:name="_Toc51626308"/>
      <w:bookmarkEnd w:id="132"/>
      <w:bookmarkEnd w:id="133"/>
      <w:bookmarkEnd w:id="134"/>
      <w:bookmarkEnd w:id="135"/>
      <w:bookmarkEnd w:id="136"/>
    </w:p>
    <w:p w14:paraId="2A34CB48" w14:textId="7BAEF205" w:rsidR="00B126F6" w:rsidRPr="000E29A7" w:rsidRDefault="000168D4" w:rsidP="000778C9">
      <w:pPr>
        <w:pStyle w:val="Heading2"/>
        <w:rPr>
          <w:b w:val="0"/>
        </w:rPr>
      </w:pPr>
      <w:bookmarkStart w:id="138" w:name="_Toc106910452"/>
      <w:r>
        <w:rPr>
          <w:rStyle w:val="Strong"/>
          <w:rFonts w:asciiTheme="minorHAnsi" w:hAnsiTheme="minorHAnsi"/>
          <w:b/>
          <w:bCs/>
        </w:rPr>
        <w:t>SUPPLIER</w:t>
      </w:r>
      <w:r w:rsidR="00B126F6" w:rsidRPr="000E29A7">
        <w:rPr>
          <w:rStyle w:val="Strong"/>
          <w:rFonts w:asciiTheme="minorHAnsi" w:hAnsiTheme="minorHAnsi"/>
          <w:b/>
          <w:bCs/>
        </w:rPr>
        <w:t xml:space="preserve"> CERTIFICATION / AFFILIATION REQUIREMENTS</w:t>
      </w:r>
      <w:bookmarkEnd w:id="138"/>
    </w:p>
    <w:p w14:paraId="3BCBA7CC" w14:textId="0FDAA0AC" w:rsidR="00CF0AEE" w:rsidRPr="00756A94" w:rsidRDefault="00CF0AEE" w:rsidP="00AD762E">
      <w:pPr>
        <w:pStyle w:val="Normal-NUMBERED"/>
        <w:ind w:left="420"/>
      </w:pPr>
      <w:r w:rsidRPr="00756A94">
        <w:t>Attach to ANNEX B a copy of valid documentation (certificate, license, or letter) from the Department of Labour as evidence that the bidder is registered as an Electrical Contractor here.</w:t>
      </w:r>
    </w:p>
    <w:p w14:paraId="49694275" w14:textId="4D614A40" w:rsidR="00B126F6" w:rsidRPr="00756A94" w:rsidRDefault="000168D4" w:rsidP="000778C9">
      <w:pPr>
        <w:pStyle w:val="Heading2"/>
      </w:pPr>
      <w:bookmarkStart w:id="139" w:name="_Toc51626309"/>
      <w:bookmarkStart w:id="140" w:name="_Toc51687862"/>
      <w:bookmarkStart w:id="141" w:name="_Toc55568546"/>
      <w:bookmarkStart w:id="142" w:name="_Toc57764345"/>
      <w:bookmarkStart w:id="143" w:name="_Toc106910453"/>
      <w:bookmarkEnd w:id="137"/>
      <w:r w:rsidRPr="00756A94">
        <w:rPr>
          <w:rStyle w:val="Strong"/>
          <w:rFonts w:asciiTheme="minorHAnsi" w:hAnsiTheme="minorHAnsi"/>
          <w:b/>
          <w:bCs/>
        </w:rPr>
        <w:t>SUPPLIER</w:t>
      </w:r>
      <w:r w:rsidR="00B126F6" w:rsidRPr="00756A94">
        <w:rPr>
          <w:rStyle w:val="Strong"/>
          <w:rFonts w:asciiTheme="minorHAnsi" w:hAnsiTheme="minorHAnsi"/>
          <w:b/>
          <w:bCs/>
        </w:rPr>
        <w:t xml:space="preserve"> EXPERIENCE AND CAPABILITY REQUIREMENTS</w:t>
      </w:r>
      <w:bookmarkEnd w:id="139"/>
      <w:bookmarkEnd w:id="140"/>
      <w:bookmarkEnd w:id="141"/>
      <w:bookmarkEnd w:id="142"/>
      <w:bookmarkEnd w:id="143"/>
    </w:p>
    <w:p w14:paraId="66274E7B" w14:textId="77777777" w:rsidR="00B126F6" w:rsidRPr="00756A94" w:rsidRDefault="00B126F6" w:rsidP="00B126F6">
      <w:pPr>
        <w:pStyle w:val="Specification"/>
        <w:ind w:left="567"/>
      </w:pPr>
      <w:r w:rsidRPr="00756A94">
        <w:t>Complete table below, noting that:</w:t>
      </w:r>
    </w:p>
    <w:p w14:paraId="22DFFAB7" w14:textId="30FA156A" w:rsidR="00620A9A" w:rsidRPr="00756A94" w:rsidRDefault="00620A9A" w:rsidP="00620A9A">
      <w:pPr>
        <w:pStyle w:val="ListParagraph"/>
        <w:numPr>
          <w:ilvl w:val="1"/>
          <w:numId w:val="25"/>
        </w:numPr>
        <w:rPr>
          <w:szCs w:val="20"/>
        </w:rPr>
      </w:pPr>
      <w:r w:rsidRPr="00756A94">
        <w:rPr>
          <w:szCs w:val="20"/>
        </w:rPr>
        <w:t>Provide reference details of two (2) Data Centre customers to whom the Supply, Installation and Commissioning of Medium Voltage Switchgear at a Data Centre environment was delivered in the last five (5) years.</w:t>
      </w:r>
    </w:p>
    <w:p w14:paraId="531AF464" w14:textId="7670F1FB" w:rsidR="00593AA2" w:rsidRPr="00756A94" w:rsidRDefault="00593AA2" w:rsidP="0070395B">
      <w:pPr>
        <w:pStyle w:val="ListParagraph"/>
        <w:numPr>
          <w:ilvl w:val="1"/>
          <w:numId w:val="25"/>
        </w:numPr>
        <w:spacing w:line="276" w:lineRule="auto"/>
        <w:rPr>
          <w:rFonts w:asciiTheme="minorHAnsi" w:hAnsiTheme="minorHAnsi" w:cstheme="minorHAnsi"/>
        </w:rPr>
      </w:pPr>
      <w:r w:rsidRPr="00756A94">
        <w:rPr>
          <w:rFonts w:asciiTheme="minorHAnsi" w:hAnsiTheme="minorHAnsi" w:cstheme="minorHAnsi"/>
        </w:rPr>
        <w:t xml:space="preserve">Project end-date must be current or not older than </w:t>
      </w:r>
      <w:r w:rsidR="00620A9A" w:rsidRPr="00756A94">
        <w:rPr>
          <w:rFonts w:asciiTheme="minorHAnsi" w:hAnsiTheme="minorHAnsi" w:cstheme="minorHAnsi"/>
        </w:rPr>
        <w:t xml:space="preserve">five (5) </w:t>
      </w:r>
      <w:r w:rsidRPr="00756A94">
        <w:rPr>
          <w:rFonts w:asciiTheme="minorHAnsi" w:hAnsiTheme="minorHAnsi" w:cstheme="minorHAnsi"/>
        </w:rPr>
        <w:t>from date this bid is advertised</w:t>
      </w:r>
    </w:p>
    <w:p w14:paraId="5548131A" w14:textId="5508F139" w:rsidR="00593AA2" w:rsidRPr="00756A94" w:rsidRDefault="00593AA2" w:rsidP="0070395B">
      <w:pPr>
        <w:pStyle w:val="ListParagraph"/>
        <w:numPr>
          <w:ilvl w:val="1"/>
          <w:numId w:val="25"/>
        </w:numPr>
        <w:spacing w:line="276" w:lineRule="auto"/>
        <w:rPr>
          <w:rFonts w:asciiTheme="minorHAnsi" w:hAnsiTheme="minorHAnsi" w:cstheme="minorHAnsi"/>
        </w:rPr>
      </w:pPr>
      <w:r w:rsidRPr="00756A94">
        <w:rPr>
          <w:rFonts w:asciiTheme="minorHAnsi" w:hAnsiTheme="minorHAnsi" w:cstheme="minorHAnsi"/>
        </w:rPr>
        <w:t>Scope of work must be related.</w:t>
      </w:r>
    </w:p>
    <w:p w14:paraId="2186B8EF" w14:textId="39CC7BBE" w:rsidR="00B126F6" w:rsidRPr="00756A94" w:rsidRDefault="00582B4D" w:rsidP="00582B4D">
      <w:pPr>
        <w:pStyle w:val="Caption"/>
      </w:pPr>
      <w:r w:rsidRPr="00756A94">
        <w:t xml:space="preserve">Table </w:t>
      </w:r>
      <w:r w:rsidRPr="00756A94">
        <w:fldChar w:fldCharType="begin"/>
      </w:r>
      <w:r w:rsidRPr="00756A94">
        <w:instrText xml:space="preserve"> SEQ Table \* ARABIC </w:instrText>
      </w:r>
      <w:r w:rsidRPr="00756A94">
        <w:fldChar w:fldCharType="separate"/>
      </w:r>
      <w:r w:rsidR="00D73DAF">
        <w:t>1</w:t>
      </w:r>
      <w:r w:rsidRPr="00756A94">
        <w:fldChar w:fldCharType="end"/>
      </w:r>
      <w:r w:rsidRPr="00756A94">
        <w:t>:</w:t>
      </w:r>
      <w:r w:rsidR="00B126F6" w:rsidRPr="00756A94">
        <w:t xml:space="preserve">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778"/>
        <w:gridCol w:w="1669"/>
        <w:gridCol w:w="1856"/>
        <w:gridCol w:w="2268"/>
        <w:gridCol w:w="1550"/>
      </w:tblGrid>
      <w:tr w:rsidR="00593AA2" w:rsidRPr="00756A94" w14:paraId="50472F2E" w14:textId="77777777" w:rsidTr="00E97275">
        <w:trPr>
          <w:tblHeader/>
        </w:trPr>
        <w:tc>
          <w:tcPr>
            <w:tcW w:w="263" w:type="pct"/>
            <w:shd w:val="clear" w:color="auto" w:fill="DBE5F1" w:themeFill="accent1" w:themeFillTint="33"/>
          </w:tcPr>
          <w:p w14:paraId="17DCA720" w14:textId="77777777" w:rsidR="00593AA2" w:rsidRPr="00756A94" w:rsidRDefault="00593AA2" w:rsidP="003F562C">
            <w:pPr>
              <w:rPr>
                <w:b/>
                <w:bCs/>
                <w:szCs w:val="24"/>
                <w:lang w:val="en-US"/>
              </w:rPr>
            </w:pPr>
            <w:r w:rsidRPr="00756A94">
              <w:rPr>
                <w:b/>
                <w:bCs/>
                <w:szCs w:val="24"/>
                <w:lang w:val="en-US"/>
              </w:rPr>
              <w:t>No</w:t>
            </w:r>
          </w:p>
        </w:tc>
        <w:tc>
          <w:tcPr>
            <w:tcW w:w="923" w:type="pct"/>
            <w:shd w:val="clear" w:color="auto" w:fill="DBE5F1" w:themeFill="accent1" w:themeFillTint="33"/>
          </w:tcPr>
          <w:p w14:paraId="07043BA3" w14:textId="77777777" w:rsidR="00593AA2" w:rsidRPr="00756A94" w:rsidRDefault="00593AA2" w:rsidP="003F562C">
            <w:pPr>
              <w:rPr>
                <w:b/>
                <w:bCs/>
                <w:szCs w:val="24"/>
                <w:lang w:val="en-US"/>
              </w:rPr>
            </w:pPr>
            <w:r w:rsidRPr="00756A94">
              <w:rPr>
                <w:b/>
                <w:bCs/>
                <w:szCs w:val="24"/>
                <w:lang w:val="en-US"/>
              </w:rPr>
              <w:t>Equipment</w:t>
            </w:r>
          </w:p>
        </w:tc>
        <w:tc>
          <w:tcPr>
            <w:tcW w:w="867" w:type="pct"/>
            <w:shd w:val="clear" w:color="auto" w:fill="DBE5F1" w:themeFill="accent1" w:themeFillTint="33"/>
          </w:tcPr>
          <w:p w14:paraId="48709ADB" w14:textId="77777777" w:rsidR="00593AA2" w:rsidRPr="00756A94" w:rsidRDefault="00593AA2" w:rsidP="003F562C">
            <w:pPr>
              <w:rPr>
                <w:b/>
                <w:bCs/>
                <w:szCs w:val="24"/>
                <w:lang w:val="en-US"/>
              </w:rPr>
            </w:pPr>
            <w:r w:rsidRPr="00756A94">
              <w:rPr>
                <w:b/>
                <w:bCs/>
                <w:szCs w:val="24"/>
                <w:lang w:val="en-US"/>
              </w:rPr>
              <w:t>Company name</w:t>
            </w:r>
          </w:p>
        </w:tc>
        <w:tc>
          <w:tcPr>
            <w:tcW w:w="964" w:type="pct"/>
            <w:shd w:val="clear" w:color="auto" w:fill="DBE5F1" w:themeFill="accent1" w:themeFillTint="33"/>
          </w:tcPr>
          <w:p w14:paraId="22F197B5" w14:textId="77777777" w:rsidR="00593AA2" w:rsidRPr="00756A94" w:rsidRDefault="00593AA2" w:rsidP="003F562C">
            <w:pPr>
              <w:rPr>
                <w:b/>
                <w:bCs/>
                <w:szCs w:val="24"/>
                <w:lang w:val="en-US"/>
              </w:rPr>
            </w:pPr>
            <w:r w:rsidRPr="00756A94">
              <w:rPr>
                <w:b/>
                <w:bCs/>
                <w:szCs w:val="24"/>
                <w:lang w:val="en-US"/>
              </w:rPr>
              <w:t>Reference Person Name, Tel and/or email</w:t>
            </w:r>
          </w:p>
        </w:tc>
        <w:tc>
          <w:tcPr>
            <w:tcW w:w="1178" w:type="pct"/>
            <w:shd w:val="clear" w:color="auto" w:fill="DBE5F1" w:themeFill="accent1" w:themeFillTint="33"/>
          </w:tcPr>
          <w:p w14:paraId="2955AD8F" w14:textId="77777777" w:rsidR="00593AA2" w:rsidRPr="00756A94" w:rsidRDefault="00593AA2" w:rsidP="003F562C">
            <w:pPr>
              <w:rPr>
                <w:szCs w:val="24"/>
                <w:lang w:val="en-US"/>
              </w:rPr>
            </w:pPr>
            <w:r w:rsidRPr="00756A94">
              <w:rPr>
                <w:b/>
                <w:bCs/>
                <w:szCs w:val="24"/>
                <w:lang w:val="en-US"/>
              </w:rPr>
              <w:t>Project Scope of work</w:t>
            </w:r>
            <w:r w:rsidRPr="00756A94">
              <w:rPr>
                <w:szCs w:val="24"/>
                <w:lang w:val="en-US"/>
              </w:rPr>
              <w:t xml:space="preserve"> </w:t>
            </w:r>
          </w:p>
        </w:tc>
        <w:tc>
          <w:tcPr>
            <w:tcW w:w="805" w:type="pct"/>
            <w:shd w:val="clear" w:color="auto" w:fill="DBE5F1" w:themeFill="accent1" w:themeFillTint="33"/>
          </w:tcPr>
          <w:p w14:paraId="56F00045" w14:textId="77777777" w:rsidR="00593AA2" w:rsidRPr="00756A94" w:rsidRDefault="00593AA2" w:rsidP="003F562C">
            <w:pPr>
              <w:rPr>
                <w:b/>
                <w:bCs/>
                <w:szCs w:val="24"/>
                <w:lang w:val="en-US"/>
              </w:rPr>
            </w:pPr>
            <w:r w:rsidRPr="00756A94">
              <w:rPr>
                <w:b/>
                <w:bCs/>
                <w:szCs w:val="24"/>
                <w:lang w:val="en-US"/>
              </w:rPr>
              <w:t>Project Start and End-date</w:t>
            </w:r>
          </w:p>
        </w:tc>
      </w:tr>
      <w:tr w:rsidR="00593AA2" w:rsidRPr="00756A94" w14:paraId="6FE60498" w14:textId="77777777" w:rsidTr="00593AA2">
        <w:tc>
          <w:tcPr>
            <w:tcW w:w="263" w:type="pct"/>
          </w:tcPr>
          <w:p w14:paraId="55E9E8ED" w14:textId="77777777" w:rsidR="00593AA2" w:rsidRPr="00756A94" w:rsidRDefault="00593AA2" w:rsidP="003F562C">
            <w:pPr>
              <w:rPr>
                <w:szCs w:val="24"/>
                <w:lang w:val="en-US"/>
              </w:rPr>
            </w:pPr>
            <w:r w:rsidRPr="00756A94">
              <w:rPr>
                <w:szCs w:val="24"/>
                <w:lang w:val="en-US"/>
              </w:rPr>
              <w:t>1</w:t>
            </w:r>
          </w:p>
        </w:tc>
        <w:tc>
          <w:tcPr>
            <w:tcW w:w="923" w:type="pct"/>
          </w:tcPr>
          <w:p w14:paraId="0999B78C" w14:textId="0B419E8D" w:rsidR="00593AA2" w:rsidRPr="00756A94" w:rsidRDefault="00593AA2" w:rsidP="003F562C">
            <w:pPr>
              <w:rPr>
                <w:szCs w:val="24"/>
                <w:lang w:val="en-US"/>
              </w:rPr>
            </w:pPr>
            <w:r w:rsidRPr="00756A94">
              <w:rPr>
                <w:rFonts w:asciiTheme="minorHAnsi" w:hAnsiTheme="minorHAnsi" w:cstheme="minorHAnsi"/>
                <w:szCs w:val="24"/>
              </w:rPr>
              <w:t>Supply, Installation and Commissioning of Medium Voltage Switchgear</w:t>
            </w:r>
            <w:r w:rsidR="00073FF8" w:rsidRPr="00756A94">
              <w:rPr>
                <w:rFonts w:asciiTheme="minorHAnsi" w:hAnsiTheme="minorHAnsi" w:cstheme="minorHAnsi"/>
                <w:szCs w:val="24"/>
              </w:rPr>
              <w:t xml:space="preserve"> at a Data Centre environment</w:t>
            </w:r>
          </w:p>
        </w:tc>
        <w:tc>
          <w:tcPr>
            <w:tcW w:w="867" w:type="pct"/>
          </w:tcPr>
          <w:p w14:paraId="69233B77" w14:textId="77777777" w:rsidR="00593AA2" w:rsidRPr="00756A94" w:rsidRDefault="00593AA2" w:rsidP="003F562C">
            <w:pPr>
              <w:rPr>
                <w:color w:val="FF0000"/>
                <w:szCs w:val="24"/>
                <w:lang w:val="en-US"/>
              </w:rPr>
            </w:pPr>
            <w:r w:rsidRPr="00756A94">
              <w:rPr>
                <w:color w:val="FF0000"/>
                <w:szCs w:val="24"/>
                <w:lang w:val="en-US"/>
              </w:rPr>
              <w:t>&lt;Company name&gt;</w:t>
            </w:r>
          </w:p>
          <w:p w14:paraId="07AD3A9F" w14:textId="77777777" w:rsidR="00593AA2" w:rsidRPr="00756A94" w:rsidRDefault="00593AA2" w:rsidP="003F562C">
            <w:pPr>
              <w:rPr>
                <w:color w:val="FF0000"/>
                <w:szCs w:val="24"/>
                <w:lang w:val="en-US"/>
              </w:rPr>
            </w:pPr>
            <w:r w:rsidRPr="00756A94">
              <w:rPr>
                <w:color w:val="FF0000"/>
                <w:szCs w:val="24"/>
                <w:lang w:val="en-US"/>
              </w:rPr>
              <w:t>&lt;Site Address&gt;</w:t>
            </w:r>
          </w:p>
        </w:tc>
        <w:tc>
          <w:tcPr>
            <w:tcW w:w="964" w:type="pct"/>
          </w:tcPr>
          <w:p w14:paraId="1BAE98F1" w14:textId="77777777" w:rsidR="00593AA2" w:rsidRPr="00756A94" w:rsidRDefault="00593AA2" w:rsidP="003F562C">
            <w:pPr>
              <w:rPr>
                <w:color w:val="FF0000"/>
                <w:szCs w:val="24"/>
                <w:lang w:val="en-US"/>
              </w:rPr>
            </w:pPr>
            <w:r w:rsidRPr="00756A94">
              <w:rPr>
                <w:color w:val="FF0000"/>
                <w:szCs w:val="24"/>
                <w:lang w:val="en-US"/>
              </w:rPr>
              <w:t>&lt;Person Name&gt;</w:t>
            </w:r>
          </w:p>
          <w:p w14:paraId="142E0B5A" w14:textId="77777777" w:rsidR="00593AA2" w:rsidRPr="00756A94" w:rsidRDefault="00593AA2" w:rsidP="003F562C">
            <w:pPr>
              <w:rPr>
                <w:color w:val="FF0000"/>
                <w:szCs w:val="24"/>
                <w:lang w:val="en-US"/>
              </w:rPr>
            </w:pPr>
            <w:r w:rsidRPr="00756A94">
              <w:rPr>
                <w:color w:val="FF0000"/>
                <w:szCs w:val="24"/>
                <w:lang w:val="en-US"/>
              </w:rPr>
              <w:t>&lt;Tel&gt;</w:t>
            </w:r>
          </w:p>
          <w:p w14:paraId="45763F35" w14:textId="77777777" w:rsidR="00593AA2" w:rsidRPr="00756A94" w:rsidRDefault="00593AA2" w:rsidP="003F562C">
            <w:pPr>
              <w:rPr>
                <w:color w:val="FF0000"/>
                <w:szCs w:val="24"/>
                <w:lang w:val="en-US"/>
              </w:rPr>
            </w:pPr>
            <w:r w:rsidRPr="00756A94">
              <w:rPr>
                <w:color w:val="FF0000"/>
                <w:szCs w:val="24"/>
                <w:lang w:val="en-US"/>
              </w:rPr>
              <w:t>&lt;email&gt;</w:t>
            </w:r>
          </w:p>
        </w:tc>
        <w:tc>
          <w:tcPr>
            <w:tcW w:w="1178" w:type="pct"/>
          </w:tcPr>
          <w:p w14:paraId="6463A0FB" w14:textId="082FB678" w:rsidR="00593AA2" w:rsidRPr="00756A94" w:rsidRDefault="00593AA2" w:rsidP="003F562C">
            <w:pPr>
              <w:spacing w:line="276" w:lineRule="auto"/>
              <w:ind w:left="60" w:hanging="60"/>
              <w:rPr>
                <w:rFonts w:asciiTheme="minorHAnsi" w:hAnsiTheme="minorHAnsi" w:cstheme="minorHAnsi"/>
                <w:color w:val="FF0000"/>
                <w:szCs w:val="24"/>
              </w:rPr>
            </w:pPr>
            <w:r w:rsidRPr="00756A94">
              <w:rPr>
                <w:color w:val="FF0000"/>
                <w:szCs w:val="24"/>
                <w:lang w:val="en-US"/>
              </w:rPr>
              <w:t>&lt;</w:t>
            </w:r>
            <w:r w:rsidRPr="00756A94">
              <w:rPr>
                <w:rFonts w:asciiTheme="minorHAnsi" w:hAnsiTheme="minorHAnsi"/>
                <w:color w:val="FF0000"/>
                <w:szCs w:val="24"/>
              </w:rPr>
              <w:t xml:space="preserve"> Provide </w:t>
            </w:r>
            <w:r w:rsidRPr="00756A94">
              <w:rPr>
                <w:rFonts w:asciiTheme="minorHAnsi" w:hAnsiTheme="minorHAnsi" w:cstheme="minorHAnsi"/>
                <w:color w:val="FF0000"/>
                <w:szCs w:val="24"/>
              </w:rPr>
              <w:t xml:space="preserve">scope </w:t>
            </w:r>
            <w:r w:rsidRPr="00756A94">
              <w:rPr>
                <w:rFonts w:asciiTheme="minorHAnsi" w:hAnsiTheme="minorHAnsi"/>
                <w:color w:val="FF0000"/>
                <w:szCs w:val="24"/>
              </w:rPr>
              <w:t>details of the</w:t>
            </w:r>
            <w:r w:rsidR="006F7D55" w:rsidRPr="00756A94">
              <w:rPr>
                <w:rFonts w:asciiTheme="minorHAnsi" w:hAnsiTheme="minorHAnsi"/>
                <w:color w:val="FF0000"/>
                <w:szCs w:val="24"/>
              </w:rPr>
              <w:t xml:space="preserve"> project for the</w:t>
            </w:r>
            <w:r w:rsidRPr="00756A94">
              <w:rPr>
                <w:rFonts w:asciiTheme="minorHAnsi" w:hAnsiTheme="minorHAnsi"/>
                <w:color w:val="FF0000"/>
                <w:szCs w:val="24"/>
              </w:rPr>
              <w:t xml:space="preserve"> </w:t>
            </w:r>
            <w:r w:rsidRPr="00756A94">
              <w:rPr>
                <w:rFonts w:asciiTheme="minorHAnsi" w:hAnsiTheme="minorHAnsi" w:cstheme="minorHAnsi"/>
                <w:color w:val="FF0000"/>
                <w:szCs w:val="24"/>
              </w:rPr>
              <w:t>Supply, Installation and Commissioning of Medium Voltage Switchgear</w:t>
            </w:r>
            <w:r w:rsidRPr="00756A94" w:rsidDel="00B47C22">
              <w:rPr>
                <w:rFonts w:asciiTheme="minorHAnsi" w:hAnsiTheme="minorHAnsi"/>
                <w:color w:val="FF0000"/>
                <w:szCs w:val="24"/>
              </w:rPr>
              <w:t xml:space="preserve"> </w:t>
            </w:r>
            <w:r w:rsidR="00073FF8" w:rsidRPr="00756A94">
              <w:rPr>
                <w:rFonts w:asciiTheme="minorHAnsi" w:hAnsiTheme="minorHAnsi"/>
                <w:color w:val="FF0000"/>
                <w:szCs w:val="24"/>
              </w:rPr>
              <w:t xml:space="preserve">at a Data Centre environment </w:t>
            </w:r>
            <w:r w:rsidRPr="00756A94">
              <w:rPr>
                <w:rFonts w:asciiTheme="minorHAnsi" w:hAnsiTheme="minorHAnsi"/>
                <w:color w:val="FF0000"/>
                <w:szCs w:val="24"/>
              </w:rPr>
              <w:t>project that was delivered</w:t>
            </w:r>
          </w:p>
          <w:p w14:paraId="5D239705" w14:textId="37273A71" w:rsidR="00593AA2" w:rsidRPr="00756A94" w:rsidRDefault="00593AA2" w:rsidP="003F562C">
            <w:pPr>
              <w:spacing w:line="276" w:lineRule="auto"/>
              <w:ind w:left="360" w:hanging="360"/>
              <w:rPr>
                <w:rFonts w:asciiTheme="minorHAnsi" w:hAnsiTheme="minorHAnsi" w:cstheme="minorHAnsi"/>
                <w:color w:val="FF0000"/>
                <w:szCs w:val="24"/>
              </w:rPr>
            </w:pPr>
            <w:r w:rsidRPr="00756A94">
              <w:rPr>
                <w:rFonts w:asciiTheme="minorHAnsi" w:hAnsiTheme="minorHAnsi" w:cstheme="minorHAnsi"/>
                <w:color w:val="FF0000"/>
                <w:szCs w:val="24"/>
              </w:rPr>
              <w:t xml:space="preserve">in the </w:t>
            </w:r>
            <w:r w:rsidR="00073FF8" w:rsidRPr="00756A94">
              <w:rPr>
                <w:rFonts w:asciiTheme="minorHAnsi" w:hAnsiTheme="minorHAnsi" w:cstheme="minorHAnsi"/>
                <w:color w:val="FF0000"/>
                <w:szCs w:val="24"/>
              </w:rPr>
              <w:t>past</w:t>
            </w:r>
          </w:p>
          <w:p w14:paraId="396592DA" w14:textId="2BD7B2C9" w:rsidR="00593AA2" w:rsidRPr="00756A94" w:rsidRDefault="00620A9A" w:rsidP="003F562C">
            <w:pPr>
              <w:spacing w:line="276" w:lineRule="auto"/>
              <w:ind w:left="360" w:hanging="360"/>
              <w:rPr>
                <w:color w:val="FF0000"/>
                <w:szCs w:val="24"/>
                <w:lang w:val="en-US"/>
              </w:rPr>
            </w:pPr>
            <w:r w:rsidRPr="00756A94">
              <w:rPr>
                <w:rFonts w:asciiTheme="minorHAnsi" w:hAnsiTheme="minorHAnsi" w:cstheme="minorHAnsi"/>
                <w:color w:val="FF0000"/>
                <w:szCs w:val="24"/>
              </w:rPr>
              <w:t>five</w:t>
            </w:r>
            <w:r w:rsidR="00593AA2" w:rsidRPr="00756A94">
              <w:rPr>
                <w:rFonts w:asciiTheme="minorHAnsi" w:hAnsiTheme="minorHAnsi" w:cstheme="minorHAnsi"/>
                <w:color w:val="FF0000"/>
                <w:szCs w:val="24"/>
              </w:rPr>
              <w:t xml:space="preserve"> (</w:t>
            </w:r>
            <w:r w:rsidRPr="00756A94">
              <w:rPr>
                <w:rFonts w:asciiTheme="minorHAnsi" w:hAnsiTheme="minorHAnsi" w:cstheme="minorHAnsi"/>
                <w:color w:val="FF0000"/>
                <w:szCs w:val="24"/>
              </w:rPr>
              <w:t>5</w:t>
            </w:r>
            <w:r w:rsidR="00593AA2" w:rsidRPr="00756A94">
              <w:rPr>
                <w:rFonts w:asciiTheme="minorHAnsi" w:hAnsiTheme="minorHAnsi" w:cstheme="minorHAnsi"/>
                <w:color w:val="FF0000"/>
                <w:szCs w:val="24"/>
              </w:rPr>
              <w:t>) years</w:t>
            </w:r>
            <w:r w:rsidR="00073FF8" w:rsidRPr="00756A94">
              <w:rPr>
                <w:rFonts w:asciiTheme="minorHAnsi" w:hAnsiTheme="minorHAnsi" w:cstheme="minorHAnsi"/>
                <w:color w:val="FF0000"/>
                <w:szCs w:val="24"/>
              </w:rPr>
              <w:t>&gt;</w:t>
            </w:r>
          </w:p>
        </w:tc>
        <w:tc>
          <w:tcPr>
            <w:tcW w:w="805" w:type="pct"/>
          </w:tcPr>
          <w:p w14:paraId="08BF8E97" w14:textId="77777777" w:rsidR="00593AA2" w:rsidRPr="00756A94" w:rsidRDefault="00593AA2" w:rsidP="003F562C">
            <w:pPr>
              <w:rPr>
                <w:color w:val="FF0000"/>
                <w:szCs w:val="24"/>
                <w:lang w:val="en-US"/>
              </w:rPr>
            </w:pPr>
            <w:r w:rsidRPr="00756A94">
              <w:rPr>
                <w:color w:val="FF0000"/>
                <w:szCs w:val="24"/>
                <w:lang w:val="en-US"/>
              </w:rPr>
              <w:t>Start Date:</w:t>
            </w:r>
          </w:p>
          <w:p w14:paraId="37CDDEB8" w14:textId="77777777" w:rsidR="00593AA2" w:rsidRPr="00756A94" w:rsidRDefault="00593AA2" w:rsidP="003F562C">
            <w:pPr>
              <w:rPr>
                <w:color w:val="FF0000"/>
                <w:szCs w:val="24"/>
                <w:lang w:val="en-US"/>
              </w:rPr>
            </w:pPr>
            <w:r w:rsidRPr="00756A94">
              <w:rPr>
                <w:color w:val="FF0000"/>
                <w:szCs w:val="24"/>
                <w:lang w:val="en-US"/>
              </w:rPr>
              <w:t>End Date:</w:t>
            </w:r>
          </w:p>
        </w:tc>
      </w:tr>
      <w:tr w:rsidR="00593AA2" w:rsidRPr="00D72591" w14:paraId="240F0016" w14:textId="77777777" w:rsidTr="00593AA2">
        <w:tc>
          <w:tcPr>
            <w:tcW w:w="263" w:type="pct"/>
          </w:tcPr>
          <w:p w14:paraId="664B2D8F" w14:textId="77777777" w:rsidR="00593AA2" w:rsidRPr="00756A94" w:rsidRDefault="00593AA2" w:rsidP="003F562C">
            <w:pPr>
              <w:rPr>
                <w:szCs w:val="24"/>
                <w:lang w:val="en-US"/>
              </w:rPr>
            </w:pPr>
            <w:r w:rsidRPr="00756A94">
              <w:rPr>
                <w:szCs w:val="24"/>
                <w:lang w:val="en-US"/>
              </w:rPr>
              <w:t>2</w:t>
            </w:r>
          </w:p>
        </w:tc>
        <w:tc>
          <w:tcPr>
            <w:tcW w:w="923" w:type="pct"/>
          </w:tcPr>
          <w:p w14:paraId="6D1FA7FB" w14:textId="2364D502" w:rsidR="00593AA2" w:rsidRPr="00756A94" w:rsidRDefault="00593AA2" w:rsidP="003F562C">
            <w:pPr>
              <w:rPr>
                <w:szCs w:val="24"/>
                <w:lang w:val="en-US"/>
              </w:rPr>
            </w:pPr>
            <w:r w:rsidRPr="00756A94">
              <w:rPr>
                <w:rFonts w:asciiTheme="minorHAnsi" w:hAnsiTheme="minorHAnsi" w:cstheme="minorHAnsi"/>
                <w:szCs w:val="24"/>
              </w:rPr>
              <w:t>Supply, Installation and Commissioning of Medium Voltage Switchgear</w:t>
            </w:r>
            <w:r w:rsidR="00073FF8" w:rsidRPr="00756A94">
              <w:rPr>
                <w:rFonts w:asciiTheme="minorHAnsi" w:hAnsiTheme="minorHAnsi" w:cstheme="minorHAnsi"/>
                <w:szCs w:val="24"/>
              </w:rPr>
              <w:t xml:space="preserve"> at a </w:t>
            </w:r>
            <w:r w:rsidR="00073FF8" w:rsidRPr="00756A94">
              <w:rPr>
                <w:rFonts w:asciiTheme="minorHAnsi" w:hAnsiTheme="minorHAnsi" w:cstheme="minorHAnsi"/>
                <w:szCs w:val="24"/>
              </w:rPr>
              <w:lastRenderedPageBreak/>
              <w:t>Data Centre environment</w:t>
            </w:r>
          </w:p>
        </w:tc>
        <w:tc>
          <w:tcPr>
            <w:tcW w:w="867" w:type="pct"/>
          </w:tcPr>
          <w:p w14:paraId="727C2AA3" w14:textId="77777777" w:rsidR="00593AA2" w:rsidRPr="00756A94" w:rsidRDefault="00593AA2" w:rsidP="003F562C">
            <w:pPr>
              <w:rPr>
                <w:color w:val="FF0000"/>
                <w:szCs w:val="24"/>
                <w:lang w:val="en-US"/>
              </w:rPr>
            </w:pPr>
            <w:r w:rsidRPr="00756A94">
              <w:rPr>
                <w:color w:val="FF0000"/>
                <w:szCs w:val="24"/>
                <w:lang w:val="en-US"/>
              </w:rPr>
              <w:lastRenderedPageBreak/>
              <w:t>&lt;Company name&gt;</w:t>
            </w:r>
          </w:p>
          <w:p w14:paraId="207CA322" w14:textId="77777777" w:rsidR="00593AA2" w:rsidRPr="00756A94" w:rsidRDefault="00593AA2" w:rsidP="003F562C">
            <w:pPr>
              <w:rPr>
                <w:color w:val="FF0000"/>
                <w:szCs w:val="24"/>
                <w:lang w:val="en-US"/>
              </w:rPr>
            </w:pPr>
            <w:r w:rsidRPr="00756A94">
              <w:rPr>
                <w:color w:val="FF0000"/>
                <w:szCs w:val="24"/>
                <w:lang w:val="en-US"/>
              </w:rPr>
              <w:t>&lt;Site Address&gt;</w:t>
            </w:r>
          </w:p>
        </w:tc>
        <w:tc>
          <w:tcPr>
            <w:tcW w:w="964" w:type="pct"/>
          </w:tcPr>
          <w:p w14:paraId="688B02D3" w14:textId="77777777" w:rsidR="00593AA2" w:rsidRPr="00756A94" w:rsidRDefault="00593AA2" w:rsidP="003F562C">
            <w:pPr>
              <w:rPr>
                <w:color w:val="FF0000"/>
                <w:szCs w:val="24"/>
                <w:lang w:val="en-US"/>
              </w:rPr>
            </w:pPr>
            <w:r w:rsidRPr="00756A94">
              <w:rPr>
                <w:color w:val="FF0000"/>
                <w:szCs w:val="24"/>
                <w:lang w:val="en-US"/>
              </w:rPr>
              <w:t>&lt;Person Name&gt;</w:t>
            </w:r>
          </w:p>
          <w:p w14:paraId="37F850B0" w14:textId="77777777" w:rsidR="00593AA2" w:rsidRPr="00756A94" w:rsidRDefault="00593AA2" w:rsidP="003F562C">
            <w:pPr>
              <w:rPr>
                <w:color w:val="FF0000"/>
                <w:szCs w:val="24"/>
                <w:lang w:val="en-US"/>
              </w:rPr>
            </w:pPr>
            <w:r w:rsidRPr="00756A94">
              <w:rPr>
                <w:color w:val="FF0000"/>
                <w:szCs w:val="24"/>
                <w:lang w:val="en-US"/>
              </w:rPr>
              <w:t>&lt;Tel&gt;</w:t>
            </w:r>
          </w:p>
          <w:p w14:paraId="4C3C4954" w14:textId="77777777" w:rsidR="00593AA2" w:rsidRPr="00756A94" w:rsidRDefault="00593AA2" w:rsidP="003F562C">
            <w:pPr>
              <w:rPr>
                <w:color w:val="FF0000"/>
                <w:szCs w:val="24"/>
                <w:lang w:val="en-US"/>
              </w:rPr>
            </w:pPr>
            <w:r w:rsidRPr="00756A94">
              <w:rPr>
                <w:color w:val="FF0000"/>
                <w:szCs w:val="24"/>
                <w:lang w:val="en-US"/>
              </w:rPr>
              <w:t>&lt;email&gt;</w:t>
            </w:r>
          </w:p>
        </w:tc>
        <w:tc>
          <w:tcPr>
            <w:tcW w:w="1178" w:type="pct"/>
          </w:tcPr>
          <w:p w14:paraId="592F4E44" w14:textId="77777777" w:rsidR="00073FF8" w:rsidRPr="00756A94" w:rsidRDefault="00073FF8" w:rsidP="00073FF8">
            <w:pPr>
              <w:spacing w:line="276" w:lineRule="auto"/>
              <w:ind w:left="60" w:hanging="60"/>
              <w:rPr>
                <w:rFonts w:asciiTheme="minorHAnsi" w:hAnsiTheme="minorHAnsi" w:cstheme="minorHAnsi"/>
                <w:color w:val="FF0000"/>
                <w:szCs w:val="24"/>
              </w:rPr>
            </w:pPr>
            <w:r w:rsidRPr="00756A94">
              <w:rPr>
                <w:color w:val="FF0000"/>
                <w:szCs w:val="24"/>
                <w:lang w:val="en-US"/>
              </w:rPr>
              <w:t>&lt;</w:t>
            </w:r>
            <w:r w:rsidRPr="00756A94">
              <w:rPr>
                <w:rFonts w:asciiTheme="minorHAnsi" w:hAnsiTheme="minorHAnsi"/>
                <w:color w:val="FF0000"/>
                <w:szCs w:val="24"/>
              </w:rPr>
              <w:t xml:space="preserve"> Provide </w:t>
            </w:r>
            <w:r w:rsidRPr="00756A94">
              <w:rPr>
                <w:rFonts w:asciiTheme="minorHAnsi" w:hAnsiTheme="minorHAnsi" w:cstheme="minorHAnsi"/>
                <w:color w:val="FF0000"/>
                <w:szCs w:val="24"/>
              </w:rPr>
              <w:t xml:space="preserve">scope </w:t>
            </w:r>
            <w:r w:rsidRPr="00756A94">
              <w:rPr>
                <w:rFonts w:asciiTheme="minorHAnsi" w:hAnsiTheme="minorHAnsi"/>
                <w:color w:val="FF0000"/>
                <w:szCs w:val="24"/>
              </w:rPr>
              <w:t xml:space="preserve">details of the project for the </w:t>
            </w:r>
            <w:r w:rsidRPr="00756A94">
              <w:rPr>
                <w:rFonts w:asciiTheme="minorHAnsi" w:hAnsiTheme="minorHAnsi" w:cstheme="minorHAnsi"/>
                <w:color w:val="FF0000"/>
                <w:szCs w:val="24"/>
              </w:rPr>
              <w:t xml:space="preserve">Supply, Installation and Commissioning </w:t>
            </w:r>
            <w:r w:rsidRPr="00756A94">
              <w:rPr>
                <w:rFonts w:asciiTheme="minorHAnsi" w:hAnsiTheme="minorHAnsi" w:cstheme="minorHAnsi"/>
                <w:color w:val="FF0000"/>
                <w:szCs w:val="24"/>
              </w:rPr>
              <w:lastRenderedPageBreak/>
              <w:t>of Medium Voltage Switchgear</w:t>
            </w:r>
            <w:r w:rsidRPr="00756A94" w:rsidDel="00B47C22">
              <w:rPr>
                <w:rFonts w:asciiTheme="minorHAnsi" w:hAnsiTheme="minorHAnsi"/>
                <w:color w:val="FF0000"/>
                <w:szCs w:val="24"/>
              </w:rPr>
              <w:t xml:space="preserve"> </w:t>
            </w:r>
            <w:r w:rsidRPr="00756A94">
              <w:rPr>
                <w:rFonts w:asciiTheme="minorHAnsi" w:hAnsiTheme="minorHAnsi"/>
                <w:color w:val="FF0000"/>
                <w:szCs w:val="24"/>
              </w:rPr>
              <w:t>at a Data Centre environment project that was delivered</w:t>
            </w:r>
          </w:p>
          <w:p w14:paraId="06DA741A" w14:textId="77777777" w:rsidR="00073FF8" w:rsidRPr="00756A94" w:rsidRDefault="00073FF8" w:rsidP="00073FF8">
            <w:pPr>
              <w:spacing w:line="276" w:lineRule="auto"/>
              <w:ind w:left="360" w:hanging="360"/>
              <w:rPr>
                <w:rFonts w:asciiTheme="minorHAnsi" w:hAnsiTheme="minorHAnsi" w:cstheme="minorHAnsi"/>
                <w:color w:val="FF0000"/>
                <w:szCs w:val="24"/>
              </w:rPr>
            </w:pPr>
            <w:r w:rsidRPr="00756A94">
              <w:rPr>
                <w:rFonts w:asciiTheme="minorHAnsi" w:hAnsiTheme="minorHAnsi" w:cstheme="minorHAnsi"/>
                <w:color w:val="FF0000"/>
                <w:szCs w:val="24"/>
              </w:rPr>
              <w:t>in the past</w:t>
            </w:r>
          </w:p>
          <w:p w14:paraId="3BD68EF3" w14:textId="4FF1EB0A" w:rsidR="00593AA2" w:rsidRPr="00756A94" w:rsidRDefault="00620A9A" w:rsidP="00756A94">
            <w:pPr>
              <w:spacing w:line="276" w:lineRule="auto"/>
              <w:rPr>
                <w:rFonts w:asciiTheme="minorHAnsi" w:hAnsiTheme="minorHAnsi"/>
                <w:color w:val="FF0000"/>
                <w:szCs w:val="24"/>
              </w:rPr>
            </w:pPr>
            <w:r w:rsidRPr="00756A94">
              <w:rPr>
                <w:rFonts w:asciiTheme="minorHAnsi" w:hAnsiTheme="minorHAnsi" w:cstheme="minorHAnsi"/>
                <w:color w:val="FF0000"/>
                <w:szCs w:val="24"/>
              </w:rPr>
              <w:t xml:space="preserve">five </w:t>
            </w:r>
            <w:r w:rsidR="00073FF8" w:rsidRPr="00756A94">
              <w:rPr>
                <w:rFonts w:asciiTheme="minorHAnsi" w:hAnsiTheme="minorHAnsi" w:cstheme="minorHAnsi"/>
                <w:color w:val="FF0000"/>
                <w:szCs w:val="24"/>
              </w:rPr>
              <w:t>(</w:t>
            </w:r>
            <w:r w:rsidRPr="00756A94">
              <w:rPr>
                <w:rFonts w:asciiTheme="minorHAnsi" w:hAnsiTheme="minorHAnsi" w:cstheme="minorHAnsi"/>
                <w:color w:val="FF0000"/>
                <w:szCs w:val="24"/>
              </w:rPr>
              <w:t>5</w:t>
            </w:r>
            <w:r w:rsidR="00073FF8" w:rsidRPr="00756A94">
              <w:rPr>
                <w:rFonts w:asciiTheme="minorHAnsi" w:hAnsiTheme="minorHAnsi" w:cstheme="minorHAnsi"/>
                <w:color w:val="FF0000"/>
                <w:szCs w:val="24"/>
              </w:rPr>
              <w:t>) years&gt;</w:t>
            </w:r>
          </w:p>
        </w:tc>
        <w:tc>
          <w:tcPr>
            <w:tcW w:w="805" w:type="pct"/>
          </w:tcPr>
          <w:p w14:paraId="3136D4DF" w14:textId="77777777" w:rsidR="00593AA2" w:rsidRPr="00756A94" w:rsidRDefault="00593AA2" w:rsidP="003F562C">
            <w:pPr>
              <w:rPr>
                <w:color w:val="FF0000"/>
                <w:szCs w:val="24"/>
                <w:lang w:val="en-US"/>
              </w:rPr>
            </w:pPr>
            <w:r w:rsidRPr="00756A94">
              <w:rPr>
                <w:color w:val="FF0000"/>
                <w:szCs w:val="24"/>
                <w:lang w:val="en-US"/>
              </w:rPr>
              <w:lastRenderedPageBreak/>
              <w:t>Start Date:</w:t>
            </w:r>
          </w:p>
          <w:p w14:paraId="1F914BA0" w14:textId="77777777" w:rsidR="00593AA2" w:rsidRPr="00D72591" w:rsidRDefault="00593AA2" w:rsidP="003F562C">
            <w:pPr>
              <w:rPr>
                <w:color w:val="FF0000"/>
                <w:szCs w:val="24"/>
                <w:lang w:val="en-US"/>
              </w:rPr>
            </w:pPr>
            <w:r w:rsidRPr="00756A94">
              <w:rPr>
                <w:color w:val="FF0000"/>
                <w:szCs w:val="24"/>
                <w:lang w:val="en-US"/>
              </w:rPr>
              <w:t>End Date:</w:t>
            </w:r>
          </w:p>
        </w:tc>
      </w:tr>
    </w:tbl>
    <w:p w14:paraId="24E07545" w14:textId="2CA32D4E" w:rsidR="00593AA2" w:rsidRPr="00593AA2" w:rsidRDefault="00FE3FFD" w:rsidP="000778C9">
      <w:pPr>
        <w:pStyle w:val="Heading2"/>
        <w:rPr>
          <w:rFonts w:asciiTheme="minorHAnsi" w:hAnsiTheme="minorHAnsi"/>
        </w:rPr>
      </w:pPr>
      <w:bookmarkStart w:id="144" w:name="_Toc86073270"/>
      <w:r>
        <w:t xml:space="preserve"> </w:t>
      </w:r>
      <w:bookmarkStart w:id="145" w:name="_Toc106910454"/>
      <w:r w:rsidR="00593AA2">
        <w:t>CIDB REGISTRATION REQUIREMENTS</w:t>
      </w:r>
      <w:bookmarkEnd w:id="144"/>
      <w:bookmarkEnd w:id="145"/>
    </w:p>
    <w:p w14:paraId="1E75E06C" w14:textId="7C5F3D02" w:rsidR="00563591" w:rsidRPr="00756A94" w:rsidRDefault="00563591" w:rsidP="00756A94">
      <w:pPr>
        <w:pStyle w:val="Normal-NUMBERED"/>
        <w:ind w:left="420"/>
      </w:pPr>
      <w:r w:rsidRPr="00756A94">
        <w:t>The Bidder needs to complete and sign ANNEX E as evidence that the bidder is registered with the CIDB with a minimum rating of 6EB or 6EP and attach it here.</w:t>
      </w:r>
    </w:p>
    <w:p w14:paraId="61A9CAFA" w14:textId="249F4E07" w:rsidR="000C7DDC" w:rsidRDefault="00FE3FFD" w:rsidP="0011394A">
      <w:pPr>
        <w:pStyle w:val="Heading2"/>
      </w:pPr>
      <w:r>
        <w:t xml:space="preserve"> </w:t>
      </w:r>
      <w:bookmarkStart w:id="146" w:name="_Toc106910455"/>
      <w:r w:rsidR="000C7DDC">
        <w:t>ELECTRICAL DATA SHEETS</w:t>
      </w:r>
      <w:bookmarkEnd w:id="146"/>
    </w:p>
    <w:p w14:paraId="0E811918" w14:textId="28E68CCD" w:rsidR="000C7DDC" w:rsidRPr="00756A94" w:rsidRDefault="000C7DDC" w:rsidP="00756A94">
      <w:pPr>
        <w:pStyle w:val="Normal-NUMBERED"/>
        <w:ind w:left="420"/>
      </w:pPr>
      <w:r w:rsidRPr="00756A94">
        <w:t>Attach  the following completed and signed Data Sheets here:</w:t>
      </w:r>
    </w:p>
    <w:p w14:paraId="2FB44ADF" w14:textId="77777777" w:rsidR="000C7DDC" w:rsidRPr="00E97275" w:rsidRDefault="000C7DDC" w:rsidP="00E97275">
      <w:pPr>
        <w:spacing w:line="276" w:lineRule="auto"/>
        <w:ind w:firstLine="360"/>
        <w:rPr>
          <w:rFonts w:asciiTheme="minorHAnsi" w:hAnsiTheme="minorHAnsi" w:cstheme="minorHAnsi"/>
          <w:sz w:val="22"/>
          <w:szCs w:val="22"/>
        </w:rPr>
      </w:pPr>
    </w:p>
    <w:p w14:paraId="3C48736D" w14:textId="4A01B143" w:rsidR="00701DBC" w:rsidRPr="00B26ED8" w:rsidRDefault="00701DBC" w:rsidP="0070395B">
      <w:pPr>
        <w:pStyle w:val="Specification"/>
        <w:numPr>
          <w:ilvl w:val="0"/>
          <w:numId w:val="46"/>
        </w:numPr>
        <w:jc w:val="both"/>
        <w:rPr>
          <w:rStyle w:val="Strong"/>
          <w:b w:val="0"/>
        </w:rPr>
      </w:pPr>
      <w:r w:rsidRPr="00B26ED8">
        <w:rPr>
          <w:rStyle w:val="Strong"/>
          <w:b w:val="0"/>
        </w:rPr>
        <w:t>SITA 11kV Main Board - Switchgear Datasheet_ General Requirements</w:t>
      </w:r>
    </w:p>
    <w:p w14:paraId="144D33A9" w14:textId="77777777" w:rsidR="00701DBC" w:rsidRDefault="00701DBC" w:rsidP="0070395B">
      <w:pPr>
        <w:pStyle w:val="Specification"/>
        <w:numPr>
          <w:ilvl w:val="0"/>
          <w:numId w:val="46"/>
        </w:numPr>
        <w:jc w:val="both"/>
        <w:rPr>
          <w:rStyle w:val="Strong"/>
          <w:b w:val="0"/>
        </w:rPr>
      </w:pPr>
      <w:r w:rsidRPr="00B26ED8">
        <w:rPr>
          <w:rStyle w:val="Strong"/>
          <w:b w:val="0"/>
        </w:rPr>
        <w:t>SITA Centurion 11kV Main Board - Switchgear Datasheet - Incomer Panel Requirements</w:t>
      </w:r>
    </w:p>
    <w:p w14:paraId="1B4B887D" w14:textId="77777777" w:rsidR="00701DBC" w:rsidRDefault="00701DBC" w:rsidP="0070395B">
      <w:pPr>
        <w:pStyle w:val="Specification"/>
        <w:numPr>
          <w:ilvl w:val="0"/>
          <w:numId w:val="46"/>
        </w:numPr>
        <w:jc w:val="both"/>
        <w:rPr>
          <w:rStyle w:val="Strong"/>
          <w:b w:val="0"/>
        </w:rPr>
      </w:pPr>
      <w:r w:rsidRPr="00B26ED8">
        <w:rPr>
          <w:rStyle w:val="Strong"/>
          <w:b w:val="0"/>
        </w:rPr>
        <w:t>SITA Centurion 11kV Main Board - Switchgear Datasheet - Transformer Feeder Panel Requirements</w:t>
      </w:r>
    </w:p>
    <w:p w14:paraId="11C8670F" w14:textId="42C9D1B7" w:rsidR="00701DBC" w:rsidRPr="00B26ED8" w:rsidRDefault="00701DBC" w:rsidP="0070395B">
      <w:pPr>
        <w:pStyle w:val="Specification"/>
        <w:numPr>
          <w:ilvl w:val="0"/>
          <w:numId w:val="46"/>
        </w:numPr>
        <w:jc w:val="both"/>
        <w:rPr>
          <w:rStyle w:val="Strong"/>
          <w:b w:val="0"/>
        </w:rPr>
      </w:pPr>
      <w:r w:rsidRPr="00B26ED8">
        <w:rPr>
          <w:rStyle w:val="Strong"/>
          <w:b w:val="0"/>
        </w:rPr>
        <w:t>SITA 11kV Main Board Switchgear Datasheet - PFC Feeder Panel Requirements</w:t>
      </w:r>
    </w:p>
    <w:p w14:paraId="50267514" w14:textId="55D8EE56" w:rsidR="00701DBC" w:rsidRPr="00B26ED8" w:rsidRDefault="00701DBC" w:rsidP="0070395B">
      <w:pPr>
        <w:pStyle w:val="Specification"/>
        <w:numPr>
          <w:ilvl w:val="0"/>
          <w:numId w:val="46"/>
        </w:numPr>
        <w:jc w:val="both"/>
        <w:rPr>
          <w:rStyle w:val="Strong"/>
          <w:b w:val="0"/>
        </w:rPr>
      </w:pPr>
      <w:r w:rsidRPr="00B26ED8">
        <w:rPr>
          <w:rStyle w:val="Strong"/>
          <w:b w:val="0"/>
        </w:rPr>
        <w:t>SITA 11kV Main Board Switchgear Datasheet – Battery Tripping Unit Requirements</w:t>
      </w:r>
    </w:p>
    <w:p w14:paraId="6E6656CE" w14:textId="626A4127" w:rsidR="00701DBC" w:rsidRPr="00B26ED8" w:rsidRDefault="00701DBC" w:rsidP="0070395B">
      <w:pPr>
        <w:pStyle w:val="Specification"/>
        <w:numPr>
          <w:ilvl w:val="0"/>
          <w:numId w:val="46"/>
        </w:numPr>
        <w:jc w:val="both"/>
        <w:rPr>
          <w:rStyle w:val="Strong"/>
          <w:b w:val="0"/>
        </w:rPr>
      </w:pPr>
      <w:r w:rsidRPr="00B26ED8">
        <w:rPr>
          <w:rStyle w:val="Strong"/>
          <w:b w:val="0"/>
        </w:rPr>
        <w:t>SITA Beta 11kV Main Board Switchgear Datasheet - Incomer Panel Requirements</w:t>
      </w:r>
    </w:p>
    <w:p w14:paraId="671D152B" w14:textId="5FB24C2F" w:rsidR="00701DBC" w:rsidRDefault="00701DBC" w:rsidP="0070395B">
      <w:pPr>
        <w:pStyle w:val="Specification"/>
        <w:numPr>
          <w:ilvl w:val="0"/>
          <w:numId w:val="46"/>
        </w:numPr>
        <w:jc w:val="both"/>
        <w:rPr>
          <w:rStyle w:val="Strong"/>
          <w:b w:val="0"/>
        </w:rPr>
      </w:pPr>
      <w:r w:rsidRPr="00B26ED8">
        <w:rPr>
          <w:rStyle w:val="Strong"/>
          <w:b w:val="0"/>
        </w:rPr>
        <w:t>SITA Beta 11kV Main Board Switchgear Datasheet - Transformer Feeder Panel Requirements</w:t>
      </w:r>
    </w:p>
    <w:p w14:paraId="7CC70566" w14:textId="7BC0173D" w:rsidR="00582B4D" w:rsidRPr="00582B4D" w:rsidRDefault="00FE3FFD" w:rsidP="000778C9">
      <w:pPr>
        <w:pStyle w:val="Heading2"/>
        <w:rPr>
          <w:rStyle w:val="Strong"/>
          <w:rFonts w:asciiTheme="minorHAnsi" w:hAnsiTheme="minorHAnsi"/>
          <w:b/>
          <w:bCs/>
          <w:szCs w:val="24"/>
        </w:rPr>
      </w:pPr>
      <w:r>
        <w:rPr>
          <w:rStyle w:val="Strong"/>
          <w:rFonts w:asciiTheme="minorHAnsi" w:hAnsiTheme="minorHAnsi" w:cstheme="minorHAnsi"/>
          <w:b/>
          <w:color w:val="17365D" w:themeColor="text2" w:themeShade="BF"/>
          <w:szCs w:val="24"/>
        </w:rPr>
        <w:t xml:space="preserve"> </w:t>
      </w:r>
      <w:bookmarkStart w:id="147" w:name="_Toc106910456"/>
      <w:r w:rsidR="00582B4D" w:rsidRPr="00582B4D">
        <w:rPr>
          <w:rStyle w:val="Strong"/>
          <w:rFonts w:asciiTheme="minorHAnsi" w:hAnsiTheme="minorHAnsi" w:cstheme="minorHAnsi"/>
          <w:b/>
          <w:color w:val="17365D" w:themeColor="text2" w:themeShade="BF"/>
          <w:szCs w:val="24"/>
        </w:rPr>
        <w:t>IEC62271</w:t>
      </w:r>
      <w:r w:rsidR="00582B4D" w:rsidRPr="00582B4D">
        <w:rPr>
          <w:rStyle w:val="Strong"/>
          <w:rFonts w:asciiTheme="minorHAnsi" w:hAnsiTheme="minorHAnsi" w:cstheme="minorHAnsi"/>
          <w:b/>
          <w:szCs w:val="24"/>
        </w:rPr>
        <w:t>-200 TYPE TEST CERTIFICATION</w:t>
      </w:r>
      <w:bookmarkEnd w:id="147"/>
      <w:r w:rsidR="00582B4D" w:rsidRPr="00582B4D">
        <w:rPr>
          <w:rStyle w:val="Strong"/>
          <w:rFonts w:asciiTheme="minorHAnsi" w:hAnsiTheme="minorHAnsi" w:cstheme="minorHAnsi"/>
          <w:b/>
          <w:szCs w:val="24"/>
        </w:rPr>
        <w:t xml:space="preserve"> </w:t>
      </w:r>
    </w:p>
    <w:p w14:paraId="0C64003E" w14:textId="14A35E97" w:rsidR="000C7DDC" w:rsidRPr="00E97275" w:rsidRDefault="0013281B" w:rsidP="000C7DDC">
      <w:pPr>
        <w:pStyle w:val="ListParagraph"/>
        <w:numPr>
          <w:ilvl w:val="0"/>
          <w:numId w:val="37"/>
        </w:numPr>
        <w:spacing w:line="276" w:lineRule="auto"/>
        <w:rPr>
          <w:rFonts w:asciiTheme="minorHAnsi" w:hAnsiTheme="minorHAnsi" w:cstheme="minorHAnsi"/>
        </w:rPr>
      </w:pPr>
      <w:r>
        <w:rPr>
          <w:color w:val="000000" w:themeColor="text1"/>
        </w:rPr>
        <w:t xml:space="preserve">Attach a </w:t>
      </w:r>
      <w:r w:rsidR="00582B4D" w:rsidRPr="00582B4D">
        <w:rPr>
          <w:color w:val="000000" w:themeColor="text1"/>
        </w:rPr>
        <w:t>copy of IEC62271-200 Type Test Internal Arc Certification for Primary Distribution Switchgear</w:t>
      </w:r>
      <w:r w:rsidR="000C7DDC">
        <w:rPr>
          <w:color w:val="000000" w:themeColor="text1"/>
        </w:rPr>
        <w:t xml:space="preserve"> here.</w:t>
      </w:r>
    </w:p>
    <w:p w14:paraId="6E656296" w14:textId="49E119B4" w:rsidR="002514FF" w:rsidRPr="009E22A8" w:rsidRDefault="00FE3FFD" w:rsidP="002514FF">
      <w:pPr>
        <w:pStyle w:val="Heading2"/>
      </w:pPr>
      <w:bookmarkStart w:id="148" w:name="_Toc76391558"/>
      <w:bookmarkStart w:id="149" w:name="_Toc77115055"/>
      <w:bookmarkStart w:id="150" w:name="_Toc79620749"/>
      <w:r>
        <w:t xml:space="preserve"> </w:t>
      </w:r>
      <w:bookmarkStart w:id="151" w:name="_Toc106910457"/>
      <w:r w:rsidR="002514FF" w:rsidRPr="009E22A8">
        <w:t>TECHNICAL MANDATORY FUNCTIONAL REQUIREMENTS</w:t>
      </w:r>
      <w:bookmarkEnd w:id="148"/>
      <w:bookmarkEnd w:id="149"/>
      <w:bookmarkEnd w:id="150"/>
      <w:bookmarkEnd w:id="151"/>
      <w:r w:rsidR="002514FF" w:rsidRPr="009E22A8">
        <w:t xml:space="preserve"> </w:t>
      </w:r>
    </w:p>
    <w:p w14:paraId="42840F99" w14:textId="3A5B64E9" w:rsidR="002514FF" w:rsidRDefault="002514FF" w:rsidP="002514FF">
      <w:pPr>
        <w:spacing w:line="276" w:lineRule="auto"/>
        <w:jc w:val="both"/>
        <w:rPr>
          <w:rFonts w:cs="Calibri"/>
          <w:szCs w:val="24"/>
          <w:lang w:val="en-US"/>
        </w:rPr>
      </w:pPr>
      <w:r w:rsidRPr="00B45606">
        <w:rPr>
          <w:rFonts w:cs="Calibri"/>
          <w:szCs w:val="24"/>
          <w:lang w:val="en-US"/>
        </w:rPr>
        <w:t xml:space="preserve">The bidder must confirm that they comply with the Technical </w:t>
      </w:r>
      <w:r w:rsidR="0011394A">
        <w:rPr>
          <w:rFonts w:cs="Calibri"/>
          <w:szCs w:val="24"/>
          <w:lang w:val="en-US"/>
        </w:rPr>
        <w:t>Service r</w:t>
      </w:r>
      <w:r w:rsidRPr="00B45606">
        <w:rPr>
          <w:rFonts w:cs="Calibri"/>
          <w:szCs w:val="24"/>
          <w:lang w:val="en-US"/>
        </w:rPr>
        <w:t xml:space="preserve">equirements by completing </w:t>
      </w:r>
      <w:r w:rsidR="00C64F81">
        <w:rPr>
          <w:rFonts w:cs="Calibri"/>
          <w:szCs w:val="24"/>
          <w:lang w:val="en-US"/>
        </w:rPr>
        <w:t xml:space="preserve">and signing </w:t>
      </w:r>
      <w:r w:rsidRPr="00B45606">
        <w:rPr>
          <w:rFonts w:cs="Calibri"/>
          <w:szCs w:val="24"/>
          <w:lang w:val="en-US"/>
        </w:rPr>
        <w:t xml:space="preserve">ANNEX </w:t>
      </w:r>
      <w:r>
        <w:rPr>
          <w:rFonts w:cs="Calibri"/>
          <w:szCs w:val="24"/>
          <w:lang w:val="en-US"/>
        </w:rPr>
        <w:t>C</w:t>
      </w:r>
      <w:r w:rsidRPr="00B45606">
        <w:rPr>
          <w:rFonts w:cs="Calibri"/>
          <w:szCs w:val="24"/>
          <w:lang w:val="en-US"/>
        </w:rPr>
        <w:t>: Addendum1</w:t>
      </w:r>
      <w:r w:rsidR="00C64F81">
        <w:rPr>
          <w:rFonts w:cs="Calibri"/>
          <w:szCs w:val="24"/>
          <w:lang w:val="en-US"/>
        </w:rPr>
        <w:t xml:space="preserve"> and attach it here.</w:t>
      </w:r>
    </w:p>
    <w:p w14:paraId="4A7AF2F5" w14:textId="14526494" w:rsidR="00282CB6" w:rsidRPr="00C309C9" w:rsidRDefault="00FE3FFD" w:rsidP="000778C9">
      <w:pPr>
        <w:pStyle w:val="Heading2"/>
      </w:pPr>
      <w:bookmarkStart w:id="152" w:name="_Toc86073273"/>
      <w:bookmarkStart w:id="153" w:name="_Toc86073274"/>
      <w:bookmarkEnd w:id="152"/>
      <w:bookmarkEnd w:id="153"/>
      <w:r>
        <w:lastRenderedPageBreak/>
        <w:t xml:space="preserve"> </w:t>
      </w:r>
      <w:bookmarkStart w:id="154" w:name="_Toc106910458"/>
      <w:r w:rsidR="00282CB6" w:rsidRPr="00C309C9">
        <w:t>LOCAL CONTENT REQUIREMENT</w:t>
      </w:r>
      <w:bookmarkEnd w:id="154"/>
      <w:r w:rsidR="00F04E68" w:rsidRPr="00C309C9">
        <w:t xml:space="preserve"> </w:t>
      </w:r>
    </w:p>
    <w:p w14:paraId="4F2F393B" w14:textId="3016A45F" w:rsidR="0013281B" w:rsidRPr="0011394A" w:rsidRDefault="0013281B" w:rsidP="00847CF5">
      <w:pPr>
        <w:jc w:val="both"/>
      </w:pPr>
      <w:bookmarkStart w:id="155" w:name="_Toc89678623"/>
      <w:bookmarkStart w:id="156" w:name="_Toc90278180"/>
      <w:r w:rsidRPr="0011394A">
        <w:t>The bidder must confirm compliance to the Local Content requirements by completing the Declaration Certificate for Local Production and Content for Designated sectors in ANNEX D and attach it here.</w:t>
      </w:r>
      <w:bookmarkEnd w:id="155"/>
      <w:bookmarkEnd w:id="156"/>
      <w:r w:rsidRPr="0011394A">
        <w:t xml:space="preserve"> </w:t>
      </w:r>
    </w:p>
    <w:p w14:paraId="2F6EBBE2" w14:textId="75D07BB4" w:rsidR="0013281B" w:rsidRDefault="0013281B" w:rsidP="0013281B">
      <w:pPr>
        <w:rPr>
          <w:color w:val="000000" w:themeColor="text1"/>
        </w:rPr>
      </w:pPr>
    </w:p>
    <w:p w14:paraId="6C7312CF" w14:textId="77777777" w:rsidR="0013281B" w:rsidRPr="00582B4D" w:rsidRDefault="0013281B" w:rsidP="00104B95">
      <w:pPr>
        <w:rPr>
          <w:color w:val="000000" w:themeColor="text1"/>
        </w:rPr>
      </w:pPr>
    </w:p>
    <w:p w14:paraId="1ED84A6E" w14:textId="1CA0CF32" w:rsidR="000778C9" w:rsidRPr="00E97275" w:rsidRDefault="00A43643" w:rsidP="000778C9">
      <w:pPr>
        <w:pStyle w:val="AnnexH1"/>
        <w:rPr>
          <w:sz w:val="32"/>
          <w:szCs w:val="32"/>
        </w:rPr>
      </w:pPr>
      <w:bookmarkStart w:id="157" w:name="_Toc106910459"/>
      <w:r w:rsidRPr="00E97275">
        <w:rPr>
          <w:sz w:val="32"/>
          <w:szCs w:val="32"/>
        </w:rPr>
        <w:lastRenderedPageBreak/>
        <w:t>Addendum 1</w:t>
      </w:r>
      <w:bookmarkEnd w:id="157"/>
    </w:p>
    <w:tbl>
      <w:tblPr>
        <w:tblStyle w:val="TableGrid3"/>
        <w:tblW w:w="9634" w:type="dxa"/>
        <w:tblLook w:val="04A0" w:firstRow="1" w:lastRow="0" w:firstColumn="1" w:lastColumn="0" w:noHBand="0" w:noVBand="1"/>
      </w:tblPr>
      <w:tblGrid>
        <w:gridCol w:w="773"/>
        <w:gridCol w:w="4622"/>
        <w:gridCol w:w="2120"/>
        <w:gridCol w:w="2119"/>
      </w:tblGrid>
      <w:tr w:rsidR="009A1A36" w:rsidRPr="004279EA" w14:paraId="0C8D5F2E" w14:textId="77777777" w:rsidTr="00B26ED8">
        <w:trPr>
          <w:tblHeader/>
        </w:trPr>
        <w:tc>
          <w:tcPr>
            <w:tcW w:w="7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424819" w14:textId="77777777" w:rsidR="009A1A36" w:rsidRPr="004279EA" w:rsidRDefault="009A1A36" w:rsidP="00B26ED8">
            <w:pPr>
              <w:spacing w:line="276" w:lineRule="auto"/>
              <w:jc w:val="center"/>
              <w:rPr>
                <w:rFonts w:asciiTheme="minorHAnsi" w:hAnsiTheme="minorHAnsi" w:cstheme="minorHAnsi"/>
                <w:b/>
                <w:szCs w:val="24"/>
              </w:rPr>
            </w:pPr>
            <w:r w:rsidRPr="004279EA">
              <w:rPr>
                <w:rFonts w:asciiTheme="minorHAnsi" w:hAnsiTheme="minorHAnsi" w:cstheme="minorHAnsi"/>
                <w:b/>
                <w:szCs w:val="24"/>
              </w:rPr>
              <w:t>Serial no</w:t>
            </w:r>
          </w:p>
        </w:tc>
        <w:tc>
          <w:tcPr>
            <w:tcW w:w="46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D4B2FC" w14:textId="77777777" w:rsidR="009A1A36" w:rsidRPr="004279EA" w:rsidRDefault="009A1A36" w:rsidP="00B26ED8">
            <w:pPr>
              <w:spacing w:line="276" w:lineRule="auto"/>
              <w:jc w:val="both"/>
              <w:rPr>
                <w:rFonts w:asciiTheme="minorHAnsi" w:hAnsiTheme="minorHAnsi" w:cstheme="minorHAnsi"/>
                <w:b/>
                <w:szCs w:val="24"/>
              </w:rPr>
            </w:pPr>
            <w:r w:rsidRPr="004279EA">
              <w:rPr>
                <w:rFonts w:asciiTheme="minorHAnsi" w:hAnsiTheme="minorHAnsi" w:cstheme="minorHAnsi"/>
                <w:b/>
                <w:szCs w:val="24"/>
              </w:rPr>
              <w:t>Service and Support (Milestones)</w:t>
            </w:r>
          </w:p>
        </w:tc>
        <w:tc>
          <w:tcPr>
            <w:tcW w:w="21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E34777" w14:textId="77777777" w:rsidR="009A1A36" w:rsidRPr="004279EA" w:rsidRDefault="009A1A36" w:rsidP="00B26ED8">
            <w:pPr>
              <w:spacing w:line="276" w:lineRule="auto"/>
              <w:jc w:val="center"/>
              <w:rPr>
                <w:rFonts w:asciiTheme="minorHAnsi" w:hAnsiTheme="minorHAnsi" w:cstheme="minorHAnsi"/>
                <w:b/>
                <w:szCs w:val="24"/>
              </w:rPr>
            </w:pPr>
            <w:r w:rsidRPr="004279EA">
              <w:rPr>
                <w:rFonts w:asciiTheme="minorHAnsi" w:hAnsiTheme="minorHAnsi" w:cstheme="minorHAnsi"/>
                <w:b/>
                <w:szCs w:val="24"/>
              </w:rPr>
              <w:t>Timelines</w:t>
            </w:r>
          </w:p>
        </w:tc>
        <w:tc>
          <w:tcPr>
            <w:tcW w:w="2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95283" w14:textId="77777777" w:rsidR="009A1A36" w:rsidRPr="004279EA" w:rsidRDefault="009A1A36" w:rsidP="00B26ED8">
            <w:pPr>
              <w:spacing w:line="276" w:lineRule="auto"/>
              <w:jc w:val="center"/>
              <w:rPr>
                <w:rFonts w:asciiTheme="minorHAnsi" w:hAnsiTheme="minorHAnsi" w:cstheme="minorHAnsi"/>
                <w:b/>
                <w:szCs w:val="24"/>
              </w:rPr>
            </w:pPr>
            <w:r w:rsidRPr="004279EA">
              <w:rPr>
                <w:rFonts w:asciiTheme="minorHAnsi" w:hAnsiTheme="minorHAnsi" w:cstheme="minorHAnsi"/>
                <w:b/>
                <w:szCs w:val="24"/>
              </w:rPr>
              <w:t>Indicate</w:t>
            </w:r>
          </w:p>
          <w:p w14:paraId="3D1F1A7F" w14:textId="77777777" w:rsidR="009A1A36" w:rsidRPr="004279EA" w:rsidRDefault="009A1A36" w:rsidP="00B26ED8">
            <w:pPr>
              <w:spacing w:line="276" w:lineRule="auto"/>
              <w:jc w:val="center"/>
              <w:rPr>
                <w:rFonts w:asciiTheme="minorHAnsi" w:hAnsiTheme="minorHAnsi" w:cstheme="minorHAnsi"/>
                <w:b/>
                <w:szCs w:val="24"/>
              </w:rPr>
            </w:pPr>
            <w:r w:rsidRPr="004279EA">
              <w:rPr>
                <w:rFonts w:asciiTheme="minorHAnsi" w:hAnsiTheme="minorHAnsi" w:cstheme="minorHAnsi"/>
                <w:b/>
                <w:szCs w:val="24"/>
              </w:rPr>
              <w:t xml:space="preserve">Comply=Yes / </w:t>
            </w:r>
          </w:p>
          <w:p w14:paraId="6D485FBA" w14:textId="77777777" w:rsidR="009A1A36" w:rsidRPr="004279EA" w:rsidRDefault="009A1A36" w:rsidP="00B26ED8">
            <w:pPr>
              <w:spacing w:line="276" w:lineRule="auto"/>
              <w:jc w:val="center"/>
              <w:rPr>
                <w:rFonts w:asciiTheme="minorHAnsi" w:hAnsiTheme="minorHAnsi" w:cstheme="minorHAnsi"/>
                <w:b/>
                <w:szCs w:val="24"/>
              </w:rPr>
            </w:pPr>
            <w:r w:rsidRPr="004279EA">
              <w:rPr>
                <w:rFonts w:asciiTheme="minorHAnsi" w:hAnsiTheme="minorHAnsi" w:cstheme="minorHAnsi"/>
                <w:b/>
                <w:szCs w:val="24"/>
              </w:rPr>
              <w:t>Not Comply =No</w:t>
            </w:r>
          </w:p>
        </w:tc>
      </w:tr>
      <w:tr w:rsidR="00BB1537" w:rsidRPr="004279EA" w14:paraId="2DFBD888" w14:textId="77777777" w:rsidTr="00B26ED8">
        <w:tc>
          <w:tcPr>
            <w:tcW w:w="773" w:type="dxa"/>
            <w:tcBorders>
              <w:top w:val="single" w:sz="4" w:space="0" w:color="auto"/>
              <w:left w:val="single" w:sz="4" w:space="0" w:color="auto"/>
              <w:bottom w:val="single" w:sz="4" w:space="0" w:color="auto"/>
              <w:right w:val="single" w:sz="4" w:space="0" w:color="auto"/>
            </w:tcBorders>
          </w:tcPr>
          <w:p w14:paraId="58EB35D4" w14:textId="09D78D8C" w:rsidR="00BB1537" w:rsidRDefault="00BB1537" w:rsidP="00BB1537">
            <w:pPr>
              <w:spacing w:line="276" w:lineRule="auto"/>
              <w:jc w:val="center"/>
              <w:rPr>
                <w:rFonts w:asciiTheme="minorHAnsi" w:hAnsiTheme="minorHAnsi" w:cstheme="minorHAnsi"/>
                <w:szCs w:val="24"/>
              </w:rPr>
            </w:pPr>
            <w:bookmarkStart w:id="158" w:name="_Hlk89084503"/>
            <w:r>
              <w:rPr>
                <w:rFonts w:asciiTheme="minorHAnsi" w:hAnsiTheme="minorHAnsi" w:cstheme="minorHAnsi"/>
                <w:szCs w:val="24"/>
              </w:rPr>
              <w:t>1</w:t>
            </w:r>
          </w:p>
          <w:p w14:paraId="200B7389" w14:textId="77777777" w:rsidR="00BB1537" w:rsidRDefault="00BB1537" w:rsidP="00BB1537">
            <w:pPr>
              <w:spacing w:line="276" w:lineRule="auto"/>
              <w:jc w:val="center"/>
              <w:rPr>
                <w:rFonts w:asciiTheme="minorHAnsi" w:hAnsiTheme="minorHAnsi" w:cstheme="minorHAnsi"/>
                <w:szCs w:val="24"/>
              </w:rPr>
            </w:pPr>
          </w:p>
          <w:p w14:paraId="018932F8" w14:textId="527CFD3A" w:rsidR="00BB1537" w:rsidRPr="004279EA" w:rsidRDefault="00BB1537" w:rsidP="00BB1537">
            <w:pPr>
              <w:spacing w:line="276" w:lineRule="auto"/>
              <w:jc w:val="center"/>
              <w:rPr>
                <w:rFonts w:asciiTheme="minorHAnsi" w:hAnsiTheme="minorHAnsi" w:cstheme="minorHAnsi"/>
                <w:szCs w:val="24"/>
              </w:rPr>
            </w:pPr>
          </w:p>
        </w:tc>
        <w:tc>
          <w:tcPr>
            <w:tcW w:w="4622" w:type="dxa"/>
            <w:tcBorders>
              <w:top w:val="single" w:sz="4" w:space="0" w:color="auto"/>
              <w:left w:val="single" w:sz="4" w:space="0" w:color="auto"/>
              <w:bottom w:val="single" w:sz="4" w:space="0" w:color="auto"/>
              <w:right w:val="single" w:sz="4" w:space="0" w:color="auto"/>
            </w:tcBorders>
          </w:tcPr>
          <w:p w14:paraId="077505B3" w14:textId="7F8B5F49" w:rsidR="00BB1537" w:rsidRPr="00F20015" w:rsidRDefault="00BB1537" w:rsidP="00BB1537">
            <w:pPr>
              <w:spacing w:line="276" w:lineRule="auto"/>
              <w:rPr>
                <w:rFonts w:asciiTheme="minorHAnsi" w:hAnsiTheme="minorHAnsi" w:cstheme="minorHAnsi"/>
                <w:szCs w:val="24"/>
              </w:rPr>
            </w:pPr>
            <w:r>
              <w:t xml:space="preserve">Design, Manufacture, Testing and Delivery of </w:t>
            </w:r>
            <w:r w:rsidRPr="007451D7">
              <w:t>2x Medium Voltage Incomer panels with Quality of Supply meters;</w:t>
            </w:r>
          </w:p>
        </w:tc>
        <w:tc>
          <w:tcPr>
            <w:tcW w:w="2120" w:type="dxa"/>
            <w:tcBorders>
              <w:top w:val="single" w:sz="4" w:space="0" w:color="auto"/>
              <w:left w:val="single" w:sz="4" w:space="0" w:color="auto"/>
              <w:bottom w:val="single" w:sz="4" w:space="0" w:color="auto"/>
              <w:right w:val="single" w:sz="4" w:space="0" w:color="auto"/>
            </w:tcBorders>
          </w:tcPr>
          <w:p w14:paraId="2F6860F2" w14:textId="29989FA4" w:rsidR="00BB1537" w:rsidRPr="004279EA"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525BFCBE"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1BF8E9C5" w14:textId="77777777" w:rsidTr="00B26ED8">
        <w:tc>
          <w:tcPr>
            <w:tcW w:w="773" w:type="dxa"/>
            <w:tcBorders>
              <w:top w:val="single" w:sz="4" w:space="0" w:color="auto"/>
              <w:left w:val="single" w:sz="4" w:space="0" w:color="auto"/>
              <w:bottom w:val="single" w:sz="4" w:space="0" w:color="auto"/>
              <w:right w:val="single" w:sz="4" w:space="0" w:color="auto"/>
            </w:tcBorders>
          </w:tcPr>
          <w:p w14:paraId="31AEB0EC" w14:textId="04D17351" w:rsidR="00BB1537" w:rsidRPr="004279EA"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2</w:t>
            </w:r>
          </w:p>
        </w:tc>
        <w:tc>
          <w:tcPr>
            <w:tcW w:w="4622" w:type="dxa"/>
            <w:tcBorders>
              <w:top w:val="single" w:sz="4" w:space="0" w:color="auto"/>
              <w:left w:val="single" w:sz="4" w:space="0" w:color="auto"/>
              <w:bottom w:val="single" w:sz="4" w:space="0" w:color="auto"/>
              <w:right w:val="single" w:sz="4" w:space="0" w:color="auto"/>
            </w:tcBorders>
          </w:tcPr>
          <w:p w14:paraId="15C62D92" w14:textId="779FF51E" w:rsidR="00BB1537" w:rsidRPr="00F20015" w:rsidRDefault="00BB1537" w:rsidP="00BB1537">
            <w:pPr>
              <w:spacing w:line="276" w:lineRule="auto"/>
              <w:jc w:val="both"/>
              <w:rPr>
                <w:rFonts w:asciiTheme="minorHAnsi" w:hAnsiTheme="minorHAnsi" w:cstheme="minorHAnsi"/>
                <w:szCs w:val="24"/>
              </w:rPr>
            </w:pPr>
            <w:r>
              <w:t xml:space="preserve">Design, Manufacture, Testing and Delivery of </w:t>
            </w:r>
            <w:r w:rsidRPr="007451D7">
              <w:t>4x Medium Voltage Feeder Panels for 2500kVA Transformers with Quality of Supply meters;</w:t>
            </w:r>
          </w:p>
        </w:tc>
        <w:tc>
          <w:tcPr>
            <w:tcW w:w="2120" w:type="dxa"/>
            <w:tcBorders>
              <w:top w:val="single" w:sz="4" w:space="0" w:color="auto"/>
              <w:left w:val="single" w:sz="4" w:space="0" w:color="auto"/>
              <w:bottom w:val="single" w:sz="4" w:space="0" w:color="auto"/>
              <w:right w:val="single" w:sz="4" w:space="0" w:color="auto"/>
            </w:tcBorders>
          </w:tcPr>
          <w:p w14:paraId="6ECEF9BA" w14:textId="79BA1178" w:rsidR="00BB1537" w:rsidRPr="004279EA"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154F3D8C"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4596C2AE" w14:textId="77777777" w:rsidTr="00B26ED8">
        <w:tc>
          <w:tcPr>
            <w:tcW w:w="773" w:type="dxa"/>
            <w:tcBorders>
              <w:top w:val="single" w:sz="4" w:space="0" w:color="auto"/>
              <w:left w:val="single" w:sz="4" w:space="0" w:color="auto"/>
              <w:bottom w:val="single" w:sz="4" w:space="0" w:color="auto"/>
              <w:right w:val="single" w:sz="4" w:space="0" w:color="auto"/>
            </w:tcBorders>
          </w:tcPr>
          <w:p w14:paraId="372CF01A" w14:textId="5AE8F1DD" w:rsidR="00BB1537" w:rsidRPr="004279EA"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3</w:t>
            </w:r>
          </w:p>
        </w:tc>
        <w:tc>
          <w:tcPr>
            <w:tcW w:w="4622" w:type="dxa"/>
            <w:tcBorders>
              <w:top w:val="single" w:sz="4" w:space="0" w:color="auto"/>
              <w:left w:val="single" w:sz="4" w:space="0" w:color="auto"/>
              <w:bottom w:val="single" w:sz="4" w:space="0" w:color="auto"/>
              <w:right w:val="single" w:sz="4" w:space="0" w:color="auto"/>
            </w:tcBorders>
          </w:tcPr>
          <w:p w14:paraId="5203DE80" w14:textId="0804CDF5" w:rsidR="00BB1537" w:rsidRPr="00F20015" w:rsidRDefault="00BB1537" w:rsidP="00BB1537">
            <w:pPr>
              <w:spacing w:line="276" w:lineRule="auto"/>
              <w:jc w:val="both"/>
              <w:rPr>
                <w:rFonts w:asciiTheme="minorHAnsi" w:hAnsiTheme="minorHAnsi" w:cstheme="minorHAnsi"/>
                <w:szCs w:val="24"/>
              </w:rPr>
            </w:pPr>
            <w:r>
              <w:t xml:space="preserve">Design, Manufacture, Testing and Delivery of </w:t>
            </w:r>
            <w:r w:rsidRPr="007451D7">
              <w:t>Medium Voltage Power Factor Correction Bank;</w:t>
            </w:r>
          </w:p>
        </w:tc>
        <w:tc>
          <w:tcPr>
            <w:tcW w:w="2120" w:type="dxa"/>
            <w:tcBorders>
              <w:top w:val="single" w:sz="4" w:space="0" w:color="auto"/>
              <w:left w:val="single" w:sz="4" w:space="0" w:color="auto"/>
              <w:bottom w:val="single" w:sz="4" w:space="0" w:color="auto"/>
              <w:right w:val="single" w:sz="4" w:space="0" w:color="auto"/>
            </w:tcBorders>
          </w:tcPr>
          <w:p w14:paraId="797BB228" w14:textId="2B6D78A9" w:rsidR="00BB1537" w:rsidRPr="004279EA"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196EAAAF"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52EDC945" w14:textId="77777777" w:rsidTr="00B26ED8">
        <w:tc>
          <w:tcPr>
            <w:tcW w:w="773" w:type="dxa"/>
            <w:tcBorders>
              <w:top w:val="single" w:sz="4" w:space="0" w:color="auto"/>
              <w:left w:val="single" w:sz="4" w:space="0" w:color="auto"/>
              <w:bottom w:val="single" w:sz="4" w:space="0" w:color="auto"/>
              <w:right w:val="single" w:sz="4" w:space="0" w:color="auto"/>
            </w:tcBorders>
          </w:tcPr>
          <w:p w14:paraId="43B77583" w14:textId="79BCD365" w:rsidR="00BB1537" w:rsidRPr="004279EA"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4</w:t>
            </w:r>
          </w:p>
        </w:tc>
        <w:tc>
          <w:tcPr>
            <w:tcW w:w="4622" w:type="dxa"/>
            <w:tcBorders>
              <w:top w:val="single" w:sz="4" w:space="0" w:color="auto"/>
              <w:left w:val="single" w:sz="4" w:space="0" w:color="auto"/>
              <w:bottom w:val="single" w:sz="4" w:space="0" w:color="auto"/>
              <w:right w:val="single" w:sz="4" w:space="0" w:color="auto"/>
            </w:tcBorders>
          </w:tcPr>
          <w:p w14:paraId="7023F66F" w14:textId="06B1ABE2" w:rsidR="00BB1537" w:rsidRPr="00F20015" w:rsidRDefault="00BB1537" w:rsidP="00BB1537">
            <w:pPr>
              <w:spacing w:line="276" w:lineRule="auto"/>
              <w:jc w:val="both"/>
              <w:rPr>
                <w:rFonts w:asciiTheme="minorHAnsi" w:hAnsiTheme="minorHAnsi" w:cstheme="minorHAnsi"/>
                <w:szCs w:val="24"/>
              </w:rPr>
            </w:pPr>
            <w:r>
              <w:t xml:space="preserve">Design, Manufacture, Testing and Delivery of </w:t>
            </w:r>
            <w:r w:rsidRPr="007451D7">
              <w:t>1x Medium Voltage Power Factor Correction feeder with Power Factor Correction Controller;</w:t>
            </w:r>
          </w:p>
        </w:tc>
        <w:tc>
          <w:tcPr>
            <w:tcW w:w="2120" w:type="dxa"/>
            <w:tcBorders>
              <w:top w:val="single" w:sz="4" w:space="0" w:color="auto"/>
              <w:left w:val="single" w:sz="4" w:space="0" w:color="auto"/>
              <w:bottom w:val="single" w:sz="4" w:space="0" w:color="auto"/>
              <w:right w:val="single" w:sz="4" w:space="0" w:color="auto"/>
            </w:tcBorders>
          </w:tcPr>
          <w:p w14:paraId="2EB1E3FB" w14:textId="10F49119" w:rsidR="00BB1537" w:rsidRPr="004279EA"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7983DE22"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4673B397" w14:textId="77777777" w:rsidTr="00B26ED8">
        <w:tc>
          <w:tcPr>
            <w:tcW w:w="773" w:type="dxa"/>
            <w:tcBorders>
              <w:top w:val="single" w:sz="4" w:space="0" w:color="auto"/>
              <w:left w:val="single" w:sz="4" w:space="0" w:color="auto"/>
              <w:bottom w:val="single" w:sz="4" w:space="0" w:color="auto"/>
              <w:right w:val="single" w:sz="4" w:space="0" w:color="auto"/>
            </w:tcBorders>
          </w:tcPr>
          <w:p w14:paraId="074F2CEB" w14:textId="0970FF7B" w:rsidR="00BB1537" w:rsidRPr="004279EA"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5</w:t>
            </w:r>
          </w:p>
        </w:tc>
        <w:tc>
          <w:tcPr>
            <w:tcW w:w="4622" w:type="dxa"/>
            <w:tcBorders>
              <w:top w:val="single" w:sz="4" w:space="0" w:color="auto"/>
              <w:left w:val="single" w:sz="4" w:space="0" w:color="auto"/>
              <w:bottom w:val="single" w:sz="4" w:space="0" w:color="auto"/>
              <w:right w:val="single" w:sz="4" w:space="0" w:color="auto"/>
            </w:tcBorders>
          </w:tcPr>
          <w:p w14:paraId="6907E003" w14:textId="0FCF541D" w:rsidR="00BB1537" w:rsidRPr="00F20015" w:rsidRDefault="00BB1537" w:rsidP="00BB1537">
            <w:pPr>
              <w:pStyle w:val="Specification"/>
              <w:rPr>
                <w:rFonts w:asciiTheme="minorHAnsi" w:hAnsiTheme="minorHAnsi" w:cstheme="minorHAnsi"/>
              </w:rPr>
            </w:pPr>
            <w:r>
              <w:t xml:space="preserve">Design, Manufacture, Testing and Delivery of </w:t>
            </w:r>
            <w:r w:rsidRPr="007451D7">
              <w:rPr>
                <w:rFonts w:asciiTheme="minorHAnsi" w:hAnsiTheme="minorHAnsi"/>
              </w:rPr>
              <w:t>Battery Tripping Unit for indoor Medium Voltage Switchgear</w:t>
            </w:r>
          </w:p>
        </w:tc>
        <w:tc>
          <w:tcPr>
            <w:tcW w:w="2120" w:type="dxa"/>
            <w:tcBorders>
              <w:top w:val="single" w:sz="4" w:space="0" w:color="auto"/>
              <w:left w:val="single" w:sz="4" w:space="0" w:color="auto"/>
              <w:bottom w:val="single" w:sz="4" w:space="0" w:color="auto"/>
              <w:right w:val="single" w:sz="4" w:space="0" w:color="auto"/>
            </w:tcBorders>
          </w:tcPr>
          <w:p w14:paraId="6E29B95D" w14:textId="71482987" w:rsidR="00BB1537" w:rsidRPr="004279EA"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51B922AA"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731BC608" w14:textId="77777777" w:rsidTr="00B26ED8">
        <w:tc>
          <w:tcPr>
            <w:tcW w:w="773" w:type="dxa"/>
            <w:tcBorders>
              <w:top w:val="single" w:sz="4" w:space="0" w:color="auto"/>
              <w:left w:val="single" w:sz="4" w:space="0" w:color="auto"/>
              <w:bottom w:val="single" w:sz="4" w:space="0" w:color="auto"/>
              <w:right w:val="single" w:sz="4" w:space="0" w:color="auto"/>
            </w:tcBorders>
          </w:tcPr>
          <w:p w14:paraId="5FBD8DE8" w14:textId="29CE7A10" w:rsidR="00BB1537" w:rsidRPr="004279EA"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6</w:t>
            </w:r>
          </w:p>
        </w:tc>
        <w:tc>
          <w:tcPr>
            <w:tcW w:w="4622" w:type="dxa"/>
            <w:tcBorders>
              <w:top w:val="single" w:sz="4" w:space="0" w:color="auto"/>
              <w:left w:val="single" w:sz="4" w:space="0" w:color="auto"/>
              <w:bottom w:val="single" w:sz="4" w:space="0" w:color="auto"/>
              <w:right w:val="single" w:sz="4" w:space="0" w:color="auto"/>
            </w:tcBorders>
          </w:tcPr>
          <w:p w14:paraId="557CE4F9" w14:textId="7CE4F6DD" w:rsidR="00BB1537" w:rsidRPr="00BB1537" w:rsidRDefault="00BB1537" w:rsidP="00BB1537">
            <w:pPr>
              <w:spacing w:line="276" w:lineRule="auto"/>
              <w:ind w:left="360" w:hanging="360"/>
              <w:rPr>
                <w:color w:val="000000" w:themeColor="text1"/>
                <w:spacing w:val="-2"/>
              </w:rPr>
            </w:pPr>
            <w:r>
              <w:t>Site Establishment for Centurion Data centre</w:t>
            </w:r>
          </w:p>
        </w:tc>
        <w:tc>
          <w:tcPr>
            <w:tcW w:w="2120" w:type="dxa"/>
            <w:tcBorders>
              <w:top w:val="single" w:sz="4" w:space="0" w:color="auto"/>
              <w:left w:val="single" w:sz="4" w:space="0" w:color="auto"/>
              <w:bottom w:val="single" w:sz="4" w:space="0" w:color="auto"/>
              <w:right w:val="single" w:sz="4" w:space="0" w:color="auto"/>
            </w:tcBorders>
          </w:tcPr>
          <w:p w14:paraId="33691291" w14:textId="34B258CE" w:rsidR="00BB1537" w:rsidRPr="004279EA"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60FA0842"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1C8C5544" w14:textId="77777777" w:rsidTr="00B26ED8">
        <w:tc>
          <w:tcPr>
            <w:tcW w:w="773" w:type="dxa"/>
            <w:tcBorders>
              <w:top w:val="single" w:sz="4" w:space="0" w:color="auto"/>
              <w:left w:val="single" w:sz="4" w:space="0" w:color="auto"/>
              <w:bottom w:val="single" w:sz="4" w:space="0" w:color="auto"/>
              <w:right w:val="single" w:sz="4" w:space="0" w:color="auto"/>
            </w:tcBorders>
          </w:tcPr>
          <w:p w14:paraId="0B891CFE" w14:textId="0370F6D7" w:rsidR="00BB1537" w:rsidRPr="004279EA"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7</w:t>
            </w:r>
          </w:p>
        </w:tc>
        <w:tc>
          <w:tcPr>
            <w:tcW w:w="4622" w:type="dxa"/>
            <w:tcBorders>
              <w:top w:val="single" w:sz="4" w:space="0" w:color="auto"/>
              <w:left w:val="single" w:sz="4" w:space="0" w:color="auto"/>
              <w:bottom w:val="single" w:sz="4" w:space="0" w:color="auto"/>
              <w:right w:val="single" w:sz="4" w:space="0" w:color="auto"/>
            </w:tcBorders>
          </w:tcPr>
          <w:p w14:paraId="2629E7F5" w14:textId="0D7FFDF8" w:rsidR="00BB1537" w:rsidRDefault="00BB1537" w:rsidP="00BB1537">
            <w:pPr>
              <w:spacing w:line="276" w:lineRule="auto"/>
              <w:jc w:val="both"/>
              <w:rPr>
                <w:rFonts w:asciiTheme="minorHAnsi" w:hAnsiTheme="minorHAnsi" w:cstheme="minorHAnsi"/>
                <w:szCs w:val="24"/>
              </w:rPr>
            </w:pPr>
            <w:r>
              <w:t xml:space="preserve">Design, Manufacture, Testing and Delivery of </w:t>
            </w:r>
            <w:r w:rsidRPr="00091939">
              <w:t>2x Medium Voltage Incomer panels with Quality of Supply meters;</w:t>
            </w:r>
          </w:p>
        </w:tc>
        <w:tc>
          <w:tcPr>
            <w:tcW w:w="2120" w:type="dxa"/>
            <w:tcBorders>
              <w:top w:val="single" w:sz="4" w:space="0" w:color="auto"/>
              <w:left w:val="single" w:sz="4" w:space="0" w:color="auto"/>
              <w:bottom w:val="single" w:sz="4" w:space="0" w:color="auto"/>
              <w:right w:val="single" w:sz="4" w:space="0" w:color="auto"/>
            </w:tcBorders>
          </w:tcPr>
          <w:p w14:paraId="30B477DF" w14:textId="2A632E01" w:rsidR="00BB1537" w:rsidRPr="004279EA"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166785FF"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04B73134" w14:textId="77777777" w:rsidTr="00B26ED8">
        <w:tc>
          <w:tcPr>
            <w:tcW w:w="773" w:type="dxa"/>
            <w:tcBorders>
              <w:top w:val="single" w:sz="4" w:space="0" w:color="auto"/>
              <w:left w:val="single" w:sz="4" w:space="0" w:color="auto"/>
              <w:bottom w:val="single" w:sz="4" w:space="0" w:color="auto"/>
              <w:right w:val="single" w:sz="4" w:space="0" w:color="auto"/>
            </w:tcBorders>
          </w:tcPr>
          <w:p w14:paraId="4EAFCC12" w14:textId="473E5AF7" w:rsidR="00BB1537" w:rsidRPr="004279EA"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8</w:t>
            </w:r>
          </w:p>
        </w:tc>
        <w:tc>
          <w:tcPr>
            <w:tcW w:w="4622" w:type="dxa"/>
            <w:tcBorders>
              <w:top w:val="single" w:sz="4" w:space="0" w:color="auto"/>
              <w:left w:val="single" w:sz="4" w:space="0" w:color="auto"/>
              <w:bottom w:val="single" w:sz="4" w:space="0" w:color="auto"/>
              <w:right w:val="single" w:sz="4" w:space="0" w:color="auto"/>
            </w:tcBorders>
          </w:tcPr>
          <w:p w14:paraId="4934BB7C" w14:textId="19EA8EC2" w:rsidR="00BB1537" w:rsidRDefault="00BB1537" w:rsidP="00BB1537">
            <w:pPr>
              <w:spacing w:line="276" w:lineRule="auto"/>
              <w:jc w:val="both"/>
              <w:rPr>
                <w:rFonts w:asciiTheme="minorHAnsi" w:hAnsiTheme="minorHAnsi" w:cstheme="minorHAnsi"/>
                <w:szCs w:val="24"/>
              </w:rPr>
            </w:pPr>
            <w:r>
              <w:t xml:space="preserve">Design, Manufacture, Testing and Delivery of </w:t>
            </w:r>
            <w:r w:rsidRPr="00091939">
              <w:t>3x Medium Voltage Feeder Panels for 1600kVA Transformers with Quality of Supply meters;</w:t>
            </w:r>
          </w:p>
        </w:tc>
        <w:tc>
          <w:tcPr>
            <w:tcW w:w="2120" w:type="dxa"/>
            <w:tcBorders>
              <w:top w:val="single" w:sz="4" w:space="0" w:color="auto"/>
              <w:left w:val="single" w:sz="4" w:space="0" w:color="auto"/>
              <w:bottom w:val="single" w:sz="4" w:space="0" w:color="auto"/>
              <w:right w:val="single" w:sz="4" w:space="0" w:color="auto"/>
            </w:tcBorders>
          </w:tcPr>
          <w:p w14:paraId="070961F0" w14:textId="2D1917CB" w:rsidR="00BB1537" w:rsidRPr="004279EA"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0DFED828"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76F1C01D" w14:textId="77777777" w:rsidTr="00B26ED8">
        <w:tc>
          <w:tcPr>
            <w:tcW w:w="773" w:type="dxa"/>
            <w:tcBorders>
              <w:top w:val="single" w:sz="4" w:space="0" w:color="auto"/>
              <w:left w:val="single" w:sz="4" w:space="0" w:color="auto"/>
              <w:bottom w:val="single" w:sz="4" w:space="0" w:color="auto"/>
              <w:right w:val="single" w:sz="4" w:space="0" w:color="auto"/>
            </w:tcBorders>
          </w:tcPr>
          <w:p w14:paraId="02E753FD" w14:textId="339C2B38" w:rsidR="00BB1537" w:rsidRPr="004279EA"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9</w:t>
            </w:r>
          </w:p>
        </w:tc>
        <w:tc>
          <w:tcPr>
            <w:tcW w:w="4622" w:type="dxa"/>
            <w:tcBorders>
              <w:top w:val="single" w:sz="4" w:space="0" w:color="auto"/>
              <w:left w:val="single" w:sz="4" w:space="0" w:color="auto"/>
              <w:bottom w:val="single" w:sz="4" w:space="0" w:color="auto"/>
              <w:right w:val="single" w:sz="4" w:space="0" w:color="auto"/>
            </w:tcBorders>
          </w:tcPr>
          <w:p w14:paraId="7F8DB7F2" w14:textId="7AC328FC" w:rsidR="00BB1537" w:rsidRDefault="00BB1537" w:rsidP="00BB1537">
            <w:pPr>
              <w:spacing w:line="276" w:lineRule="auto"/>
              <w:rPr>
                <w:rFonts w:asciiTheme="minorHAnsi" w:hAnsiTheme="minorHAnsi" w:cstheme="minorHAnsi"/>
                <w:szCs w:val="24"/>
              </w:rPr>
            </w:pPr>
            <w:r>
              <w:t xml:space="preserve">Design, Manufacture, Testing and Delivery of </w:t>
            </w:r>
            <w:r w:rsidRPr="00091939">
              <w:t>Medium Voltage Power Factor Correction Bank;</w:t>
            </w:r>
          </w:p>
        </w:tc>
        <w:tc>
          <w:tcPr>
            <w:tcW w:w="2120" w:type="dxa"/>
            <w:tcBorders>
              <w:top w:val="single" w:sz="4" w:space="0" w:color="auto"/>
              <w:left w:val="single" w:sz="4" w:space="0" w:color="auto"/>
              <w:bottom w:val="single" w:sz="4" w:space="0" w:color="auto"/>
              <w:right w:val="single" w:sz="4" w:space="0" w:color="auto"/>
            </w:tcBorders>
          </w:tcPr>
          <w:p w14:paraId="7AD6B11B" w14:textId="798E9CCA" w:rsidR="00BB1537" w:rsidRPr="004279EA"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195542D6"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2B288A15" w14:textId="77777777" w:rsidTr="00B26ED8">
        <w:tc>
          <w:tcPr>
            <w:tcW w:w="773" w:type="dxa"/>
            <w:tcBorders>
              <w:top w:val="single" w:sz="4" w:space="0" w:color="auto"/>
              <w:left w:val="single" w:sz="4" w:space="0" w:color="auto"/>
              <w:bottom w:val="single" w:sz="4" w:space="0" w:color="auto"/>
              <w:right w:val="single" w:sz="4" w:space="0" w:color="auto"/>
            </w:tcBorders>
          </w:tcPr>
          <w:p w14:paraId="47CD067C" w14:textId="7E14747C" w:rsidR="00BB1537"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10</w:t>
            </w:r>
          </w:p>
        </w:tc>
        <w:tc>
          <w:tcPr>
            <w:tcW w:w="4622" w:type="dxa"/>
            <w:tcBorders>
              <w:top w:val="single" w:sz="4" w:space="0" w:color="auto"/>
              <w:left w:val="single" w:sz="4" w:space="0" w:color="auto"/>
              <w:bottom w:val="single" w:sz="4" w:space="0" w:color="auto"/>
              <w:right w:val="single" w:sz="4" w:space="0" w:color="auto"/>
            </w:tcBorders>
          </w:tcPr>
          <w:p w14:paraId="1F7E934C" w14:textId="663A242E" w:rsidR="00BB1537" w:rsidRDefault="00BB1537" w:rsidP="00BB1537">
            <w:pPr>
              <w:spacing w:line="276" w:lineRule="auto"/>
            </w:pPr>
            <w:r>
              <w:t xml:space="preserve">Design, Manufacture, Testing and Delivery of </w:t>
            </w:r>
            <w:r w:rsidRPr="00091939">
              <w:t>1x Medium Voltage Power Factor Correction feeder with Power Factor Correction Controller;</w:t>
            </w:r>
          </w:p>
        </w:tc>
        <w:tc>
          <w:tcPr>
            <w:tcW w:w="2120" w:type="dxa"/>
            <w:tcBorders>
              <w:top w:val="single" w:sz="4" w:space="0" w:color="auto"/>
              <w:left w:val="single" w:sz="4" w:space="0" w:color="auto"/>
              <w:bottom w:val="single" w:sz="4" w:space="0" w:color="auto"/>
              <w:right w:val="single" w:sz="4" w:space="0" w:color="auto"/>
            </w:tcBorders>
          </w:tcPr>
          <w:p w14:paraId="55E592B0" w14:textId="00ABC25E" w:rsidR="00BB1537" w:rsidRPr="00FC0AB9"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63396019"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5B3CA6C1" w14:textId="77777777" w:rsidTr="00B26ED8">
        <w:tc>
          <w:tcPr>
            <w:tcW w:w="773" w:type="dxa"/>
            <w:tcBorders>
              <w:top w:val="single" w:sz="4" w:space="0" w:color="auto"/>
              <w:left w:val="single" w:sz="4" w:space="0" w:color="auto"/>
              <w:bottom w:val="single" w:sz="4" w:space="0" w:color="auto"/>
              <w:right w:val="single" w:sz="4" w:space="0" w:color="auto"/>
            </w:tcBorders>
          </w:tcPr>
          <w:p w14:paraId="21754B21" w14:textId="4AB98E7A" w:rsidR="00BB1537"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lastRenderedPageBreak/>
              <w:t>11</w:t>
            </w:r>
          </w:p>
        </w:tc>
        <w:tc>
          <w:tcPr>
            <w:tcW w:w="4622" w:type="dxa"/>
            <w:tcBorders>
              <w:top w:val="single" w:sz="4" w:space="0" w:color="auto"/>
              <w:left w:val="single" w:sz="4" w:space="0" w:color="auto"/>
              <w:bottom w:val="single" w:sz="4" w:space="0" w:color="auto"/>
              <w:right w:val="single" w:sz="4" w:space="0" w:color="auto"/>
            </w:tcBorders>
          </w:tcPr>
          <w:p w14:paraId="2BCFFAF2" w14:textId="6C34F776" w:rsidR="00BB1537" w:rsidRDefault="00BB1537" w:rsidP="00BB1537">
            <w:pPr>
              <w:spacing w:line="276" w:lineRule="auto"/>
            </w:pPr>
            <w:r>
              <w:t xml:space="preserve">Design, Manufacture, Testing and Delivery of </w:t>
            </w:r>
            <w:r w:rsidRPr="00091939">
              <w:rPr>
                <w:rFonts w:asciiTheme="minorHAnsi" w:hAnsiTheme="minorHAnsi"/>
              </w:rPr>
              <w:t>Battery Tripping Unit for indoor Medium Voltage Switchgear</w:t>
            </w:r>
          </w:p>
        </w:tc>
        <w:tc>
          <w:tcPr>
            <w:tcW w:w="2120" w:type="dxa"/>
            <w:tcBorders>
              <w:top w:val="single" w:sz="4" w:space="0" w:color="auto"/>
              <w:left w:val="single" w:sz="4" w:space="0" w:color="auto"/>
              <w:bottom w:val="single" w:sz="4" w:space="0" w:color="auto"/>
              <w:right w:val="single" w:sz="4" w:space="0" w:color="auto"/>
            </w:tcBorders>
          </w:tcPr>
          <w:p w14:paraId="64DAD41A" w14:textId="02B3CCD1" w:rsidR="00BB1537" w:rsidRPr="00FC0AB9"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3A07E082"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2E233D17" w14:textId="77777777" w:rsidTr="00B26ED8">
        <w:tc>
          <w:tcPr>
            <w:tcW w:w="773" w:type="dxa"/>
            <w:tcBorders>
              <w:top w:val="single" w:sz="4" w:space="0" w:color="auto"/>
              <w:left w:val="single" w:sz="4" w:space="0" w:color="auto"/>
              <w:bottom w:val="single" w:sz="4" w:space="0" w:color="auto"/>
              <w:right w:val="single" w:sz="4" w:space="0" w:color="auto"/>
            </w:tcBorders>
          </w:tcPr>
          <w:p w14:paraId="6276C05E" w14:textId="3192BBF2" w:rsidR="00BB1537"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12</w:t>
            </w:r>
          </w:p>
        </w:tc>
        <w:tc>
          <w:tcPr>
            <w:tcW w:w="4622" w:type="dxa"/>
            <w:tcBorders>
              <w:top w:val="single" w:sz="4" w:space="0" w:color="auto"/>
              <w:left w:val="single" w:sz="4" w:space="0" w:color="auto"/>
              <w:bottom w:val="single" w:sz="4" w:space="0" w:color="auto"/>
              <w:right w:val="single" w:sz="4" w:space="0" w:color="auto"/>
            </w:tcBorders>
          </w:tcPr>
          <w:p w14:paraId="00BEC6EB" w14:textId="26277ECA" w:rsidR="00BB1537" w:rsidRDefault="00BB1537" w:rsidP="00BB1537">
            <w:pPr>
              <w:spacing w:line="276" w:lineRule="auto"/>
            </w:pPr>
            <w:r>
              <w:rPr>
                <w:szCs w:val="24"/>
              </w:rPr>
              <w:t>Site Establishment for Beta Data Centre</w:t>
            </w:r>
          </w:p>
        </w:tc>
        <w:tc>
          <w:tcPr>
            <w:tcW w:w="2120" w:type="dxa"/>
            <w:tcBorders>
              <w:top w:val="single" w:sz="4" w:space="0" w:color="auto"/>
              <w:left w:val="single" w:sz="4" w:space="0" w:color="auto"/>
              <w:bottom w:val="single" w:sz="4" w:space="0" w:color="auto"/>
              <w:right w:val="single" w:sz="4" w:space="0" w:color="auto"/>
            </w:tcBorders>
          </w:tcPr>
          <w:p w14:paraId="31E1E702" w14:textId="13C49C6A" w:rsidR="00BB1537" w:rsidRPr="00FC0AB9"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42681610"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2D441C90" w14:textId="77777777" w:rsidTr="00B26ED8">
        <w:tc>
          <w:tcPr>
            <w:tcW w:w="773" w:type="dxa"/>
            <w:tcBorders>
              <w:top w:val="single" w:sz="4" w:space="0" w:color="auto"/>
              <w:left w:val="single" w:sz="4" w:space="0" w:color="auto"/>
              <w:bottom w:val="single" w:sz="4" w:space="0" w:color="auto"/>
              <w:right w:val="single" w:sz="4" w:space="0" w:color="auto"/>
            </w:tcBorders>
          </w:tcPr>
          <w:p w14:paraId="5CBBF7FE" w14:textId="08CFF99A" w:rsidR="00BB1537"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13</w:t>
            </w:r>
          </w:p>
        </w:tc>
        <w:tc>
          <w:tcPr>
            <w:tcW w:w="4622" w:type="dxa"/>
            <w:tcBorders>
              <w:top w:val="single" w:sz="4" w:space="0" w:color="auto"/>
              <w:left w:val="single" w:sz="4" w:space="0" w:color="auto"/>
              <w:bottom w:val="single" w:sz="4" w:space="0" w:color="auto"/>
              <w:right w:val="single" w:sz="4" w:space="0" w:color="auto"/>
            </w:tcBorders>
          </w:tcPr>
          <w:p w14:paraId="3225B692" w14:textId="0830824E" w:rsidR="00BB1537" w:rsidRDefault="00BB1537" w:rsidP="00BB1537">
            <w:pPr>
              <w:spacing w:line="276" w:lineRule="auto"/>
            </w:pPr>
            <w:r>
              <w:rPr>
                <w:szCs w:val="24"/>
              </w:rPr>
              <w:t>Installation and Commissioning within 48 hours change window – Centurion Data Centre</w:t>
            </w:r>
          </w:p>
        </w:tc>
        <w:tc>
          <w:tcPr>
            <w:tcW w:w="2120" w:type="dxa"/>
            <w:tcBorders>
              <w:top w:val="single" w:sz="4" w:space="0" w:color="auto"/>
              <w:left w:val="single" w:sz="4" w:space="0" w:color="auto"/>
              <w:bottom w:val="single" w:sz="4" w:space="0" w:color="auto"/>
              <w:right w:val="single" w:sz="4" w:space="0" w:color="auto"/>
            </w:tcBorders>
          </w:tcPr>
          <w:p w14:paraId="6BD9DD12" w14:textId="4456E58B" w:rsidR="00BB1537" w:rsidRPr="00FC0AB9"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2002FA2C"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05E8C010" w14:textId="77777777" w:rsidTr="00B26ED8">
        <w:tc>
          <w:tcPr>
            <w:tcW w:w="773" w:type="dxa"/>
            <w:tcBorders>
              <w:top w:val="single" w:sz="4" w:space="0" w:color="auto"/>
              <w:left w:val="single" w:sz="4" w:space="0" w:color="auto"/>
              <w:bottom w:val="single" w:sz="4" w:space="0" w:color="auto"/>
              <w:right w:val="single" w:sz="4" w:space="0" w:color="auto"/>
            </w:tcBorders>
          </w:tcPr>
          <w:p w14:paraId="16CACF7F" w14:textId="4D8F13DA" w:rsidR="00BB1537"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14</w:t>
            </w:r>
          </w:p>
        </w:tc>
        <w:tc>
          <w:tcPr>
            <w:tcW w:w="4622" w:type="dxa"/>
            <w:tcBorders>
              <w:top w:val="single" w:sz="4" w:space="0" w:color="auto"/>
              <w:left w:val="single" w:sz="4" w:space="0" w:color="auto"/>
              <w:bottom w:val="single" w:sz="4" w:space="0" w:color="auto"/>
              <w:right w:val="single" w:sz="4" w:space="0" w:color="auto"/>
            </w:tcBorders>
          </w:tcPr>
          <w:p w14:paraId="7D87078F" w14:textId="4F8FB78A" w:rsidR="00BB1537" w:rsidRDefault="00BB1537" w:rsidP="00BB1537">
            <w:pPr>
              <w:spacing w:line="276" w:lineRule="auto"/>
            </w:pPr>
            <w:r>
              <w:rPr>
                <w:szCs w:val="24"/>
              </w:rPr>
              <w:t>Installation and Commissioning within 48 hours change window Beta Data Centre</w:t>
            </w:r>
          </w:p>
        </w:tc>
        <w:tc>
          <w:tcPr>
            <w:tcW w:w="2120" w:type="dxa"/>
            <w:tcBorders>
              <w:top w:val="single" w:sz="4" w:space="0" w:color="auto"/>
              <w:left w:val="single" w:sz="4" w:space="0" w:color="auto"/>
              <w:bottom w:val="single" w:sz="4" w:space="0" w:color="auto"/>
              <w:right w:val="single" w:sz="4" w:space="0" w:color="auto"/>
            </w:tcBorders>
          </w:tcPr>
          <w:p w14:paraId="403A03A4" w14:textId="231B1965" w:rsidR="00BB1537" w:rsidRPr="00FC0AB9"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0CAA8CD0" w14:textId="77777777" w:rsidR="00BB1537" w:rsidRPr="004279EA" w:rsidRDefault="00BB1537" w:rsidP="00BB1537">
            <w:pPr>
              <w:spacing w:line="276" w:lineRule="auto"/>
              <w:jc w:val="both"/>
              <w:rPr>
                <w:rFonts w:asciiTheme="minorHAnsi" w:hAnsiTheme="minorHAnsi" w:cstheme="minorHAnsi"/>
                <w:szCs w:val="24"/>
              </w:rPr>
            </w:pPr>
          </w:p>
        </w:tc>
      </w:tr>
      <w:tr w:rsidR="00BB1537" w:rsidRPr="004279EA" w14:paraId="18A81FBC" w14:textId="77777777" w:rsidTr="00B26ED8">
        <w:tc>
          <w:tcPr>
            <w:tcW w:w="773" w:type="dxa"/>
            <w:tcBorders>
              <w:top w:val="single" w:sz="4" w:space="0" w:color="auto"/>
              <w:left w:val="single" w:sz="4" w:space="0" w:color="auto"/>
              <w:bottom w:val="single" w:sz="4" w:space="0" w:color="auto"/>
              <w:right w:val="single" w:sz="4" w:space="0" w:color="auto"/>
            </w:tcBorders>
          </w:tcPr>
          <w:p w14:paraId="48D581DE" w14:textId="7C04EA86" w:rsidR="00BB1537" w:rsidRDefault="00BB1537" w:rsidP="00BB1537">
            <w:pPr>
              <w:spacing w:line="276" w:lineRule="auto"/>
              <w:jc w:val="center"/>
              <w:rPr>
                <w:rFonts w:asciiTheme="minorHAnsi" w:hAnsiTheme="minorHAnsi" w:cstheme="minorHAnsi"/>
                <w:szCs w:val="24"/>
              </w:rPr>
            </w:pPr>
            <w:r>
              <w:rPr>
                <w:rFonts w:asciiTheme="minorHAnsi" w:hAnsiTheme="minorHAnsi" w:cstheme="minorHAnsi"/>
                <w:szCs w:val="24"/>
              </w:rPr>
              <w:t>15</w:t>
            </w:r>
          </w:p>
        </w:tc>
        <w:tc>
          <w:tcPr>
            <w:tcW w:w="4622" w:type="dxa"/>
            <w:tcBorders>
              <w:top w:val="single" w:sz="4" w:space="0" w:color="auto"/>
              <w:left w:val="single" w:sz="4" w:space="0" w:color="auto"/>
              <w:bottom w:val="single" w:sz="4" w:space="0" w:color="auto"/>
              <w:right w:val="single" w:sz="4" w:space="0" w:color="auto"/>
            </w:tcBorders>
          </w:tcPr>
          <w:p w14:paraId="41E40E38" w14:textId="79DE27A4" w:rsidR="00BB1537" w:rsidRDefault="00BB1537" w:rsidP="00BB1537">
            <w:pPr>
              <w:spacing w:line="276" w:lineRule="auto"/>
            </w:pPr>
            <w:r>
              <w:rPr>
                <w:szCs w:val="24"/>
              </w:rPr>
              <w:t xml:space="preserve">Extended warranty </w:t>
            </w:r>
          </w:p>
        </w:tc>
        <w:tc>
          <w:tcPr>
            <w:tcW w:w="2120" w:type="dxa"/>
            <w:tcBorders>
              <w:top w:val="single" w:sz="4" w:space="0" w:color="auto"/>
              <w:left w:val="single" w:sz="4" w:space="0" w:color="auto"/>
              <w:bottom w:val="single" w:sz="4" w:space="0" w:color="auto"/>
              <w:right w:val="single" w:sz="4" w:space="0" w:color="auto"/>
            </w:tcBorders>
          </w:tcPr>
          <w:p w14:paraId="65025BC0" w14:textId="5258B822" w:rsidR="00BB1537" w:rsidRPr="00FC0AB9" w:rsidRDefault="00BB1537" w:rsidP="00BB1537">
            <w:pPr>
              <w:spacing w:line="276" w:lineRule="auto"/>
              <w:jc w:val="both"/>
              <w:rPr>
                <w:rFonts w:asciiTheme="minorHAnsi" w:hAnsiTheme="minorHAnsi" w:cstheme="minorHAnsi"/>
                <w:szCs w:val="24"/>
              </w:rPr>
            </w:pPr>
            <w:r w:rsidRPr="0050774B">
              <w:rPr>
                <w:rFonts w:asciiTheme="minorHAnsi" w:hAnsiTheme="minorHAnsi" w:cstheme="minorHAnsi"/>
                <w:szCs w:val="24"/>
              </w:rPr>
              <w:t>For the duration of the contract.</w:t>
            </w:r>
          </w:p>
        </w:tc>
        <w:tc>
          <w:tcPr>
            <w:tcW w:w="2119" w:type="dxa"/>
            <w:tcBorders>
              <w:top w:val="single" w:sz="4" w:space="0" w:color="auto"/>
              <w:left w:val="single" w:sz="4" w:space="0" w:color="auto"/>
              <w:bottom w:val="single" w:sz="4" w:space="0" w:color="auto"/>
              <w:right w:val="single" w:sz="4" w:space="0" w:color="auto"/>
            </w:tcBorders>
          </w:tcPr>
          <w:p w14:paraId="2686B3B0" w14:textId="77777777" w:rsidR="00BB1537" w:rsidRPr="004279EA" w:rsidRDefault="00BB1537" w:rsidP="00BB1537">
            <w:pPr>
              <w:spacing w:line="276" w:lineRule="auto"/>
              <w:jc w:val="both"/>
              <w:rPr>
                <w:rFonts w:asciiTheme="minorHAnsi" w:hAnsiTheme="minorHAnsi" w:cstheme="minorHAnsi"/>
                <w:szCs w:val="24"/>
              </w:rPr>
            </w:pPr>
          </w:p>
        </w:tc>
      </w:tr>
      <w:bookmarkEnd w:id="158"/>
    </w:tbl>
    <w:p w14:paraId="63B1A804" w14:textId="77777777" w:rsidR="0011394A" w:rsidRDefault="0011394A" w:rsidP="008C177A">
      <w:pPr>
        <w:pStyle w:val="Specification"/>
        <w:spacing w:line="360" w:lineRule="auto"/>
      </w:pPr>
    </w:p>
    <w:p w14:paraId="3C2E03FA" w14:textId="5772A1AF" w:rsidR="00342FC2" w:rsidRDefault="00342FC2" w:rsidP="008C177A">
      <w:pPr>
        <w:pStyle w:val="Specification"/>
        <w:spacing w:line="360" w:lineRule="auto"/>
      </w:pPr>
      <w:r>
        <w:t xml:space="preserve">I, the </w:t>
      </w:r>
      <w:r w:rsidR="000168D4">
        <w:t>Supplier</w:t>
      </w:r>
      <w:r>
        <w:t xml:space="preserve"> (Full names)………………………………………………….representing (company name)…………………………………………………………….. Hereby confirm that I comply with the above Technical Mandatory Requirements and understand that it will form part of the contract and is legally binding.</w:t>
      </w:r>
    </w:p>
    <w:p w14:paraId="66B651D2" w14:textId="7DD2F570" w:rsidR="00342FC2" w:rsidRDefault="00342FC2" w:rsidP="00C14C93">
      <w:pPr>
        <w:pStyle w:val="Specification"/>
      </w:pPr>
      <w:r>
        <w:t xml:space="preserve">Thus done and signed at ……………………………………. On this………day of……………….20…. </w:t>
      </w:r>
    </w:p>
    <w:p w14:paraId="7B6DC019" w14:textId="77777777" w:rsidR="00342FC2" w:rsidRDefault="00342FC2" w:rsidP="00342FC2">
      <w:pPr>
        <w:pStyle w:val="Specification"/>
        <w:ind w:left="360"/>
      </w:pPr>
    </w:p>
    <w:p w14:paraId="3C6F84FB" w14:textId="77777777" w:rsidR="00342FC2" w:rsidRDefault="00342FC2" w:rsidP="00C14C93">
      <w:pPr>
        <w:pStyle w:val="Specification"/>
      </w:pPr>
      <w:r>
        <w:t>……………………………….</w:t>
      </w:r>
      <w:r>
        <w:tab/>
      </w:r>
      <w:r>
        <w:tab/>
      </w:r>
      <w:r>
        <w:tab/>
      </w:r>
      <w:r>
        <w:tab/>
      </w:r>
      <w:r>
        <w:tab/>
      </w:r>
      <w:r>
        <w:tab/>
      </w:r>
      <w:r>
        <w:tab/>
      </w:r>
      <w:r>
        <w:tab/>
      </w:r>
    </w:p>
    <w:p w14:paraId="1D4D5B71" w14:textId="77777777" w:rsidR="00342FC2" w:rsidRDefault="00342FC2" w:rsidP="00C14C93">
      <w:pPr>
        <w:pStyle w:val="Specification"/>
      </w:pPr>
      <w:r>
        <w:t>Signature</w:t>
      </w:r>
    </w:p>
    <w:p w14:paraId="3BB9B1C0" w14:textId="7898F5A8" w:rsidR="00B126F6" w:rsidRDefault="00342FC2" w:rsidP="00C14C93">
      <w:pPr>
        <w:pStyle w:val="Specification"/>
      </w:pPr>
      <w:r>
        <w:t>Designation:</w:t>
      </w:r>
    </w:p>
    <w:p w14:paraId="1F151C8E" w14:textId="07F52411" w:rsidR="0013281B" w:rsidRDefault="0013281B">
      <w:pPr>
        <w:spacing w:after="200" w:line="276" w:lineRule="auto"/>
        <w:rPr>
          <w:szCs w:val="24"/>
        </w:rPr>
      </w:pPr>
      <w:r>
        <w:br w:type="page"/>
      </w:r>
    </w:p>
    <w:p w14:paraId="06679AF6" w14:textId="77777777" w:rsidR="0013281B" w:rsidRPr="00E97275" w:rsidRDefault="0013281B" w:rsidP="0013281B">
      <w:pPr>
        <w:keepNext/>
        <w:pageBreakBefore/>
        <w:pBdr>
          <w:bottom w:val="single" w:sz="4" w:space="1" w:color="000066"/>
        </w:pBdr>
        <w:spacing w:before="240" w:after="240"/>
        <w:jc w:val="both"/>
        <w:outlineLvl w:val="0"/>
        <w:rPr>
          <w:b/>
          <w:color w:val="000066"/>
          <w:kern w:val="28"/>
          <w:sz w:val="32"/>
          <w:szCs w:val="32"/>
          <w14:scene3d>
            <w14:camera w14:prst="orthographicFront"/>
            <w14:lightRig w14:rig="threePt" w14:dir="t">
              <w14:rot w14:lat="0" w14:lon="0" w14:rev="0"/>
            </w14:lightRig>
          </w14:scene3d>
        </w:rPr>
      </w:pPr>
      <w:bookmarkStart w:id="159" w:name="_Toc88667710"/>
      <w:bookmarkStart w:id="160" w:name="_Toc72089734"/>
      <w:bookmarkStart w:id="161" w:name="_Toc457915455"/>
      <w:r w:rsidRPr="00E97275">
        <w:rPr>
          <w:rFonts w:cs="Calibri"/>
          <w:b/>
          <w:color w:val="000066"/>
          <w:kern w:val="28"/>
          <w:sz w:val="32"/>
          <w:szCs w:val="32"/>
          <w14:scene3d>
            <w14:camera w14:prst="orthographicFront"/>
            <w14:lightRig w14:rig="threePt" w14:dir="t">
              <w14:rot w14:lat="0" w14:lon="0" w14:rev="0"/>
            </w14:lightRig>
          </w14:scene3d>
        </w:rPr>
        <w:lastRenderedPageBreak/>
        <w:t>ANNEX D:</w:t>
      </w:r>
      <w:r w:rsidRPr="00E97275">
        <w:rPr>
          <w:rFonts w:cs="Calibri"/>
          <w:b/>
          <w:color w:val="000066"/>
          <w:kern w:val="28"/>
          <w:sz w:val="32"/>
          <w:szCs w:val="32"/>
          <w14:scene3d>
            <w14:camera w14:prst="orthographicFront"/>
            <w14:lightRig w14:rig="threePt" w14:dir="t">
              <w14:rot w14:lat="0" w14:lon="0" w14:rev="0"/>
            </w14:lightRig>
          </w14:scene3d>
        </w:rPr>
        <w:tab/>
        <w:t>LOCAL CONTENT REQUIREMENTS</w:t>
      </w:r>
      <w:bookmarkEnd w:id="159"/>
      <w:bookmarkEnd w:id="160"/>
      <w:r w:rsidRPr="00E97275">
        <w:rPr>
          <w:b/>
          <w:color w:val="000066"/>
          <w:kern w:val="28"/>
          <w:sz w:val="32"/>
          <w:szCs w:val="32"/>
          <w14:scene3d>
            <w14:camera w14:prst="orthographicFront"/>
            <w14:lightRig w14:rig="threePt" w14:dir="t">
              <w14:rot w14:lat="0" w14:lon="0" w14:rev="0"/>
            </w14:lightRig>
          </w14:scene3d>
        </w:rPr>
        <w:t xml:space="preserve"> </w:t>
      </w:r>
      <w:bookmarkEnd w:id="161"/>
    </w:p>
    <w:p w14:paraId="627567A8" w14:textId="77777777" w:rsidR="0013281B" w:rsidRDefault="0013281B" w:rsidP="00C14C93">
      <w:pPr>
        <w:pStyle w:val="Specification"/>
      </w:pPr>
    </w:p>
    <w:p w14:paraId="4E64F012" w14:textId="77777777" w:rsidR="002B1A9E" w:rsidRPr="00D20456" w:rsidRDefault="002B1A9E" w:rsidP="002B1A9E">
      <w:pPr>
        <w:pStyle w:val="Heading1"/>
      </w:pPr>
      <w:bookmarkStart w:id="162" w:name="_Toc71473858"/>
      <w:bookmarkStart w:id="163" w:name="_Toc75707154"/>
      <w:bookmarkStart w:id="164" w:name="_Toc81394138"/>
      <w:bookmarkStart w:id="165" w:name="_Toc106910460"/>
      <w:r w:rsidRPr="00D20456">
        <w:t>Mandatory Local Content Requirements:</w:t>
      </w:r>
      <w:bookmarkEnd w:id="162"/>
      <w:bookmarkEnd w:id="163"/>
      <w:bookmarkEnd w:id="164"/>
      <w:bookmarkEnd w:id="165"/>
    </w:p>
    <w:p w14:paraId="115AB27E" w14:textId="77777777" w:rsidR="002B1A9E" w:rsidRPr="00D20456" w:rsidRDefault="002B1A9E" w:rsidP="002B1A9E">
      <w:pPr>
        <w:jc w:val="both"/>
        <w:rPr>
          <w:sz w:val="22"/>
          <w:szCs w:val="22"/>
        </w:rPr>
      </w:pPr>
      <w:r w:rsidRPr="00D20456">
        <w:rPr>
          <w:sz w:val="22"/>
          <w:szCs w:val="22"/>
        </w:rPr>
        <w:t>11.1</w:t>
      </w:r>
      <w:r w:rsidRPr="00D20456">
        <w:rPr>
          <w:sz w:val="22"/>
          <w:szCs w:val="22"/>
        </w:rPr>
        <w:tab/>
        <w:t>The bidder must confirm compliance to the Mandatory Local Content requirements.</w:t>
      </w:r>
    </w:p>
    <w:p w14:paraId="5F7E37FB" w14:textId="77777777" w:rsidR="002B1A9E" w:rsidRPr="00D20456" w:rsidRDefault="002B1A9E" w:rsidP="002B1A9E">
      <w:pPr>
        <w:jc w:val="both"/>
        <w:rPr>
          <w:sz w:val="22"/>
          <w:szCs w:val="22"/>
        </w:rPr>
      </w:pPr>
    </w:p>
    <w:p w14:paraId="08367878" w14:textId="77777777" w:rsidR="002B1A9E" w:rsidRPr="00D20456" w:rsidRDefault="002B1A9E" w:rsidP="002B1A9E">
      <w:pPr>
        <w:ind w:left="567" w:hanging="567"/>
        <w:jc w:val="both"/>
        <w:rPr>
          <w:sz w:val="22"/>
          <w:szCs w:val="22"/>
        </w:rPr>
      </w:pPr>
      <w:r w:rsidRPr="00D20456">
        <w:rPr>
          <w:sz w:val="22"/>
          <w:szCs w:val="22"/>
        </w:rPr>
        <w:t>11.2</w:t>
      </w:r>
      <w:r w:rsidRPr="00D20456">
        <w:rPr>
          <w:sz w:val="22"/>
          <w:szCs w:val="22"/>
        </w:rPr>
        <w:tab/>
        <w:t>The following documents are attached to guide guidance in completing the Local Content requirements:</w:t>
      </w:r>
    </w:p>
    <w:p w14:paraId="2CB856BB" w14:textId="77777777" w:rsidR="002B1A9E" w:rsidRPr="00D20456" w:rsidRDefault="002B1A9E" w:rsidP="002B1A9E">
      <w:pPr>
        <w:jc w:val="both"/>
        <w:rPr>
          <w:sz w:val="22"/>
          <w:szCs w:val="22"/>
        </w:rPr>
      </w:pPr>
    </w:p>
    <w:p w14:paraId="36E4142F" w14:textId="77777777" w:rsidR="002B1A9E" w:rsidRPr="00D20456" w:rsidRDefault="002B1A9E" w:rsidP="002B1A9E">
      <w:pPr>
        <w:pStyle w:val="ListParagraph"/>
        <w:numPr>
          <w:ilvl w:val="0"/>
          <w:numId w:val="49"/>
        </w:numPr>
        <w:ind w:left="567" w:firstLine="0"/>
        <w:jc w:val="both"/>
        <w:rPr>
          <w:sz w:val="22"/>
          <w:szCs w:val="22"/>
        </w:rPr>
      </w:pPr>
      <w:r w:rsidRPr="00D20456">
        <w:rPr>
          <w:sz w:val="22"/>
          <w:szCs w:val="22"/>
        </w:rPr>
        <w:t>Document 01:</w:t>
      </w:r>
      <w:r w:rsidRPr="00D20456">
        <w:rPr>
          <w:sz w:val="22"/>
          <w:szCs w:val="22"/>
        </w:rPr>
        <w:tab/>
        <w:t>Guidance Document for the Calculation of Local Content.</w:t>
      </w:r>
    </w:p>
    <w:p w14:paraId="66E71727" w14:textId="77777777" w:rsidR="002B1A9E" w:rsidRPr="00D20456" w:rsidRDefault="002B1A9E" w:rsidP="002B1A9E">
      <w:pPr>
        <w:pStyle w:val="ListParagraph"/>
        <w:numPr>
          <w:ilvl w:val="0"/>
          <w:numId w:val="49"/>
        </w:numPr>
        <w:ind w:left="-142" w:firstLine="709"/>
        <w:jc w:val="both"/>
        <w:rPr>
          <w:sz w:val="22"/>
          <w:szCs w:val="22"/>
        </w:rPr>
      </w:pPr>
      <w:r w:rsidRPr="00D20456">
        <w:rPr>
          <w:sz w:val="22"/>
          <w:szCs w:val="22"/>
        </w:rPr>
        <w:t>Document 02:</w:t>
      </w:r>
      <w:r w:rsidRPr="00D20456">
        <w:rPr>
          <w:sz w:val="22"/>
          <w:szCs w:val="22"/>
        </w:rPr>
        <w:tab/>
        <w:t xml:space="preserve">South African National Standard:  Local goods, services and work – </w:t>
      </w:r>
      <w:r w:rsidRPr="00D20456">
        <w:rPr>
          <w:sz w:val="22"/>
          <w:szCs w:val="22"/>
        </w:rPr>
        <w:tab/>
      </w:r>
      <w:r w:rsidRPr="00D20456">
        <w:rPr>
          <w:sz w:val="22"/>
          <w:szCs w:val="22"/>
        </w:rPr>
        <w:tab/>
      </w:r>
      <w:r w:rsidRPr="00D20456">
        <w:rPr>
          <w:sz w:val="22"/>
          <w:szCs w:val="22"/>
        </w:rPr>
        <w:tab/>
      </w:r>
      <w:r w:rsidRPr="00D20456">
        <w:rPr>
          <w:sz w:val="22"/>
          <w:szCs w:val="22"/>
        </w:rPr>
        <w:tab/>
      </w:r>
      <w:r w:rsidRPr="00D20456">
        <w:rPr>
          <w:sz w:val="22"/>
          <w:szCs w:val="22"/>
        </w:rPr>
        <w:tab/>
      </w:r>
      <w:r w:rsidRPr="00D20456">
        <w:rPr>
          <w:sz w:val="22"/>
          <w:szCs w:val="22"/>
        </w:rPr>
        <w:tab/>
      </w:r>
      <w:r w:rsidRPr="00D20456">
        <w:rPr>
          <w:sz w:val="22"/>
          <w:szCs w:val="22"/>
        </w:rPr>
        <w:tab/>
        <w:t>Measurement and verification of local content.</w:t>
      </w:r>
    </w:p>
    <w:p w14:paraId="4A702954" w14:textId="77777777" w:rsidR="002B1A9E" w:rsidRPr="00D20456" w:rsidRDefault="002B1A9E" w:rsidP="002B1A9E">
      <w:pPr>
        <w:jc w:val="both"/>
        <w:rPr>
          <w:sz w:val="22"/>
          <w:szCs w:val="22"/>
        </w:rPr>
      </w:pPr>
    </w:p>
    <w:p w14:paraId="4BEE6683" w14:textId="77777777" w:rsidR="002B1A9E" w:rsidRPr="00D20456" w:rsidRDefault="002B1A9E" w:rsidP="002B1A9E">
      <w:pPr>
        <w:jc w:val="both"/>
        <w:rPr>
          <w:sz w:val="22"/>
          <w:szCs w:val="22"/>
        </w:rPr>
      </w:pPr>
      <w:r w:rsidRPr="00D20456">
        <w:rPr>
          <w:sz w:val="22"/>
          <w:szCs w:val="22"/>
        </w:rPr>
        <w:t>11.3</w:t>
      </w:r>
      <w:r w:rsidRPr="00D20456">
        <w:rPr>
          <w:sz w:val="22"/>
          <w:szCs w:val="22"/>
        </w:rPr>
        <w:tab/>
        <w:t>The Bidder</w:t>
      </w:r>
      <w:r w:rsidRPr="00D20456">
        <w:rPr>
          <w:sz w:val="22"/>
          <w:szCs w:val="22"/>
          <w:u w:val="single"/>
        </w:rPr>
        <w:t xml:space="preserve"> </w:t>
      </w:r>
      <w:r w:rsidRPr="00D20456">
        <w:rPr>
          <w:b/>
          <w:bCs/>
          <w:sz w:val="22"/>
          <w:szCs w:val="22"/>
          <w:u w:val="single"/>
        </w:rPr>
        <w:t>must</w:t>
      </w:r>
      <w:r w:rsidRPr="00D20456">
        <w:rPr>
          <w:sz w:val="22"/>
          <w:szCs w:val="22"/>
        </w:rPr>
        <w:t xml:space="preserve"> complete, sign and submit the following documents at bid closure:</w:t>
      </w:r>
    </w:p>
    <w:p w14:paraId="13DF981E" w14:textId="77777777" w:rsidR="002B1A9E" w:rsidRPr="00D20456" w:rsidRDefault="002B1A9E" w:rsidP="002B1A9E">
      <w:pPr>
        <w:jc w:val="both"/>
        <w:rPr>
          <w:sz w:val="22"/>
          <w:szCs w:val="22"/>
        </w:rPr>
      </w:pPr>
    </w:p>
    <w:p w14:paraId="03DB794A" w14:textId="77777777" w:rsidR="002B1A9E" w:rsidRPr="00D20456" w:rsidRDefault="002B1A9E" w:rsidP="002B1A9E">
      <w:pPr>
        <w:pStyle w:val="ListParagraph"/>
        <w:numPr>
          <w:ilvl w:val="0"/>
          <w:numId w:val="49"/>
        </w:numPr>
        <w:ind w:left="567" w:hanging="567"/>
        <w:jc w:val="both"/>
        <w:rPr>
          <w:sz w:val="22"/>
          <w:szCs w:val="22"/>
        </w:rPr>
      </w:pPr>
      <w:r w:rsidRPr="00D20456">
        <w:rPr>
          <w:sz w:val="22"/>
          <w:szCs w:val="22"/>
        </w:rPr>
        <w:t>Document 03:</w:t>
      </w:r>
      <w:r w:rsidRPr="00D20456">
        <w:rPr>
          <w:sz w:val="22"/>
          <w:szCs w:val="22"/>
        </w:rPr>
        <w:tab/>
        <w:t xml:space="preserve">SBD 6.2 Declaration Certificate for Local Production and content for </w:t>
      </w:r>
    </w:p>
    <w:p w14:paraId="15C8BCD0" w14:textId="77777777" w:rsidR="002B1A9E" w:rsidRPr="00D20456" w:rsidRDefault="002B1A9E" w:rsidP="002B1A9E">
      <w:pPr>
        <w:pStyle w:val="ListParagraph"/>
        <w:numPr>
          <w:ilvl w:val="0"/>
          <w:numId w:val="0"/>
        </w:numPr>
        <w:ind w:left="567" w:firstLine="1701"/>
        <w:jc w:val="both"/>
        <w:rPr>
          <w:sz w:val="22"/>
          <w:szCs w:val="22"/>
        </w:rPr>
      </w:pPr>
      <w:r w:rsidRPr="00D20456">
        <w:rPr>
          <w:sz w:val="22"/>
          <w:szCs w:val="22"/>
        </w:rPr>
        <w:t xml:space="preserve">Designated Sectors. </w:t>
      </w:r>
    </w:p>
    <w:p w14:paraId="5100427D" w14:textId="77777777" w:rsidR="002B1A9E" w:rsidRPr="00D20456" w:rsidRDefault="002B1A9E" w:rsidP="002B1A9E">
      <w:pPr>
        <w:pStyle w:val="ListParagraph"/>
        <w:numPr>
          <w:ilvl w:val="0"/>
          <w:numId w:val="49"/>
        </w:numPr>
        <w:ind w:left="567" w:hanging="567"/>
        <w:jc w:val="both"/>
        <w:rPr>
          <w:sz w:val="22"/>
          <w:szCs w:val="22"/>
        </w:rPr>
      </w:pPr>
      <w:r w:rsidRPr="00D20456">
        <w:rPr>
          <w:sz w:val="22"/>
          <w:szCs w:val="22"/>
        </w:rPr>
        <w:t>Document 04:</w:t>
      </w:r>
      <w:r w:rsidRPr="00D20456">
        <w:rPr>
          <w:sz w:val="22"/>
          <w:szCs w:val="22"/>
        </w:rPr>
        <w:tab/>
      </w:r>
      <w:hyperlink r:id="rId11" w:history="1">
        <w:r w:rsidRPr="00D20456">
          <w:rPr>
            <w:sz w:val="22"/>
            <w:szCs w:val="22"/>
          </w:rPr>
          <w:t>Annexure C</w:t>
        </w:r>
      </w:hyperlink>
      <w:r w:rsidRPr="00D20456">
        <w:rPr>
          <w:sz w:val="22"/>
          <w:szCs w:val="22"/>
        </w:rPr>
        <w:t>: Local Content Declaration.</w:t>
      </w:r>
    </w:p>
    <w:p w14:paraId="1203A7D4" w14:textId="77777777" w:rsidR="002B1A9E" w:rsidRPr="00D20456" w:rsidRDefault="002B1A9E" w:rsidP="002B1A9E">
      <w:pPr>
        <w:ind w:left="567" w:hanging="567"/>
        <w:jc w:val="both"/>
        <w:rPr>
          <w:sz w:val="22"/>
          <w:szCs w:val="22"/>
        </w:rPr>
      </w:pPr>
      <w:r w:rsidRPr="00D20456">
        <w:rPr>
          <w:sz w:val="22"/>
          <w:szCs w:val="22"/>
        </w:rPr>
        <w:t xml:space="preserve">11.4  The following Annexures </w:t>
      </w:r>
      <w:r w:rsidRPr="00D20456">
        <w:rPr>
          <w:b/>
          <w:bCs/>
          <w:sz w:val="22"/>
          <w:szCs w:val="22"/>
          <w:u w:val="single"/>
        </w:rPr>
        <w:t>should not</w:t>
      </w:r>
      <w:r w:rsidRPr="00D20456">
        <w:rPr>
          <w:sz w:val="22"/>
          <w:szCs w:val="22"/>
        </w:rPr>
        <w:t xml:space="preserve"> be submitted by the bidder, however be kept by the by the bidder and be provide the documents upon request.</w:t>
      </w:r>
    </w:p>
    <w:p w14:paraId="314A3181" w14:textId="77777777" w:rsidR="002B1A9E" w:rsidRPr="00D20456" w:rsidRDefault="002B1A9E" w:rsidP="002B1A9E">
      <w:pPr>
        <w:jc w:val="both"/>
        <w:rPr>
          <w:sz w:val="22"/>
          <w:szCs w:val="22"/>
        </w:rPr>
      </w:pPr>
    </w:p>
    <w:p w14:paraId="0659F244" w14:textId="77777777" w:rsidR="002B1A9E" w:rsidRPr="00D20456" w:rsidRDefault="002B1A9E" w:rsidP="002B1A9E">
      <w:pPr>
        <w:pStyle w:val="ListParagraph"/>
        <w:numPr>
          <w:ilvl w:val="0"/>
          <w:numId w:val="49"/>
        </w:numPr>
        <w:ind w:left="567" w:firstLine="0"/>
        <w:jc w:val="both"/>
        <w:rPr>
          <w:sz w:val="22"/>
          <w:szCs w:val="22"/>
        </w:rPr>
      </w:pPr>
      <w:r w:rsidRPr="00D20456">
        <w:rPr>
          <w:sz w:val="22"/>
          <w:szCs w:val="22"/>
        </w:rPr>
        <w:t xml:space="preserve">Document 05: </w:t>
      </w:r>
      <w:r w:rsidRPr="00D20456">
        <w:rPr>
          <w:sz w:val="22"/>
          <w:szCs w:val="22"/>
        </w:rPr>
        <w:tab/>
      </w:r>
      <w:hyperlink r:id="rId12" w:history="1">
        <w:r w:rsidRPr="00D20456">
          <w:rPr>
            <w:sz w:val="22"/>
            <w:szCs w:val="22"/>
          </w:rPr>
          <w:t>Annexure D</w:t>
        </w:r>
      </w:hyperlink>
      <w:r w:rsidRPr="00D20456">
        <w:rPr>
          <w:sz w:val="22"/>
          <w:szCs w:val="22"/>
        </w:rPr>
        <w:t xml:space="preserve">: Imported Content Declaration. </w:t>
      </w:r>
    </w:p>
    <w:p w14:paraId="43AFCA5C" w14:textId="77777777" w:rsidR="002B1A9E" w:rsidRPr="00D20456" w:rsidRDefault="002B1A9E" w:rsidP="002B1A9E">
      <w:pPr>
        <w:pStyle w:val="ListParagraph"/>
        <w:numPr>
          <w:ilvl w:val="0"/>
          <w:numId w:val="49"/>
        </w:numPr>
        <w:ind w:left="567" w:firstLine="0"/>
        <w:jc w:val="both"/>
        <w:rPr>
          <w:sz w:val="22"/>
          <w:szCs w:val="22"/>
        </w:rPr>
      </w:pPr>
      <w:r w:rsidRPr="00D20456">
        <w:rPr>
          <w:sz w:val="22"/>
          <w:szCs w:val="22"/>
        </w:rPr>
        <w:t xml:space="preserve">Document 06: </w:t>
      </w:r>
      <w:r w:rsidRPr="00D20456">
        <w:rPr>
          <w:sz w:val="22"/>
          <w:szCs w:val="22"/>
        </w:rPr>
        <w:tab/>
      </w:r>
      <w:hyperlink r:id="rId13" w:history="1">
        <w:r w:rsidRPr="00D20456">
          <w:rPr>
            <w:sz w:val="22"/>
            <w:szCs w:val="22"/>
          </w:rPr>
          <w:t>Annexure E</w:t>
        </w:r>
      </w:hyperlink>
      <w:r w:rsidRPr="00D20456">
        <w:rPr>
          <w:sz w:val="22"/>
          <w:szCs w:val="22"/>
        </w:rPr>
        <w:t xml:space="preserve">: Local Content Declaration. </w:t>
      </w:r>
    </w:p>
    <w:p w14:paraId="49F2F2FA" w14:textId="77777777" w:rsidR="002B1A9E" w:rsidRPr="00D20456" w:rsidRDefault="002B1A9E" w:rsidP="002B1A9E">
      <w:pPr>
        <w:jc w:val="both"/>
        <w:rPr>
          <w:b/>
          <w:bCs/>
          <w:color w:val="FF0000"/>
          <w:sz w:val="22"/>
          <w:szCs w:val="22"/>
        </w:rPr>
      </w:pPr>
    </w:p>
    <w:p w14:paraId="08604C92" w14:textId="2392A2B4" w:rsidR="002B1A9E" w:rsidRDefault="002B1A9E" w:rsidP="002B1A9E">
      <w:pPr>
        <w:ind w:left="709" w:hanging="709"/>
        <w:jc w:val="both"/>
        <w:rPr>
          <w:b/>
          <w:bCs/>
          <w:color w:val="FF0000"/>
          <w:sz w:val="22"/>
          <w:szCs w:val="22"/>
        </w:rPr>
      </w:pPr>
      <w:r w:rsidRPr="00D20456">
        <w:rPr>
          <w:b/>
          <w:bCs/>
          <w:color w:val="FF0000"/>
          <w:sz w:val="22"/>
          <w:szCs w:val="22"/>
        </w:rPr>
        <w:t>NOTE: Failure to complete, sign and submit the documents as requested in section 11.3 above at bid closing will result in disqualification.</w:t>
      </w:r>
    </w:p>
    <w:p w14:paraId="4B78A549" w14:textId="3E99F63D" w:rsidR="00563591" w:rsidRDefault="00563591" w:rsidP="002B1A9E">
      <w:pPr>
        <w:ind w:left="709" w:hanging="709"/>
        <w:jc w:val="both"/>
        <w:rPr>
          <w:b/>
          <w:bCs/>
          <w:color w:val="FF0000"/>
          <w:sz w:val="22"/>
          <w:szCs w:val="22"/>
        </w:rPr>
      </w:pPr>
    </w:p>
    <w:p w14:paraId="33885209" w14:textId="0FBFEEE0" w:rsidR="00563591" w:rsidRDefault="00563591" w:rsidP="002B1A9E">
      <w:pPr>
        <w:ind w:left="709" w:hanging="709"/>
        <w:jc w:val="both"/>
        <w:rPr>
          <w:b/>
          <w:bCs/>
          <w:color w:val="FF0000"/>
          <w:sz w:val="22"/>
          <w:szCs w:val="22"/>
        </w:rPr>
      </w:pPr>
    </w:p>
    <w:p w14:paraId="513BC56A" w14:textId="7D115CA1" w:rsidR="00563591" w:rsidRDefault="00563591" w:rsidP="002B1A9E">
      <w:pPr>
        <w:ind w:left="709" w:hanging="709"/>
        <w:jc w:val="both"/>
        <w:rPr>
          <w:b/>
          <w:bCs/>
          <w:color w:val="FF0000"/>
          <w:sz w:val="22"/>
          <w:szCs w:val="22"/>
        </w:rPr>
      </w:pPr>
    </w:p>
    <w:p w14:paraId="44C8DFC8" w14:textId="693DE5E7" w:rsidR="00563591" w:rsidRDefault="00563591" w:rsidP="002B1A9E">
      <w:pPr>
        <w:ind w:left="709" w:hanging="709"/>
        <w:jc w:val="both"/>
        <w:rPr>
          <w:b/>
          <w:bCs/>
          <w:color w:val="FF0000"/>
          <w:sz w:val="22"/>
          <w:szCs w:val="22"/>
        </w:rPr>
      </w:pPr>
    </w:p>
    <w:p w14:paraId="72BD7537" w14:textId="77777777" w:rsidR="00563591" w:rsidRPr="00756A94" w:rsidRDefault="00563591" w:rsidP="00563591">
      <w:pPr>
        <w:pStyle w:val="AnnexH1"/>
      </w:pPr>
      <w:bookmarkStart w:id="166" w:name="_Toc106910461"/>
      <w:r w:rsidRPr="00756A94">
        <w:lastRenderedPageBreak/>
        <w:t>CIDB REGISTRATION REQUIREMENT</w:t>
      </w:r>
      <w:bookmarkEnd w:id="166"/>
      <w:r w:rsidRPr="00756A94">
        <w:t xml:space="preserve"> </w:t>
      </w:r>
    </w:p>
    <w:p w14:paraId="6946A7E1" w14:textId="77777777" w:rsidR="00563591" w:rsidRPr="00756A94" w:rsidRDefault="00563591" w:rsidP="00563591">
      <w:pPr>
        <w:pStyle w:val="Specification"/>
        <w:rPr>
          <w:rFonts w:asciiTheme="minorHAnsi" w:hAnsiTheme="minorHAnsi" w:cstheme="minorHAnsi"/>
          <w:b/>
          <w:sz w:val="22"/>
          <w:szCs w:val="22"/>
        </w:rPr>
      </w:pPr>
      <w:r w:rsidRPr="00756A94">
        <w:t xml:space="preserve">The Bidder needs to complete and sign ANNEX E to confirm that the Bidder is registered </w:t>
      </w:r>
      <w:r w:rsidRPr="00756A94">
        <w:rPr>
          <w:rFonts w:asciiTheme="minorHAnsi" w:hAnsiTheme="minorHAnsi" w:cstheme="minorHAnsi"/>
          <w:sz w:val="22"/>
          <w:szCs w:val="22"/>
        </w:rPr>
        <w:t xml:space="preserve">with the Construction Industry Development Board (CIDB) with a minimum rating of </w:t>
      </w:r>
      <w:r w:rsidRPr="00756A94">
        <w:rPr>
          <w:rFonts w:asciiTheme="minorHAnsi" w:hAnsiTheme="minorHAnsi" w:cstheme="minorHAnsi"/>
          <w:b/>
          <w:sz w:val="22"/>
          <w:szCs w:val="22"/>
        </w:rPr>
        <w:t>6EB or 6EP.</w:t>
      </w:r>
    </w:p>
    <w:p w14:paraId="56A347F7" w14:textId="77777777" w:rsidR="00563591" w:rsidRPr="00756A94" w:rsidRDefault="00563591" w:rsidP="00563591">
      <w:pPr>
        <w:pStyle w:val="Specification"/>
      </w:pPr>
    </w:p>
    <w:p w14:paraId="510CB7C7" w14:textId="77777777" w:rsidR="00563591" w:rsidRPr="00756A94" w:rsidRDefault="00563591" w:rsidP="00563591">
      <w:pPr>
        <w:pStyle w:val="Specification"/>
        <w:numPr>
          <w:ilvl w:val="3"/>
          <w:numId w:val="25"/>
        </w:numPr>
        <w:tabs>
          <w:tab w:val="clear" w:pos="2268"/>
        </w:tabs>
        <w:ind w:left="567"/>
      </w:pPr>
      <w:r w:rsidRPr="00756A94">
        <w:t xml:space="preserve">The Bidder needs to indicate their CIDB rating by ticking next to the relevant CIDB rating in the table below: </w:t>
      </w:r>
    </w:p>
    <w:tbl>
      <w:tblPr>
        <w:tblStyle w:val="TableGrid3"/>
        <w:tblW w:w="8299" w:type="dxa"/>
        <w:tblInd w:w="562" w:type="dxa"/>
        <w:tblLook w:val="04A0" w:firstRow="1" w:lastRow="0" w:firstColumn="1" w:lastColumn="0" w:noHBand="0" w:noVBand="1"/>
      </w:tblPr>
      <w:tblGrid>
        <w:gridCol w:w="4330"/>
        <w:gridCol w:w="2410"/>
        <w:gridCol w:w="1559"/>
      </w:tblGrid>
      <w:tr w:rsidR="00563591" w:rsidRPr="00756A94" w14:paraId="40324A2D" w14:textId="77777777" w:rsidTr="00382FAE">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F34075" w14:textId="77777777" w:rsidR="00563591" w:rsidRPr="00756A94" w:rsidRDefault="00563591" w:rsidP="00382FAE">
            <w:pPr>
              <w:spacing w:line="276" w:lineRule="auto"/>
              <w:jc w:val="both"/>
              <w:rPr>
                <w:rFonts w:asciiTheme="minorHAnsi" w:hAnsiTheme="minorHAnsi" w:cstheme="minorHAnsi"/>
                <w:b/>
                <w:sz w:val="22"/>
                <w:szCs w:val="22"/>
              </w:rPr>
            </w:pPr>
            <w:r w:rsidRPr="00756A94">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FCA94F" w14:textId="77777777" w:rsidR="00563591" w:rsidRPr="00756A94" w:rsidRDefault="00563591" w:rsidP="00382FAE">
            <w:pPr>
              <w:spacing w:line="276" w:lineRule="auto"/>
              <w:jc w:val="center"/>
              <w:rPr>
                <w:rFonts w:asciiTheme="minorHAnsi" w:hAnsiTheme="minorHAnsi" w:cstheme="minorHAnsi"/>
                <w:b/>
                <w:sz w:val="22"/>
                <w:szCs w:val="22"/>
              </w:rPr>
            </w:pPr>
            <w:r w:rsidRPr="00756A94">
              <w:rPr>
                <w:rFonts w:asciiTheme="minorHAnsi" w:hAnsiTheme="minorHAnsi" w:cstheme="minorHAnsi"/>
                <w:b/>
                <w:sz w:val="22"/>
                <w:szCs w:val="22"/>
              </w:rPr>
              <w:t>CIDB Rating</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F82F9D" w14:textId="77777777" w:rsidR="00563591" w:rsidRPr="00756A94" w:rsidRDefault="00563591" w:rsidP="00382FAE">
            <w:pPr>
              <w:spacing w:line="276" w:lineRule="auto"/>
              <w:jc w:val="center"/>
              <w:rPr>
                <w:rFonts w:asciiTheme="minorHAnsi" w:hAnsiTheme="minorHAnsi" w:cstheme="minorHAnsi"/>
                <w:b/>
                <w:sz w:val="22"/>
                <w:szCs w:val="22"/>
              </w:rPr>
            </w:pPr>
            <w:r w:rsidRPr="00756A94">
              <w:rPr>
                <w:rFonts w:asciiTheme="minorHAnsi" w:hAnsiTheme="minorHAnsi" w:cstheme="minorHAnsi"/>
                <w:b/>
                <w:sz w:val="22"/>
                <w:szCs w:val="22"/>
              </w:rPr>
              <w:t>Indicate</w:t>
            </w:r>
          </w:p>
          <w:p w14:paraId="304773CD" w14:textId="77777777" w:rsidR="00563591" w:rsidRPr="00756A94" w:rsidRDefault="00563591" w:rsidP="00382FAE">
            <w:pPr>
              <w:spacing w:line="276" w:lineRule="auto"/>
              <w:jc w:val="center"/>
              <w:rPr>
                <w:rFonts w:asciiTheme="minorHAnsi" w:hAnsiTheme="minorHAnsi" w:cstheme="minorHAnsi"/>
                <w:b/>
                <w:sz w:val="22"/>
                <w:szCs w:val="22"/>
              </w:rPr>
            </w:pPr>
            <w:r w:rsidRPr="00756A94">
              <w:rPr>
                <w:rFonts w:asciiTheme="minorHAnsi" w:hAnsiTheme="minorHAnsi" w:cstheme="minorHAnsi"/>
                <w:b/>
                <w:sz w:val="22"/>
                <w:szCs w:val="22"/>
              </w:rPr>
              <w:t>the CIDB rating here by ticking next to the appropriate rating</w:t>
            </w:r>
          </w:p>
        </w:tc>
      </w:tr>
      <w:tr w:rsidR="00563591" w:rsidRPr="00756A94" w14:paraId="62747879" w14:textId="77777777" w:rsidTr="00382FAE">
        <w:tc>
          <w:tcPr>
            <w:tcW w:w="4330" w:type="dxa"/>
            <w:vMerge w:val="restart"/>
            <w:tcBorders>
              <w:top w:val="single" w:sz="4" w:space="0" w:color="auto"/>
              <w:left w:val="single" w:sz="4" w:space="0" w:color="auto"/>
              <w:right w:val="single" w:sz="4" w:space="0" w:color="auto"/>
            </w:tcBorders>
          </w:tcPr>
          <w:p w14:paraId="64547DDB" w14:textId="77777777" w:rsidR="00563591" w:rsidRPr="00756A94" w:rsidRDefault="00563591" w:rsidP="00382FAE">
            <w:pPr>
              <w:spacing w:line="276" w:lineRule="auto"/>
              <w:rPr>
                <w:rFonts w:asciiTheme="minorHAnsi" w:hAnsiTheme="minorHAnsi" w:cstheme="minorHAnsi"/>
                <w:sz w:val="22"/>
                <w:szCs w:val="22"/>
              </w:rPr>
            </w:pPr>
            <w:r w:rsidRPr="00756A94">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186D2EC6" w14:textId="77777777" w:rsidR="00563591" w:rsidRPr="00756A94" w:rsidRDefault="00563591" w:rsidP="00382FAE">
            <w:pPr>
              <w:spacing w:line="276" w:lineRule="auto"/>
              <w:jc w:val="both"/>
              <w:rPr>
                <w:rFonts w:asciiTheme="minorHAnsi" w:hAnsiTheme="minorHAnsi" w:cstheme="minorHAnsi"/>
                <w:sz w:val="22"/>
                <w:szCs w:val="22"/>
              </w:rPr>
            </w:pPr>
            <w:r w:rsidRPr="00756A94">
              <w:rPr>
                <w:rFonts w:asciiTheme="minorHAnsi" w:hAnsiTheme="minorHAnsi" w:cstheme="minorHAnsi"/>
                <w:sz w:val="22"/>
                <w:szCs w:val="22"/>
              </w:rPr>
              <w:t>6EB</w:t>
            </w:r>
          </w:p>
        </w:tc>
        <w:tc>
          <w:tcPr>
            <w:tcW w:w="1559" w:type="dxa"/>
            <w:tcBorders>
              <w:top w:val="single" w:sz="4" w:space="0" w:color="auto"/>
              <w:left w:val="single" w:sz="4" w:space="0" w:color="auto"/>
              <w:bottom w:val="single" w:sz="4" w:space="0" w:color="auto"/>
              <w:right w:val="single" w:sz="4" w:space="0" w:color="auto"/>
            </w:tcBorders>
          </w:tcPr>
          <w:p w14:paraId="2FA83135" w14:textId="77777777" w:rsidR="00563591" w:rsidRPr="00756A94" w:rsidRDefault="00563591" w:rsidP="00382FAE">
            <w:pPr>
              <w:spacing w:line="276" w:lineRule="auto"/>
              <w:jc w:val="both"/>
              <w:rPr>
                <w:rFonts w:asciiTheme="minorHAnsi" w:hAnsiTheme="minorHAnsi" w:cstheme="minorHAnsi"/>
                <w:sz w:val="22"/>
                <w:szCs w:val="22"/>
              </w:rPr>
            </w:pPr>
          </w:p>
        </w:tc>
      </w:tr>
      <w:tr w:rsidR="00563591" w:rsidRPr="00756A94" w14:paraId="4C931C93" w14:textId="77777777" w:rsidTr="00382FAE">
        <w:tc>
          <w:tcPr>
            <w:tcW w:w="4330" w:type="dxa"/>
            <w:vMerge/>
            <w:tcBorders>
              <w:left w:val="single" w:sz="4" w:space="0" w:color="auto"/>
              <w:bottom w:val="single" w:sz="4" w:space="0" w:color="auto"/>
              <w:right w:val="single" w:sz="4" w:space="0" w:color="auto"/>
            </w:tcBorders>
          </w:tcPr>
          <w:p w14:paraId="293E98F8" w14:textId="77777777" w:rsidR="00563591" w:rsidRPr="00756A94" w:rsidRDefault="00563591" w:rsidP="00382FAE">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17F21DB" w14:textId="77777777" w:rsidR="00563591" w:rsidRPr="00756A94" w:rsidRDefault="00563591" w:rsidP="00382FAE">
            <w:pPr>
              <w:spacing w:line="276" w:lineRule="auto"/>
              <w:jc w:val="both"/>
              <w:rPr>
                <w:rFonts w:asciiTheme="minorHAnsi" w:hAnsiTheme="minorHAnsi" w:cstheme="minorHAnsi"/>
                <w:sz w:val="22"/>
                <w:szCs w:val="22"/>
              </w:rPr>
            </w:pPr>
            <w:r w:rsidRPr="00756A94">
              <w:rPr>
                <w:rFonts w:asciiTheme="minorHAnsi" w:hAnsiTheme="minorHAnsi" w:cstheme="minorHAnsi"/>
                <w:sz w:val="22"/>
                <w:szCs w:val="22"/>
              </w:rPr>
              <w:t>6EP</w:t>
            </w:r>
          </w:p>
        </w:tc>
        <w:tc>
          <w:tcPr>
            <w:tcW w:w="1559" w:type="dxa"/>
            <w:tcBorders>
              <w:top w:val="single" w:sz="4" w:space="0" w:color="auto"/>
              <w:left w:val="single" w:sz="4" w:space="0" w:color="auto"/>
              <w:bottom w:val="single" w:sz="4" w:space="0" w:color="auto"/>
              <w:right w:val="single" w:sz="4" w:space="0" w:color="auto"/>
            </w:tcBorders>
          </w:tcPr>
          <w:p w14:paraId="6542BE80" w14:textId="77777777" w:rsidR="00563591" w:rsidRPr="00756A94" w:rsidRDefault="00563591" w:rsidP="00382FAE">
            <w:pPr>
              <w:spacing w:line="276" w:lineRule="auto"/>
              <w:jc w:val="both"/>
              <w:rPr>
                <w:rFonts w:asciiTheme="minorHAnsi" w:hAnsiTheme="minorHAnsi" w:cstheme="minorHAnsi"/>
                <w:sz w:val="22"/>
                <w:szCs w:val="22"/>
              </w:rPr>
            </w:pPr>
          </w:p>
        </w:tc>
      </w:tr>
    </w:tbl>
    <w:p w14:paraId="42BC18B5" w14:textId="77777777" w:rsidR="00563591" w:rsidRPr="00756A94" w:rsidRDefault="00563591" w:rsidP="00563591">
      <w:pPr>
        <w:spacing w:line="276" w:lineRule="auto"/>
        <w:rPr>
          <w:rFonts w:asciiTheme="minorHAnsi" w:hAnsiTheme="minorHAnsi" w:cstheme="minorHAnsi"/>
          <w:sz w:val="22"/>
          <w:szCs w:val="22"/>
        </w:rPr>
      </w:pPr>
    </w:p>
    <w:p w14:paraId="450CA169" w14:textId="77777777" w:rsidR="00563591" w:rsidRPr="00756A94" w:rsidRDefault="00563591" w:rsidP="00563591">
      <w:pPr>
        <w:pStyle w:val="Specification"/>
        <w:numPr>
          <w:ilvl w:val="3"/>
          <w:numId w:val="25"/>
        </w:numPr>
        <w:tabs>
          <w:tab w:val="clear" w:pos="2268"/>
        </w:tabs>
        <w:ind w:left="567"/>
      </w:pPr>
      <w:r w:rsidRPr="00756A94">
        <w:t xml:space="preserve">The Bidder needs to provide their CRS number in the space in the table below: </w:t>
      </w:r>
    </w:p>
    <w:p w14:paraId="109901D4" w14:textId="77777777" w:rsidR="00563591" w:rsidRPr="00756A94" w:rsidRDefault="00563591" w:rsidP="00563591">
      <w:pPr>
        <w:spacing w:line="276" w:lineRule="auto"/>
        <w:rPr>
          <w:rFonts w:asciiTheme="minorHAnsi" w:hAnsiTheme="minorHAnsi" w:cstheme="minorHAnsi"/>
          <w:sz w:val="22"/>
          <w:szCs w:val="22"/>
        </w:rPr>
      </w:pPr>
    </w:p>
    <w:tbl>
      <w:tblPr>
        <w:tblStyle w:val="TableGrid"/>
        <w:tblW w:w="0" w:type="auto"/>
        <w:tblInd w:w="562" w:type="dxa"/>
        <w:tblLook w:val="04A0" w:firstRow="1" w:lastRow="0" w:firstColumn="1" w:lastColumn="0" w:noHBand="0" w:noVBand="1"/>
      </w:tblPr>
      <w:tblGrid>
        <w:gridCol w:w="4252"/>
        <w:gridCol w:w="4814"/>
      </w:tblGrid>
      <w:tr w:rsidR="00563591" w:rsidRPr="00756A94" w14:paraId="426FBC17" w14:textId="77777777" w:rsidTr="00382FAE">
        <w:tc>
          <w:tcPr>
            <w:tcW w:w="4252" w:type="dxa"/>
          </w:tcPr>
          <w:p w14:paraId="58E7DCD5" w14:textId="77777777" w:rsidR="00563591" w:rsidRPr="00756A94" w:rsidRDefault="00563591" w:rsidP="00382FAE">
            <w:pPr>
              <w:spacing w:line="276" w:lineRule="auto"/>
              <w:jc w:val="both"/>
              <w:rPr>
                <w:rFonts w:asciiTheme="minorHAnsi" w:hAnsiTheme="minorHAnsi" w:cstheme="minorHAnsi"/>
                <w:b/>
                <w:sz w:val="22"/>
                <w:szCs w:val="22"/>
              </w:rPr>
            </w:pPr>
            <w:r w:rsidRPr="00756A94">
              <w:rPr>
                <w:rFonts w:asciiTheme="minorHAnsi" w:hAnsiTheme="minorHAnsi" w:cstheme="minorHAnsi"/>
                <w:b/>
                <w:sz w:val="22"/>
                <w:szCs w:val="22"/>
              </w:rPr>
              <w:t>Requirement</w:t>
            </w:r>
          </w:p>
        </w:tc>
        <w:tc>
          <w:tcPr>
            <w:tcW w:w="4814" w:type="dxa"/>
          </w:tcPr>
          <w:p w14:paraId="520FC7C5" w14:textId="77777777" w:rsidR="00563591" w:rsidRPr="00756A94" w:rsidRDefault="00563591" w:rsidP="00382FAE">
            <w:pPr>
              <w:spacing w:line="276" w:lineRule="auto"/>
              <w:jc w:val="both"/>
              <w:rPr>
                <w:rFonts w:asciiTheme="minorHAnsi" w:hAnsiTheme="minorHAnsi" w:cstheme="minorHAnsi"/>
                <w:b/>
                <w:sz w:val="22"/>
                <w:szCs w:val="22"/>
              </w:rPr>
            </w:pPr>
            <w:r w:rsidRPr="00756A94">
              <w:rPr>
                <w:rFonts w:asciiTheme="minorHAnsi" w:hAnsiTheme="minorHAnsi" w:cstheme="minorHAnsi"/>
                <w:b/>
                <w:sz w:val="22"/>
                <w:szCs w:val="22"/>
              </w:rPr>
              <w:t>Bidder CRS Number</w:t>
            </w:r>
          </w:p>
        </w:tc>
      </w:tr>
      <w:tr w:rsidR="00563591" w:rsidRPr="00756A94" w14:paraId="3D8EBF7C" w14:textId="77777777" w:rsidTr="00382FAE">
        <w:tc>
          <w:tcPr>
            <w:tcW w:w="4252" w:type="dxa"/>
          </w:tcPr>
          <w:p w14:paraId="538F8AEE" w14:textId="77777777" w:rsidR="00563591" w:rsidRPr="00756A94" w:rsidRDefault="00563591" w:rsidP="00382FAE">
            <w:pPr>
              <w:spacing w:line="276" w:lineRule="auto"/>
              <w:rPr>
                <w:rFonts w:asciiTheme="minorHAnsi" w:hAnsiTheme="minorHAnsi" w:cstheme="minorHAnsi"/>
                <w:sz w:val="22"/>
                <w:szCs w:val="22"/>
              </w:rPr>
            </w:pPr>
            <w:r w:rsidRPr="00756A94">
              <w:rPr>
                <w:rFonts w:asciiTheme="minorHAnsi" w:hAnsiTheme="minorHAnsi" w:cstheme="minorHAnsi"/>
                <w:sz w:val="22"/>
                <w:szCs w:val="22"/>
              </w:rPr>
              <w:t>Bidder to provide their CRS number:</w:t>
            </w:r>
          </w:p>
        </w:tc>
        <w:tc>
          <w:tcPr>
            <w:tcW w:w="4814" w:type="dxa"/>
          </w:tcPr>
          <w:p w14:paraId="44D1BEBA" w14:textId="77777777" w:rsidR="00563591" w:rsidRPr="00756A94" w:rsidRDefault="00563591" w:rsidP="00382FAE">
            <w:pPr>
              <w:spacing w:line="276" w:lineRule="auto"/>
              <w:rPr>
                <w:rFonts w:asciiTheme="minorHAnsi" w:hAnsiTheme="minorHAnsi" w:cstheme="minorHAnsi"/>
                <w:sz w:val="22"/>
                <w:szCs w:val="22"/>
              </w:rPr>
            </w:pPr>
          </w:p>
        </w:tc>
      </w:tr>
    </w:tbl>
    <w:p w14:paraId="2854D0B0" w14:textId="77777777" w:rsidR="00563591" w:rsidRPr="00756A94" w:rsidRDefault="00563591" w:rsidP="00563591">
      <w:pPr>
        <w:pStyle w:val="Specification"/>
      </w:pPr>
    </w:p>
    <w:p w14:paraId="58D6C534" w14:textId="77777777" w:rsidR="00563591" w:rsidRPr="00756A94" w:rsidRDefault="00563591" w:rsidP="00563591">
      <w:pPr>
        <w:pStyle w:val="Specification"/>
      </w:pPr>
      <w:r w:rsidRPr="00756A94">
        <w:t>Note: SITA reserves the right to verify the information:</w:t>
      </w:r>
    </w:p>
    <w:p w14:paraId="425850DB" w14:textId="77777777" w:rsidR="00563591" w:rsidRPr="00756A94" w:rsidRDefault="00563591" w:rsidP="00563591">
      <w:pPr>
        <w:pStyle w:val="Specification"/>
      </w:pPr>
    </w:p>
    <w:p w14:paraId="5122A9CA" w14:textId="77777777" w:rsidR="00563591" w:rsidRPr="00756A94" w:rsidRDefault="00563591" w:rsidP="00563591">
      <w:pPr>
        <w:pStyle w:val="Specification"/>
        <w:spacing w:line="360" w:lineRule="auto"/>
      </w:pPr>
      <w:r w:rsidRPr="00756A94">
        <w:t xml:space="preserve">I, the Supplier (Full names)………………………………………………….representing (company name)…………………………………………………………….. hereby confirm that the Bidder is registered </w:t>
      </w:r>
      <w:r w:rsidRPr="00756A94">
        <w:rPr>
          <w:rFonts w:asciiTheme="minorHAnsi" w:hAnsiTheme="minorHAnsi" w:cstheme="minorHAnsi"/>
          <w:sz w:val="22"/>
          <w:szCs w:val="22"/>
        </w:rPr>
        <w:t xml:space="preserve">with Construction Industry Development Board (CIDB) </w:t>
      </w:r>
      <w:r w:rsidRPr="00756A94">
        <w:t>and understand that it will form part of the contract and is legally binding.</w:t>
      </w:r>
    </w:p>
    <w:p w14:paraId="39D8881E" w14:textId="77777777" w:rsidR="00563591" w:rsidRPr="00756A94" w:rsidRDefault="00563591" w:rsidP="00563591">
      <w:pPr>
        <w:pStyle w:val="Specification"/>
      </w:pPr>
      <w:r w:rsidRPr="00756A94">
        <w:t xml:space="preserve">Thus done and signed at ……………………………………. On this………day of……………….20…. </w:t>
      </w:r>
    </w:p>
    <w:p w14:paraId="42EAC9A7" w14:textId="77777777" w:rsidR="00563591" w:rsidRPr="00756A94" w:rsidRDefault="00563591" w:rsidP="00563591">
      <w:pPr>
        <w:pStyle w:val="Specification"/>
      </w:pPr>
      <w:r w:rsidRPr="00756A94">
        <w:t>__________________</w:t>
      </w:r>
      <w:r w:rsidRPr="00756A94">
        <w:tab/>
      </w:r>
      <w:r w:rsidRPr="00756A94">
        <w:tab/>
      </w:r>
      <w:r w:rsidRPr="00756A94">
        <w:tab/>
      </w:r>
      <w:r w:rsidRPr="00756A94">
        <w:tab/>
      </w:r>
      <w:r w:rsidRPr="00756A94">
        <w:tab/>
      </w:r>
      <w:r w:rsidRPr="00756A94">
        <w:tab/>
      </w:r>
      <w:r w:rsidRPr="00756A94">
        <w:tab/>
      </w:r>
      <w:r w:rsidRPr="00756A94">
        <w:tab/>
      </w:r>
    </w:p>
    <w:p w14:paraId="4446F4F1" w14:textId="77777777" w:rsidR="00563591" w:rsidRPr="00756A94" w:rsidRDefault="00563591" w:rsidP="00563591">
      <w:pPr>
        <w:pStyle w:val="Specification"/>
      </w:pPr>
      <w:r w:rsidRPr="00756A94">
        <w:t>Signature</w:t>
      </w:r>
    </w:p>
    <w:p w14:paraId="712FA341" w14:textId="77777777" w:rsidR="00563591" w:rsidRDefault="00563591" w:rsidP="00563591">
      <w:pPr>
        <w:pStyle w:val="Specification"/>
      </w:pPr>
      <w:r w:rsidRPr="00756A94">
        <w:t>Designation:</w:t>
      </w:r>
    </w:p>
    <w:p w14:paraId="06A9BE7D" w14:textId="77777777" w:rsidR="00563591" w:rsidRPr="00A95793" w:rsidRDefault="00563591" w:rsidP="002B1A9E">
      <w:pPr>
        <w:ind w:left="709" w:hanging="709"/>
        <w:jc w:val="both"/>
        <w:rPr>
          <w:b/>
          <w:bCs/>
          <w:color w:val="FF0000"/>
          <w:sz w:val="22"/>
          <w:szCs w:val="22"/>
        </w:rPr>
      </w:pPr>
    </w:p>
    <w:p w14:paraId="5DE4F953" w14:textId="77777777" w:rsidR="00213322" w:rsidRDefault="00213322" w:rsidP="00B946D7">
      <w:pPr>
        <w:pStyle w:val="Specification"/>
        <w:ind w:left="360"/>
      </w:pPr>
    </w:p>
    <w:p w14:paraId="343DD88B" w14:textId="77777777" w:rsidR="00213322" w:rsidRDefault="00213322" w:rsidP="00B946D7">
      <w:pPr>
        <w:pStyle w:val="Specification"/>
        <w:ind w:left="360"/>
      </w:pPr>
    </w:p>
    <w:p w14:paraId="43A91BD8" w14:textId="77777777" w:rsidR="00213322" w:rsidRDefault="00213322" w:rsidP="00B946D7">
      <w:pPr>
        <w:pStyle w:val="Specification"/>
        <w:ind w:left="360"/>
      </w:pPr>
    </w:p>
    <w:p w14:paraId="499E1505"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8FA58" w14:textId="77777777" w:rsidR="005D14EE" w:rsidRDefault="005D14EE" w:rsidP="0096715B">
      <w:r>
        <w:separator/>
      </w:r>
    </w:p>
    <w:p w14:paraId="22C8DB23" w14:textId="77777777" w:rsidR="005D14EE" w:rsidRDefault="005D14EE"/>
  </w:endnote>
  <w:endnote w:type="continuationSeparator" w:id="0">
    <w:p w14:paraId="19C83C63" w14:textId="77777777" w:rsidR="005D14EE" w:rsidRDefault="005D14EE" w:rsidP="0096715B">
      <w:r>
        <w:continuationSeparator/>
      </w:r>
    </w:p>
    <w:p w14:paraId="31C16CD2" w14:textId="77777777" w:rsidR="005D14EE" w:rsidRDefault="005D1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D73DAF" w:rsidRDefault="00D73DAF" w:rsidP="00DB4744">
    <w:pPr>
      <w:pStyle w:val="Footer"/>
      <w:tabs>
        <w:tab w:val="clear" w:pos="4513"/>
        <w:tab w:val="clear" w:pos="9026"/>
        <w:tab w:val="right" w:pos="9639"/>
      </w:tabs>
      <w:jc w:val="right"/>
      <w:rPr>
        <w:noProof/>
      </w:rPr>
    </w:pPr>
  </w:p>
  <w:p w14:paraId="6D60DAB8" w14:textId="05C3BBE4" w:rsidR="00D73DAF" w:rsidRDefault="00D73DAF"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D73DAF" w:rsidRPr="006302B2" w:rsidRDefault="00D73DAF" w:rsidP="00626A04">
    <w:pPr>
      <w:pStyle w:val="Header"/>
      <w:tabs>
        <w:tab w:val="clear" w:pos="4513"/>
        <w:tab w:val="clear" w:pos="9026"/>
      </w:tabs>
      <w:jc w:val="center"/>
      <w:rPr>
        <w:b/>
        <w:sz w:val="22"/>
      </w:rPr>
    </w:pPr>
    <w:r w:rsidRPr="006302B2">
      <w:rPr>
        <w:b/>
        <w:sz w:val="22"/>
      </w:rPr>
      <w:t>CONFIDENTIAL</w:t>
    </w:r>
  </w:p>
  <w:p w14:paraId="0284DE2F" w14:textId="77777777" w:rsidR="00D73DAF" w:rsidRDefault="00D73D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49BA1" w14:textId="77777777" w:rsidR="005D14EE" w:rsidRDefault="005D14EE" w:rsidP="0096715B">
      <w:r>
        <w:separator/>
      </w:r>
    </w:p>
    <w:p w14:paraId="76532B6E" w14:textId="77777777" w:rsidR="005D14EE" w:rsidRDefault="005D14EE"/>
  </w:footnote>
  <w:footnote w:type="continuationSeparator" w:id="0">
    <w:p w14:paraId="34491987" w14:textId="77777777" w:rsidR="005D14EE" w:rsidRDefault="005D14EE" w:rsidP="0096715B">
      <w:r>
        <w:continuationSeparator/>
      </w:r>
    </w:p>
    <w:p w14:paraId="73652948" w14:textId="77777777" w:rsidR="005D14EE" w:rsidRDefault="005D1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36B"/>
    <w:multiLevelType w:val="hybridMultilevel"/>
    <w:tmpl w:val="A8E6F70C"/>
    <w:lvl w:ilvl="0" w:tplc="4C9ECBDA">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53742A8"/>
    <w:multiLevelType w:val="hybridMultilevel"/>
    <w:tmpl w:val="049058C4"/>
    <w:lvl w:ilvl="0" w:tplc="D862C876">
      <w:start w:val="1"/>
      <w:numFmt w:val="lowerLetter"/>
      <w:lvlText w:val="(%1)"/>
      <w:lvlJc w:val="left"/>
      <w:pPr>
        <w:ind w:left="720" w:hanging="360"/>
      </w:pPr>
      <w:rPr>
        <w:rFonts w:asciiTheme="minorHAnsi" w:eastAsia="Times New Roman" w:hAnsiTheme="minorHAnsi" w:cstheme="minorHAnsi" w:hint="default"/>
        <w:b/>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CB65B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66A2539"/>
    <w:multiLevelType w:val="hybridMultilevel"/>
    <w:tmpl w:val="64B4D296"/>
    <w:lvl w:ilvl="0" w:tplc="FFFFFFFF">
      <w:start w:val="1"/>
      <w:numFmt w:val="lowerLetter"/>
      <w:lvlText w:val="(%1)"/>
      <w:lvlJc w:val="left"/>
      <w:pPr>
        <w:ind w:left="720" w:hanging="360"/>
      </w:pPr>
      <w:rPr>
        <w:rFonts w:ascii="Calibri" w:eastAsia="Times New Roman" w:hAnsi="Calibri"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1031C9"/>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 w15:restartNumberingAfterBreak="0">
    <w:nsid w:val="20744551"/>
    <w:multiLevelType w:val="multilevel"/>
    <w:tmpl w:val="E39E9F1A"/>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1932BA0"/>
    <w:multiLevelType w:val="hybridMultilevel"/>
    <w:tmpl w:val="B32053DA"/>
    <w:lvl w:ilvl="0" w:tplc="BD1A21C0">
      <w:start w:val="12"/>
      <w:numFmt w:val="lowerLetter"/>
      <w:lvlText w:val="(%1)"/>
      <w:lvlJc w:val="left"/>
      <w:pPr>
        <w:ind w:left="927"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A0D47530"/>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2931E83"/>
    <w:multiLevelType w:val="hybridMultilevel"/>
    <w:tmpl w:val="44F02EC6"/>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39C41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5F1BBC"/>
    <w:multiLevelType w:val="multilevel"/>
    <w:tmpl w:val="F0628E7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62E6A20"/>
    <w:multiLevelType w:val="multilevel"/>
    <w:tmpl w:val="769C9D7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lowerRoman"/>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66402A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3219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2E2305"/>
    <w:multiLevelType w:val="hybridMultilevel"/>
    <w:tmpl w:val="43C445D6"/>
    <w:lvl w:ilvl="0" w:tplc="1C09000F">
      <w:start w:val="1"/>
      <w:numFmt w:val="decimal"/>
      <w:lvlText w:val="%1."/>
      <w:lvlJc w:val="left"/>
      <w:pPr>
        <w:ind w:left="2061" w:hanging="360"/>
      </w:p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23"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0C122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E0C0533"/>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E3249EE"/>
    <w:multiLevelType w:val="hybridMultilevel"/>
    <w:tmpl w:val="0A8E4A7A"/>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8" w15:restartNumberingAfterBreak="0">
    <w:nsid w:val="3F671021"/>
    <w:multiLevelType w:val="multilevel"/>
    <w:tmpl w:val="B992AB4A"/>
    <w:lvl w:ilvl="0">
      <w:start w:val="1"/>
      <w:numFmt w:val="decimal"/>
      <w:lvlText w:val="(%1)"/>
      <w:lvlJc w:val="left"/>
      <w:pPr>
        <w:tabs>
          <w:tab w:val="num" w:pos="2268"/>
        </w:tabs>
        <w:ind w:left="2268" w:hanging="567"/>
      </w:pPr>
      <w:rPr>
        <w:rFonts w:hint="default"/>
        <w:b w:val="0"/>
        <w:color w:val="auto"/>
      </w:rPr>
    </w:lvl>
    <w:lvl w:ilvl="1">
      <w:start w:val="1"/>
      <w:numFmt w:val="lowerLetter"/>
      <w:lvlText w:val="(%2)"/>
      <w:lvlJc w:val="left"/>
      <w:pPr>
        <w:tabs>
          <w:tab w:val="num" w:pos="2694"/>
        </w:tabs>
        <w:ind w:left="2694" w:hanging="567"/>
      </w:pPr>
      <w:rPr>
        <w:rFonts w:hint="default"/>
        <w:b w:val="0"/>
        <w:color w:val="auto"/>
      </w:rPr>
    </w:lvl>
    <w:lvl w:ilvl="2">
      <w:start w:val="1"/>
      <w:numFmt w:val="lowerRoman"/>
      <w:lvlText w:val="(%3)"/>
      <w:lvlJc w:val="left"/>
      <w:pPr>
        <w:tabs>
          <w:tab w:val="num" w:pos="3402"/>
        </w:tabs>
        <w:ind w:left="3402" w:hanging="567"/>
      </w:pPr>
      <w:rPr>
        <w:rFonts w:hint="default"/>
        <w:b w:val="0"/>
      </w:rPr>
    </w:lvl>
    <w:lvl w:ilvl="3">
      <w:start w:val="1"/>
      <w:numFmt w:val="decimal"/>
      <w:lvlText w:val="%4)"/>
      <w:lvlJc w:val="left"/>
      <w:pPr>
        <w:tabs>
          <w:tab w:val="num" w:pos="3969"/>
        </w:tabs>
        <w:ind w:left="3969" w:hanging="567"/>
      </w:pPr>
      <w:rPr>
        <w:rFonts w:hint="default"/>
      </w:rPr>
    </w:lvl>
    <w:lvl w:ilvl="4">
      <w:start w:val="1"/>
      <w:numFmt w:val="lowerRoman"/>
      <w:lvlText w:val="(%5)"/>
      <w:lvlJc w:val="left"/>
      <w:pPr>
        <w:ind w:left="4536" w:hanging="567"/>
      </w:pPr>
      <w:rPr>
        <w:rFonts w:hint="default"/>
      </w:rPr>
    </w:lvl>
    <w:lvl w:ilvl="5">
      <w:start w:val="1"/>
      <w:numFmt w:val="lowerRoman"/>
      <w:lvlText w:val="(%6)"/>
      <w:lvlJc w:val="left"/>
      <w:pPr>
        <w:ind w:left="5103" w:hanging="567"/>
      </w:pPr>
      <w:rPr>
        <w:rFonts w:hint="default"/>
      </w:rPr>
    </w:lvl>
    <w:lvl w:ilvl="6">
      <w:start w:val="1"/>
      <w:numFmt w:val="decimal"/>
      <w:lvlText w:val="%7."/>
      <w:lvlJc w:val="left"/>
      <w:pPr>
        <w:ind w:left="5670" w:hanging="567"/>
      </w:pPr>
      <w:rPr>
        <w:rFonts w:hint="default"/>
      </w:rPr>
    </w:lvl>
    <w:lvl w:ilvl="7">
      <w:start w:val="1"/>
      <w:numFmt w:val="lowerLetter"/>
      <w:lvlText w:val="%8."/>
      <w:lvlJc w:val="left"/>
      <w:pPr>
        <w:ind w:left="6237" w:hanging="567"/>
      </w:pPr>
      <w:rPr>
        <w:rFonts w:hint="default"/>
      </w:rPr>
    </w:lvl>
    <w:lvl w:ilvl="8">
      <w:start w:val="1"/>
      <w:numFmt w:val="lowerRoman"/>
      <w:lvlText w:val="%9."/>
      <w:lvlJc w:val="left"/>
      <w:pPr>
        <w:ind w:left="6804" w:hanging="567"/>
      </w:pPr>
      <w:rPr>
        <w:rFonts w:hint="default"/>
      </w:rPr>
    </w:lvl>
  </w:abstractNum>
  <w:abstractNum w:abstractNumId="29" w15:restartNumberingAfterBreak="0">
    <w:nsid w:val="45185D1F"/>
    <w:multiLevelType w:val="multilevel"/>
    <w:tmpl w:val="AB6603A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2239" w:hanging="964"/>
      </w:pPr>
      <w:rPr>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32" w15:restartNumberingAfterBreak="0">
    <w:nsid w:val="47E72F8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88267A8"/>
    <w:multiLevelType w:val="hybridMultilevel"/>
    <w:tmpl w:val="AB080262"/>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ACC3A1D"/>
    <w:multiLevelType w:val="hybridMultilevel"/>
    <w:tmpl w:val="64B4D296"/>
    <w:lvl w:ilvl="0" w:tplc="4C5E4222">
      <w:start w:val="1"/>
      <w:numFmt w:val="lowerLetter"/>
      <w:lvlText w:val="(%1)"/>
      <w:lvlJc w:val="left"/>
      <w:pPr>
        <w:ind w:left="720" w:hanging="360"/>
      </w:pPr>
      <w:rPr>
        <w:rFonts w:ascii="Calibri" w:eastAsia="Times New Roman" w:hAnsi="Calibri" w:cs="Times New Roman"/>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00C25D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AB21A1A"/>
    <w:multiLevelType w:val="hybridMultilevel"/>
    <w:tmpl w:val="48BE3932"/>
    <w:lvl w:ilvl="0" w:tplc="E3609B4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5AEE1AC3"/>
    <w:multiLevelType w:val="hybridMultilevel"/>
    <w:tmpl w:val="E08050A0"/>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CB008DD"/>
    <w:multiLevelType w:val="multilevel"/>
    <w:tmpl w:val="95AA3C2C"/>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EBF22F5"/>
    <w:multiLevelType w:val="multilevel"/>
    <w:tmpl w:val="AD8EC72E"/>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4E608F"/>
    <w:multiLevelType w:val="multilevel"/>
    <w:tmpl w:val="18C0EF26"/>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bullet"/>
      <w:lvlText w:val=""/>
      <w:lvlJc w:val="left"/>
      <w:pPr>
        <w:tabs>
          <w:tab w:val="num" w:pos="2268"/>
        </w:tabs>
        <w:ind w:left="2268" w:hanging="567"/>
      </w:pPr>
      <w:rPr>
        <w:rFonts w:ascii="Wingdings" w:hAnsi="Wingding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660D5CD9"/>
    <w:multiLevelType w:val="multilevel"/>
    <w:tmpl w:val="E8E4018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bullet"/>
      <w:lvlText w:val=""/>
      <w:lvlJc w:val="left"/>
      <w:pPr>
        <w:tabs>
          <w:tab w:val="num" w:pos="2268"/>
        </w:tabs>
        <w:ind w:left="2268" w:hanging="567"/>
      </w:pPr>
      <w:rPr>
        <w:rFonts w:ascii="Wingdings" w:hAnsi="Wingding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E56189A"/>
    <w:multiLevelType w:val="multilevel"/>
    <w:tmpl w:val="D4ECF8A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2BA1A2B"/>
    <w:multiLevelType w:val="multilevel"/>
    <w:tmpl w:val="C45ECC16"/>
    <w:lvl w:ilvl="0">
      <w:start w:val="1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E0E33F9"/>
    <w:multiLevelType w:val="multilevel"/>
    <w:tmpl w:val="940060A2"/>
    <w:lvl w:ilvl="0">
      <w:start w:val="1"/>
      <w:numFmt w:val="decimal"/>
      <w:lvlText w:val="%1."/>
      <w:lvlJc w:val="left"/>
      <w:pPr>
        <w:tabs>
          <w:tab w:val="num" w:pos="567"/>
        </w:tabs>
        <w:ind w:left="567" w:hanging="567"/>
      </w:pPr>
      <w:rPr>
        <w:rFonts w:hint="default"/>
        <w:b/>
        <w:bCs/>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9"/>
  </w:num>
  <w:num w:numId="2">
    <w:abstractNumId w:val="30"/>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9"/>
  </w:num>
  <w:num w:numId="15">
    <w:abstractNumId w:val="1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18"/>
  </w:num>
  <w:num w:numId="21">
    <w:abstractNumId w:val="45"/>
  </w:num>
  <w:num w:numId="22">
    <w:abstractNumId w:val="36"/>
  </w:num>
  <w:num w:numId="23">
    <w:abstractNumId w:val="51"/>
  </w:num>
  <w:num w:numId="24">
    <w:abstractNumId w:val="50"/>
  </w:num>
  <w:num w:numId="25">
    <w:abstractNumId w:val="48"/>
  </w:num>
  <w:num w:numId="26">
    <w:abstractNumId w:val="11"/>
  </w:num>
  <w:num w:numId="27">
    <w:abstractNumId w:val="5"/>
    <w:lvlOverride w:ilvl="0">
      <w:startOverride w:val="1"/>
    </w:lvlOverride>
  </w:num>
  <w:num w:numId="28">
    <w:abstractNumId w:val="34"/>
  </w:num>
  <w:num w:numId="29">
    <w:abstractNumId w:val="44"/>
  </w:num>
  <w:num w:numId="30">
    <w:abstractNumId w:val="27"/>
  </w:num>
  <w:num w:numId="31">
    <w:abstractNumId w:val="15"/>
  </w:num>
  <w:num w:numId="32">
    <w:abstractNumId w:val="0"/>
  </w:num>
  <w:num w:numId="33">
    <w:abstractNumId w:val="40"/>
  </w:num>
  <w:num w:numId="34">
    <w:abstractNumId w:val="1"/>
  </w:num>
  <w:num w:numId="35">
    <w:abstractNumId w:val="8"/>
  </w:num>
  <w:num w:numId="36">
    <w:abstractNumId w:val="41"/>
  </w:num>
  <w:num w:numId="37">
    <w:abstractNumId w:val="12"/>
  </w:num>
  <w:num w:numId="3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32"/>
  </w:num>
  <w:num w:numId="41">
    <w:abstractNumId w:val="3"/>
  </w:num>
  <w:num w:numId="42">
    <w:abstractNumId w:val="20"/>
  </w:num>
  <w:num w:numId="43">
    <w:abstractNumId w:val="25"/>
  </w:num>
  <w:num w:numId="44">
    <w:abstractNumId w:val="22"/>
  </w:num>
  <w:num w:numId="45">
    <w:abstractNumId w:val="38"/>
  </w:num>
  <w:num w:numId="46">
    <w:abstractNumId w:val="33"/>
  </w:num>
  <w:num w:numId="47">
    <w:abstractNumId w:val="4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7"/>
  </w:num>
  <w:num w:numId="51">
    <w:abstractNumId w:val="35"/>
  </w:num>
  <w:num w:numId="52">
    <w:abstractNumId w:val="16"/>
  </w:num>
  <w:num w:numId="53">
    <w:abstractNumId w:val="13"/>
  </w:num>
  <w:num w:numId="54">
    <w:abstractNumId w:val="9"/>
  </w:num>
  <w:num w:numId="55">
    <w:abstractNumId w:val="28"/>
  </w:num>
  <w:num w:numId="56">
    <w:abstractNumId w:val="31"/>
  </w:num>
  <w:num w:numId="57">
    <w:abstractNumId w:val="23"/>
  </w:num>
  <w:num w:numId="58">
    <w:abstractNumId w:val="7"/>
  </w:num>
  <w:num w:numId="59">
    <w:abstractNumId w:val="24"/>
  </w:num>
  <w:num w:numId="60">
    <w:abstractNumId w:val="4"/>
  </w:num>
  <w:num w:numId="61">
    <w:abstractNumId w:val="26"/>
  </w:num>
  <w:num w:numId="62">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8D4"/>
    <w:rsid w:val="00016B33"/>
    <w:rsid w:val="000173D6"/>
    <w:rsid w:val="00021E75"/>
    <w:rsid w:val="00022FBE"/>
    <w:rsid w:val="0002317F"/>
    <w:rsid w:val="00024A22"/>
    <w:rsid w:val="00025D72"/>
    <w:rsid w:val="00026222"/>
    <w:rsid w:val="0003164A"/>
    <w:rsid w:val="000327A4"/>
    <w:rsid w:val="00035D91"/>
    <w:rsid w:val="000402F6"/>
    <w:rsid w:val="000425F2"/>
    <w:rsid w:val="00043A64"/>
    <w:rsid w:val="000452C9"/>
    <w:rsid w:val="0004589C"/>
    <w:rsid w:val="00046429"/>
    <w:rsid w:val="000468D3"/>
    <w:rsid w:val="00052E16"/>
    <w:rsid w:val="00055A94"/>
    <w:rsid w:val="00056649"/>
    <w:rsid w:val="00056FE3"/>
    <w:rsid w:val="000629AF"/>
    <w:rsid w:val="00062FA9"/>
    <w:rsid w:val="00063922"/>
    <w:rsid w:val="00063CE7"/>
    <w:rsid w:val="000729B4"/>
    <w:rsid w:val="00073FF8"/>
    <w:rsid w:val="000746E3"/>
    <w:rsid w:val="0007567D"/>
    <w:rsid w:val="000778C9"/>
    <w:rsid w:val="0008263D"/>
    <w:rsid w:val="0008305B"/>
    <w:rsid w:val="000863FD"/>
    <w:rsid w:val="0008733A"/>
    <w:rsid w:val="00091720"/>
    <w:rsid w:val="00091843"/>
    <w:rsid w:val="000948C0"/>
    <w:rsid w:val="00094B22"/>
    <w:rsid w:val="00094B3F"/>
    <w:rsid w:val="00096369"/>
    <w:rsid w:val="000A1680"/>
    <w:rsid w:val="000A4536"/>
    <w:rsid w:val="000A460F"/>
    <w:rsid w:val="000A6754"/>
    <w:rsid w:val="000A6ABA"/>
    <w:rsid w:val="000B0E14"/>
    <w:rsid w:val="000B16B6"/>
    <w:rsid w:val="000B17A9"/>
    <w:rsid w:val="000B23AE"/>
    <w:rsid w:val="000B36F6"/>
    <w:rsid w:val="000B442E"/>
    <w:rsid w:val="000B73D1"/>
    <w:rsid w:val="000C13E5"/>
    <w:rsid w:val="000C14C0"/>
    <w:rsid w:val="000C15AE"/>
    <w:rsid w:val="000C60DE"/>
    <w:rsid w:val="000C7DDC"/>
    <w:rsid w:val="000D178E"/>
    <w:rsid w:val="000D2B41"/>
    <w:rsid w:val="000D4B6A"/>
    <w:rsid w:val="000D5769"/>
    <w:rsid w:val="000E262B"/>
    <w:rsid w:val="000E2B2F"/>
    <w:rsid w:val="000E313D"/>
    <w:rsid w:val="000E39CF"/>
    <w:rsid w:val="000E459E"/>
    <w:rsid w:val="000E47D9"/>
    <w:rsid w:val="000E7A43"/>
    <w:rsid w:val="000F097F"/>
    <w:rsid w:val="000F11E5"/>
    <w:rsid w:val="000F31FA"/>
    <w:rsid w:val="000F48B9"/>
    <w:rsid w:val="000F5752"/>
    <w:rsid w:val="000F592E"/>
    <w:rsid w:val="000F66DD"/>
    <w:rsid w:val="00102B60"/>
    <w:rsid w:val="001046D6"/>
    <w:rsid w:val="00104B95"/>
    <w:rsid w:val="001066D8"/>
    <w:rsid w:val="00106BF9"/>
    <w:rsid w:val="00112E4A"/>
    <w:rsid w:val="0011394A"/>
    <w:rsid w:val="00114439"/>
    <w:rsid w:val="00121E4D"/>
    <w:rsid w:val="00122918"/>
    <w:rsid w:val="00123022"/>
    <w:rsid w:val="00124D31"/>
    <w:rsid w:val="001264A4"/>
    <w:rsid w:val="0012754D"/>
    <w:rsid w:val="001275F0"/>
    <w:rsid w:val="001306FF"/>
    <w:rsid w:val="00130B23"/>
    <w:rsid w:val="00130BAF"/>
    <w:rsid w:val="00130DAA"/>
    <w:rsid w:val="0013281B"/>
    <w:rsid w:val="00140788"/>
    <w:rsid w:val="00140804"/>
    <w:rsid w:val="001440B5"/>
    <w:rsid w:val="0014430A"/>
    <w:rsid w:val="00146A41"/>
    <w:rsid w:val="00147A09"/>
    <w:rsid w:val="00150C74"/>
    <w:rsid w:val="001546CB"/>
    <w:rsid w:val="00154D5D"/>
    <w:rsid w:val="0015649F"/>
    <w:rsid w:val="00157C27"/>
    <w:rsid w:val="001600DC"/>
    <w:rsid w:val="0016093F"/>
    <w:rsid w:val="00160CF3"/>
    <w:rsid w:val="00160F2B"/>
    <w:rsid w:val="00163FB4"/>
    <w:rsid w:val="00164C89"/>
    <w:rsid w:val="00164ED7"/>
    <w:rsid w:val="00165783"/>
    <w:rsid w:val="00167009"/>
    <w:rsid w:val="001737D6"/>
    <w:rsid w:val="0017710D"/>
    <w:rsid w:val="00180935"/>
    <w:rsid w:val="00183DF8"/>
    <w:rsid w:val="0018548E"/>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074B7"/>
    <w:rsid w:val="00210C80"/>
    <w:rsid w:val="002115BA"/>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44FE6"/>
    <w:rsid w:val="002455CE"/>
    <w:rsid w:val="002514FF"/>
    <w:rsid w:val="00252BBE"/>
    <w:rsid w:val="00253387"/>
    <w:rsid w:val="0025384A"/>
    <w:rsid w:val="0026041C"/>
    <w:rsid w:val="00262F17"/>
    <w:rsid w:val="00264145"/>
    <w:rsid w:val="002678A3"/>
    <w:rsid w:val="002729F3"/>
    <w:rsid w:val="00273113"/>
    <w:rsid w:val="002733FD"/>
    <w:rsid w:val="00275A66"/>
    <w:rsid w:val="00277261"/>
    <w:rsid w:val="002773CA"/>
    <w:rsid w:val="00280625"/>
    <w:rsid w:val="00282CB6"/>
    <w:rsid w:val="002848ED"/>
    <w:rsid w:val="00285616"/>
    <w:rsid w:val="00287230"/>
    <w:rsid w:val="00292B51"/>
    <w:rsid w:val="00293CFE"/>
    <w:rsid w:val="00296E66"/>
    <w:rsid w:val="00297141"/>
    <w:rsid w:val="002976CA"/>
    <w:rsid w:val="00297BBA"/>
    <w:rsid w:val="00297CF8"/>
    <w:rsid w:val="002A17B9"/>
    <w:rsid w:val="002A2FA2"/>
    <w:rsid w:val="002A36E6"/>
    <w:rsid w:val="002A4637"/>
    <w:rsid w:val="002A6664"/>
    <w:rsid w:val="002B0EED"/>
    <w:rsid w:val="002B1A9E"/>
    <w:rsid w:val="002C0AEC"/>
    <w:rsid w:val="002C0B8F"/>
    <w:rsid w:val="002C2E47"/>
    <w:rsid w:val="002C363C"/>
    <w:rsid w:val="002C36AB"/>
    <w:rsid w:val="002C489E"/>
    <w:rsid w:val="002C5974"/>
    <w:rsid w:val="002C597E"/>
    <w:rsid w:val="002C5FF0"/>
    <w:rsid w:val="002D071F"/>
    <w:rsid w:val="002E00A1"/>
    <w:rsid w:val="002E089D"/>
    <w:rsid w:val="002E1712"/>
    <w:rsid w:val="002E5167"/>
    <w:rsid w:val="002E6C73"/>
    <w:rsid w:val="002E7D03"/>
    <w:rsid w:val="002F0338"/>
    <w:rsid w:val="002F0A5B"/>
    <w:rsid w:val="002F3DA3"/>
    <w:rsid w:val="003005CE"/>
    <w:rsid w:val="00301D9D"/>
    <w:rsid w:val="003026D6"/>
    <w:rsid w:val="0031424E"/>
    <w:rsid w:val="00315CC5"/>
    <w:rsid w:val="0031721B"/>
    <w:rsid w:val="0032063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5223"/>
    <w:rsid w:val="00357B34"/>
    <w:rsid w:val="00360129"/>
    <w:rsid w:val="0036107A"/>
    <w:rsid w:val="00362649"/>
    <w:rsid w:val="003643D2"/>
    <w:rsid w:val="00371F19"/>
    <w:rsid w:val="00372274"/>
    <w:rsid w:val="003740B7"/>
    <w:rsid w:val="00376BCF"/>
    <w:rsid w:val="0038241D"/>
    <w:rsid w:val="00382FAE"/>
    <w:rsid w:val="003840BB"/>
    <w:rsid w:val="003851A3"/>
    <w:rsid w:val="003857E0"/>
    <w:rsid w:val="00387E32"/>
    <w:rsid w:val="003906D8"/>
    <w:rsid w:val="00394199"/>
    <w:rsid w:val="003945FC"/>
    <w:rsid w:val="003A1C04"/>
    <w:rsid w:val="003A2AFA"/>
    <w:rsid w:val="003A4693"/>
    <w:rsid w:val="003A501D"/>
    <w:rsid w:val="003A51B9"/>
    <w:rsid w:val="003A51BB"/>
    <w:rsid w:val="003A69DA"/>
    <w:rsid w:val="003B118D"/>
    <w:rsid w:val="003B2621"/>
    <w:rsid w:val="003B4C9E"/>
    <w:rsid w:val="003B6624"/>
    <w:rsid w:val="003C2DC6"/>
    <w:rsid w:val="003C3E03"/>
    <w:rsid w:val="003C6CFC"/>
    <w:rsid w:val="003C7033"/>
    <w:rsid w:val="003C73BA"/>
    <w:rsid w:val="003C7762"/>
    <w:rsid w:val="003D3A7D"/>
    <w:rsid w:val="003D3E69"/>
    <w:rsid w:val="003E1D00"/>
    <w:rsid w:val="003E20A0"/>
    <w:rsid w:val="003E6300"/>
    <w:rsid w:val="003F06B1"/>
    <w:rsid w:val="003F1217"/>
    <w:rsid w:val="003F2A33"/>
    <w:rsid w:val="003F4270"/>
    <w:rsid w:val="003F562C"/>
    <w:rsid w:val="003F78CE"/>
    <w:rsid w:val="0040577D"/>
    <w:rsid w:val="00406972"/>
    <w:rsid w:val="00412C69"/>
    <w:rsid w:val="004171CB"/>
    <w:rsid w:val="00417A4F"/>
    <w:rsid w:val="004206AA"/>
    <w:rsid w:val="00420E51"/>
    <w:rsid w:val="0042160D"/>
    <w:rsid w:val="00425741"/>
    <w:rsid w:val="00425B15"/>
    <w:rsid w:val="004262D6"/>
    <w:rsid w:val="004264E4"/>
    <w:rsid w:val="0042738B"/>
    <w:rsid w:val="00430BBE"/>
    <w:rsid w:val="00430ED6"/>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86354"/>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4064"/>
    <w:rsid w:val="004D67C1"/>
    <w:rsid w:val="004D7299"/>
    <w:rsid w:val="004E0BDC"/>
    <w:rsid w:val="004E36BE"/>
    <w:rsid w:val="004E5BF2"/>
    <w:rsid w:val="004E61D7"/>
    <w:rsid w:val="004E73B4"/>
    <w:rsid w:val="004F57B3"/>
    <w:rsid w:val="004F7186"/>
    <w:rsid w:val="005006C1"/>
    <w:rsid w:val="005039A1"/>
    <w:rsid w:val="005045BC"/>
    <w:rsid w:val="005045FC"/>
    <w:rsid w:val="0051127A"/>
    <w:rsid w:val="0051162B"/>
    <w:rsid w:val="00516691"/>
    <w:rsid w:val="00517D92"/>
    <w:rsid w:val="00520F28"/>
    <w:rsid w:val="005262D1"/>
    <w:rsid w:val="00530398"/>
    <w:rsid w:val="00531420"/>
    <w:rsid w:val="00531552"/>
    <w:rsid w:val="00534A5E"/>
    <w:rsid w:val="005359C1"/>
    <w:rsid w:val="00541E6E"/>
    <w:rsid w:val="00542AF9"/>
    <w:rsid w:val="00543F63"/>
    <w:rsid w:val="00544B99"/>
    <w:rsid w:val="005551A6"/>
    <w:rsid w:val="00562808"/>
    <w:rsid w:val="00563591"/>
    <w:rsid w:val="00563827"/>
    <w:rsid w:val="00571DDB"/>
    <w:rsid w:val="00576974"/>
    <w:rsid w:val="00577D8C"/>
    <w:rsid w:val="00582B4D"/>
    <w:rsid w:val="00584CC0"/>
    <w:rsid w:val="0058511A"/>
    <w:rsid w:val="005856A1"/>
    <w:rsid w:val="00591412"/>
    <w:rsid w:val="00593AA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3B5"/>
    <w:rsid w:val="005B1E06"/>
    <w:rsid w:val="005B5BE1"/>
    <w:rsid w:val="005B7AEA"/>
    <w:rsid w:val="005C08F3"/>
    <w:rsid w:val="005C1950"/>
    <w:rsid w:val="005C19FB"/>
    <w:rsid w:val="005C1A9A"/>
    <w:rsid w:val="005C1EF9"/>
    <w:rsid w:val="005C2CD7"/>
    <w:rsid w:val="005C58EB"/>
    <w:rsid w:val="005C7042"/>
    <w:rsid w:val="005D013E"/>
    <w:rsid w:val="005D0426"/>
    <w:rsid w:val="005D0758"/>
    <w:rsid w:val="005D14EE"/>
    <w:rsid w:val="005D74A6"/>
    <w:rsid w:val="005D775F"/>
    <w:rsid w:val="005E1111"/>
    <w:rsid w:val="005E1F6A"/>
    <w:rsid w:val="005E220C"/>
    <w:rsid w:val="005E3871"/>
    <w:rsid w:val="005E39E0"/>
    <w:rsid w:val="005E3CF7"/>
    <w:rsid w:val="005E6837"/>
    <w:rsid w:val="005E741C"/>
    <w:rsid w:val="005E7986"/>
    <w:rsid w:val="005F27D1"/>
    <w:rsid w:val="005F38A9"/>
    <w:rsid w:val="005F3E8C"/>
    <w:rsid w:val="005F40D5"/>
    <w:rsid w:val="005F57CF"/>
    <w:rsid w:val="005F6072"/>
    <w:rsid w:val="005F6171"/>
    <w:rsid w:val="00601CA4"/>
    <w:rsid w:val="006024DC"/>
    <w:rsid w:val="006025EA"/>
    <w:rsid w:val="00603507"/>
    <w:rsid w:val="00610A49"/>
    <w:rsid w:val="00610C62"/>
    <w:rsid w:val="006114C8"/>
    <w:rsid w:val="006119FA"/>
    <w:rsid w:val="006124AC"/>
    <w:rsid w:val="00612C0E"/>
    <w:rsid w:val="00613AEA"/>
    <w:rsid w:val="00620A9A"/>
    <w:rsid w:val="00620E36"/>
    <w:rsid w:val="0062232B"/>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5C64"/>
    <w:rsid w:val="006568EF"/>
    <w:rsid w:val="00660BCE"/>
    <w:rsid w:val="0066148C"/>
    <w:rsid w:val="0066206F"/>
    <w:rsid w:val="0066207B"/>
    <w:rsid w:val="00662ADB"/>
    <w:rsid w:val="00663AE7"/>
    <w:rsid w:val="00664D76"/>
    <w:rsid w:val="00666C64"/>
    <w:rsid w:val="00671007"/>
    <w:rsid w:val="0067111D"/>
    <w:rsid w:val="00671A65"/>
    <w:rsid w:val="00672CE6"/>
    <w:rsid w:val="00676362"/>
    <w:rsid w:val="006769C0"/>
    <w:rsid w:val="0067784B"/>
    <w:rsid w:val="00682100"/>
    <w:rsid w:val="00682FC6"/>
    <w:rsid w:val="006836C4"/>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0768"/>
    <w:rsid w:val="006C4006"/>
    <w:rsid w:val="006C4939"/>
    <w:rsid w:val="006C79CD"/>
    <w:rsid w:val="006D0676"/>
    <w:rsid w:val="006D2D81"/>
    <w:rsid w:val="006D319D"/>
    <w:rsid w:val="006D3CE2"/>
    <w:rsid w:val="006D52DE"/>
    <w:rsid w:val="006D6365"/>
    <w:rsid w:val="006D75A4"/>
    <w:rsid w:val="006E0D50"/>
    <w:rsid w:val="006E4D48"/>
    <w:rsid w:val="006E629E"/>
    <w:rsid w:val="006E6E2B"/>
    <w:rsid w:val="006F05E5"/>
    <w:rsid w:val="006F2A96"/>
    <w:rsid w:val="006F3B4F"/>
    <w:rsid w:val="006F45CC"/>
    <w:rsid w:val="006F5A0B"/>
    <w:rsid w:val="006F7D55"/>
    <w:rsid w:val="0070175D"/>
    <w:rsid w:val="00701DBC"/>
    <w:rsid w:val="007029DE"/>
    <w:rsid w:val="0070395B"/>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3B83"/>
    <w:rsid w:val="007342B8"/>
    <w:rsid w:val="007344E7"/>
    <w:rsid w:val="007370B1"/>
    <w:rsid w:val="007401D1"/>
    <w:rsid w:val="00741C55"/>
    <w:rsid w:val="007445A1"/>
    <w:rsid w:val="00745AB1"/>
    <w:rsid w:val="00745FE9"/>
    <w:rsid w:val="0074798D"/>
    <w:rsid w:val="00752431"/>
    <w:rsid w:val="00752F62"/>
    <w:rsid w:val="00756A94"/>
    <w:rsid w:val="00760BED"/>
    <w:rsid w:val="00760D12"/>
    <w:rsid w:val="007674C9"/>
    <w:rsid w:val="00767E0A"/>
    <w:rsid w:val="007712BC"/>
    <w:rsid w:val="00772917"/>
    <w:rsid w:val="0077324C"/>
    <w:rsid w:val="00773B55"/>
    <w:rsid w:val="00774627"/>
    <w:rsid w:val="00775BCF"/>
    <w:rsid w:val="00780C9A"/>
    <w:rsid w:val="00781CFC"/>
    <w:rsid w:val="007837DF"/>
    <w:rsid w:val="00785D90"/>
    <w:rsid w:val="00787967"/>
    <w:rsid w:val="0079024E"/>
    <w:rsid w:val="00790585"/>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263"/>
    <w:rsid w:val="007C160B"/>
    <w:rsid w:val="007C26DC"/>
    <w:rsid w:val="007C30FC"/>
    <w:rsid w:val="007C4040"/>
    <w:rsid w:val="007C5EA4"/>
    <w:rsid w:val="007C6552"/>
    <w:rsid w:val="007D2182"/>
    <w:rsid w:val="007D619C"/>
    <w:rsid w:val="007D7054"/>
    <w:rsid w:val="007D7B43"/>
    <w:rsid w:val="007E1A29"/>
    <w:rsid w:val="007E3D2D"/>
    <w:rsid w:val="007E3F38"/>
    <w:rsid w:val="007E512C"/>
    <w:rsid w:val="007E6BE8"/>
    <w:rsid w:val="007F0473"/>
    <w:rsid w:val="007F2936"/>
    <w:rsid w:val="007F3370"/>
    <w:rsid w:val="007F3718"/>
    <w:rsid w:val="007F3B66"/>
    <w:rsid w:val="007F5695"/>
    <w:rsid w:val="00800668"/>
    <w:rsid w:val="00802A32"/>
    <w:rsid w:val="008039DD"/>
    <w:rsid w:val="008045D8"/>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0EB9"/>
    <w:rsid w:val="008425A7"/>
    <w:rsid w:val="00847CF5"/>
    <w:rsid w:val="00847D75"/>
    <w:rsid w:val="00851C73"/>
    <w:rsid w:val="008524E9"/>
    <w:rsid w:val="0085250F"/>
    <w:rsid w:val="00855070"/>
    <w:rsid w:val="00863651"/>
    <w:rsid w:val="0086790C"/>
    <w:rsid w:val="00867B5D"/>
    <w:rsid w:val="00870575"/>
    <w:rsid w:val="00870B9A"/>
    <w:rsid w:val="00871368"/>
    <w:rsid w:val="008742FA"/>
    <w:rsid w:val="00875770"/>
    <w:rsid w:val="00875B45"/>
    <w:rsid w:val="00877B9B"/>
    <w:rsid w:val="00880A23"/>
    <w:rsid w:val="00880ACA"/>
    <w:rsid w:val="00880E82"/>
    <w:rsid w:val="008847C7"/>
    <w:rsid w:val="00884CEF"/>
    <w:rsid w:val="00885428"/>
    <w:rsid w:val="008878DB"/>
    <w:rsid w:val="008A0B3C"/>
    <w:rsid w:val="008A54C2"/>
    <w:rsid w:val="008A5DA1"/>
    <w:rsid w:val="008A7B28"/>
    <w:rsid w:val="008B35C1"/>
    <w:rsid w:val="008B58D4"/>
    <w:rsid w:val="008B5BF9"/>
    <w:rsid w:val="008B720D"/>
    <w:rsid w:val="008C177A"/>
    <w:rsid w:val="008C2CD8"/>
    <w:rsid w:val="008C3080"/>
    <w:rsid w:val="008C45CD"/>
    <w:rsid w:val="008C4888"/>
    <w:rsid w:val="008C5E0F"/>
    <w:rsid w:val="008C6011"/>
    <w:rsid w:val="008D41BC"/>
    <w:rsid w:val="008D6AE3"/>
    <w:rsid w:val="008E3746"/>
    <w:rsid w:val="008E3C46"/>
    <w:rsid w:val="008F7060"/>
    <w:rsid w:val="009014C0"/>
    <w:rsid w:val="0090468A"/>
    <w:rsid w:val="00910304"/>
    <w:rsid w:val="00911B72"/>
    <w:rsid w:val="00911D2A"/>
    <w:rsid w:val="009169D6"/>
    <w:rsid w:val="00916D88"/>
    <w:rsid w:val="009218DA"/>
    <w:rsid w:val="00924665"/>
    <w:rsid w:val="009256DF"/>
    <w:rsid w:val="0092593E"/>
    <w:rsid w:val="00925B0D"/>
    <w:rsid w:val="009304E4"/>
    <w:rsid w:val="00931B8F"/>
    <w:rsid w:val="00932583"/>
    <w:rsid w:val="00933540"/>
    <w:rsid w:val="009350EA"/>
    <w:rsid w:val="00936D4C"/>
    <w:rsid w:val="00940241"/>
    <w:rsid w:val="009408E3"/>
    <w:rsid w:val="0094228F"/>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069E"/>
    <w:rsid w:val="00971728"/>
    <w:rsid w:val="0097473D"/>
    <w:rsid w:val="009750B8"/>
    <w:rsid w:val="00975119"/>
    <w:rsid w:val="0097548D"/>
    <w:rsid w:val="00982966"/>
    <w:rsid w:val="00984FEE"/>
    <w:rsid w:val="009868F2"/>
    <w:rsid w:val="00986DF2"/>
    <w:rsid w:val="00990BD4"/>
    <w:rsid w:val="00992212"/>
    <w:rsid w:val="00994562"/>
    <w:rsid w:val="00995651"/>
    <w:rsid w:val="00995803"/>
    <w:rsid w:val="00997D1D"/>
    <w:rsid w:val="009A0042"/>
    <w:rsid w:val="009A0662"/>
    <w:rsid w:val="009A1776"/>
    <w:rsid w:val="009A1A3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C6ACC"/>
    <w:rsid w:val="009D077F"/>
    <w:rsid w:val="009D0B10"/>
    <w:rsid w:val="009D0D1F"/>
    <w:rsid w:val="009D2A32"/>
    <w:rsid w:val="009D494D"/>
    <w:rsid w:val="009D73FD"/>
    <w:rsid w:val="009E3372"/>
    <w:rsid w:val="009E4608"/>
    <w:rsid w:val="009F2FAB"/>
    <w:rsid w:val="009F3711"/>
    <w:rsid w:val="009F3ECF"/>
    <w:rsid w:val="009F5049"/>
    <w:rsid w:val="009F6AF6"/>
    <w:rsid w:val="00A003CB"/>
    <w:rsid w:val="00A00EC3"/>
    <w:rsid w:val="00A05250"/>
    <w:rsid w:val="00A077EF"/>
    <w:rsid w:val="00A13CCC"/>
    <w:rsid w:val="00A15898"/>
    <w:rsid w:val="00A16F3D"/>
    <w:rsid w:val="00A21C3A"/>
    <w:rsid w:val="00A22A7F"/>
    <w:rsid w:val="00A25747"/>
    <w:rsid w:val="00A25CEA"/>
    <w:rsid w:val="00A25D1C"/>
    <w:rsid w:val="00A304CD"/>
    <w:rsid w:val="00A314BB"/>
    <w:rsid w:val="00A43643"/>
    <w:rsid w:val="00A4381F"/>
    <w:rsid w:val="00A44C1C"/>
    <w:rsid w:val="00A45EC8"/>
    <w:rsid w:val="00A464BF"/>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9BB"/>
    <w:rsid w:val="00A83C3D"/>
    <w:rsid w:val="00A86DF1"/>
    <w:rsid w:val="00A87ED9"/>
    <w:rsid w:val="00A90316"/>
    <w:rsid w:val="00A9079B"/>
    <w:rsid w:val="00A90B00"/>
    <w:rsid w:val="00A91C4A"/>
    <w:rsid w:val="00A954C8"/>
    <w:rsid w:val="00A9633E"/>
    <w:rsid w:val="00AA0550"/>
    <w:rsid w:val="00AA2378"/>
    <w:rsid w:val="00AA2A42"/>
    <w:rsid w:val="00AA400A"/>
    <w:rsid w:val="00AA5C7D"/>
    <w:rsid w:val="00AA6392"/>
    <w:rsid w:val="00AA7B8C"/>
    <w:rsid w:val="00AB30F9"/>
    <w:rsid w:val="00AB5F70"/>
    <w:rsid w:val="00AB6916"/>
    <w:rsid w:val="00AC032A"/>
    <w:rsid w:val="00AC0610"/>
    <w:rsid w:val="00AC3F2C"/>
    <w:rsid w:val="00AC459E"/>
    <w:rsid w:val="00AC7A19"/>
    <w:rsid w:val="00AD0928"/>
    <w:rsid w:val="00AD293E"/>
    <w:rsid w:val="00AD46A2"/>
    <w:rsid w:val="00AD5B00"/>
    <w:rsid w:val="00AD6C0C"/>
    <w:rsid w:val="00AD6C49"/>
    <w:rsid w:val="00AD762E"/>
    <w:rsid w:val="00AE105A"/>
    <w:rsid w:val="00AE1F2A"/>
    <w:rsid w:val="00AE268C"/>
    <w:rsid w:val="00AE2729"/>
    <w:rsid w:val="00AE2800"/>
    <w:rsid w:val="00AE513F"/>
    <w:rsid w:val="00AE5B51"/>
    <w:rsid w:val="00AE63A2"/>
    <w:rsid w:val="00AE6891"/>
    <w:rsid w:val="00AF05E1"/>
    <w:rsid w:val="00AF06F8"/>
    <w:rsid w:val="00AF0AF3"/>
    <w:rsid w:val="00AF0E7F"/>
    <w:rsid w:val="00AF2F0A"/>
    <w:rsid w:val="00AF5886"/>
    <w:rsid w:val="00B02D29"/>
    <w:rsid w:val="00B03E4A"/>
    <w:rsid w:val="00B0538C"/>
    <w:rsid w:val="00B0588F"/>
    <w:rsid w:val="00B05CB2"/>
    <w:rsid w:val="00B06357"/>
    <w:rsid w:val="00B1086D"/>
    <w:rsid w:val="00B11A0E"/>
    <w:rsid w:val="00B125DA"/>
    <w:rsid w:val="00B126F6"/>
    <w:rsid w:val="00B145FE"/>
    <w:rsid w:val="00B1626C"/>
    <w:rsid w:val="00B218BC"/>
    <w:rsid w:val="00B2230D"/>
    <w:rsid w:val="00B22841"/>
    <w:rsid w:val="00B23EE8"/>
    <w:rsid w:val="00B26ED8"/>
    <w:rsid w:val="00B26FDA"/>
    <w:rsid w:val="00B27465"/>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6015"/>
    <w:rsid w:val="00B76421"/>
    <w:rsid w:val="00B80E6F"/>
    <w:rsid w:val="00B83EE8"/>
    <w:rsid w:val="00B84603"/>
    <w:rsid w:val="00B849CA"/>
    <w:rsid w:val="00B879B5"/>
    <w:rsid w:val="00B87E72"/>
    <w:rsid w:val="00B9078D"/>
    <w:rsid w:val="00B9142D"/>
    <w:rsid w:val="00B923C6"/>
    <w:rsid w:val="00B92953"/>
    <w:rsid w:val="00B933B0"/>
    <w:rsid w:val="00B946D7"/>
    <w:rsid w:val="00B94E4D"/>
    <w:rsid w:val="00B95E03"/>
    <w:rsid w:val="00B9633B"/>
    <w:rsid w:val="00BA0822"/>
    <w:rsid w:val="00BA1848"/>
    <w:rsid w:val="00BA227B"/>
    <w:rsid w:val="00BA5085"/>
    <w:rsid w:val="00BA5BD8"/>
    <w:rsid w:val="00BA6BFC"/>
    <w:rsid w:val="00BA7BFD"/>
    <w:rsid w:val="00BB1537"/>
    <w:rsid w:val="00BB3213"/>
    <w:rsid w:val="00BB453D"/>
    <w:rsid w:val="00BC3969"/>
    <w:rsid w:val="00BC5B9F"/>
    <w:rsid w:val="00BD2BED"/>
    <w:rsid w:val="00BD73E5"/>
    <w:rsid w:val="00BD7F95"/>
    <w:rsid w:val="00BE2525"/>
    <w:rsid w:val="00BE268D"/>
    <w:rsid w:val="00BE312D"/>
    <w:rsid w:val="00BE4D83"/>
    <w:rsid w:val="00BE687D"/>
    <w:rsid w:val="00BF056A"/>
    <w:rsid w:val="00BF1134"/>
    <w:rsid w:val="00BF12F7"/>
    <w:rsid w:val="00BF4D07"/>
    <w:rsid w:val="00BF5791"/>
    <w:rsid w:val="00BF5E5C"/>
    <w:rsid w:val="00C042E0"/>
    <w:rsid w:val="00C07319"/>
    <w:rsid w:val="00C1469B"/>
    <w:rsid w:val="00C14C93"/>
    <w:rsid w:val="00C155A9"/>
    <w:rsid w:val="00C163BE"/>
    <w:rsid w:val="00C216B2"/>
    <w:rsid w:val="00C228D3"/>
    <w:rsid w:val="00C24040"/>
    <w:rsid w:val="00C25411"/>
    <w:rsid w:val="00C265F1"/>
    <w:rsid w:val="00C309C9"/>
    <w:rsid w:val="00C30B9E"/>
    <w:rsid w:val="00C324FB"/>
    <w:rsid w:val="00C34A37"/>
    <w:rsid w:val="00C34E39"/>
    <w:rsid w:val="00C35F25"/>
    <w:rsid w:val="00C36B4B"/>
    <w:rsid w:val="00C37829"/>
    <w:rsid w:val="00C4043E"/>
    <w:rsid w:val="00C407BB"/>
    <w:rsid w:val="00C417BC"/>
    <w:rsid w:val="00C44A87"/>
    <w:rsid w:val="00C44C82"/>
    <w:rsid w:val="00C45F5B"/>
    <w:rsid w:val="00C514A2"/>
    <w:rsid w:val="00C51652"/>
    <w:rsid w:val="00C5403F"/>
    <w:rsid w:val="00C55034"/>
    <w:rsid w:val="00C570A8"/>
    <w:rsid w:val="00C5777C"/>
    <w:rsid w:val="00C577C9"/>
    <w:rsid w:val="00C6012D"/>
    <w:rsid w:val="00C61DEF"/>
    <w:rsid w:val="00C64F81"/>
    <w:rsid w:val="00C66001"/>
    <w:rsid w:val="00C66087"/>
    <w:rsid w:val="00C67D2F"/>
    <w:rsid w:val="00C70184"/>
    <w:rsid w:val="00C70436"/>
    <w:rsid w:val="00C705B3"/>
    <w:rsid w:val="00C71A6D"/>
    <w:rsid w:val="00C71C1F"/>
    <w:rsid w:val="00C72D0F"/>
    <w:rsid w:val="00C72ED0"/>
    <w:rsid w:val="00C75EB2"/>
    <w:rsid w:val="00C806B9"/>
    <w:rsid w:val="00C845C1"/>
    <w:rsid w:val="00C85563"/>
    <w:rsid w:val="00C85D6F"/>
    <w:rsid w:val="00C868C6"/>
    <w:rsid w:val="00C87C5F"/>
    <w:rsid w:val="00C87D14"/>
    <w:rsid w:val="00C87EF4"/>
    <w:rsid w:val="00C90904"/>
    <w:rsid w:val="00C90EE4"/>
    <w:rsid w:val="00C91264"/>
    <w:rsid w:val="00C936BF"/>
    <w:rsid w:val="00C9503E"/>
    <w:rsid w:val="00C95922"/>
    <w:rsid w:val="00C96EB8"/>
    <w:rsid w:val="00CA242C"/>
    <w:rsid w:val="00CA3716"/>
    <w:rsid w:val="00CB18CB"/>
    <w:rsid w:val="00CB539F"/>
    <w:rsid w:val="00CB69FF"/>
    <w:rsid w:val="00CC0540"/>
    <w:rsid w:val="00CC07DB"/>
    <w:rsid w:val="00CC263C"/>
    <w:rsid w:val="00CC3DC0"/>
    <w:rsid w:val="00CC6D69"/>
    <w:rsid w:val="00CD7486"/>
    <w:rsid w:val="00CE1940"/>
    <w:rsid w:val="00CE1B31"/>
    <w:rsid w:val="00CE6FB4"/>
    <w:rsid w:val="00CF0AEE"/>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47D25"/>
    <w:rsid w:val="00D5089B"/>
    <w:rsid w:val="00D50ED0"/>
    <w:rsid w:val="00D515F5"/>
    <w:rsid w:val="00D52953"/>
    <w:rsid w:val="00D5340B"/>
    <w:rsid w:val="00D53E6D"/>
    <w:rsid w:val="00D53EA6"/>
    <w:rsid w:val="00D5480C"/>
    <w:rsid w:val="00D55B32"/>
    <w:rsid w:val="00D55CC1"/>
    <w:rsid w:val="00D6069D"/>
    <w:rsid w:val="00D66CFD"/>
    <w:rsid w:val="00D67B56"/>
    <w:rsid w:val="00D70F98"/>
    <w:rsid w:val="00D73DAF"/>
    <w:rsid w:val="00D74E74"/>
    <w:rsid w:val="00D76A7E"/>
    <w:rsid w:val="00D80461"/>
    <w:rsid w:val="00D80938"/>
    <w:rsid w:val="00D87B7C"/>
    <w:rsid w:val="00D90E33"/>
    <w:rsid w:val="00D913B8"/>
    <w:rsid w:val="00D92068"/>
    <w:rsid w:val="00D921C7"/>
    <w:rsid w:val="00D92428"/>
    <w:rsid w:val="00D9269F"/>
    <w:rsid w:val="00D92F66"/>
    <w:rsid w:val="00D93924"/>
    <w:rsid w:val="00D94EB3"/>
    <w:rsid w:val="00D95CCB"/>
    <w:rsid w:val="00D95FEE"/>
    <w:rsid w:val="00DA07C5"/>
    <w:rsid w:val="00DA262E"/>
    <w:rsid w:val="00DA2973"/>
    <w:rsid w:val="00DA6257"/>
    <w:rsid w:val="00DA7ACA"/>
    <w:rsid w:val="00DB018A"/>
    <w:rsid w:val="00DB01A4"/>
    <w:rsid w:val="00DB094F"/>
    <w:rsid w:val="00DB12B0"/>
    <w:rsid w:val="00DB27BA"/>
    <w:rsid w:val="00DB4744"/>
    <w:rsid w:val="00DB6D8D"/>
    <w:rsid w:val="00DB7BB2"/>
    <w:rsid w:val="00DB7C30"/>
    <w:rsid w:val="00DC1F4F"/>
    <w:rsid w:val="00DD1B44"/>
    <w:rsid w:val="00DD747C"/>
    <w:rsid w:val="00DE2C03"/>
    <w:rsid w:val="00DE2EDD"/>
    <w:rsid w:val="00DE53EF"/>
    <w:rsid w:val="00DE6070"/>
    <w:rsid w:val="00DE61C0"/>
    <w:rsid w:val="00DE61DD"/>
    <w:rsid w:val="00DF0764"/>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237D2"/>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82B45"/>
    <w:rsid w:val="00E90718"/>
    <w:rsid w:val="00E90F3B"/>
    <w:rsid w:val="00E9158F"/>
    <w:rsid w:val="00E940A6"/>
    <w:rsid w:val="00E97275"/>
    <w:rsid w:val="00E9766E"/>
    <w:rsid w:val="00EA033A"/>
    <w:rsid w:val="00EA6E75"/>
    <w:rsid w:val="00EB2A22"/>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162"/>
    <w:rsid w:val="00F13ECB"/>
    <w:rsid w:val="00F15FE3"/>
    <w:rsid w:val="00F1675C"/>
    <w:rsid w:val="00F17720"/>
    <w:rsid w:val="00F1787C"/>
    <w:rsid w:val="00F20299"/>
    <w:rsid w:val="00F231D1"/>
    <w:rsid w:val="00F245F4"/>
    <w:rsid w:val="00F25D18"/>
    <w:rsid w:val="00F2682A"/>
    <w:rsid w:val="00F27FC0"/>
    <w:rsid w:val="00F30042"/>
    <w:rsid w:val="00F3422E"/>
    <w:rsid w:val="00F4106E"/>
    <w:rsid w:val="00F44ABB"/>
    <w:rsid w:val="00F45CA3"/>
    <w:rsid w:val="00F461CD"/>
    <w:rsid w:val="00F46999"/>
    <w:rsid w:val="00F47E29"/>
    <w:rsid w:val="00F506CF"/>
    <w:rsid w:val="00F5094F"/>
    <w:rsid w:val="00F51B64"/>
    <w:rsid w:val="00F523CE"/>
    <w:rsid w:val="00F52433"/>
    <w:rsid w:val="00F54939"/>
    <w:rsid w:val="00F603F6"/>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32BE"/>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1A88"/>
    <w:rsid w:val="00FD2316"/>
    <w:rsid w:val="00FD2CC4"/>
    <w:rsid w:val="00FD4B6B"/>
    <w:rsid w:val="00FD53B1"/>
    <w:rsid w:val="00FD7285"/>
    <w:rsid w:val="00FE3FFD"/>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14AC13D8-2DED-43E0-ABD5-B9FE3692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numPr>
        <w:numId w:val="2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82B4D"/>
    <w:pPr>
      <w:keepLines w:val="0"/>
      <w:pageBreakBefore/>
      <w:numPr>
        <w:numId w:val="1"/>
      </w:numPr>
      <w:pBdr>
        <w:bottom w:val="single" w:sz="4" w:space="1" w:color="000066"/>
      </w:pBdr>
      <w:spacing w:after="240"/>
    </w:pPr>
    <w:rPr>
      <w:rFonts w:eastAsia="Times New Roman" w:cs="Times New Roman"/>
      <w:bCs w:val="0"/>
      <w:color w:val="17365D" w:themeColor="text2" w:themeShade="BF"/>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17365D" w:themeColor="text2" w:themeShade="BF"/>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297141"/>
    <w:pPr>
      <w:widowControl w:val="0"/>
      <w:numPr>
        <w:ilvl w:val="0"/>
        <w:numId w:val="27"/>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Normal-NUMBERED">
    <w:name w:val="Normal - NUMBERED"/>
    <w:basedOn w:val="Normal"/>
    <w:link w:val="Normal-NUMBEREDChar"/>
    <w:qFormat/>
    <w:rsid w:val="00593AA2"/>
    <w:pPr>
      <w:spacing w:before="240"/>
    </w:pPr>
    <w:rPr>
      <w:szCs w:val="24"/>
      <w:lang w:val="en-GB"/>
    </w:rPr>
  </w:style>
  <w:style w:type="character" w:customStyle="1" w:styleId="Normal-NUMBEREDChar">
    <w:name w:val="Normal - NUMBERED Char"/>
    <w:basedOn w:val="DefaultParagraphFont"/>
    <w:link w:val="Normal-NUMBERED"/>
    <w:rsid w:val="00593AA2"/>
    <w:rPr>
      <w:rFonts w:ascii="Calibri" w:hAnsi="Calibri" w:cs="Times New Roman"/>
      <w:sz w:val="24"/>
      <w:szCs w:val="24"/>
      <w:lang w:val="en-GB" w:eastAsia="en-US"/>
    </w:rPr>
  </w:style>
  <w:style w:type="table" w:customStyle="1" w:styleId="TableGrid3">
    <w:name w:val="Table Grid3"/>
    <w:basedOn w:val="TableNormal"/>
    <w:next w:val="TableGrid"/>
    <w:uiPriority w:val="59"/>
    <w:rsid w:val="009A1A3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1"/>
    <w:rsid w:val="00671007"/>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52030202">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4905220">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86543324">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37347798">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75969394">
      <w:bodyDiv w:val="1"/>
      <w:marLeft w:val="0"/>
      <w:marRight w:val="0"/>
      <w:marTop w:val="0"/>
      <w:marBottom w:val="0"/>
      <w:divBdr>
        <w:top w:val="none" w:sz="0" w:space="0" w:color="auto"/>
        <w:left w:val="none" w:sz="0" w:space="0" w:color="auto"/>
        <w:bottom w:val="none" w:sz="0" w:space="0" w:color="auto"/>
        <w:right w:val="none" w:sz="0" w:space="0" w:color="auto"/>
      </w:divBdr>
    </w:div>
    <w:div w:id="19547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rtia.mphela@sita.co.z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390BF-0192-4448-871A-C112869F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36</Pages>
  <Words>9645</Words>
  <Characters>54982</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Portia Mphela</cp:lastModifiedBy>
  <cp:revision>2</cp:revision>
  <cp:lastPrinted>2022-06-23T19:03:00Z</cp:lastPrinted>
  <dcterms:created xsi:type="dcterms:W3CDTF">2022-06-27T13:45:00Z</dcterms:created>
  <dcterms:modified xsi:type="dcterms:W3CDTF">2022-06-27T13:45:00Z</dcterms:modified>
  <cp:version>2016-06-30 v2.3c</cp:version>
</cp:coreProperties>
</file>