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45A0" w14:textId="77777777" w:rsidR="00B32DD8" w:rsidRPr="0000582A" w:rsidRDefault="00B32DD8" w:rsidP="00B32DD8">
      <w:pPr>
        <w:keepNext/>
        <w:widowControl w:val="0"/>
        <w:tabs>
          <w:tab w:val="left" w:pos="0"/>
        </w:tabs>
        <w:spacing w:after="0" w:line="240" w:lineRule="auto"/>
        <w:jc w:val="both"/>
        <w:outlineLvl w:val="0"/>
        <w:rPr>
          <w:rFonts w:ascii="Arial" w:eastAsia="Calibri" w:hAnsi="Arial" w:cs="Arial"/>
          <w:b/>
          <w:bCs/>
          <w:sz w:val="28"/>
          <w:szCs w:val="28"/>
        </w:rPr>
      </w:pPr>
      <w:bookmarkStart w:id="0" w:name="_Toc122024559"/>
      <w:r w:rsidRPr="0000582A">
        <w:rPr>
          <w:rFonts w:ascii="Arial" w:eastAsia="Calibri" w:hAnsi="Arial" w:cs="Arial"/>
          <w:b/>
          <w:bCs/>
          <w:sz w:val="28"/>
          <w:szCs w:val="28"/>
        </w:rPr>
        <w:t>Annexure A: Format for fee proposal</w:t>
      </w:r>
      <w:bookmarkEnd w:id="0"/>
    </w:p>
    <w:p w14:paraId="4A93CE8F" w14:textId="77777777" w:rsidR="00B32DD8" w:rsidRPr="0000582A" w:rsidRDefault="00B32DD8" w:rsidP="00B32DD8">
      <w:pPr>
        <w:adjustRightInd w:val="0"/>
        <w:spacing w:after="0" w:line="240" w:lineRule="auto"/>
        <w:rPr>
          <w:rFonts w:ascii="Arial" w:eastAsia="Arial" w:hAnsi="Arial" w:cs="Arial"/>
          <w:b/>
          <w:bCs/>
          <w:lang w:val="en-ZA"/>
        </w:rPr>
      </w:pPr>
    </w:p>
    <w:p w14:paraId="23683013"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 must provide ECIC with pricing based on the template (example) below. The pricing shall be firm for the duration of the contract. The bidder must clearly indicate whether pricing (in South African Rands) is inclusive or exclusive of Value Added Tax at 15% (current rate).</w:t>
      </w:r>
    </w:p>
    <w:p w14:paraId="6F09007F" w14:textId="77777777" w:rsidR="00B32DD8" w:rsidRPr="0000582A" w:rsidRDefault="00B32DD8" w:rsidP="00B32DD8">
      <w:pPr>
        <w:adjustRightInd w:val="0"/>
        <w:spacing w:after="0" w:line="240" w:lineRule="auto"/>
        <w:ind w:left="567"/>
        <w:rPr>
          <w:rFonts w:ascii="Arial" w:eastAsia="Arial" w:hAnsi="Arial" w:cs="Arial"/>
          <w:b/>
          <w:bCs/>
          <w:lang w:val="en-ZA"/>
        </w:rPr>
      </w:pPr>
    </w:p>
    <w:tbl>
      <w:tblPr>
        <w:tblW w:w="134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962"/>
        <w:gridCol w:w="1512"/>
        <w:gridCol w:w="1512"/>
        <w:gridCol w:w="1512"/>
        <w:gridCol w:w="1512"/>
        <w:gridCol w:w="1512"/>
        <w:gridCol w:w="945"/>
      </w:tblGrid>
      <w:tr w:rsidR="00B32DD8" w:rsidRPr="0000582A" w14:paraId="0B695456" w14:textId="77777777" w:rsidTr="005C7DE6">
        <w:trPr>
          <w:trHeight w:val="100"/>
          <w:tblHeader/>
        </w:trPr>
        <w:tc>
          <w:tcPr>
            <w:tcW w:w="4962" w:type="dxa"/>
            <w:shd w:val="clear" w:color="auto" w:fill="002060"/>
            <w:vAlign w:val="center"/>
          </w:tcPr>
          <w:p w14:paraId="4764FFCC"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Audit deliverables</w:t>
            </w:r>
          </w:p>
        </w:tc>
        <w:tc>
          <w:tcPr>
            <w:tcW w:w="1512" w:type="dxa"/>
            <w:shd w:val="clear" w:color="auto" w:fill="002060"/>
            <w:vAlign w:val="center"/>
          </w:tcPr>
          <w:p w14:paraId="08B61219"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1)</w:t>
            </w:r>
          </w:p>
        </w:tc>
        <w:tc>
          <w:tcPr>
            <w:tcW w:w="1512" w:type="dxa"/>
            <w:shd w:val="clear" w:color="auto" w:fill="002060"/>
            <w:vAlign w:val="center"/>
          </w:tcPr>
          <w:p w14:paraId="4BE10C8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2)</w:t>
            </w:r>
          </w:p>
        </w:tc>
        <w:tc>
          <w:tcPr>
            <w:tcW w:w="1512" w:type="dxa"/>
            <w:shd w:val="clear" w:color="auto" w:fill="002060"/>
            <w:vAlign w:val="center"/>
          </w:tcPr>
          <w:p w14:paraId="13AA101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3)</w:t>
            </w:r>
          </w:p>
        </w:tc>
        <w:tc>
          <w:tcPr>
            <w:tcW w:w="1512" w:type="dxa"/>
            <w:shd w:val="clear" w:color="auto" w:fill="002060"/>
            <w:vAlign w:val="center"/>
          </w:tcPr>
          <w:p w14:paraId="7E3786DC"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4)</w:t>
            </w:r>
          </w:p>
        </w:tc>
        <w:tc>
          <w:tcPr>
            <w:tcW w:w="1512" w:type="dxa"/>
            <w:shd w:val="clear" w:color="auto" w:fill="002060"/>
            <w:vAlign w:val="center"/>
          </w:tcPr>
          <w:p w14:paraId="333D9D9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Amount for year 5)</w:t>
            </w:r>
          </w:p>
        </w:tc>
        <w:tc>
          <w:tcPr>
            <w:tcW w:w="945" w:type="dxa"/>
            <w:shd w:val="clear" w:color="auto" w:fill="002060"/>
            <w:vAlign w:val="center"/>
          </w:tcPr>
          <w:p w14:paraId="5DD33A1D"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eastAsia="Arial" w:hAnsi="Arial" w:cs="Arial"/>
                <w:b/>
                <w:bCs/>
                <w:sz w:val="20"/>
                <w:szCs w:val="20"/>
              </w:rPr>
              <w:t>Total</w:t>
            </w:r>
          </w:p>
        </w:tc>
      </w:tr>
      <w:tr w:rsidR="00B32DD8" w:rsidRPr="0000582A" w14:paraId="179AF7BD" w14:textId="77777777" w:rsidTr="005C7DE6">
        <w:trPr>
          <w:trHeight w:val="413"/>
        </w:trPr>
        <w:tc>
          <w:tcPr>
            <w:tcW w:w="4962" w:type="dxa"/>
            <w:vAlign w:val="center"/>
          </w:tcPr>
          <w:p w14:paraId="62D52D00"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annual financial statements including integrated report in line with the requirements of the Office of the Auditor General of South Africa</w:t>
            </w:r>
          </w:p>
        </w:tc>
        <w:tc>
          <w:tcPr>
            <w:tcW w:w="1512" w:type="dxa"/>
            <w:vAlign w:val="center"/>
          </w:tcPr>
          <w:p w14:paraId="272C36F6"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bookmarkStart w:id="1" w:name="Text1"/>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bookmarkEnd w:id="1"/>
          </w:p>
        </w:tc>
        <w:tc>
          <w:tcPr>
            <w:tcW w:w="1512" w:type="dxa"/>
            <w:vAlign w:val="center"/>
          </w:tcPr>
          <w:p w14:paraId="66454CA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0B9AF2A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525C6CF3"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3ECC9685"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49B749E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08E945FB" w14:textId="77777777" w:rsidTr="005C7DE6">
        <w:trPr>
          <w:trHeight w:val="413"/>
        </w:trPr>
        <w:tc>
          <w:tcPr>
            <w:tcW w:w="4962" w:type="dxa"/>
            <w:vAlign w:val="center"/>
          </w:tcPr>
          <w:p w14:paraId="2F1ED8D1"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annual SAM Return</w:t>
            </w:r>
          </w:p>
        </w:tc>
        <w:tc>
          <w:tcPr>
            <w:tcW w:w="1512" w:type="dxa"/>
            <w:vAlign w:val="center"/>
          </w:tcPr>
          <w:p w14:paraId="4D708485" w14:textId="0A2CD948"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7098BDCD"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2EB6595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248EE9E0"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19AF0CD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6B8C857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6DBA757" w14:textId="77777777" w:rsidTr="005C7DE6">
        <w:trPr>
          <w:trHeight w:val="400"/>
        </w:trPr>
        <w:tc>
          <w:tcPr>
            <w:tcW w:w="4962" w:type="dxa"/>
            <w:vAlign w:val="center"/>
          </w:tcPr>
          <w:p w14:paraId="782E6B8C"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Audit of National Treasury Template</w:t>
            </w:r>
          </w:p>
        </w:tc>
        <w:tc>
          <w:tcPr>
            <w:tcW w:w="1512" w:type="dxa"/>
            <w:vAlign w:val="center"/>
          </w:tcPr>
          <w:p w14:paraId="27E0D0FF"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76BE994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090B4669"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1098E950"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vAlign w:val="center"/>
          </w:tcPr>
          <w:p w14:paraId="553B5A4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vAlign w:val="center"/>
          </w:tcPr>
          <w:p w14:paraId="610278A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9C40591" w14:textId="77777777" w:rsidTr="005C7DE6">
        <w:trPr>
          <w:trHeight w:val="413"/>
        </w:trPr>
        <w:tc>
          <w:tcPr>
            <w:tcW w:w="4962" w:type="dxa"/>
            <w:tcBorders>
              <w:bottom w:val="single" w:sz="18" w:space="0" w:color="auto"/>
            </w:tcBorders>
            <w:vAlign w:val="center"/>
          </w:tcPr>
          <w:p w14:paraId="483FB41C" w14:textId="635C6FF9"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 xml:space="preserve">Attendance of </w:t>
            </w:r>
            <w:r w:rsidR="00CA311C" w:rsidRPr="0000582A">
              <w:rPr>
                <w:rFonts w:ascii="Arial" w:eastAsia="Arial" w:hAnsi="Arial" w:cs="Arial"/>
                <w:sz w:val="20"/>
                <w:szCs w:val="20"/>
              </w:rPr>
              <w:t xml:space="preserve">10 </w:t>
            </w:r>
            <w:r w:rsidRPr="0000582A">
              <w:rPr>
                <w:rFonts w:ascii="Arial" w:eastAsia="Arial" w:hAnsi="Arial" w:cs="Arial"/>
                <w:sz w:val="20"/>
                <w:szCs w:val="20"/>
              </w:rPr>
              <w:t>meetings (</w:t>
            </w:r>
            <w:r w:rsidR="00027831" w:rsidRPr="0000582A">
              <w:rPr>
                <w:rFonts w:ascii="Arial" w:eastAsia="Arial" w:hAnsi="Arial" w:cs="Arial"/>
                <w:sz w:val="20"/>
                <w:szCs w:val="20"/>
              </w:rPr>
              <w:t>Audit Committee</w:t>
            </w:r>
            <w:r w:rsidR="00027831">
              <w:rPr>
                <w:rFonts w:ascii="Arial" w:eastAsia="Arial" w:hAnsi="Arial" w:cs="Arial"/>
                <w:sz w:val="20"/>
                <w:szCs w:val="20"/>
              </w:rPr>
              <w:t xml:space="preserve"> / Board / Annual General Meeting)</w:t>
            </w:r>
            <w:r w:rsidR="0022061C" w:rsidRPr="0000582A">
              <w:rPr>
                <w:rFonts w:ascii="Arial" w:eastAsia="Arial" w:hAnsi="Arial" w:cs="Arial"/>
                <w:sz w:val="20"/>
                <w:szCs w:val="20"/>
              </w:rPr>
              <w:t>.</w:t>
            </w:r>
          </w:p>
          <w:p w14:paraId="6648A05A" w14:textId="77777777" w:rsidR="0022061C" w:rsidRPr="0000582A" w:rsidRDefault="0022061C" w:rsidP="00F11DFF">
            <w:pPr>
              <w:spacing w:after="0" w:line="240" w:lineRule="auto"/>
              <w:jc w:val="both"/>
              <w:rPr>
                <w:rFonts w:ascii="Arial" w:eastAsia="Arial" w:hAnsi="Arial" w:cs="Arial"/>
                <w:sz w:val="20"/>
                <w:szCs w:val="20"/>
              </w:rPr>
            </w:pPr>
          </w:p>
          <w:p w14:paraId="23AF7412" w14:textId="2ACC84A3" w:rsidR="0022061C" w:rsidRPr="0000582A" w:rsidRDefault="0022061C"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 xml:space="preserve">Note: The fees shall be payable </w:t>
            </w:r>
            <w:r w:rsidR="005954E3" w:rsidRPr="0000582A">
              <w:rPr>
                <w:rFonts w:ascii="Arial" w:eastAsia="Arial" w:hAnsi="Arial" w:cs="Arial"/>
                <w:sz w:val="20"/>
                <w:szCs w:val="20"/>
              </w:rPr>
              <w:t>as incurred (i.e. based on actual meetings attended)</w:t>
            </w:r>
            <w:r w:rsidR="00897527" w:rsidRPr="0000582A">
              <w:rPr>
                <w:rFonts w:ascii="Arial" w:eastAsia="Arial" w:hAnsi="Arial" w:cs="Arial"/>
                <w:sz w:val="20"/>
                <w:szCs w:val="20"/>
              </w:rPr>
              <w:t xml:space="preserve">. </w:t>
            </w:r>
          </w:p>
        </w:tc>
        <w:tc>
          <w:tcPr>
            <w:tcW w:w="1512" w:type="dxa"/>
            <w:tcBorders>
              <w:bottom w:val="single" w:sz="18" w:space="0" w:color="auto"/>
            </w:tcBorders>
            <w:vAlign w:val="center"/>
          </w:tcPr>
          <w:p w14:paraId="1D04AA9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5711F4DE"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66EBCC73"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7F0F55E1"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0A5E8D7B"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68665B2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58BC2FB2" w14:textId="77777777" w:rsidTr="005C7DE6">
        <w:trPr>
          <w:trHeight w:val="413"/>
        </w:trPr>
        <w:tc>
          <w:tcPr>
            <w:tcW w:w="4962" w:type="dxa"/>
            <w:tcBorders>
              <w:top w:val="single" w:sz="18" w:space="0" w:color="auto"/>
            </w:tcBorders>
            <w:vAlign w:val="center"/>
          </w:tcPr>
          <w:p w14:paraId="30166511"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Sub total</w:t>
            </w:r>
          </w:p>
        </w:tc>
        <w:tc>
          <w:tcPr>
            <w:tcW w:w="1512" w:type="dxa"/>
            <w:tcBorders>
              <w:top w:val="single" w:sz="18" w:space="0" w:color="auto"/>
            </w:tcBorders>
            <w:vAlign w:val="center"/>
          </w:tcPr>
          <w:p w14:paraId="66300B66"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5C323A2B"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0DEE75F7"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10303F41"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tcBorders>
            <w:vAlign w:val="center"/>
          </w:tcPr>
          <w:p w14:paraId="25F74EC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tcBorders>
            <w:vAlign w:val="center"/>
          </w:tcPr>
          <w:p w14:paraId="1B95B136"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27D51C16" w14:textId="77777777" w:rsidTr="005C7DE6">
        <w:trPr>
          <w:trHeight w:val="413"/>
        </w:trPr>
        <w:tc>
          <w:tcPr>
            <w:tcW w:w="4962" w:type="dxa"/>
            <w:tcBorders>
              <w:bottom w:val="single" w:sz="18" w:space="0" w:color="auto"/>
            </w:tcBorders>
            <w:vAlign w:val="center"/>
          </w:tcPr>
          <w:p w14:paraId="467E99A7"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Disbursements</w:t>
            </w:r>
          </w:p>
        </w:tc>
        <w:tc>
          <w:tcPr>
            <w:tcW w:w="1512" w:type="dxa"/>
            <w:tcBorders>
              <w:bottom w:val="single" w:sz="18" w:space="0" w:color="auto"/>
            </w:tcBorders>
            <w:vAlign w:val="center"/>
          </w:tcPr>
          <w:p w14:paraId="01D97B4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0F5B23F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67EA38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3544DC2"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4437CB8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2B885296"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485781D1" w14:textId="77777777" w:rsidTr="005C7DE6">
        <w:trPr>
          <w:trHeight w:val="413"/>
        </w:trPr>
        <w:tc>
          <w:tcPr>
            <w:tcW w:w="4962" w:type="dxa"/>
            <w:tcBorders>
              <w:top w:val="single" w:sz="18" w:space="0" w:color="auto"/>
            </w:tcBorders>
            <w:vAlign w:val="center"/>
          </w:tcPr>
          <w:p w14:paraId="35A3386E"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Total excluding Value Added Tax</w:t>
            </w:r>
          </w:p>
        </w:tc>
        <w:tc>
          <w:tcPr>
            <w:tcW w:w="1512" w:type="dxa"/>
            <w:tcBorders>
              <w:top w:val="single" w:sz="18" w:space="0" w:color="auto"/>
              <w:bottom w:val="single" w:sz="2" w:space="0" w:color="auto"/>
            </w:tcBorders>
            <w:vAlign w:val="center"/>
          </w:tcPr>
          <w:p w14:paraId="51B8B5E4"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3626D52E"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0ACD0807"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76B99E80"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single" w:sz="2" w:space="0" w:color="auto"/>
            </w:tcBorders>
            <w:vAlign w:val="center"/>
          </w:tcPr>
          <w:p w14:paraId="4A0289EA"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bottom w:val="single" w:sz="2" w:space="0" w:color="auto"/>
            </w:tcBorders>
            <w:vAlign w:val="center"/>
          </w:tcPr>
          <w:p w14:paraId="5E71A1C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8B2E042" w14:textId="77777777" w:rsidTr="005C7DE6">
        <w:trPr>
          <w:trHeight w:val="413"/>
        </w:trPr>
        <w:tc>
          <w:tcPr>
            <w:tcW w:w="4962" w:type="dxa"/>
            <w:tcBorders>
              <w:bottom w:val="single" w:sz="18" w:space="0" w:color="auto"/>
            </w:tcBorders>
            <w:vAlign w:val="center"/>
          </w:tcPr>
          <w:p w14:paraId="601C0FCE" w14:textId="77777777" w:rsidR="00B32DD8" w:rsidRPr="0000582A" w:rsidRDefault="00B32DD8" w:rsidP="00F11DFF">
            <w:pPr>
              <w:spacing w:after="0" w:line="240" w:lineRule="auto"/>
              <w:jc w:val="both"/>
              <w:rPr>
                <w:rFonts w:ascii="Arial" w:eastAsia="Arial" w:hAnsi="Arial" w:cs="Arial"/>
                <w:sz w:val="20"/>
                <w:szCs w:val="20"/>
              </w:rPr>
            </w:pPr>
            <w:r w:rsidRPr="0000582A">
              <w:rPr>
                <w:rFonts w:ascii="Arial" w:eastAsia="Arial" w:hAnsi="Arial" w:cs="Arial"/>
                <w:sz w:val="20"/>
                <w:szCs w:val="20"/>
              </w:rPr>
              <w:t>Value Added Tax (at 15%)</w:t>
            </w:r>
          </w:p>
        </w:tc>
        <w:tc>
          <w:tcPr>
            <w:tcW w:w="1512" w:type="dxa"/>
            <w:tcBorders>
              <w:bottom w:val="single" w:sz="18" w:space="0" w:color="auto"/>
            </w:tcBorders>
            <w:vAlign w:val="center"/>
          </w:tcPr>
          <w:p w14:paraId="2F974CB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5A67047C"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D23FA7D"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284D6767"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bottom w:val="single" w:sz="18" w:space="0" w:color="auto"/>
            </w:tcBorders>
            <w:vAlign w:val="center"/>
          </w:tcPr>
          <w:p w14:paraId="3C8493AA"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bottom w:val="single" w:sz="18" w:space="0" w:color="auto"/>
            </w:tcBorders>
            <w:vAlign w:val="center"/>
          </w:tcPr>
          <w:p w14:paraId="4521B1E8" w14:textId="77777777" w:rsidR="00B32DD8" w:rsidRPr="0000582A" w:rsidRDefault="00B32DD8" w:rsidP="00F11DFF">
            <w:pPr>
              <w:spacing w:after="0" w:line="240" w:lineRule="auto"/>
              <w:jc w:val="right"/>
              <w:rPr>
                <w:rFonts w:ascii="Arial" w:eastAsia="Arial" w:hAnsi="Arial" w:cs="Arial"/>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r w:rsidR="00B32DD8" w:rsidRPr="0000582A" w14:paraId="355D5C71" w14:textId="77777777" w:rsidTr="005C7DE6">
        <w:trPr>
          <w:trHeight w:val="413"/>
        </w:trPr>
        <w:tc>
          <w:tcPr>
            <w:tcW w:w="4962" w:type="dxa"/>
            <w:tcBorders>
              <w:top w:val="single" w:sz="18" w:space="0" w:color="auto"/>
              <w:left w:val="nil"/>
              <w:bottom w:val="nil"/>
            </w:tcBorders>
            <w:vAlign w:val="center"/>
          </w:tcPr>
          <w:p w14:paraId="415208B0" w14:textId="77777777" w:rsidR="00B32DD8" w:rsidRPr="0000582A" w:rsidRDefault="00B32DD8" w:rsidP="00F11DFF">
            <w:pPr>
              <w:spacing w:after="0" w:line="240" w:lineRule="auto"/>
              <w:jc w:val="both"/>
              <w:rPr>
                <w:rFonts w:ascii="Arial" w:eastAsia="Arial" w:hAnsi="Arial" w:cs="Arial"/>
                <w:b/>
                <w:bCs/>
                <w:sz w:val="20"/>
                <w:szCs w:val="20"/>
              </w:rPr>
            </w:pPr>
            <w:r w:rsidRPr="0000582A">
              <w:rPr>
                <w:rFonts w:ascii="Arial" w:eastAsia="Arial" w:hAnsi="Arial" w:cs="Arial"/>
                <w:b/>
                <w:bCs/>
                <w:sz w:val="20"/>
                <w:szCs w:val="20"/>
              </w:rPr>
              <w:t>Total including Value Added Tax</w:t>
            </w:r>
          </w:p>
        </w:tc>
        <w:tc>
          <w:tcPr>
            <w:tcW w:w="1512" w:type="dxa"/>
            <w:tcBorders>
              <w:top w:val="single" w:sz="18" w:space="0" w:color="auto"/>
              <w:bottom w:val="double" w:sz="4" w:space="0" w:color="auto"/>
            </w:tcBorders>
            <w:vAlign w:val="center"/>
          </w:tcPr>
          <w:p w14:paraId="0324111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19AF9DCF"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0145BF82"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6BD0964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1512" w:type="dxa"/>
            <w:tcBorders>
              <w:top w:val="single" w:sz="18" w:space="0" w:color="auto"/>
              <w:bottom w:val="double" w:sz="4" w:space="0" w:color="auto"/>
            </w:tcBorders>
            <w:vAlign w:val="center"/>
          </w:tcPr>
          <w:p w14:paraId="3C21D02D"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c>
          <w:tcPr>
            <w:tcW w:w="945" w:type="dxa"/>
            <w:tcBorders>
              <w:top w:val="single" w:sz="18" w:space="0" w:color="auto"/>
              <w:bottom w:val="double" w:sz="4" w:space="0" w:color="auto"/>
            </w:tcBorders>
            <w:vAlign w:val="center"/>
          </w:tcPr>
          <w:p w14:paraId="783C1E25" w14:textId="77777777" w:rsidR="00B32DD8" w:rsidRPr="0000582A" w:rsidRDefault="00B32DD8" w:rsidP="00F11DFF">
            <w:pPr>
              <w:spacing w:after="0" w:line="240" w:lineRule="auto"/>
              <w:jc w:val="right"/>
              <w:rPr>
                <w:rFonts w:ascii="Arial" w:eastAsia="Arial" w:hAnsi="Arial" w:cs="Arial"/>
                <w:b/>
                <w:bCs/>
                <w:sz w:val="20"/>
                <w:szCs w:val="20"/>
              </w:rPr>
            </w:pPr>
            <w:r w:rsidRPr="0000582A">
              <w:rPr>
                <w:rFonts w:ascii="Arial" w:hAnsi="Arial" w:cs="Arial"/>
              </w:rPr>
              <w:fldChar w:fldCharType="begin">
                <w:ffData>
                  <w:name w:val="Text1"/>
                  <w:enabled/>
                  <w:calcOnExit w:val="0"/>
                  <w:textInput>
                    <w:type w:val="number"/>
                    <w:format w:val="R# ##0,00;(R# ##0,00)"/>
                  </w:textInput>
                </w:ffData>
              </w:fldChar>
            </w:r>
            <w:r w:rsidRPr="0000582A">
              <w:rPr>
                <w:rFonts w:ascii="Arial" w:hAnsi="Arial" w:cs="Arial"/>
              </w:rPr>
              <w:instrText xml:space="preserve"> FORMTEXT </w:instrText>
            </w:r>
            <w:r w:rsidRPr="0000582A">
              <w:rPr>
                <w:rFonts w:ascii="Arial" w:hAnsi="Arial" w:cs="Arial"/>
              </w:rPr>
            </w:r>
            <w:r w:rsidRPr="0000582A">
              <w:rPr>
                <w:rFonts w:ascii="Arial" w:hAnsi="Arial" w:cs="Arial"/>
              </w:rPr>
              <w:fldChar w:fldCharType="separate"/>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noProof/>
              </w:rPr>
              <w:t> </w:t>
            </w:r>
            <w:r w:rsidRPr="0000582A">
              <w:rPr>
                <w:rFonts w:ascii="Arial" w:hAnsi="Arial" w:cs="Arial"/>
              </w:rPr>
              <w:fldChar w:fldCharType="end"/>
            </w:r>
          </w:p>
        </w:tc>
      </w:tr>
    </w:tbl>
    <w:p w14:paraId="59B01D36" w14:textId="77777777" w:rsidR="00B32DD8" w:rsidRPr="0000582A" w:rsidRDefault="00B32DD8" w:rsidP="00B32DD8">
      <w:pPr>
        <w:adjustRightInd w:val="0"/>
        <w:spacing w:after="0" w:line="240" w:lineRule="auto"/>
        <w:ind w:left="567"/>
        <w:rPr>
          <w:rFonts w:ascii="Arial" w:eastAsia="Arial" w:hAnsi="Arial" w:cs="Arial"/>
          <w:b/>
          <w:bCs/>
          <w:lang w:val="en-ZA"/>
        </w:rPr>
      </w:pPr>
    </w:p>
    <w:p w14:paraId="545D895E"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 is required to provide the proposed audit fees for the full scope of the audit for price per annum for five (5) years. Although the tender is for a period of five (5) years, ECIC will exercise its right to appoint its auditors on an annual basis after obtaining relevant approval in line with ECIC Policies.</w:t>
      </w:r>
    </w:p>
    <w:p w14:paraId="236BB271" w14:textId="77777777" w:rsidR="00B32DD8" w:rsidRPr="0000582A" w:rsidRDefault="00B32DD8" w:rsidP="00B32DD8">
      <w:pPr>
        <w:adjustRightInd w:val="0"/>
        <w:spacing w:after="0" w:line="240" w:lineRule="auto"/>
        <w:ind w:left="567"/>
        <w:rPr>
          <w:rFonts w:ascii="Arial" w:eastAsia="Arial" w:hAnsi="Arial" w:cs="Arial"/>
          <w:sz w:val="24"/>
          <w:szCs w:val="24"/>
          <w:lang w:val="en-ZA"/>
        </w:rPr>
      </w:pPr>
    </w:p>
    <w:p w14:paraId="75A963FA"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sz w:val="24"/>
          <w:szCs w:val="24"/>
          <w:lang w:val="en-ZA"/>
        </w:rPr>
      </w:pPr>
      <w:r w:rsidRPr="0000582A">
        <w:rPr>
          <w:rFonts w:ascii="Arial" w:eastAsia="Arial" w:hAnsi="Arial" w:cs="Arial"/>
          <w:sz w:val="24"/>
          <w:szCs w:val="24"/>
          <w:lang w:val="en-ZA"/>
        </w:rPr>
        <w:t>The total bid amount must be inclusive of all increases. Payment will be made in phases based on the following deliverables:</w:t>
      </w:r>
    </w:p>
    <w:p w14:paraId="7E6D603B" w14:textId="77777777" w:rsidR="00B32DD8" w:rsidRPr="0000582A" w:rsidRDefault="00B32DD8" w:rsidP="00B32DD8">
      <w:pPr>
        <w:pStyle w:val="ListParagraph"/>
        <w:spacing w:after="0" w:line="240" w:lineRule="auto"/>
        <w:ind w:left="567"/>
        <w:contextualSpacing w:val="0"/>
        <w:jc w:val="both"/>
        <w:rPr>
          <w:rFonts w:ascii="Arial" w:eastAsia="Arial" w:hAnsi="Arial" w:cs="Arial"/>
          <w:sz w:val="24"/>
          <w:szCs w:val="24"/>
          <w:lang w:val="en-ZA"/>
        </w:rPr>
      </w:pPr>
    </w:p>
    <w:tbl>
      <w:tblPr>
        <w:tblStyle w:val="TableGrid"/>
        <w:tblW w:w="14034" w:type="dxa"/>
        <w:tblInd w:w="562" w:type="dxa"/>
        <w:tblLook w:val="04A0" w:firstRow="1" w:lastRow="0" w:firstColumn="1" w:lastColumn="0" w:noHBand="0" w:noVBand="1"/>
      </w:tblPr>
      <w:tblGrid>
        <w:gridCol w:w="1701"/>
        <w:gridCol w:w="12333"/>
      </w:tblGrid>
      <w:tr w:rsidR="00B32DD8" w:rsidRPr="0000582A" w14:paraId="52A6B62B" w14:textId="77777777" w:rsidTr="00F11DFF">
        <w:trPr>
          <w:tblHeader/>
        </w:trPr>
        <w:tc>
          <w:tcPr>
            <w:tcW w:w="1701" w:type="dxa"/>
            <w:shd w:val="clear" w:color="auto" w:fill="002060"/>
          </w:tcPr>
          <w:p w14:paraId="4511C5B9" w14:textId="77777777" w:rsidR="00B32DD8" w:rsidRPr="0000582A" w:rsidRDefault="00B32DD8" w:rsidP="00F11DFF">
            <w:pPr>
              <w:pStyle w:val="ListParagraph"/>
              <w:ind w:left="0"/>
              <w:contextualSpacing w:val="0"/>
              <w:jc w:val="both"/>
              <w:rPr>
                <w:rFonts w:ascii="Arial" w:eastAsia="Arial" w:hAnsi="Arial" w:cs="Arial"/>
                <w:b/>
                <w:bCs/>
                <w:sz w:val="24"/>
                <w:szCs w:val="24"/>
                <w:lang w:val="en-ZA"/>
              </w:rPr>
            </w:pPr>
            <w:r w:rsidRPr="0000582A">
              <w:rPr>
                <w:rFonts w:ascii="Arial" w:eastAsia="Arial" w:hAnsi="Arial" w:cs="Arial"/>
                <w:b/>
                <w:bCs/>
                <w:sz w:val="24"/>
                <w:szCs w:val="24"/>
                <w:lang w:val="en-ZA"/>
              </w:rPr>
              <w:lastRenderedPageBreak/>
              <w:t>Phase</w:t>
            </w:r>
          </w:p>
        </w:tc>
        <w:tc>
          <w:tcPr>
            <w:tcW w:w="12333" w:type="dxa"/>
            <w:shd w:val="clear" w:color="auto" w:fill="002060"/>
          </w:tcPr>
          <w:p w14:paraId="55DB21A6" w14:textId="77777777" w:rsidR="00B32DD8" w:rsidRPr="0000582A" w:rsidRDefault="00B32DD8" w:rsidP="00F11DFF">
            <w:pPr>
              <w:pStyle w:val="ListParagraph"/>
              <w:ind w:left="0"/>
              <w:contextualSpacing w:val="0"/>
              <w:jc w:val="both"/>
              <w:rPr>
                <w:rFonts w:ascii="Arial" w:eastAsia="Arial" w:hAnsi="Arial" w:cs="Arial"/>
                <w:b/>
                <w:bCs/>
                <w:sz w:val="24"/>
                <w:szCs w:val="24"/>
                <w:lang w:val="en-ZA"/>
              </w:rPr>
            </w:pPr>
            <w:r w:rsidRPr="0000582A">
              <w:rPr>
                <w:rFonts w:ascii="Arial" w:eastAsia="Arial" w:hAnsi="Arial" w:cs="Arial"/>
                <w:b/>
                <w:bCs/>
                <w:sz w:val="24"/>
                <w:szCs w:val="24"/>
                <w:lang w:val="en-ZA"/>
              </w:rPr>
              <w:t>Description</w:t>
            </w:r>
          </w:p>
        </w:tc>
      </w:tr>
      <w:tr w:rsidR="00B32DD8" w:rsidRPr="0000582A" w14:paraId="3722A4B0" w14:textId="77777777" w:rsidTr="00F11DFF">
        <w:tc>
          <w:tcPr>
            <w:tcW w:w="1701" w:type="dxa"/>
          </w:tcPr>
          <w:p w14:paraId="60A779CB"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1</w:t>
            </w:r>
          </w:p>
        </w:tc>
        <w:tc>
          <w:tcPr>
            <w:tcW w:w="12333" w:type="dxa"/>
          </w:tcPr>
          <w:p w14:paraId="13F84959"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Planning</w:t>
            </w:r>
          </w:p>
        </w:tc>
      </w:tr>
      <w:tr w:rsidR="00B32DD8" w:rsidRPr="0000582A" w14:paraId="151438DB" w14:textId="77777777" w:rsidTr="00F11DFF">
        <w:tc>
          <w:tcPr>
            <w:tcW w:w="1701" w:type="dxa"/>
          </w:tcPr>
          <w:p w14:paraId="4714C71C"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2</w:t>
            </w:r>
          </w:p>
        </w:tc>
        <w:tc>
          <w:tcPr>
            <w:tcW w:w="12333" w:type="dxa"/>
          </w:tcPr>
          <w:p w14:paraId="0327487B"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Completion of audit testing</w:t>
            </w:r>
          </w:p>
        </w:tc>
      </w:tr>
      <w:tr w:rsidR="00B32DD8" w:rsidRPr="0000582A" w14:paraId="2EE3CFDC" w14:textId="77777777" w:rsidTr="00F11DFF">
        <w:tc>
          <w:tcPr>
            <w:tcW w:w="1701" w:type="dxa"/>
          </w:tcPr>
          <w:p w14:paraId="43D5D671"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Phase 3</w:t>
            </w:r>
          </w:p>
        </w:tc>
        <w:tc>
          <w:tcPr>
            <w:tcW w:w="12333" w:type="dxa"/>
          </w:tcPr>
          <w:p w14:paraId="7D909652" w14:textId="77777777" w:rsidR="00B32DD8" w:rsidRPr="0000582A" w:rsidRDefault="00B32DD8" w:rsidP="00F11DFF">
            <w:pPr>
              <w:pStyle w:val="ListParagraph"/>
              <w:ind w:left="0"/>
              <w:contextualSpacing w:val="0"/>
              <w:jc w:val="both"/>
              <w:rPr>
                <w:rFonts w:ascii="Arial" w:eastAsia="Arial" w:hAnsi="Arial" w:cs="Arial"/>
                <w:sz w:val="24"/>
                <w:szCs w:val="24"/>
                <w:lang w:val="en-ZA"/>
              </w:rPr>
            </w:pPr>
            <w:r w:rsidRPr="0000582A">
              <w:rPr>
                <w:rFonts w:ascii="Arial" w:eastAsia="Arial" w:hAnsi="Arial" w:cs="Arial"/>
                <w:sz w:val="24"/>
                <w:szCs w:val="24"/>
                <w:lang w:val="en-ZA"/>
              </w:rPr>
              <w:t>Final report including the National Treasury annual financial statements, SAM Return and Integrated Report</w:t>
            </w:r>
          </w:p>
        </w:tc>
      </w:tr>
    </w:tbl>
    <w:p w14:paraId="74A9FF5D"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38B687D3" w14:textId="77777777"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The bidders must ensure that their bid amount include all applicable and associated costs.</w:t>
      </w:r>
    </w:p>
    <w:p w14:paraId="4D857900"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147FDC8E" w14:textId="4B86AECE" w:rsidR="00B32DD8" w:rsidRPr="0000582A" w:rsidRDefault="00B32DD8" w:rsidP="00B32DD8">
      <w:pPr>
        <w:pStyle w:val="ListParagraph"/>
        <w:numPr>
          <w:ilvl w:val="0"/>
          <w:numId w:val="1"/>
        </w:numPr>
        <w:spacing w:after="0" w:line="240" w:lineRule="auto"/>
        <w:ind w:left="567" w:hanging="567"/>
        <w:contextualSpacing w:val="0"/>
        <w:jc w:val="both"/>
        <w:rPr>
          <w:rFonts w:ascii="Arial" w:eastAsia="Arial" w:hAnsi="Arial" w:cs="Arial"/>
          <w:lang w:val="en-ZA"/>
        </w:rPr>
      </w:pPr>
      <w:r w:rsidRPr="0000582A">
        <w:rPr>
          <w:rFonts w:ascii="Arial" w:eastAsia="Arial" w:hAnsi="Arial" w:cs="Arial"/>
          <w:lang w:val="en-ZA"/>
        </w:rPr>
        <w:t>ECIC will only accept fixed prices for the contract term. The quoted price must be an all-inclusive price.</w:t>
      </w:r>
      <w:r w:rsidR="007557C2" w:rsidRPr="0000582A">
        <w:rPr>
          <w:rFonts w:ascii="Arial" w:eastAsia="Arial" w:hAnsi="Arial" w:cs="Arial"/>
          <w:lang w:val="en-ZA"/>
        </w:rPr>
        <w:t xml:space="preserve"> For </w:t>
      </w:r>
      <w:r w:rsidR="00796A2A" w:rsidRPr="0000582A">
        <w:rPr>
          <w:rFonts w:ascii="Arial" w:eastAsia="Arial" w:hAnsi="Arial" w:cs="Arial"/>
          <w:lang w:val="en-ZA"/>
        </w:rPr>
        <w:t xml:space="preserve">attendance of </w:t>
      </w:r>
      <w:r w:rsidR="00AA17F8" w:rsidRPr="0000582A">
        <w:rPr>
          <w:rFonts w:ascii="Arial" w:eastAsia="Arial" w:hAnsi="Arial" w:cs="Arial"/>
          <w:lang w:val="en-ZA"/>
        </w:rPr>
        <w:t xml:space="preserve">special </w:t>
      </w:r>
      <w:r w:rsidR="00796A2A" w:rsidRPr="0000582A">
        <w:rPr>
          <w:rFonts w:ascii="Arial" w:eastAsia="Arial" w:hAnsi="Arial" w:cs="Arial"/>
          <w:lang w:val="en-ZA"/>
        </w:rPr>
        <w:t>meetings,</w:t>
      </w:r>
      <w:r w:rsidR="00163715" w:rsidRPr="0000582A">
        <w:rPr>
          <w:rFonts w:ascii="Arial" w:eastAsia="Arial" w:hAnsi="Arial" w:cs="Arial"/>
          <w:lang w:val="en-ZA"/>
        </w:rPr>
        <w:t xml:space="preserve"> must </w:t>
      </w:r>
    </w:p>
    <w:p w14:paraId="083CE81D" w14:textId="77777777" w:rsidR="00B32DD8" w:rsidRPr="0000582A" w:rsidRDefault="00B32DD8" w:rsidP="00B32DD8">
      <w:pPr>
        <w:pStyle w:val="ListParagraph"/>
        <w:spacing w:after="0" w:line="240" w:lineRule="auto"/>
        <w:ind w:left="567"/>
        <w:contextualSpacing w:val="0"/>
        <w:jc w:val="both"/>
        <w:rPr>
          <w:rFonts w:ascii="Arial" w:eastAsia="Arial" w:hAnsi="Arial" w:cs="Arial"/>
          <w:lang w:val="en-ZA"/>
        </w:rPr>
      </w:pPr>
    </w:p>
    <w:p w14:paraId="6FE07D45" w14:textId="59CF5ECB" w:rsidR="00D51C73" w:rsidRPr="0000582A" w:rsidRDefault="00B32DD8" w:rsidP="0000582A">
      <w:pPr>
        <w:pStyle w:val="ListParagraph"/>
        <w:numPr>
          <w:ilvl w:val="0"/>
          <w:numId w:val="1"/>
        </w:numPr>
        <w:spacing w:after="0" w:line="240" w:lineRule="auto"/>
        <w:ind w:left="567" w:hanging="567"/>
        <w:contextualSpacing w:val="0"/>
        <w:jc w:val="both"/>
        <w:rPr>
          <w:rFonts w:ascii="Arial" w:hAnsi="Arial" w:cs="Arial"/>
          <w:lang w:val="en-ZA"/>
        </w:rPr>
      </w:pPr>
      <w:r w:rsidRPr="0000582A">
        <w:rPr>
          <w:rFonts w:ascii="Arial" w:eastAsia="Arial" w:hAnsi="Arial" w:cs="Arial"/>
          <w:lang w:val="en-ZA"/>
        </w:rPr>
        <w:t>The quotation must be on the letter head of the bidder.</w:t>
      </w:r>
    </w:p>
    <w:sectPr w:rsidR="00D51C73" w:rsidRPr="0000582A" w:rsidSect="000266F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20DB7"/>
    <w:multiLevelType w:val="multilevel"/>
    <w:tmpl w:val="3048B9E8"/>
    <w:lvl w:ilvl="0">
      <w:start w:val="1"/>
      <w:numFmt w:val="decimal"/>
      <w:lvlText w:val="%1."/>
      <w:lvlJc w:val="left"/>
      <w:pPr>
        <w:ind w:left="360" w:hanging="360"/>
      </w:pPr>
      <w:rPr>
        <w:rFonts w:ascii="Arial" w:hAnsi="Arial" w:cs="Arial" w:hint="default"/>
        <w:b w:val="0"/>
        <w:bCs/>
        <w:sz w:val="24"/>
        <w:szCs w:val="24"/>
      </w:rPr>
    </w:lvl>
    <w:lvl w:ilvl="1">
      <w:start w:val="1"/>
      <w:numFmt w:val="decimal"/>
      <w:isLgl/>
      <w:lvlText w:val="%1.%2"/>
      <w:lvlJc w:val="left"/>
      <w:pPr>
        <w:ind w:left="1070" w:hanging="360"/>
      </w:pPr>
      <w:rPr>
        <w:rFonts w:ascii="Arial" w:hAnsi="Arial" w:cs="Arial" w:hint="default"/>
        <w:b w:val="0"/>
        <w:sz w:val="24"/>
        <w:szCs w:val="24"/>
      </w:rPr>
    </w:lvl>
    <w:lvl w:ilvl="2">
      <w:start w:val="1"/>
      <w:numFmt w:val="decimal"/>
      <w:isLgl/>
      <w:lvlText w:val="%1.%2.%3"/>
      <w:lvlJc w:val="left"/>
      <w:pPr>
        <w:ind w:left="1146" w:hanging="720"/>
      </w:pPr>
      <w:rPr>
        <w:rFonts w:ascii="Arial" w:hAnsi="Arial" w:cs="Arial" w:hint="default"/>
        <w:b w:val="0"/>
        <w:sz w:val="24"/>
        <w:szCs w:val="24"/>
      </w:rPr>
    </w:lvl>
    <w:lvl w:ilvl="3">
      <w:start w:val="1"/>
      <w:numFmt w:val="decimal"/>
      <w:isLgl/>
      <w:lvlText w:val="%1.%2.%3.%4"/>
      <w:lvlJc w:val="left"/>
      <w:pPr>
        <w:ind w:left="334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6723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5A"/>
    <w:rsid w:val="0000582A"/>
    <w:rsid w:val="000266FE"/>
    <w:rsid w:val="00027831"/>
    <w:rsid w:val="0009174C"/>
    <w:rsid w:val="000E1AF6"/>
    <w:rsid w:val="0010017A"/>
    <w:rsid w:val="00163715"/>
    <w:rsid w:val="0022061C"/>
    <w:rsid w:val="00295926"/>
    <w:rsid w:val="00323D5A"/>
    <w:rsid w:val="005954E3"/>
    <w:rsid w:val="005C7DE6"/>
    <w:rsid w:val="006A3260"/>
    <w:rsid w:val="007557C2"/>
    <w:rsid w:val="00796A2A"/>
    <w:rsid w:val="00897527"/>
    <w:rsid w:val="00946A76"/>
    <w:rsid w:val="00AA17F8"/>
    <w:rsid w:val="00B32DD8"/>
    <w:rsid w:val="00CA311C"/>
    <w:rsid w:val="00D51C73"/>
    <w:rsid w:val="00F01050"/>
    <w:rsid w:val="00F522B1"/>
    <w:rsid w:val="00FE11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D21"/>
  <w15:chartTrackingRefBased/>
  <w15:docId w15:val="{40561426-0009-4592-9B72-92448AAF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B32DD8"/>
    <w:pPr>
      <w:ind w:left="720"/>
      <w:contextualSpacing/>
    </w:pPr>
  </w:style>
  <w:style w:type="table" w:styleId="TableGrid">
    <w:name w:val="Table Grid"/>
    <w:basedOn w:val="TableNormal"/>
    <w:uiPriority w:val="39"/>
    <w:rsid w:val="00B32D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B32DD8"/>
    <w:rPr>
      <w:lang w:val="en-GB"/>
    </w:rPr>
  </w:style>
  <w:style w:type="paragraph" w:styleId="Revision">
    <w:name w:val="Revision"/>
    <w:hidden/>
    <w:uiPriority w:val="99"/>
    <w:semiHidden/>
    <w:rsid w:val="005C7DE6"/>
    <w:pPr>
      <w:spacing w:after="0" w:line="240" w:lineRule="auto"/>
    </w:pPr>
    <w:rPr>
      <w:lang w:val="en-GB"/>
    </w:rPr>
  </w:style>
  <w:style w:type="character" w:styleId="CommentReference">
    <w:name w:val="annotation reference"/>
    <w:basedOn w:val="DefaultParagraphFont"/>
    <w:uiPriority w:val="99"/>
    <w:semiHidden/>
    <w:unhideWhenUsed/>
    <w:rsid w:val="000E1AF6"/>
    <w:rPr>
      <w:sz w:val="16"/>
      <w:szCs w:val="16"/>
    </w:rPr>
  </w:style>
  <w:style w:type="paragraph" w:styleId="CommentText">
    <w:name w:val="annotation text"/>
    <w:basedOn w:val="Normal"/>
    <w:link w:val="CommentTextChar"/>
    <w:uiPriority w:val="99"/>
    <w:unhideWhenUsed/>
    <w:rsid w:val="000E1AF6"/>
    <w:pPr>
      <w:spacing w:line="240" w:lineRule="auto"/>
    </w:pPr>
    <w:rPr>
      <w:sz w:val="20"/>
      <w:szCs w:val="20"/>
    </w:rPr>
  </w:style>
  <w:style w:type="character" w:customStyle="1" w:styleId="CommentTextChar">
    <w:name w:val="Comment Text Char"/>
    <w:basedOn w:val="DefaultParagraphFont"/>
    <w:link w:val="CommentText"/>
    <w:uiPriority w:val="99"/>
    <w:rsid w:val="000E1AF6"/>
    <w:rPr>
      <w:sz w:val="20"/>
      <w:szCs w:val="20"/>
      <w:lang w:val="en-GB"/>
    </w:rPr>
  </w:style>
  <w:style w:type="paragraph" w:styleId="CommentSubject">
    <w:name w:val="annotation subject"/>
    <w:basedOn w:val="CommentText"/>
    <w:next w:val="CommentText"/>
    <w:link w:val="CommentSubjectChar"/>
    <w:uiPriority w:val="99"/>
    <w:semiHidden/>
    <w:unhideWhenUsed/>
    <w:rsid w:val="000E1AF6"/>
    <w:rPr>
      <w:b/>
      <w:bCs/>
    </w:rPr>
  </w:style>
  <w:style w:type="character" w:customStyle="1" w:styleId="CommentSubjectChar">
    <w:name w:val="Comment Subject Char"/>
    <w:basedOn w:val="CommentTextChar"/>
    <w:link w:val="CommentSubject"/>
    <w:uiPriority w:val="99"/>
    <w:semiHidden/>
    <w:rsid w:val="000E1AF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26b06a-d2d7-4530-a604-1f0ccdbe0f88">
      <Terms xmlns="http://schemas.microsoft.com/office/infopath/2007/PartnerControls"/>
    </lcf76f155ced4ddcb4097134ff3c332f>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8D6FC-4037-4E4D-AA51-825E8424D61B}">
  <ds:schemaRefs>
    <ds:schemaRef ds:uri="http://schemas.microsoft.com/office/2006/metadata/properties"/>
    <ds:schemaRef ds:uri="http://purl.org/dc/elements/1.1/"/>
    <ds:schemaRef ds:uri="http://purl.org/dc/terms/"/>
    <ds:schemaRef ds:uri="f1647f9b-17e6-4048-ba43-0810176b1cb0"/>
    <ds:schemaRef ds:uri="http://schemas.microsoft.com/sharepoint/v3"/>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7726b06a-d2d7-4530-a604-1f0ccdbe0f88"/>
    <ds:schemaRef ds:uri="http://purl.org/dc/dcmitype/"/>
  </ds:schemaRefs>
</ds:datastoreItem>
</file>

<file path=customXml/itemProps2.xml><?xml version="1.0" encoding="utf-8"?>
<ds:datastoreItem xmlns:ds="http://schemas.openxmlformats.org/officeDocument/2006/customXml" ds:itemID="{6C12F1B5-9BC2-43DD-9C8D-13207017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BB953-CE8C-456D-9797-5435255F6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20</cp:revision>
  <dcterms:created xsi:type="dcterms:W3CDTF">2023-03-21T16:16:00Z</dcterms:created>
  <dcterms:modified xsi:type="dcterms:W3CDTF">2023-09-19T10:26:00Z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