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F06A13E73E4D4506AFEC719253AAF44C"/>
        </w:placeholder>
      </w:sdtPr>
      <w:sdtContent>
        <w:sdt>
          <w:sdtPr>
            <w:id w:val="-1462265599"/>
            <w:lock w:val="sdtContentLocked"/>
            <w:placeholder>
              <w:docPart w:val="F06A13E73E4D4506AFEC719253AAF44C"/>
            </w:placeholder>
            <w15:appearance w15:val="hidden"/>
          </w:sdtPr>
          <w:sdtContent>
            <w:p w14:paraId="6581CE56" w14:textId="77777777" w:rsidR="00AB0B86" w:rsidRDefault="00AB0B86" w:rsidP="00AB0B86">
              <w:pPr>
                <w:jc w:val="center"/>
              </w:pPr>
            </w:p>
            <w:p w14:paraId="3FD5A31E"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AE275F6" wp14:editId="4CD433B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1DF82A1"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03D0A2B0" wp14:editId="75FDFE0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6A30DF6" w14:textId="77777777" w:rsidR="00AB0B86" w:rsidRDefault="00AB0B86" w:rsidP="00AB0B86">
              <w:pPr>
                <w:jc w:val="center"/>
              </w:pPr>
            </w:p>
            <w:p w14:paraId="685B8E67" w14:textId="77777777" w:rsidR="00AB0B86" w:rsidRDefault="00AB0B86" w:rsidP="00AB0B86">
              <w:pPr>
                <w:jc w:val="center"/>
              </w:pPr>
            </w:p>
            <w:p w14:paraId="1B72F5E3" w14:textId="77777777" w:rsidR="00AB0B86" w:rsidRDefault="00AB0B86" w:rsidP="00AB0B86">
              <w:pPr>
                <w:jc w:val="center"/>
              </w:pPr>
            </w:p>
            <w:p w14:paraId="244FD198" w14:textId="77777777" w:rsidR="00AB0B86" w:rsidRDefault="00AB0B86" w:rsidP="00AB0B86">
              <w:pPr>
                <w:jc w:val="center"/>
              </w:pPr>
            </w:p>
            <w:p w14:paraId="25287CAD" w14:textId="77777777" w:rsidR="00AB0B86" w:rsidRDefault="00AB0B86" w:rsidP="00AB0B86">
              <w:pPr>
                <w:jc w:val="center"/>
              </w:pPr>
            </w:p>
            <w:p w14:paraId="1D43C521" w14:textId="77777777" w:rsidR="00AB0B86" w:rsidRDefault="00AB0B86" w:rsidP="00AB0B86">
              <w:pPr>
                <w:jc w:val="center"/>
              </w:pPr>
            </w:p>
            <w:p w14:paraId="4BEE3304" w14:textId="77777777" w:rsidR="00AB0B86" w:rsidRDefault="00AB0B86" w:rsidP="00AB0B86">
              <w:pPr>
                <w:jc w:val="center"/>
              </w:pPr>
            </w:p>
            <w:p w14:paraId="13E6A43C" w14:textId="4E93A992" w:rsidR="0018268E" w:rsidRPr="008B4920" w:rsidRDefault="00000000" w:rsidP="008B4920">
              <w:pPr>
                <w:jc w:val="center"/>
              </w:pPr>
            </w:p>
          </w:sdtContent>
        </w:sdt>
      </w:sdtContent>
    </w:sdt>
    <w:bookmarkStart w:id="0" w:name="_Hlk34384763" w:displacedByCustomXml="prev"/>
    <w:p w14:paraId="55AB0182" w14:textId="6A11B61C" w:rsidR="003963FD" w:rsidRPr="00856A4B" w:rsidRDefault="00856A4B" w:rsidP="00862DF1">
      <w:pPr>
        <w:jc w:val="center"/>
        <w:rPr>
          <w:rFonts w:cs="Calibri Light"/>
          <w:b/>
          <w:color w:val="0E1B8D"/>
          <w:sz w:val="40"/>
          <w:szCs w:val="40"/>
        </w:rPr>
      </w:pPr>
      <w:r w:rsidRPr="00856A4B">
        <w:rPr>
          <w:rFonts w:asciiTheme="majorHAnsi" w:hAnsiTheme="majorHAnsi"/>
          <w:b/>
          <w:color w:val="0E1B8D"/>
          <w:sz w:val="40"/>
          <w:szCs w:val="40"/>
        </w:rPr>
        <w:t>Annexure 1: Bid Specifica</w:t>
      </w:r>
      <w:r w:rsidRPr="00856A4B">
        <w:rPr>
          <w:rFonts w:cs="Calibri Light"/>
          <w:b/>
          <w:color w:val="0E1B8D"/>
          <w:sz w:val="40"/>
          <w:szCs w:val="40"/>
        </w:rPr>
        <w:t>tion</w:t>
      </w:r>
      <w:r w:rsidR="00B5467C" w:rsidRPr="00856A4B">
        <w:rPr>
          <w:rFonts w:cs="Calibri Light"/>
          <w:b/>
          <w:color w:val="0E1B8D"/>
          <w:sz w:val="40"/>
          <w:szCs w:val="40"/>
        </w:rPr>
        <w:t xml:space="preserve">: </w:t>
      </w:r>
      <w:bookmarkStart w:id="1" w:name="_Hlk213142749"/>
      <w:r w:rsidR="008D574A">
        <w:rPr>
          <w:rFonts w:cs="Calibri Light"/>
          <w:b/>
          <w:color w:val="0E1B8D"/>
          <w:sz w:val="40"/>
          <w:szCs w:val="40"/>
        </w:rPr>
        <w:t>RFB 3184-2025</w:t>
      </w:r>
      <w:r w:rsidR="00862DF1" w:rsidRPr="00856A4B">
        <w:rPr>
          <w:rFonts w:cs="Calibri Light"/>
          <w:b/>
          <w:color w:val="0E1B8D"/>
          <w:sz w:val="40"/>
          <w:szCs w:val="40"/>
        </w:rPr>
        <w:t xml:space="preserve"> </w:t>
      </w:r>
    </w:p>
    <w:p w14:paraId="05A23668" w14:textId="53CE179F" w:rsidR="0018268E" w:rsidRPr="00856A4B" w:rsidRDefault="003963FD" w:rsidP="00862DF1">
      <w:pPr>
        <w:jc w:val="center"/>
        <w:rPr>
          <w:rFonts w:cs="Calibri Light"/>
          <w:b/>
          <w:color w:val="0E1B8D"/>
          <w:sz w:val="40"/>
          <w:szCs w:val="40"/>
        </w:rPr>
      </w:pPr>
      <w:r w:rsidRPr="00856A4B">
        <w:rPr>
          <w:rFonts w:cs="Calibri Light"/>
          <w:b/>
          <w:color w:val="0E1B8D"/>
          <w:sz w:val="40"/>
          <w:szCs w:val="40"/>
        </w:rPr>
        <w:t xml:space="preserve">REQUEST FOR BID FOR </w:t>
      </w:r>
      <w:r w:rsidR="00B5467C" w:rsidRPr="00856A4B">
        <w:rPr>
          <w:rFonts w:cs="Calibri Light"/>
          <w:b/>
          <w:color w:val="0E1B8D"/>
          <w:sz w:val="40"/>
          <w:szCs w:val="40"/>
        </w:rPr>
        <w:t>THE PROCUREMENT OF AN INTEGRATED ENTERPRISE REPORTING SYSTEM WITH MAINTENANCE AND TECHNICAL SUPPORT FOR A PERIOD OF THREE (3) YEARS FOR THE NELSON MANDELA BAY METROPOLITAN MUNICIPALITY (NMBM)</w:t>
      </w:r>
    </w:p>
    <w:bookmarkEnd w:id="1"/>
    <w:p w14:paraId="09F6D88E" w14:textId="77777777" w:rsidR="00862DF1" w:rsidRPr="00643D71" w:rsidRDefault="00862DF1" w:rsidP="00862DF1">
      <w:pPr>
        <w:jc w:val="center"/>
        <w:rPr>
          <w:rFonts w:asciiTheme="majorHAnsi" w:hAnsiTheme="majorHAnsi"/>
          <w:b/>
          <w:color w:val="0E1B8D"/>
          <w:sz w:val="28"/>
          <w:szCs w:val="28"/>
        </w:rPr>
      </w:pPr>
    </w:p>
    <w:p w14:paraId="18CBCE55" w14:textId="77777777" w:rsidR="00862DF1" w:rsidRPr="00856A4B" w:rsidRDefault="00862DF1" w:rsidP="00862DF1">
      <w:pPr>
        <w:jc w:val="center"/>
        <w:rPr>
          <w:rFonts w:cs="Calibri Light"/>
          <w:b/>
          <w:color w:val="0E1B8D"/>
          <w:sz w:val="36"/>
          <w:szCs w:val="36"/>
        </w:rPr>
      </w:pPr>
      <w:r w:rsidRPr="00856A4B">
        <w:rPr>
          <w:rFonts w:cs="Calibri Light"/>
          <w:b/>
          <w:color w:val="0E1B8D"/>
          <w:sz w:val="36"/>
          <w:szCs w:val="36"/>
        </w:rPr>
        <w:t>TECHNICAL, PRICING AND PREFERENCE POINTS REQUIREMENTS</w:t>
      </w:r>
    </w:p>
    <w:p w14:paraId="21A02C2F" w14:textId="77777777" w:rsidR="00862DF1" w:rsidRPr="00643D71" w:rsidRDefault="00862DF1" w:rsidP="00862DF1">
      <w:pPr>
        <w:jc w:val="center"/>
        <w:rPr>
          <w:rFonts w:asciiTheme="majorHAnsi" w:hAnsiTheme="majorHAnsi"/>
          <w:b/>
          <w:color w:val="0E1B8D"/>
          <w:sz w:val="28"/>
          <w:szCs w:val="28"/>
        </w:rPr>
      </w:pPr>
    </w:p>
    <w:p w14:paraId="6329590E" w14:textId="77777777" w:rsidR="00862DF1" w:rsidRDefault="00862DF1" w:rsidP="00862DF1">
      <w:pPr>
        <w:jc w:val="center"/>
        <w:rPr>
          <w:rFonts w:ascii="Verdana" w:hAnsi="Verdana"/>
          <w:b/>
          <w:sz w:val="28"/>
        </w:rPr>
      </w:pPr>
    </w:p>
    <w:p w14:paraId="13A65813" w14:textId="77777777" w:rsidR="0018268E" w:rsidRDefault="0018268E" w:rsidP="009A1EC5">
      <w:pPr>
        <w:spacing w:after="0"/>
        <w:jc w:val="center"/>
        <w:rPr>
          <w:rFonts w:ascii="Verdana" w:hAnsi="Verdana"/>
          <w:b/>
          <w:sz w:val="28"/>
        </w:rPr>
      </w:pPr>
    </w:p>
    <w:p w14:paraId="4846E9A0" w14:textId="77777777" w:rsidR="0018268E" w:rsidRDefault="0018268E" w:rsidP="009A1EC5">
      <w:pPr>
        <w:spacing w:after="0"/>
        <w:jc w:val="center"/>
        <w:rPr>
          <w:rFonts w:ascii="Verdana" w:hAnsi="Verdana"/>
          <w:b/>
          <w:sz w:val="28"/>
        </w:rPr>
      </w:pPr>
    </w:p>
    <w:p w14:paraId="3A66D92F" w14:textId="77777777" w:rsidR="00862DF1" w:rsidRDefault="00862DF1" w:rsidP="009A1EC5">
      <w:pPr>
        <w:spacing w:after="0"/>
        <w:jc w:val="center"/>
        <w:rPr>
          <w:rFonts w:ascii="Verdana" w:hAnsi="Verdana"/>
          <w:b/>
          <w:sz w:val="28"/>
        </w:rPr>
      </w:pPr>
    </w:p>
    <w:p w14:paraId="12D2D33B" w14:textId="77777777" w:rsidR="00862DF1" w:rsidRDefault="00862DF1" w:rsidP="009A1EC5">
      <w:pPr>
        <w:spacing w:after="0"/>
        <w:jc w:val="center"/>
        <w:rPr>
          <w:rFonts w:ascii="Verdana" w:hAnsi="Verdana"/>
          <w:b/>
          <w:sz w:val="28"/>
        </w:rPr>
      </w:pPr>
    </w:p>
    <w:p w14:paraId="01322D57" w14:textId="77777777" w:rsidR="00643D71" w:rsidRDefault="00643D71" w:rsidP="009A1EC5">
      <w:pPr>
        <w:spacing w:after="0"/>
        <w:jc w:val="center"/>
        <w:rPr>
          <w:rFonts w:ascii="Verdana" w:hAnsi="Verdana"/>
          <w:b/>
          <w:sz w:val="28"/>
        </w:rPr>
      </w:pPr>
    </w:p>
    <w:p w14:paraId="514FF53F" w14:textId="77777777" w:rsidR="00643D71" w:rsidRDefault="00643D71" w:rsidP="009A1EC5">
      <w:pPr>
        <w:spacing w:after="0"/>
        <w:jc w:val="center"/>
        <w:rPr>
          <w:rFonts w:ascii="Verdana" w:hAnsi="Verdana"/>
          <w:b/>
          <w:sz w:val="28"/>
        </w:rPr>
      </w:pPr>
    </w:p>
    <w:p w14:paraId="6AE33BE1" w14:textId="77777777" w:rsidR="00643D71" w:rsidRDefault="00643D71" w:rsidP="009A1EC5">
      <w:pPr>
        <w:spacing w:after="0"/>
        <w:jc w:val="center"/>
        <w:rPr>
          <w:rFonts w:ascii="Verdana" w:hAnsi="Verdana"/>
          <w:b/>
          <w:sz w:val="28"/>
        </w:rPr>
      </w:pPr>
    </w:p>
    <w:p w14:paraId="1C51D410" w14:textId="77777777" w:rsidR="00643D71" w:rsidRDefault="00643D71" w:rsidP="009A1EC5">
      <w:pPr>
        <w:spacing w:after="0"/>
        <w:jc w:val="center"/>
        <w:rPr>
          <w:rFonts w:ascii="Verdana" w:hAnsi="Verdana"/>
          <w:b/>
          <w:sz w:val="28"/>
        </w:rPr>
      </w:pPr>
    </w:p>
    <w:p w14:paraId="398DF396" w14:textId="77777777" w:rsidR="005570B5" w:rsidRDefault="005570B5" w:rsidP="009A1EC5">
      <w:pPr>
        <w:spacing w:after="0"/>
        <w:jc w:val="center"/>
        <w:rPr>
          <w:rFonts w:ascii="Verdana" w:hAnsi="Verdana"/>
          <w:b/>
          <w:sz w:val="28"/>
        </w:rPr>
      </w:pPr>
    </w:p>
    <w:p w14:paraId="2A388FBA" w14:textId="77777777" w:rsidR="008B4920" w:rsidRDefault="008B4920" w:rsidP="009A1EC5">
      <w:pPr>
        <w:spacing w:after="0"/>
        <w:jc w:val="center"/>
        <w:rPr>
          <w:rFonts w:ascii="Verdana" w:hAnsi="Verdana"/>
          <w:b/>
          <w:sz w:val="28"/>
        </w:rPr>
      </w:pPr>
    </w:p>
    <w:p w14:paraId="192BB9EE" w14:textId="77777777" w:rsidR="008B4920" w:rsidRDefault="008B4920" w:rsidP="009A1EC5">
      <w:pPr>
        <w:spacing w:after="0"/>
        <w:jc w:val="center"/>
        <w:rPr>
          <w:rFonts w:ascii="Verdana" w:hAnsi="Verdana"/>
          <w:b/>
          <w:sz w:val="28"/>
        </w:rPr>
      </w:pPr>
    </w:p>
    <w:bookmarkEnd w:id="0"/>
    <w:p w14:paraId="2477F8FC" w14:textId="77777777" w:rsidR="00A44D99" w:rsidRPr="006C0A8D" w:rsidRDefault="00A44D99" w:rsidP="00C2646C">
      <w:pPr>
        <w:pStyle w:val="Title"/>
      </w:pPr>
      <w:r w:rsidRPr="006C0A8D">
        <w:lastRenderedPageBreak/>
        <w:t>Contents</w:t>
      </w:r>
    </w:p>
    <w:p w14:paraId="449EF816" w14:textId="6F84FBA9" w:rsidR="00A3431F" w:rsidRDefault="00A44D99">
      <w:pPr>
        <w:pStyle w:val="TOC1"/>
        <w:rPr>
          <w:rFonts w:asciiTheme="minorHAnsi" w:eastAsiaTheme="minorEastAsia" w:hAnsiTheme="minorHAnsi" w:cstheme="minorBidi"/>
          <w:b w:val="0"/>
          <w:noProof/>
          <w:kern w:val="2"/>
          <w:sz w:val="24"/>
          <w:szCs w:val="24"/>
          <w:lang w:eastAsia="en-ZA"/>
          <w14:ligatures w14:val="standardContextual"/>
        </w:rPr>
      </w:pPr>
      <w:r>
        <w:rPr>
          <w:iCs/>
          <w:noProof/>
          <w:lang w:val="en-GB"/>
        </w:rPr>
        <w:fldChar w:fldCharType="begin"/>
      </w:r>
      <w:r>
        <w:instrText xml:space="preserve"> TOC \o "2-2" \h \z \t "Heading 1,1,Heading 3,3,Annex H1,1" </w:instrText>
      </w:r>
      <w:r>
        <w:rPr>
          <w:iCs/>
          <w:noProof/>
          <w:lang w:val="en-GB"/>
        </w:rPr>
        <w:fldChar w:fldCharType="separate"/>
      </w:r>
      <w:hyperlink w:anchor="_Toc213311641" w:history="1">
        <w:r w:rsidR="00A3431F" w:rsidRPr="00BF59CA">
          <w:rPr>
            <w:rStyle w:val="Hyperlink"/>
            <w:noProof/>
          </w:rPr>
          <w:t>1.</w:t>
        </w:r>
        <w:r w:rsidR="00A3431F">
          <w:rPr>
            <w:rFonts w:asciiTheme="minorHAnsi" w:eastAsiaTheme="minorEastAsia" w:hAnsiTheme="minorHAnsi" w:cstheme="minorBidi"/>
            <w:b w:val="0"/>
            <w:noProof/>
            <w:kern w:val="2"/>
            <w:sz w:val="24"/>
            <w:szCs w:val="24"/>
            <w:lang w:eastAsia="en-ZA"/>
            <w14:ligatures w14:val="standardContextual"/>
          </w:rPr>
          <w:tab/>
        </w:r>
        <w:r w:rsidR="00A3431F" w:rsidRPr="00BF59CA">
          <w:rPr>
            <w:rStyle w:val="Hyperlink"/>
            <w:noProof/>
          </w:rPr>
          <w:t>Purpose and Background</w:t>
        </w:r>
        <w:r w:rsidR="00A3431F">
          <w:rPr>
            <w:noProof/>
            <w:webHidden/>
          </w:rPr>
          <w:tab/>
        </w:r>
        <w:r w:rsidR="00A3431F">
          <w:rPr>
            <w:noProof/>
            <w:webHidden/>
          </w:rPr>
          <w:fldChar w:fldCharType="begin"/>
        </w:r>
        <w:r w:rsidR="00A3431F">
          <w:rPr>
            <w:noProof/>
            <w:webHidden/>
          </w:rPr>
          <w:instrText xml:space="preserve"> PAGEREF _Toc213311641 \h </w:instrText>
        </w:r>
        <w:r w:rsidR="00A3431F">
          <w:rPr>
            <w:noProof/>
            <w:webHidden/>
          </w:rPr>
        </w:r>
        <w:r w:rsidR="00A3431F">
          <w:rPr>
            <w:noProof/>
            <w:webHidden/>
          </w:rPr>
          <w:fldChar w:fldCharType="separate"/>
        </w:r>
        <w:r w:rsidR="00A3431F">
          <w:rPr>
            <w:noProof/>
            <w:webHidden/>
          </w:rPr>
          <w:t>3</w:t>
        </w:r>
        <w:r w:rsidR="00A3431F">
          <w:rPr>
            <w:noProof/>
            <w:webHidden/>
          </w:rPr>
          <w:fldChar w:fldCharType="end"/>
        </w:r>
      </w:hyperlink>
    </w:p>
    <w:p w14:paraId="21A04A6C" w14:textId="2964ECF1"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42" w:history="1">
        <w:r w:rsidRPr="00BF59CA">
          <w:rPr>
            <w:rStyle w:val="Hyperlink"/>
          </w:rPr>
          <w:t>1.1</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Purpose</w:t>
        </w:r>
        <w:r>
          <w:rPr>
            <w:webHidden/>
          </w:rPr>
          <w:tab/>
        </w:r>
        <w:r>
          <w:rPr>
            <w:webHidden/>
          </w:rPr>
          <w:fldChar w:fldCharType="begin"/>
        </w:r>
        <w:r>
          <w:rPr>
            <w:webHidden/>
          </w:rPr>
          <w:instrText xml:space="preserve"> PAGEREF _Toc213311642 \h </w:instrText>
        </w:r>
        <w:r>
          <w:rPr>
            <w:webHidden/>
          </w:rPr>
        </w:r>
        <w:r>
          <w:rPr>
            <w:webHidden/>
          </w:rPr>
          <w:fldChar w:fldCharType="separate"/>
        </w:r>
        <w:r>
          <w:rPr>
            <w:webHidden/>
          </w:rPr>
          <w:t>3</w:t>
        </w:r>
        <w:r>
          <w:rPr>
            <w:webHidden/>
          </w:rPr>
          <w:fldChar w:fldCharType="end"/>
        </w:r>
      </w:hyperlink>
    </w:p>
    <w:p w14:paraId="1D53D054" w14:textId="557946FA"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43" w:history="1">
        <w:r w:rsidRPr="00BF59CA">
          <w:rPr>
            <w:rStyle w:val="Hyperlink"/>
          </w:rPr>
          <w:t>1.2</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Background</w:t>
        </w:r>
        <w:r>
          <w:rPr>
            <w:webHidden/>
          </w:rPr>
          <w:tab/>
        </w:r>
        <w:r>
          <w:rPr>
            <w:webHidden/>
          </w:rPr>
          <w:fldChar w:fldCharType="begin"/>
        </w:r>
        <w:r>
          <w:rPr>
            <w:webHidden/>
          </w:rPr>
          <w:instrText xml:space="preserve"> PAGEREF _Toc213311643 \h </w:instrText>
        </w:r>
        <w:r>
          <w:rPr>
            <w:webHidden/>
          </w:rPr>
        </w:r>
        <w:r>
          <w:rPr>
            <w:webHidden/>
          </w:rPr>
          <w:fldChar w:fldCharType="separate"/>
        </w:r>
        <w:r>
          <w:rPr>
            <w:webHidden/>
          </w:rPr>
          <w:t>3</w:t>
        </w:r>
        <w:r>
          <w:rPr>
            <w:webHidden/>
          </w:rPr>
          <w:fldChar w:fldCharType="end"/>
        </w:r>
      </w:hyperlink>
    </w:p>
    <w:p w14:paraId="336BD7BF" w14:textId="52BD505E" w:rsidR="00A3431F" w:rsidRDefault="00A3431F">
      <w:pPr>
        <w:pStyle w:val="TOC1"/>
        <w:rPr>
          <w:rFonts w:asciiTheme="minorHAnsi" w:eastAsiaTheme="minorEastAsia" w:hAnsiTheme="minorHAnsi" w:cstheme="minorBidi"/>
          <w:b w:val="0"/>
          <w:noProof/>
          <w:kern w:val="2"/>
          <w:sz w:val="24"/>
          <w:szCs w:val="24"/>
          <w:lang w:eastAsia="en-ZA"/>
          <w14:ligatures w14:val="standardContextual"/>
        </w:rPr>
      </w:pPr>
      <w:hyperlink w:anchor="_Toc213311644" w:history="1">
        <w:r w:rsidRPr="00BF59CA">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BF59CA">
          <w:rPr>
            <w:rStyle w:val="Hyperlink"/>
            <w:noProof/>
          </w:rPr>
          <w:t>Scope of Bid</w:t>
        </w:r>
        <w:r>
          <w:rPr>
            <w:noProof/>
            <w:webHidden/>
          </w:rPr>
          <w:tab/>
        </w:r>
        <w:r>
          <w:rPr>
            <w:noProof/>
            <w:webHidden/>
          </w:rPr>
          <w:fldChar w:fldCharType="begin"/>
        </w:r>
        <w:r>
          <w:rPr>
            <w:noProof/>
            <w:webHidden/>
          </w:rPr>
          <w:instrText xml:space="preserve"> PAGEREF _Toc213311644 \h </w:instrText>
        </w:r>
        <w:r>
          <w:rPr>
            <w:noProof/>
            <w:webHidden/>
          </w:rPr>
        </w:r>
        <w:r>
          <w:rPr>
            <w:noProof/>
            <w:webHidden/>
          </w:rPr>
          <w:fldChar w:fldCharType="separate"/>
        </w:r>
        <w:r>
          <w:rPr>
            <w:noProof/>
            <w:webHidden/>
          </w:rPr>
          <w:t>3</w:t>
        </w:r>
        <w:r>
          <w:rPr>
            <w:noProof/>
            <w:webHidden/>
          </w:rPr>
          <w:fldChar w:fldCharType="end"/>
        </w:r>
      </w:hyperlink>
    </w:p>
    <w:p w14:paraId="4B407AD3" w14:textId="606B2496"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45" w:history="1">
        <w:r w:rsidRPr="00BF59CA">
          <w:rPr>
            <w:rStyle w:val="Hyperlink"/>
          </w:rPr>
          <w:t>2.1</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Scope of Work</w:t>
        </w:r>
        <w:r>
          <w:rPr>
            <w:webHidden/>
          </w:rPr>
          <w:tab/>
        </w:r>
        <w:r>
          <w:rPr>
            <w:webHidden/>
          </w:rPr>
          <w:fldChar w:fldCharType="begin"/>
        </w:r>
        <w:r>
          <w:rPr>
            <w:webHidden/>
          </w:rPr>
          <w:instrText xml:space="preserve"> PAGEREF _Toc213311645 \h </w:instrText>
        </w:r>
        <w:r>
          <w:rPr>
            <w:webHidden/>
          </w:rPr>
        </w:r>
        <w:r>
          <w:rPr>
            <w:webHidden/>
          </w:rPr>
          <w:fldChar w:fldCharType="separate"/>
        </w:r>
        <w:r>
          <w:rPr>
            <w:webHidden/>
          </w:rPr>
          <w:t>3</w:t>
        </w:r>
        <w:r>
          <w:rPr>
            <w:webHidden/>
          </w:rPr>
          <w:fldChar w:fldCharType="end"/>
        </w:r>
      </w:hyperlink>
    </w:p>
    <w:p w14:paraId="03B4D296" w14:textId="6161DC4C"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46" w:history="1">
        <w:r w:rsidRPr="00BF59CA">
          <w:rPr>
            <w:rStyle w:val="Hyperlink"/>
          </w:rPr>
          <w:t>2.2</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Delivery address</w:t>
        </w:r>
        <w:r>
          <w:rPr>
            <w:webHidden/>
          </w:rPr>
          <w:tab/>
        </w:r>
        <w:r>
          <w:rPr>
            <w:webHidden/>
          </w:rPr>
          <w:fldChar w:fldCharType="begin"/>
        </w:r>
        <w:r>
          <w:rPr>
            <w:webHidden/>
          </w:rPr>
          <w:instrText xml:space="preserve"> PAGEREF _Toc213311646 \h </w:instrText>
        </w:r>
        <w:r>
          <w:rPr>
            <w:webHidden/>
          </w:rPr>
        </w:r>
        <w:r>
          <w:rPr>
            <w:webHidden/>
          </w:rPr>
          <w:fldChar w:fldCharType="separate"/>
        </w:r>
        <w:r>
          <w:rPr>
            <w:webHidden/>
          </w:rPr>
          <w:t>4</w:t>
        </w:r>
        <w:r>
          <w:rPr>
            <w:webHidden/>
          </w:rPr>
          <w:fldChar w:fldCharType="end"/>
        </w:r>
      </w:hyperlink>
    </w:p>
    <w:p w14:paraId="4AFF877A" w14:textId="6647466B"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47" w:history="1">
        <w:r w:rsidRPr="00BF59CA">
          <w:rPr>
            <w:rStyle w:val="Hyperlink"/>
          </w:rPr>
          <w:t>2.3</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Customer Infrastructure and environment requirements</w:t>
        </w:r>
        <w:r>
          <w:rPr>
            <w:webHidden/>
          </w:rPr>
          <w:tab/>
        </w:r>
        <w:r>
          <w:rPr>
            <w:webHidden/>
          </w:rPr>
          <w:fldChar w:fldCharType="begin"/>
        </w:r>
        <w:r>
          <w:rPr>
            <w:webHidden/>
          </w:rPr>
          <w:instrText xml:space="preserve"> PAGEREF _Toc213311647 \h </w:instrText>
        </w:r>
        <w:r>
          <w:rPr>
            <w:webHidden/>
          </w:rPr>
        </w:r>
        <w:r>
          <w:rPr>
            <w:webHidden/>
          </w:rPr>
          <w:fldChar w:fldCharType="separate"/>
        </w:r>
        <w:r>
          <w:rPr>
            <w:webHidden/>
          </w:rPr>
          <w:t>4</w:t>
        </w:r>
        <w:r>
          <w:rPr>
            <w:webHidden/>
          </w:rPr>
          <w:fldChar w:fldCharType="end"/>
        </w:r>
      </w:hyperlink>
    </w:p>
    <w:p w14:paraId="47FD3BFF" w14:textId="6A931CB4"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48" w:history="1">
        <w:r w:rsidRPr="00BF59CA">
          <w:rPr>
            <w:rStyle w:val="Hyperlink"/>
            <w:bCs/>
            <w:noProof/>
          </w:rPr>
          <w:t>2.3.1</w:t>
        </w:r>
        <w:r>
          <w:rPr>
            <w:rFonts w:asciiTheme="minorHAnsi" w:eastAsiaTheme="minorEastAsia" w:hAnsiTheme="minorHAnsi" w:cstheme="minorBidi"/>
            <w:noProof/>
            <w:kern w:val="2"/>
            <w:sz w:val="24"/>
            <w:szCs w:val="24"/>
            <w:lang w:eastAsia="en-ZA"/>
            <w14:ligatures w14:val="standardContextual"/>
          </w:rPr>
          <w:tab/>
        </w:r>
        <w:r w:rsidRPr="00BF59CA">
          <w:rPr>
            <w:rStyle w:val="Hyperlink"/>
            <w:noProof/>
          </w:rPr>
          <w:t>Current environment</w:t>
        </w:r>
        <w:r>
          <w:rPr>
            <w:noProof/>
            <w:webHidden/>
          </w:rPr>
          <w:tab/>
        </w:r>
        <w:r>
          <w:rPr>
            <w:noProof/>
            <w:webHidden/>
          </w:rPr>
          <w:fldChar w:fldCharType="begin"/>
        </w:r>
        <w:r>
          <w:rPr>
            <w:noProof/>
            <w:webHidden/>
          </w:rPr>
          <w:instrText xml:space="preserve"> PAGEREF _Toc213311648 \h </w:instrText>
        </w:r>
        <w:r>
          <w:rPr>
            <w:noProof/>
            <w:webHidden/>
          </w:rPr>
        </w:r>
        <w:r>
          <w:rPr>
            <w:noProof/>
            <w:webHidden/>
          </w:rPr>
          <w:fldChar w:fldCharType="separate"/>
        </w:r>
        <w:r>
          <w:rPr>
            <w:noProof/>
            <w:webHidden/>
          </w:rPr>
          <w:t>4</w:t>
        </w:r>
        <w:r>
          <w:rPr>
            <w:noProof/>
            <w:webHidden/>
          </w:rPr>
          <w:fldChar w:fldCharType="end"/>
        </w:r>
      </w:hyperlink>
    </w:p>
    <w:p w14:paraId="58F375F5" w14:textId="13FD1334"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49" w:history="1">
        <w:r w:rsidRPr="00BF59CA">
          <w:rPr>
            <w:rStyle w:val="Hyperlink"/>
            <w:bCs/>
            <w:noProof/>
          </w:rPr>
          <w:t>2.3.2</w:t>
        </w:r>
        <w:r>
          <w:rPr>
            <w:rFonts w:asciiTheme="minorHAnsi" w:eastAsiaTheme="minorEastAsia" w:hAnsiTheme="minorHAnsi" w:cstheme="minorBidi"/>
            <w:noProof/>
            <w:kern w:val="2"/>
            <w:sz w:val="24"/>
            <w:szCs w:val="24"/>
            <w:lang w:eastAsia="en-ZA"/>
            <w14:ligatures w14:val="standardContextual"/>
          </w:rPr>
          <w:tab/>
        </w:r>
        <w:r w:rsidRPr="00BF59CA">
          <w:rPr>
            <w:rStyle w:val="Hyperlink"/>
            <w:noProof/>
          </w:rPr>
          <w:t>Proposed Architecture</w:t>
        </w:r>
        <w:r>
          <w:rPr>
            <w:noProof/>
            <w:webHidden/>
          </w:rPr>
          <w:tab/>
        </w:r>
        <w:r>
          <w:rPr>
            <w:noProof/>
            <w:webHidden/>
          </w:rPr>
          <w:fldChar w:fldCharType="begin"/>
        </w:r>
        <w:r>
          <w:rPr>
            <w:noProof/>
            <w:webHidden/>
          </w:rPr>
          <w:instrText xml:space="preserve"> PAGEREF _Toc213311649 \h </w:instrText>
        </w:r>
        <w:r>
          <w:rPr>
            <w:noProof/>
            <w:webHidden/>
          </w:rPr>
        </w:r>
        <w:r>
          <w:rPr>
            <w:noProof/>
            <w:webHidden/>
          </w:rPr>
          <w:fldChar w:fldCharType="separate"/>
        </w:r>
        <w:r>
          <w:rPr>
            <w:noProof/>
            <w:webHidden/>
          </w:rPr>
          <w:t>4</w:t>
        </w:r>
        <w:r>
          <w:rPr>
            <w:noProof/>
            <w:webHidden/>
          </w:rPr>
          <w:fldChar w:fldCharType="end"/>
        </w:r>
      </w:hyperlink>
    </w:p>
    <w:p w14:paraId="0F012D6B" w14:textId="362328F8" w:rsidR="00A3431F" w:rsidRDefault="00A3431F">
      <w:pPr>
        <w:pStyle w:val="TOC1"/>
        <w:rPr>
          <w:rFonts w:asciiTheme="minorHAnsi" w:eastAsiaTheme="minorEastAsia" w:hAnsiTheme="minorHAnsi" w:cstheme="minorBidi"/>
          <w:b w:val="0"/>
          <w:noProof/>
          <w:kern w:val="2"/>
          <w:sz w:val="24"/>
          <w:szCs w:val="24"/>
          <w:lang w:eastAsia="en-ZA"/>
          <w14:ligatures w14:val="standardContextual"/>
        </w:rPr>
      </w:pPr>
      <w:hyperlink w:anchor="_Toc213311650" w:history="1">
        <w:r w:rsidRPr="00BF59CA">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BF59CA">
          <w:rPr>
            <w:rStyle w:val="Hyperlink"/>
            <w:noProof/>
          </w:rPr>
          <w:t>Requirements</w:t>
        </w:r>
        <w:r>
          <w:rPr>
            <w:noProof/>
            <w:webHidden/>
          </w:rPr>
          <w:tab/>
        </w:r>
        <w:r>
          <w:rPr>
            <w:noProof/>
            <w:webHidden/>
          </w:rPr>
          <w:fldChar w:fldCharType="begin"/>
        </w:r>
        <w:r>
          <w:rPr>
            <w:noProof/>
            <w:webHidden/>
          </w:rPr>
          <w:instrText xml:space="preserve"> PAGEREF _Toc213311650 \h </w:instrText>
        </w:r>
        <w:r>
          <w:rPr>
            <w:noProof/>
            <w:webHidden/>
          </w:rPr>
        </w:r>
        <w:r>
          <w:rPr>
            <w:noProof/>
            <w:webHidden/>
          </w:rPr>
          <w:fldChar w:fldCharType="separate"/>
        </w:r>
        <w:r>
          <w:rPr>
            <w:noProof/>
            <w:webHidden/>
          </w:rPr>
          <w:t>6</w:t>
        </w:r>
        <w:r>
          <w:rPr>
            <w:noProof/>
            <w:webHidden/>
          </w:rPr>
          <w:fldChar w:fldCharType="end"/>
        </w:r>
      </w:hyperlink>
    </w:p>
    <w:p w14:paraId="3B382D8D" w14:textId="38549176"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51" w:history="1">
        <w:r w:rsidRPr="00BF59CA">
          <w:rPr>
            <w:rStyle w:val="Hyperlink"/>
          </w:rPr>
          <w:t>3.1</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Product Solution Requirements</w:t>
        </w:r>
        <w:r>
          <w:rPr>
            <w:webHidden/>
          </w:rPr>
          <w:tab/>
        </w:r>
        <w:r>
          <w:rPr>
            <w:webHidden/>
          </w:rPr>
          <w:fldChar w:fldCharType="begin"/>
        </w:r>
        <w:r>
          <w:rPr>
            <w:webHidden/>
          </w:rPr>
          <w:instrText xml:space="preserve"> PAGEREF _Toc213311651 \h </w:instrText>
        </w:r>
        <w:r>
          <w:rPr>
            <w:webHidden/>
          </w:rPr>
        </w:r>
        <w:r>
          <w:rPr>
            <w:webHidden/>
          </w:rPr>
          <w:fldChar w:fldCharType="separate"/>
        </w:r>
        <w:r>
          <w:rPr>
            <w:webHidden/>
          </w:rPr>
          <w:t>6</w:t>
        </w:r>
        <w:r>
          <w:rPr>
            <w:webHidden/>
          </w:rPr>
          <w:fldChar w:fldCharType="end"/>
        </w:r>
      </w:hyperlink>
    </w:p>
    <w:p w14:paraId="75383F3B" w14:textId="53FF4827" w:rsidR="00A3431F" w:rsidRDefault="00A3431F">
      <w:pPr>
        <w:pStyle w:val="TOC1"/>
        <w:rPr>
          <w:rFonts w:asciiTheme="minorHAnsi" w:eastAsiaTheme="minorEastAsia" w:hAnsiTheme="minorHAnsi" w:cstheme="minorBidi"/>
          <w:b w:val="0"/>
          <w:noProof/>
          <w:kern w:val="2"/>
          <w:sz w:val="24"/>
          <w:szCs w:val="24"/>
          <w:lang w:eastAsia="en-ZA"/>
          <w14:ligatures w14:val="standardContextual"/>
        </w:rPr>
      </w:pPr>
      <w:hyperlink w:anchor="_Toc213311652" w:history="1">
        <w:r w:rsidRPr="00BF59CA">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BF59CA">
          <w:rPr>
            <w:rStyle w:val="Hyperlink"/>
            <w:noProof/>
          </w:rPr>
          <w:t>Bid Evaluation Stages</w:t>
        </w:r>
        <w:r>
          <w:rPr>
            <w:noProof/>
            <w:webHidden/>
          </w:rPr>
          <w:tab/>
        </w:r>
        <w:r>
          <w:rPr>
            <w:noProof/>
            <w:webHidden/>
          </w:rPr>
          <w:fldChar w:fldCharType="begin"/>
        </w:r>
        <w:r>
          <w:rPr>
            <w:noProof/>
            <w:webHidden/>
          </w:rPr>
          <w:instrText xml:space="preserve"> PAGEREF _Toc213311652 \h </w:instrText>
        </w:r>
        <w:r>
          <w:rPr>
            <w:noProof/>
            <w:webHidden/>
          </w:rPr>
        </w:r>
        <w:r>
          <w:rPr>
            <w:noProof/>
            <w:webHidden/>
          </w:rPr>
          <w:fldChar w:fldCharType="separate"/>
        </w:r>
        <w:r>
          <w:rPr>
            <w:noProof/>
            <w:webHidden/>
          </w:rPr>
          <w:t>7</w:t>
        </w:r>
        <w:r>
          <w:rPr>
            <w:noProof/>
            <w:webHidden/>
          </w:rPr>
          <w:fldChar w:fldCharType="end"/>
        </w:r>
      </w:hyperlink>
    </w:p>
    <w:p w14:paraId="09DE9F71" w14:textId="5B0F0E12" w:rsidR="00A3431F" w:rsidRDefault="00A3431F">
      <w:pPr>
        <w:pStyle w:val="TOC1"/>
        <w:rPr>
          <w:rFonts w:asciiTheme="minorHAnsi" w:eastAsiaTheme="minorEastAsia" w:hAnsiTheme="minorHAnsi" w:cstheme="minorBidi"/>
          <w:b w:val="0"/>
          <w:noProof/>
          <w:kern w:val="2"/>
          <w:sz w:val="24"/>
          <w:szCs w:val="24"/>
          <w:lang w:eastAsia="en-ZA"/>
          <w14:ligatures w14:val="standardContextual"/>
        </w:rPr>
      </w:pPr>
      <w:hyperlink w:anchor="_Toc213311653" w:history="1">
        <w:r w:rsidRPr="00BF59CA">
          <w:rPr>
            <w:rStyle w:val="Hyperlink"/>
            <w:noProof/>
          </w:rPr>
          <w:t>Table 1</w:t>
        </w:r>
        <w:r>
          <w:rPr>
            <w:noProof/>
            <w:webHidden/>
          </w:rPr>
          <w:tab/>
        </w:r>
        <w:r>
          <w:rPr>
            <w:noProof/>
            <w:webHidden/>
          </w:rPr>
          <w:fldChar w:fldCharType="begin"/>
        </w:r>
        <w:r>
          <w:rPr>
            <w:noProof/>
            <w:webHidden/>
          </w:rPr>
          <w:instrText xml:space="preserve"> PAGEREF _Toc213311653 \h </w:instrText>
        </w:r>
        <w:r>
          <w:rPr>
            <w:noProof/>
            <w:webHidden/>
          </w:rPr>
        </w:r>
        <w:r>
          <w:rPr>
            <w:noProof/>
            <w:webHidden/>
          </w:rPr>
          <w:fldChar w:fldCharType="separate"/>
        </w:r>
        <w:r>
          <w:rPr>
            <w:noProof/>
            <w:webHidden/>
          </w:rPr>
          <w:t>7</w:t>
        </w:r>
        <w:r>
          <w:rPr>
            <w:noProof/>
            <w:webHidden/>
          </w:rPr>
          <w:fldChar w:fldCharType="end"/>
        </w:r>
      </w:hyperlink>
    </w:p>
    <w:p w14:paraId="3C975FD5" w14:textId="4D01B14A"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54" w:history="1">
        <w:r w:rsidRPr="00BF59CA">
          <w:rPr>
            <w:rStyle w:val="Hyperlink"/>
          </w:rPr>
          <w:t>4.1</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Mandatory Administrative Responsiveness (Stage 1)</w:t>
        </w:r>
        <w:r>
          <w:rPr>
            <w:webHidden/>
          </w:rPr>
          <w:tab/>
        </w:r>
        <w:r>
          <w:rPr>
            <w:webHidden/>
          </w:rPr>
          <w:fldChar w:fldCharType="begin"/>
        </w:r>
        <w:r>
          <w:rPr>
            <w:webHidden/>
          </w:rPr>
          <w:instrText xml:space="preserve"> PAGEREF _Toc213311654 \h </w:instrText>
        </w:r>
        <w:r>
          <w:rPr>
            <w:webHidden/>
          </w:rPr>
        </w:r>
        <w:r>
          <w:rPr>
            <w:webHidden/>
          </w:rPr>
          <w:fldChar w:fldCharType="separate"/>
        </w:r>
        <w:r>
          <w:rPr>
            <w:webHidden/>
          </w:rPr>
          <w:t>7</w:t>
        </w:r>
        <w:r>
          <w:rPr>
            <w:webHidden/>
          </w:rPr>
          <w:fldChar w:fldCharType="end"/>
        </w:r>
      </w:hyperlink>
    </w:p>
    <w:p w14:paraId="1644478C" w14:textId="4564B4EA"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55" w:history="1">
        <w:r w:rsidRPr="00BF59CA">
          <w:rPr>
            <w:rStyle w:val="Hyperlink"/>
            <w:rFonts w:cstheme="majorHAnsi"/>
            <w:bCs/>
            <w:noProof/>
          </w:rPr>
          <w:t>4.1.1</w:t>
        </w:r>
        <w:r>
          <w:rPr>
            <w:rFonts w:asciiTheme="minorHAnsi" w:eastAsiaTheme="minorEastAsia" w:hAnsiTheme="minorHAnsi" w:cstheme="minorBidi"/>
            <w:noProof/>
            <w:kern w:val="2"/>
            <w:sz w:val="24"/>
            <w:szCs w:val="24"/>
            <w:lang w:eastAsia="en-ZA"/>
            <w14:ligatures w14:val="standardContextual"/>
          </w:rPr>
          <w:tab/>
        </w:r>
        <w:r w:rsidRPr="00BF59CA">
          <w:rPr>
            <w:rStyle w:val="Hyperlink"/>
            <w:rFonts w:cstheme="majorHAnsi"/>
            <w:noProof/>
          </w:rPr>
          <w:t>Attendance of briefing session</w:t>
        </w:r>
        <w:r>
          <w:rPr>
            <w:noProof/>
            <w:webHidden/>
          </w:rPr>
          <w:tab/>
        </w:r>
        <w:r>
          <w:rPr>
            <w:noProof/>
            <w:webHidden/>
          </w:rPr>
          <w:fldChar w:fldCharType="begin"/>
        </w:r>
        <w:r>
          <w:rPr>
            <w:noProof/>
            <w:webHidden/>
          </w:rPr>
          <w:instrText xml:space="preserve"> PAGEREF _Toc213311655 \h </w:instrText>
        </w:r>
        <w:r>
          <w:rPr>
            <w:noProof/>
            <w:webHidden/>
          </w:rPr>
        </w:r>
        <w:r>
          <w:rPr>
            <w:noProof/>
            <w:webHidden/>
          </w:rPr>
          <w:fldChar w:fldCharType="separate"/>
        </w:r>
        <w:r>
          <w:rPr>
            <w:noProof/>
            <w:webHidden/>
          </w:rPr>
          <w:t>7</w:t>
        </w:r>
        <w:r>
          <w:rPr>
            <w:noProof/>
            <w:webHidden/>
          </w:rPr>
          <w:fldChar w:fldCharType="end"/>
        </w:r>
      </w:hyperlink>
    </w:p>
    <w:p w14:paraId="54797F2E" w14:textId="38667698"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56" w:history="1">
        <w:r w:rsidRPr="00BF59CA">
          <w:rPr>
            <w:rStyle w:val="Hyperlink"/>
            <w:rFonts w:cstheme="majorHAnsi"/>
            <w:bCs/>
            <w:noProof/>
          </w:rPr>
          <w:t>4.1.2</w:t>
        </w:r>
        <w:r>
          <w:rPr>
            <w:rFonts w:asciiTheme="minorHAnsi" w:eastAsiaTheme="minorEastAsia" w:hAnsiTheme="minorHAnsi" w:cstheme="minorBidi"/>
            <w:noProof/>
            <w:kern w:val="2"/>
            <w:sz w:val="24"/>
            <w:szCs w:val="24"/>
            <w:lang w:eastAsia="en-ZA"/>
            <w14:ligatures w14:val="standardContextual"/>
          </w:rPr>
          <w:tab/>
        </w:r>
        <w:r w:rsidRPr="00BF59CA">
          <w:rPr>
            <w:rStyle w:val="Hyperlink"/>
            <w:rFonts w:cstheme="majorHAnsi"/>
            <w:noProof/>
          </w:rPr>
          <w:t>Registered Supplier</w:t>
        </w:r>
        <w:r>
          <w:rPr>
            <w:noProof/>
            <w:webHidden/>
          </w:rPr>
          <w:tab/>
        </w:r>
        <w:r>
          <w:rPr>
            <w:noProof/>
            <w:webHidden/>
          </w:rPr>
          <w:fldChar w:fldCharType="begin"/>
        </w:r>
        <w:r>
          <w:rPr>
            <w:noProof/>
            <w:webHidden/>
          </w:rPr>
          <w:instrText xml:space="preserve"> PAGEREF _Toc213311656 \h </w:instrText>
        </w:r>
        <w:r>
          <w:rPr>
            <w:noProof/>
            <w:webHidden/>
          </w:rPr>
        </w:r>
        <w:r>
          <w:rPr>
            <w:noProof/>
            <w:webHidden/>
          </w:rPr>
          <w:fldChar w:fldCharType="separate"/>
        </w:r>
        <w:r>
          <w:rPr>
            <w:noProof/>
            <w:webHidden/>
          </w:rPr>
          <w:t>7</w:t>
        </w:r>
        <w:r>
          <w:rPr>
            <w:noProof/>
            <w:webHidden/>
          </w:rPr>
          <w:fldChar w:fldCharType="end"/>
        </w:r>
      </w:hyperlink>
    </w:p>
    <w:p w14:paraId="5410DFD3" w14:textId="34D3DE06"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57" w:history="1">
        <w:r w:rsidRPr="00BF59CA">
          <w:rPr>
            <w:rStyle w:val="Hyperlink"/>
          </w:rPr>
          <w:t>4.2</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Technical returnable documents</w:t>
        </w:r>
        <w:r>
          <w:rPr>
            <w:webHidden/>
          </w:rPr>
          <w:tab/>
        </w:r>
        <w:r>
          <w:rPr>
            <w:webHidden/>
          </w:rPr>
          <w:fldChar w:fldCharType="begin"/>
        </w:r>
        <w:r>
          <w:rPr>
            <w:webHidden/>
          </w:rPr>
          <w:instrText xml:space="preserve"> PAGEREF _Toc213311657 \h </w:instrText>
        </w:r>
        <w:r>
          <w:rPr>
            <w:webHidden/>
          </w:rPr>
        </w:r>
        <w:r>
          <w:rPr>
            <w:webHidden/>
          </w:rPr>
          <w:fldChar w:fldCharType="separate"/>
        </w:r>
        <w:r>
          <w:rPr>
            <w:webHidden/>
          </w:rPr>
          <w:t>7</w:t>
        </w:r>
        <w:r>
          <w:rPr>
            <w:webHidden/>
          </w:rPr>
          <w:fldChar w:fldCharType="end"/>
        </w:r>
      </w:hyperlink>
    </w:p>
    <w:p w14:paraId="266792DF" w14:textId="7F9AED31"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58" w:history="1">
        <w:r w:rsidRPr="00BF59CA">
          <w:rPr>
            <w:rStyle w:val="Hyperlink"/>
            <w:rFonts w:cs="Calibri Light"/>
            <w:bCs/>
            <w:noProof/>
          </w:rPr>
          <w:t>4.2.1</w:t>
        </w:r>
        <w:r>
          <w:rPr>
            <w:rFonts w:asciiTheme="minorHAnsi" w:eastAsiaTheme="minorEastAsia" w:hAnsiTheme="minorHAnsi" w:cstheme="minorBidi"/>
            <w:noProof/>
            <w:kern w:val="2"/>
            <w:sz w:val="24"/>
            <w:szCs w:val="24"/>
            <w:lang w:eastAsia="en-ZA"/>
            <w14:ligatures w14:val="standardContextual"/>
          </w:rPr>
          <w:tab/>
        </w:r>
        <w:r w:rsidRPr="00BF59CA">
          <w:rPr>
            <w:rStyle w:val="Hyperlink"/>
            <w:rFonts w:cs="Calibri Light"/>
            <w:noProof/>
          </w:rPr>
          <w:t>Instruction and evaluation criteria</w:t>
        </w:r>
        <w:r>
          <w:rPr>
            <w:noProof/>
            <w:webHidden/>
          </w:rPr>
          <w:tab/>
        </w:r>
        <w:r>
          <w:rPr>
            <w:noProof/>
            <w:webHidden/>
          </w:rPr>
          <w:fldChar w:fldCharType="begin"/>
        </w:r>
        <w:r>
          <w:rPr>
            <w:noProof/>
            <w:webHidden/>
          </w:rPr>
          <w:instrText xml:space="preserve"> PAGEREF _Toc213311658 \h </w:instrText>
        </w:r>
        <w:r>
          <w:rPr>
            <w:noProof/>
            <w:webHidden/>
          </w:rPr>
        </w:r>
        <w:r>
          <w:rPr>
            <w:noProof/>
            <w:webHidden/>
          </w:rPr>
          <w:fldChar w:fldCharType="separate"/>
        </w:r>
        <w:r>
          <w:rPr>
            <w:noProof/>
            <w:webHidden/>
          </w:rPr>
          <w:t>7</w:t>
        </w:r>
        <w:r>
          <w:rPr>
            <w:noProof/>
            <w:webHidden/>
          </w:rPr>
          <w:fldChar w:fldCharType="end"/>
        </w:r>
      </w:hyperlink>
    </w:p>
    <w:p w14:paraId="6E7A3A18" w14:textId="5D45EC47"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59" w:history="1">
        <w:r w:rsidRPr="00BF59CA">
          <w:rPr>
            <w:rStyle w:val="Hyperlink"/>
            <w:rFonts w:cstheme="majorHAnsi"/>
            <w:bCs/>
            <w:noProof/>
          </w:rPr>
          <w:t>4.2.2</w:t>
        </w:r>
        <w:r>
          <w:rPr>
            <w:rFonts w:asciiTheme="minorHAnsi" w:eastAsiaTheme="minorEastAsia" w:hAnsiTheme="minorHAnsi" w:cstheme="minorBidi"/>
            <w:noProof/>
            <w:kern w:val="2"/>
            <w:sz w:val="24"/>
            <w:szCs w:val="24"/>
            <w:lang w:eastAsia="en-ZA"/>
            <w14:ligatures w14:val="standardContextual"/>
          </w:rPr>
          <w:tab/>
        </w:r>
        <w:r w:rsidRPr="00BF59CA">
          <w:rPr>
            <w:rStyle w:val="Hyperlink"/>
            <w:rFonts w:cstheme="majorHAnsi"/>
            <w:noProof/>
          </w:rPr>
          <w:t>Technical mandatory requirements Stage 2</w:t>
        </w:r>
        <w:r>
          <w:rPr>
            <w:noProof/>
            <w:webHidden/>
          </w:rPr>
          <w:tab/>
        </w:r>
        <w:r>
          <w:rPr>
            <w:noProof/>
            <w:webHidden/>
          </w:rPr>
          <w:fldChar w:fldCharType="begin"/>
        </w:r>
        <w:r>
          <w:rPr>
            <w:noProof/>
            <w:webHidden/>
          </w:rPr>
          <w:instrText xml:space="preserve"> PAGEREF _Toc213311659 \h </w:instrText>
        </w:r>
        <w:r>
          <w:rPr>
            <w:noProof/>
            <w:webHidden/>
          </w:rPr>
        </w:r>
        <w:r>
          <w:rPr>
            <w:noProof/>
            <w:webHidden/>
          </w:rPr>
          <w:fldChar w:fldCharType="separate"/>
        </w:r>
        <w:r>
          <w:rPr>
            <w:noProof/>
            <w:webHidden/>
          </w:rPr>
          <w:t>8</w:t>
        </w:r>
        <w:r>
          <w:rPr>
            <w:noProof/>
            <w:webHidden/>
          </w:rPr>
          <w:fldChar w:fldCharType="end"/>
        </w:r>
      </w:hyperlink>
    </w:p>
    <w:p w14:paraId="621396B0" w14:textId="6182A94F" w:rsidR="00A3431F" w:rsidRDefault="00A3431F">
      <w:pPr>
        <w:pStyle w:val="TOC1"/>
        <w:rPr>
          <w:rFonts w:asciiTheme="minorHAnsi" w:eastAsiaTheme="minorEastAsia" w:hAnsiTheme="minorHAnsi" w:cstheme="minorBidi"/>
          <w:b w:val="0"/>
          <w:noProof/>
          <w:kern w:val="2"/>
          <w:sz w:val="24"/>
          <w:szCs w:val="24"/>
          <w:lang w:eastAsia="en-ZA"/>
          <w14:ligatures w14:val="standardContextual"/>
        </w:rPr>
      </w:pPr>
      <w:hyperlink w:anchor="_Toc213311660" w:history="1">
        <w:r w:rsidRPr="00BF59CA">
          <w:rPr>
            <w:rStyle w:val="Hyperlink"/>
            <w:noProof/>
          </w:rPr>
          <w:t>Table 2: Technical Mandatory Requirements</w:t>
        </w:r>
        <w:r>
          <w:rPr>
            <w:noProof/>
            <w:webHidden/>
          </w:rPr>
          <w:tab/>
        </w:r>
        <w:r>
          <w:rPr>
            <w:noProof/>
            <w:webHidden/>
          </w:rPr>
          <w:fldChar w:fldCharType="begin"/>
        </w:r>
        <w:r>
          <w:rPr>
            <w:noProof/>
            <w:webHidden/>
          </w:rPr>
          <w:instrText xml:space="preserve"> PAGEREF _Toc213311660 \h </w:instrText>
        </w:r>
        <w:r>
          <w:rPr>
            <w:noProof/>
            <w:webHidden/>
          </w:rPr>
        </w:r>
        <w:r>
          <w:rPr>
            <w:noProof/>
            <w:webHidden/>
          </w:rPr>
          <w:fldChar w:fldCharType="separate"/>
        </w:r>
        <w:r>
          <w:rPr>
            <w:noProof/>
            <w:webHidden/>
          </w:rPr>
          <w:t>8</w:t>
        </w:r>
        <w:r>
          <w:rPr>
            <w:noProof/>
            <w:webHidden/>
          </w:rPr>
          <w:fldChar w:fldCharType="end"/>
        </w:r>
      </w:hyperlink>
    </w:p>
    <w:p w14:paraId="2488D467" w14:textId="3FD0A48A"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61" w:history="1">
        <w:r w:rsidRPr="00BF59CA">
          <w:rPr>
            <w:rStyle w:val="Hyperlink"/>
          </w:rPr>
          <w:t>4.3</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Technical Functionality Requirements (Stage 3)</w:t>
        </w:r>
        <w:r>
          <w:rPr>
            <w:webHidden/>
          </w:rPr>
          <w:tab/>
        </w:r>
        <w:r>
          <w:rPr>
            <w:webHidden/>
          </w:rPr>
          <w:fldChar w:fldCharType="begin"/>
        </w:r>
        <w:r>
          <w:rPr>
            <w:webHidden/>
          </w:rPr>
          <w:instrText xml:space="preserve"> PAGEREF _Toc213311661 \h </w:instrText>
        </w:r>
        <w:r>
          <w:rPr>
            <w:webHidden/>
          </w:rPr>
        </w:r>
        <w:r>
          <w:rPr>
            <w:webHidden/>
          </w:rPr>
          <w:fldChar w:fldCharType="separate"/>
        </w:r>
        <w:r>
          <w:rPr>
            <w:webHidden/>
          </w:rPr>
          <w:t>10</w:t>
        </w:r>
        <w:r>
          <w:rPr>
            <w:webHidden/>
          </w:rPr>
          <w:fldChar w:fldCharType="end"/>
        </w:r>
      </w:hyperlink>
    </w:p>
    <w:p w14:paraId="30492D90" w14:textId="6FE775C8"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62" w:history="1">
        <w:r w:rsidRPr="00BF59CA">
          <w:rPr>
            <w:rStyle w:val="Hyperlink"/>
          </w:rPr>
          <w:t>4.4</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Live Demonstration of the Integrated Enterprise Reporting System (Demonstration) Requirement (Stage 4)</w:t>
        </w:r>
        <w:r>
          <w:rPr>
            <w:webHidden/>
          </w:rPr>
          <w:tab/>
        </w:r>
        <w:r>
          <w:rPr>
            <w:webHidden/>
          </w:rPr>
          <w:fldChar w:fldCharType="begin"/>
        </w:r>
        <w:r>
          <w:rPr>
            <w:webHidden/>
          </w:rPr>
          <w:instrText xml:space="preserve"> PAGEREF _Toc213311662 \h </w:instrText>
        </w:r>
        <w:r>
          <w:rPr>
            <w:webHidden/>
          </w:rPr>
        </w:r>
        <w:r>
          <w:rPr>
            <w:webHidden/>
          </w:rPr>
          <w:fldChar w:fldCharType="separate"/>
        </w:r>
        <w:r>
          <w:rPr>
            <w:webHidden/>
          </w:rPr>
          <w:t>18</w:t>
        </w:r>
        <w:r>
          <w:rPr>
            <w:webHidden/>
          </w:rPr>
          <w:fldChar w:fldCharType="end"/>
        </w:r>
      </w:hyperlink>
    </w:p>
    <w:p w14:paraId="0265C55B" w14:textId="62E1083D"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63" w:history="1">
        <w:r w:rsidRPr="00BF59CA">
          <w:rPr>
            <w:rStyle w:val="Hyperlink"/>
            <w:rFonts w:cstheme="majorHAnsi"/>
          </w:rPr>
          <w:t>4.5</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Fonts w:cstheme="majorHAnsi"/>
          </w:rPr>
          <w:t>Special Conditions of Contract Verification (Stage 5)</w:t>
        </w:r>
        <w:r>
          <w:rPr>
            <w:webHidden/>
          </w:rPr>
          <w:tab/>
        </w:r>
        <w:r>
          <w:rPr>
            <w:webHidden/>
          </w:rPr>
          <w:fldChar w:fldCharType="begin"/>
        </w:r>
        <w:r>
          <w:rPr>
            <w:webHidden/>
          </w:rPr>
          <w:instrText xml:space="preserve"> PAGEREF _Toc213311663 \h </w:instrText>
        </w:r>
        <w:r>
          <w:rPr>
            <w:webHidden/>
          </w:rPr>
        </w:r>
        <w:r>
          <w:rPr>
            <w:webHidden/>
          </w:rPr>
          <w:fldChar w:fldCharType="separate"/>
        </w:r>
        <w:r>
          <w:rPr>
            <w:webHidden/>
          </w:rPr>
          <w:t>26</w:t>
        </w:r>
        <w:r>
          <w:rPr>
            <w:webHidden/>
          </w:rPr>
          <w:fldChar w:fldCharType="end"/>
        </w:r>
      </w:hyperlink>
    </w:p>
    <w:p w14:paraId="1550F7F2" w14:textId="7404B7C8"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64" w:history="1">
        <w:r w:rsidRPr="00BF59CA">
          <w:rPr>
            <w:rStyle w:val="Hyperlink"/>
            <w:rFonts w:cstheme="minorHAnsi"/>
            <w:bCs/>
            <w:noProof/>
          </w:rPr>
          <w:t>4.5.1</w:t>
        </w:r>
        <w:r>
          <w:rPr>
            <w:rFonts w:asciiTheme="minorHAnsi" w:eastAsiaTheme="minorEastAsia" w:hAnsiTheme="minorHAnsi" w:cstheme="minorBidi"/>
            <w:noProof/>
            <w:kern w:val="2"/>
            <w:sz w:val="24"/>
            <w:szCs w:val="24"/>
            <w:lang w:eastAsia="en-ZA"/>
            <w14:ligatures w14:val="standardContextual"/>
          </w:rPr>
          <w:tab/>
        </w:r>
        <w:r w:rsidRPr="00BF59CA">
          <w:rPr>
            <w:rStyle w:val="Hyperlink"/>
            <w:rFonts w:cstheme="minorHAnsi"/>
            <w:noProof/>
          </w:rPr>
          <w:t>Special Conditions of Contract</w:t>
        </w:r>
        <w:r>
          <w:rPr>
            <w:noProof/>
            <w:webHidden/>
          </w:rPr>
          <w:tab/>
        </w:r>
        <w:r>
          <w:rPr>
            <w:noProof/>
            <w:webHidden/>
          </w:rPr>
          <w:fldChar w:fldCharType="begin"/>
        </w:r>
        <w:r>
          <w:rPr>
            <w:noProof/>
            <w:webHidden/>
          </w:rPr>
          <w:instrText xml:space="preserve"> PAGEREF _Toc213311664 \h </w:instrText>
        </w:r>
        <w:r>
          <w:rPr>
            <w:noProof/>
            <w:webHidden/>
          </w:rPr>
        </w:r>
        <w:r>
          <w:rPr>
            <w:noProof/>
            <w:webHidden/>
          </w:rPr>
          <w:fldChar w:fldCharType="separate"/>
        </w:r>
        <w:r>
          <w:rPr>
            <w:noProof/>
            <w:webHidden/>
          </w:rPr>
          <w:t>26</w:t>
        </w:r>
        <w:r>
          <w:rPr>
            <w:noProof/>
            <w:webHidden/>
          </w:rPr>
          <w:fldChar w:fldCharType="end"/>
        </w:r>
      </w:hyperlink>
    </w:p>
    <w:p w14:paraId="5E44C81F" w14:textId="732CB5E9"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65" w:history="1">
        <w:r w:rsidRPr="00BF59CA">
          <w:rPr>
            <w:rStyle w:val="Hyperlink"/>
            <w:rFonts w:cstheme="majorHAnsi"/>
            <w:bCs/>
            <w:noProof/>
          </w:rPr>
          <w:t>4.5.2</w:t>
        </w:r>
        <w:r>
          <w:rPr>
            <w:rFonts w:asciiTheme="minorHAnsi" w:eastAsiaTheme="minorEastAsia" w:hAnsiTheme="minorHAnsi" w:cstheme="minorBidi"/>
            <w:noProof/>
            <w:kern w:val="2"/>
            <w:sz w:val="24"/>
            <w:szCs w:val="24"/>
            <w:lang w:eastAsia="en-ZA"/>
            <w14:ligatures w14:val="standardContextual"/>
          </w:rPr>
          <w:tab/>
        </w:r>
        <w:r w:rsidRPr="00BF59CA">
          <w:rPr>
            <w:rStyle w:val="Hyperlink"/>
            <w:rFonts w:cstheme="majorHAnsi"/>
            <w:noProof/>
          </w:rPr>
          <w:t>Declaration of compliance and acceptance SCC</w:t>
        </w:r>
        <w:r>
          <w:rPr>
            <w:noProof/>
            <w:webHidden/>
          </w:rPr>
          <w:tab/>
        </w:r>
        <w:r>
          <w:rPr>
            <w:noProof/>
            <w:webHidden/>
          </w:rPr>
          <w:fldChar w:fldCharType="begin"/>
        </w:r>
        <w:r>
          <w:rPr>
            <w:noProof/>
            <w:webHidden/>
          </w:rPr>
          <w:instrText xml:space="preserve"> PAGEREF _Toc213311665 \h </w:instrText>
        </w:r>
        <w:r>
          <w:rPr>
            <w:noProof/>
            <w:webHidden/>
          </w:rPr>
        </w:r>
        <w:r>
          <w:rPr>
            <w:noProof/>
            <w:webHidden/>
          </w:rPr>
          <w:fldChar w:fldCharType="separate"/>
        </w:r>
        <w:r>
          <w:rPr>
            <w:noProof/>
            <w:webHidden/>
          </w:rPr>
          <w:t>32</w:t>
        </w:r>
        <w:r>
          <w:rPr>
            <w:noProof/>
            <w:webHidden/>
          </w:rPr>
          <w:fldChar w:fldCharType="end"/>
        </w:r>
      </w:hyperlink>
    </w:p>
    <w:p w14:paraId="0FBE2980" w14:textId="13AD6E57"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66" w:history="1">
        <w:r w:rsidRPr="00BF59CA">
          <w:rPr>
            <w:rStyle w:val="Hyperlink"/>
            <w:rFonts w:cstheme="majorHAnsi"/>
          </w:rPr>
          <w:t>4.6</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Fonts w:cstheme="majorHAnsi"/>
          </w:rPr>
          <w:t>Price and Preference Points Evaluation (Stage 6)</w:t>
        </w:r>
        <w:r>
          <w:rPr>
            <w:webHidden/>
          </w:rPr>
          <w:tab/>
        </w:r>
        <w:r>
          <w:rPr>
            <w:webHidden/>
          </w:rPr>
          <w:fldChar w:fldCharType="begin"/>
        </w:r>
        <w:r>
          <w:rPr>
            <w:webHidden/>
          </w:rPr>
          <w:instrText xml:space="preserve"> PAGEREF _Toc213311666 \h </w:instrText>
        </w:r>
        <w:r>
          <w:rPr>
            <w:webHidden/>
          </w:rPr>
        </w:r>
        <w:r>
          <w:rPr>
            <w:webHidden/>
          </w:rPr>
          <w:fldChar w:fldCharType="separate"/>
        </w:r>
        <w:r>
          <w:rPr>
            <w:webHidden/>
          </w:rPr>
          <w:t>32</w:t>
        </w:r>
        <w:r>
          <w:rPr>
            <w:webHidden/>
          </w:rPr>
          <w:fldChar w:fldCharType="end"/>
        </w:r>
      </w:hyperlink>
    </w:p>
    <w:p w14:paraId="0D4ADDFB" w14:textId="55BC1415"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67" w:history="1">
        <w:r w:rsidRPr="00BF59CA">
          <w:rPr>
            <w:rStyle w:val="Hyperlink"/>
            <w:rFonts w:cstheme="majorHAnsi"/>
            <w:bCs/>
            <w:noProof/>
          </w:rPr>
          <w:t>4.6.1</w:t>
        </w:r>
        <w:r>
          <w:rPr>
            <w:rFonts w:asciiTheme="minorHAnsi" w:eastAsiaTheme="minorEastAsia" w:hAnsiTheme="minorHAnsi" w:cstheme="minorBidi"/>
            <w:noProof/>
            <w:kern w:val="2"/>
            <w:sz w:val="24"/>
            <w:szCs w:val="24"/>
            <w:lang w:eastAsia="en-ZA"/>
            <w14:ligatures w14:val="standardContextual"/>
          </w:rPr>
          <w:tab/>
        </w:r>
        <w:r w:rsidRPr="00BF59CA">
          <w:rPr>
            <w:rStyle w:val="Hyperlink"/>
            <w:rFonts w:cstheme="majorHAnsi"/>
            <w:noProof/>
          </w:rPr>
          <w:t>Costing and Preference Evaluation</w:t>
        </w:r>
        <w:r>
          <w:rPr>
            <w:noProof/>
            <w:webHidden/>
          </w:rPr>
          <w:tab/>
        </w:r>
        <w:r>
          <w:rPr>
            <w:noProof/>
            <w:webHidden/>
          </w:rPr>
          <w:fldChar w:fldCharType="begin"/>
        </w:r>
        <w:r>
          <w:rPr>
            <w:noProof/>
            <w:webHidden/>
          </w:rPr>
          <w:instrText xml:space="preserve"> PAGEREF _Toc213311667 \h </w:instrText>
        </w:r>
        <w:r>
          <w:rPr>
            <w:noProof/>
            <w:webHidden/>
          </w:rPr>
        </w:r>
        <w:r>
          <w:rPr>
            <w:noProof/>
            <w:webHidden/>
          </w:rPr>
          <w:fldChar w:fldCharType="separate"/>
        </w:r>
        <w:r>
          <w:rPr>
            <w:noProof/>
            <w:webHidden/>
          </w:rPr>
          <w:t>32</w:t>
        </w:r>
        <w:r>
          <w:rPr>
            <w:noProof/>
            <w:webHidden/>
          </w:rPr>
          <w:fldChar w:fldCharType="end"/>
        </w:r>
      </w:hyperlink>
    </w:p>
    <w:p w14:paraId="0C32AECB" w14:textId="6A1DC2E6"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68" w:history="1">
        <w:r w:rsidRPr="00BF59CA">
          <w:rPr>
            <w:rStyle w:val="Hyperlink"/>
            <w:rFonts w:cstheme="majorHAnsi"/>
            <w:bCs/>
            <w:noProof/>
          </w:rPr>
          <w:t>4.6.2</w:t>
        </w:r>
        <w:r>
          <w:rPr>
            <w:rFonts w:asciiTheme="minorHAnsi" w:eastAsiaTheme="minorEastAsia" w:hAnsiTheme="minorHAnsi" w:cstheme="minorBidi"/>
            <w:noProof/>
            <w:kern w:val="2"/>
            <w:sz w:val="24"/>
            <w:szCs w:val="24"/>
            <w:lang w:eastAsia="en-ZA"/>
            <w14:ligatures w14:val="standardContextual"/>
          </w:rPr>
          <w:tab/>
        </w:r>
        <w:r w:rsidRPr="00BF59CA">
          <w:rPr>
            <w:rStyle w:val="Hyperlink"/>
            <w:rFonts w:cstheme="majorHAnsi"/>
            <w:noProof/>
          </w:rPr>
          <w:t>Costing and Preference Conditions</w:t>
        </w:r>
        <w:r>
          <w:rPr>
            <w:noProof/>
            <w:webHidden/>
          </w:rPr>
          <w:tab/>
        </w:r>
        <w:r>
          <w:rPr>
            <w:noProof/>
            <w:webHidden/>
          </w:rPr>
          <w:fldChar w:fldCharType="begin"/>
        </w:r>
        <w:r>
          <w:rPr>
            <w:noProof/>
            <w:webHidden/>
          </w:rPr>
          <w:instrText xml:space="preserve"> PAGEREF _Toc213311668 \h </w:instrText>
        </w:r>
        <w:r>
          <w:rPr>
            <w:noProof/>
            <w:webHidden/>
          </w:rPr>
        </w:r>
        <w:r>
          <w:rPr>
            <w:noProof/>
            <w:webHidden/>
          </w:rPr>
          <w:fldChar w:fldCharType="separate"/>
        </w:r>
        <w:r>
          <w:rPr>
            <w:noProof/>
            <w:webHidden/>
          </w:rPr>
          <w:t>32</w:t>
        </w:r>
        <w:r>
          <w:rPr>
            <w:noProof/>
            <w:webHidden/>
          </w:rPr>
          <w:fldChar w:fldCharType="end"/>
        </w:r>
      </w:hyperlink>
    </w:p>
    <w:p w14:paraId="0F68559A" w14:textId="0A7C2143"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69" w:history="1">
        <w:r w:rsidRPr="00BF59CA">
          <w:rPr>
            <w:rStyle w:val="Hyperlink"/>
            <w:rFonts w:cstheme="majorHAnsi"/>
            <w:bCs/>
            <w:noProof/>
          </w:rPr>
          <w:t>4.6.3</w:t>
        </w:r>
        <w:r>
          <w:rPr>
            <w:rFonts w:asciiTheme="minorHAnsi" w:eastAsiaTheme="minorEastAsia" w:hAnsiTheme="minorHAnsi" w:cstheme="minorBidi"/>
            <w:noProof/>
            <w:kern w:val="2"/>
            <w:sz w:val="24"/>
            <w:szCs w:val="24"/>
            <w:lang w:eastAsia="en-ZA"/>
            <w14:ligatures w14:val="standardContextual"/>
          </w:rPr>
          <w:tab/>
        </w:r>
        <w:r w:rsidRPr="00BF59CA">
          <w:rPr>
            <w:rStyle w:val="Hyperlink"/>
            <w:rFonts w:cstheme="majorHAnsi"/>
            <w:noProof/>
          </w:rPr>
          <w:t>Declaration of Acceptance</w:t>
        </w:r>
        <w:r>
          <w:rPr>
            <w:noProof/>
            <w:webHidden/>
          </w:rPr>
          <w:tab/>
        </w:r>
        <w:r>
          <w:rPr>
            <w:noProof/>
            <w:webHidden/>
          </w:rPr>
          <w:fldChar w:fldCharType="begin"/>
        </w:r>
        <w:r>
          <w:rPr>
            <w:noProof/>
            <w:webHidden/>
          </w:rPr>
          <w:instrText xml:space="preserve"> PAGEREF _Toc213311669 \h </w:instrText>
        </w:r>
        <w:r>
          <w:rPr>
            <w:noProof/>
            <w:webHidden/>
          </w:rPr>
        </w:r>
        <w:r>
          <w:rPr>
            <w:noProof/>
            <w:webHidden/>
          </w:rPr>
          <w:fldChar w:fldCharType="separate"/>
        </w:r>
        <w:r>
          <w:rPr>
            <w:noProof/>
            <w:webHidden/>
          </w:rPr>
          <w:t>33</w:t>
        </w:r>
        <w:r>
          <w:rPr>
            <w:noProof/>
            <w:webHidden/>
          </w:rPr>
          <w:fldChar w:fldCharType="end"/>
        </w:r>
      </w:hyperlink>
    </w:p>
    <w:p w14:paraId="30A89CBC" w14:textId="5104F8F6"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70" w:history="1">
        <w:r w:rsidRPr="00BF59CA">
          <w:rPr>
            <w:rStyle w:val="Hyperlink"/>
            <w:rFonts w:cstheme="majorHAnsi"/>
          </w:rPr>
          <w:t>4.7</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Fonts w:cstheme="majorHAnsi"/>
          </w:rPr>
          <w:t>Preference Requirements</w:t>
        </w:r>
        <w:r>
          <w:rPr>
            <w:webHidden/>
          </w:rPr>
          <w:tab/>
        </w:r>
        <w:r>
          <w:rPr>
            <w:webHidden/>
          </w:rPr>
          <w:fldChar w:fldCharType="begin"/>
        </w:r>
        <w:r>
          <w:rPr>
            <w:webHidden/>
          </w:rPr>
          <w:instrText xml:space="preserve"> PAGEREF _Toc213311670 \h </w:instrText>
        </w:r>
        <w:r>
          <w:rPr>
            <w:webHidden/>
          </w:rPr>
        </w:r>
        <w:r>
          <w:rPr>
            <w:webHidden/>
          </w:rPr>
          <w:fldChar w:fldCharType="separate"/>
        </w:r>
        <w:r>
          <w:rPr>
            <w:webHidden/>
          </w:rPr>
          <w:t>34</w:t>
        </w:r>
        <w:r>
          <w:rPr>
            <w:webHidden/>
          </w:rPr>
          <w:fldChar w:fldCharType="end"/>
        </w:r>
      </w:hyperlink>
    </w:p>
    <w:p w14:paraId="4F919D15" w14:textId="2C0B0469" w:rsidR="00A3431F" w:rsidRDefault="00A3431F">
      <w:pPr>
        <w:pStyle w:val="TOC3"/>
        <w:rPr>
          <w:rFonts w:asciiTheme="minorHAnsi" w:eastAsiaTheme="minorEastAsia" w:hAnsiTheme="minorHAnsi" w:cstheme="minorBidi"/>
          <w:noProof/>
          <w:kern w:val="2"/>
          <w:sz w:val="24"/>
          <w:szCs w:val="24"/>
          <w:lang w:eastAsia="en-ZA"/>
          <w14:ligatures w14:val="standardContextual"/>
        </w:rPr>
      </w:pPr>
      <w:hyperlink w:anchor="_Toc213311671" w:history="1">
        <w:r w:rsidRPr="00BF59CA">
          <w:rPr>
            <w:rStyle w:val="Hyperlink"/>
            <w:rFonts w:cstheme="majorHAnsi"/>
            <w:bCs/>
            <w:noProof/>
          </w:rPr>
          <w:t>4.7.1</w:t>
        </w:r>
        <w:r>
          <w:rPr>
            <w:rFonts w:asciiTheme="minorHAnsi" w:eastAsiaTheme="minorEastAsia" w:hAnsiTheme="minorHAnsi" w:cstheme="minorBidi"/>
            <w:noProof/>
            <w:kern w:val="2"/>
            <w:sz w:val="24"/>
            <w:szCs w:val="24"/>
            <w:lang w:eastAsia="en-ZA"/>
            <w14:ligatures w14:val="standardContextual"/>
          </w:rPr>
          <w:tab/>
        </w:r>
        <w:r w:rsidRPr="00BF59CA">
          <w:rPr>
            <w:rStyle w:val="Hyperlink"/>
            <w:rFonts w:cstheme="majorHAnsi"/>
            <w:noProof/>
          </w:rPr>
          <w:t>Instruction and Point Allocation</w:t>
        </w:r>
        <w:r>
          <w:rPr>
            <w:noProof/>
            <w:webHidden/>
          </w:rPr>
          <w:tab/>
        </w:r>
        <w:r>
          <w:rPr>
            <w:noProof/>
            <w:webHidden/>
          </w:rPr>
          <w:fldChar w:fldCharType="begin"/>
        </w:r>
        <w:r>
          <w:rPr>
            <w:noProof/>
            <w:webHidden/>
          </w:rPr>
          <w:instrText xml:space="preserve"> PAGEREF _Toc213311671 \h </w:instrText>
        </w:r>
        <w:r>
          <w:rPr>
            <w:noProof/>
            <w:webHidden/>
          </w:rPr>
        </w:r>
        <w:r>
          <w:rPr>
            <w:noProof/>
            <w:webHidden/>
          </w:rPr>
          <w:fldChar w:fldCharType="separate"/>
        </w:r>
        <w:r>
          <w:rPr>
            <w:noProof/>
            <w:webHidden/>
          </w:rPr>
          <w:t>34</w:t>
        </w:r>
        <w:r>
          <w:rPr>
            <w:noProof/>
            <w:webHidden/>
          </w:rPr>
          <w:fldChar w:fldCharType="end"/>
        </w:r>
      </w:hyperlink>
    </w:p>
    <w:p w14:paraId="2043FEBB" w14:textId="656998EC" w:rsidR="00A3431F" w:rsidRDefault="00A3431F">
      <w:pPr>
        <w:pStyle w:val="TOC1"/>
        <w:rPr>
          <w:rFonts w:asciiTheme="minorHAnsi" w:eastAsiaTheme="minorEastAsia" w:hAnsiTheme="minorHAnsi" w:cstheme="minorBidi"/>
          <w:b w:val="0"/>
          <w:noProof/>
          <w:kern w:val="2"/>
          <w:sz w:val="24"/>
          <w:szCs w:val="24"/>
          <w:lang w:eastAsia="en-ZA"/>
          <w14:ligatures w14:val="standardContextual"/>
        </w:rPr>
      </w:pPr>
      <w:hyperlink w:anchor="_Toc213311672" w:history="1">
        <w:r w:rsidRPr="00BF59CA">
          <w:rPr>
            <w:rStyle w:val="Hyperlink"/>
            <w:noProof/>
          </w:rPr>
          <w:t>Annex A: Bidder Substantiating Evidence</w:t>
        </w:r>
        <w:r>
          <w:rPr>
            <w:noProof/>
            <w:webHidden/>
          </w:rPr>
          <w:tab/>
        </w:r>
        <w:r>
          <w:rPr>
            <w:noProof/>
            <w:webHidden/>
          </w:rPr>
          <w:fldChar w:fldCharType="begin"/>
        </w:r>
        <w:r>
          <w:rPr>
            <w:noProof/>
            <w:webHidden/>
          </w:rPr>
          <w:instrText xml:space="preserve"> PAGEREF _Toc213311672 \h </w:instrText>
        </w:r>
        <w:r>
          <w:rPr>
            <w:noProof/>
            <w:webHidden/>
          </w:rPr>
        </w:r>
        <w:r>
          <w:rPr>
            <w:noProof/>
            <w:webHidden/>
          </w:rPr>
          <w:fldChar w:fldCharType="separate"/>
        </w:r>
        <w:r>
          <w:rPr>
            <w:noProof/>
            <w:webHidden/>
          </w:rPr>
          <w:t>39</w:t>
        </w:r>
        <w:r>
          <w:rPr>
            <w:noProof/>
            <w:webHidden/>
          </w:rPr>
          <w:fldChar w:fldCharType="end"/>
        </w:r>
      </w:hyperlink>
    </w:p>
    <w:p w14:paraId="6B900613" w14:textId="26326F8D" w:rsidR="00A3431F" w:rsidRDefault="00A3431F">
      <w:pPr>
        <w:pStyle w:val="TOC1"/>
        <w:rPr>
          <w:rFonts w:asciiTheme="minorHAnsi" w:eastAsiaTheme="minorEastAsia" w:hAnsiTheme="minorHAnsi" w:cstheme="minorBidi"/>
          <w:b w:val="0"/>
          <w:noProof/>
          <w:kern w:val="2"/>
          <w:sz w:val="24"/>
          <w:szCs w:val="24"/>
          <w:lang w:eastAsia="en-ZA"/>
          <w14:ligatures w14:val="standardContextual"/>
        </w:rPr>
      </w:pPr>
      <w:hyperlink w:anchor="_Toc213311673" w:history="1">
        <w:r w:rsidRPr="00BF59CA">
          <w:rPr>
            <w:rStyle w:val="Hyperlink"/>
            <w:rFonts w:cstheme="majorHAnsi"/>
            <w:noProof/>
          </w:rPr>
          <w:t>5.</w:t>
        </w:r>
        <w:r>
          <w:rPr>
            <w:rFonts w:asciiTheme="minorHAnsi" w:eastAsiaTheme="minorEastAsia" w:hAnsiTheme="minorHAnsi" w:cstheme="minorBidi"/>
            <w:b w:val="0"/>
            <w:noProof/>
            <w:kern w:val="2"/>
            <w:sz w:val="24"/>
            <w:szCs w:val="24"/>
            <w:lang w:eastAsia="en-ZA"/>
            <w14:ligatures w14:val="standardContextual"/>
          </w:rPr>
          <w:tab/>
        </w:r>
        <w:r w:rsidRPr="00BF59CA">
          <w:rPr>
            <w:rStyle w:val="Hyperlink"/>
            <w:noProof/>
          </w:rPr>
          <w:t>Technical Mandatory Requirement Evidence</w:t>
        </w:r>
        <w:r>
          <w:rPr>
            <w:noProof/>
            <w:webHidden/>
          </w:rPr>
          <w:tab/>
        </w:r>
        <w:r>
          <w:rPr>
            <w:noProof/>
            <w:webHidden/>
          </w:rPr>
          <w:fldChar w:fldCharType="begin"/>
        </w:r>
        <w:r>
          <w:rPr>
            <w:noProof/>
            <w:webHidden/>
          </w:rPr>
          <w:instrText xml:space="preserve"> PAGEREF _Toc213311673 \h </w:instrText>
        </w:r>
        <w:r>
          <w:rPr>
            <w:noProof/>
            <w:webHidden/>
          </w:rPr>
        </w:r>
        <w:r>
          <w:rPr>
            <w:noProof/>
            <w:webHidden/>
          </w:rPr>
          <w:fldChar w:fldCharType="separate"/>
        </w:r>
        <w:r>
          <w:rPr>
            <w:noProof/>
            <w:webHidden/>
          </w:rPr>
          <w:t>39</w:t>
        </w:r>
        <w:r>
          <w:rPr>
            <w:noProof/>
            <w:webHidden/>
          </w:rPr>
          <w:fldChar w:fldCharType="end"/>
        </w:r>
      </w:hyperlink>
    </w:p>
    <w:p w14:paraId="0F46054F" w14:textId="0A91E05F"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74" w:history="1">
        <w:r w:rsidRPr="00BF59CA">
          <w:rPr>
            <w:rStyle w:val="Hyperlink"/>
          </w:rPr>
          <w:t>5.1</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Pr>
          <w:t>Bidder Experience and Capability Requirements</w:t>
        </w:r>
        <w:r>
          <w:rPr>
            <w:webHidden/>
          </w:rPr>
          <w:tab/>
        </w:r>
        <w:r>
          <w:rPr>
            <w:webHidden/>
          </w:rPr>
          <w:fldChar w:fldCharType="begin"/>
        </w:r>
        <w:r>
          <w:rPr>
            <w:webHidden/>
          </w:rPr>
          <w:instrText xml:space="preserve"> PAGEREF _Toc213311674 \h </w:instrText>
        </w:r>
        <w:r>
          <w:rPr>
            <w:webHidden/>
          </w:rPr>
        </w:r>
        <w:r>
          <w:rPr>
            <w:webHidden/>
          </w:rPr>
          <w:fldChar w:fldCharType="separate"/>
        </w:r>
        <w:r>
          <w:rPr>
            <w:webHidden/>
          </w:rPr>
          <w:t>39</w:t>
        </w:r>
        <w:r>
          <w:rPr>
            <w:webHidden/>
          </w:rPr>
          <w:fldChar w:fldCharType="end"/>
        </w:r>
      </w:hyperlink>
    </w:p>
    <w:p w14:paraId="0C466BAA" w14:textId="107B8450"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75" w:history="1">
        <w:r w:rsidRPr="00BF59CA">
          <w:rPr>
            <w:rStyle w:val="Hyperlink"/>
            <w:rFonts w:cstheme="majorHAnsi"/>
          </w:rPr>
          <w:t>5.2</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Fonts w:cstheme="majorHAnsi"/>
          </w:rPr>
          <w:t>SITA Certification Requirements</w:t>
        </w:r>
        <w:r>
          <w:rPr>
            <w:webHidden/>
          </w:rPr>
          <w:tab/>
        </w:r>
        <w:r>
          <w:rPr>
            <w:webHidden/>
          </w:rPr>
          <w:fldChar w:fldCharType="begin"/>
        </w:r>
        <w:r>
          <w:rPr>
            <w:webHidden/>
          </w:rPr>
          <w:instrText xml:space="preserve"> PAGEREF _Toc213311675 \h </w:instrText>
        </w:r>
        <w:r>
          <w:rPr>
            <w:webHidden/>
          </w:rPr>
        </w:r>
        <w:r>
          <w:rPr>
            <w:webHidden/>
          </w:rPr>
          <w:fldChar w:fldCharType="separate"/>
        </w:r>
        <w:r>
          <w:rPr>
            <w:webHidden/>
          </w:rPr>
          <w:t>40</w:t>
        </w:r>
        <w:r>
          <w:rPr>
            <w:webHidden/>
          </w:rPr>
          <w:fldChar w:fldCharType="end"/>
        </w:r>
      </w:hyperlink>
    </w:p>
    <w:p w14:paraId="049D0292" w14:textId="3ADBD17A"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76" w:history="1">
        <w:r w:rsidRPr="00BF59CA">
          <w:rPr>
            <w:rStyle w:val="Hyperlink"/>
            <w:rFonts w:cstheme="majorHAnsi"/>
          </w:rPr>
          <w:t>5.3</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Fonts w:cstheme="majorHAnsi"/>
          </w:rPr>
          <w:t>Product / Service Functional Requirement</w:t>
        </w:r>
        <w:r>
          <w:rPr>
            <w:webHidden/>
          </w:rPr>
          <w:tab/>
        </w:r>
        <w:r>
          <w:rPr>
            <w:webHidden/>
          </w:rPr>
          <w:fldChar w:fldCharType="begin"/>
        </w:r>
        <w:r>
          <w:rPr>
            <w:webHidden/>
          </w:rPr>
          <w:instrText xml:space="preserve"> PAGEREF _Toc213311676 \h </w:instrText>
        </w:r>
        <w:r>
          <w:rPr>
            <w:webHidden/>
          </w:rPr>
        </w:r>
        <w:r>
          <w:rPr>
            <w:webHidden/>
          </w:rPr>
          <w:fldChar w:fldCharType="separate"/>
        </w:r>
        <w:r>
          <w:rPr>
            <w:webHidden/>
          </w:rPr>
          <w:t>40</w:t>
        </w:r>
        <w:r>
          <w:rPr>
            <w:webHidden/>
          </w:rPr>
          <w:fldChar w:fldCharType="end"/>
        </w:r>
      </w:hyperlink>
    </w:p>
    <w:p w14:paraId="16785C28" w14:textId="03A2E5F3"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77" w:history="1">
        <w:r w:rsidRPr="00BF59CA">
          <w:rPr>
            <w:rStyle w:val="Hyperlink"/>
            <w:rFonts w:cstheme="majorHAnsi"/>
          </w:rPr>
          <w:t>5.4</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Fonts w:cstheme="majorHAnsi"/>
          </w:rPr>
          <w:t>Special Conditions of Contracts</w:t>
        </w:r>
        <w:r>
          <w:rPr>
            <w:webHidden/>
          </w:rPr>
          <w:tab/>
        </w:r>
        <w:r>
          <w:rPr>
            <w:webHidden/>
          </w:rPr>
          <w:fldChar w:fldCharType="begin"/>
        </w:r>
        <w:r>
          <w:rPr>
            <w:webHidden/>
          </w:rPr>
          <w:instrText xml:space="preserve"> PAGEREF _Toc213311677 \h </w:instrText>
        </w:r>
        <w:r>
          <w:rPr>
            <w:webHidden/>
          </w:rPr>
        </w:r>
        <w:r>
          <w:rPr>
            <w:webHidden/>
          </w:rPr>
          <w:fldChar w:fldCharType="separate"/>
        </w:r>
        <w:r>
          <w:rPr>
            <w:webHidden/>
          </w:rPr>
          <w:t>40</w:t>
        </w:r>
        <w:r>
          <w:rPr>
            <w:webHidden/>
          </w:rPr>
          <w:fldChar w:fldCharType="end"/>
        </w:r>
      </w:hyperlink>
    </w:p>
    <w:p w14:paraId="22741817" w14:textId="3F295514"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78" w:history="1">
        <w:r w:rsidRPr="00BF59CA">
          <w:rPr>
            <w:rStyle w:val="Hyperlink"/>
            <w:rFonts w:cstheme="majorHAnsi"/>
          </w:rPr>
          <w:t>5.5</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Fonts w:cstheme="majorHAnsi"/>
          </w:rPr>
          <w:t>Technical Functionality Requirements</w:t>
        </w:r>
        <w:r>
          <w:rPr>
            <w:webHidden/>
          </w:rPr>
          <w:tab/>
        </w:r>
        <w:r>
          <w:rPr>
            <w:webHidden/>
          </w:rPr>
          <w:fldChar w:fldCharType="begin"/>
        </w:r>
        <w:r>
          <w:rPr>
            <w:webHidden/>
          </w:rPr>
          <w:instrText xml:space="preserve"> PAGEREF _Toc213311678 \h </w:instrText>
        </w:r>
        <w:r>
          <w:rPr>
            <w:webHidden/>
          </w:rPr>
        </w:r>
        <w:r>
          <w:rPr>
            <w:webHidden/>
          </w:rPr>
          <w:fldChar w:fldCharType="separate"/>
        </w:r>
        <w:r>
          <w:rPr>
            <w:webHidden/>
          </w:rPr>
          <w:t>40</w:t>
        </w:r>
        <w:r>
          <w:rPr>
            <w:webHidden/>
          </w:rPr>
          <w:fldChar w:fldCharType="end"/>
        </w:r>
      </w:hyperlink>
    </w:p>
    <w:p w14:paraId="5ACCEE9D" w14:textId="50996B57" w:rsidR="00A3431F" w:rsidRDefault="00A3431F">
      <w:pPr>
        <w:pStyle w:val="TOC2"/>
        <w:rPr>
          <w:rFonts w:asciiTheme="minorHAnsi" w:eastAsiaTheme="minorEastAsia" w:hAnsiTheme="minorHAnsi" w:cstheme="minorBidi"/>
          <w:b w:val="0"/>
          <w:bCs w:val="0"/>
          <w:iCs w:val="0"/>
          <w:kern w:val="2"/>
          <w:sz w:val="24"/>
          <w:szCs w:val="24"/>
          <w:lang w:val="en-ZA" w:eastAsia="en-ZA"/>
          <w14:ligatures w14:val="standardContextual"/>
        </w:rPr>
      </w:pPr>
      <w:hyperlink w:anchor="_Toc213311679" w:history="1">
        <w:r w:rsidRPr="00BF59CA">
          <w:rPr>
            <w:rStyle w:val="Hyperlink"/>
            <w:rFonts w:cstheme="majorHAnsi"/>
          </w:rPr>
          <w:t>5.6</w:t>
        </w:r>
        <w:r>
          <w:rPr>
            <w:rFonts w:asciiTheme="minorHAnsi" w:eastAsiaTheme="minorEastAsia" w:hAnsiTheme="minorHAnsi" w:cstheme="minorBidi"/>
            <w:b w:val="0"/>
            <w:bCs w:val="0"/>
            <w:iCs w:val="0"/>
            <w:kern w:val="2"/>
            <w:sz w:val="24"/>
            <w:szCs w:val="24"/>
            <w:lang w:val="en-ZA" w:eastAsia="en-ZA"/>
            <w14:ligatures w14:val="standardContextual"/>
          </w:rPr>
          <w:tab/>
        </w:r>
        <w:r w:rsidRPr="00BF59CA">
          <w:rPr>
            <w:rStyle w:val="Hyperlink"/>
            <w:rFonts w:cstheme="majorHAnsi"/>
          </w:rPr>
          <w:t>Technical Proof of Concept Presentation and Demonstration</w:t>
        </w:r>
        <w:r>
          <w:rPr>
            <w:webHidden/>
          </w:rPr>
          <w:tab/>
        </w:r>
        <w:r>
          <w:rPr>
            <w:webHidden/>
          </w:rPr>
          <w:fldChar w:fldCharType="begin"/>
        </w:r>
        <w:r>
          <w:rPr>
            <w:webHidden/>
          </w:rPr>
          <w:instrText xml:space="preserve"> PAGEREF _Toc213311679 \h </w:instrText>
        </w:r>
        <w:r>
          <w:rPr>
            <w:webHidden/>
          </w:rPr>
        </w:r>
        <w:r>
          <w:rPr>
            <w:webHidden/>
          </w:rPr>
          <w:fldChar w:fldCharType="separate"/>
        </w:r>
        <w:r>
          <w:rPr>
            <w:webHidden/>
          </w:rPr>
          <w:t>40</w:t>
        </w:r>
        <w:r>
          <w:rPr>
            <w:webHidden/>
          </w:rPr>
          <w:fldChar w:fldCharType="end"/>
        </w:r>
      </w:hyperlink>
    </w:p>
    <w:p w14:paraId="02EAE916" w14:textId="2FD5FC9E" w:rsidR="00A3431F" w:rsidRDefault="00A3431F">
      <w:pPr>
        <w:pStyle w:val="TOC1"/>
        <w:rPr>
          <w:rFonts w:asciiTheme="minorHAnsi" w:eastAsiaTheme="minorEastAsia" w:hAnsiTheme="minorHAnsi" w:cstheme="minorBidi"/>
          <w:b w:val="0"/>
          <w:noProof/>
          <w:kern w:val="2"/>
          <w:sz w:val="24"/>
          <w:szCs w:val="24"/>
          <w:lang w:eastAsia="en-ZA"/>
          <w14:ligatures w14:val="standardContextual"/>
        </w:rPr>
      </w:pPr>
      <w:hyperlink w:anchor="_Toc213311680" w:history="1">
        <w:r w:rsidRPr="00BF59CA">
          <w:rPr>
            <w:rStyle w:val="Hyperlink"/>
            <w:noProof/>
          </w:rPr>
          <w:t>Annex B: MIOS Certification Requirements/Compliance</w:t>
        </w:r>
        <w:r>
          <w:rPr>
            <w:noProof/>
            <w:webHidden/>
          </w:rPr>
          <w:tab/>
        </w:r>
        <w:r>
          <w:rPr>
            <w:noProof/>
            <w:webHidden/>
          </w:rPr>
          <w:fldChar w:fldCharType="begin"/>
        </w:r>
        <w:r>
          <w:rPr>
            <w:noProof/>
            <w:webHidden/>
          </w:rPr>
          <w:instrText xml:space="preserve"> PAGEREF _Toc213311680 \h </w:instrText>
        </w:r>
        <w:r>
          <w:rPr>
            <w:noProof/>
            <w:webHidden/>
          </w:rPr>
        </w:r>
        <w:r>
          <w:rPr>
            <w:noProof/>
            <w:webHidden/>
          </w:rPr>
          <w:fldChar w:fldCharType="separate"/>
        </w:r>
        <w:r>
          <w:rPr>
            <w:noProof/>
            <w:webHidden/>
          </w:rPr>
          <w:t>42</w:t>
        </w:r>
        <w:r>
          <w:rPr>
            <w:noProof/>
            <w:webHidden/>
          </w:rPr>
          <w:fldChar w:fldCharType="end"/>
        </w:r>
      </w:hyperlink>
    </w:p>
    <w:p w14:paraId="08FCA1A0" w14:textId="6FB37101" w:rsidR="00A3431F" w:rsidRDefault="00A3431F">
      <w:pPr>
        <w:pStyle w:val="TOC1"/>
        <w:rPr>
          <w:rFonts w:asciiTheme="minorHAnsi" w:eastAsiaTheme="minorEastAsia" w:hAnsiTheme="minorHAnsi" w:cstheme="minorBidi"/>
          <w:b w:val="0"/>
          <w:noProof/>
          <w:kern w:val="2"/>
          <w:sz w:val="24"/>
          <w:szCs w:val="24"/>
          <w:lang w:eastAsia="en-ZA"/>
          <w14:ligatures w14:val="standardContextual"/>
        </w:rPr>
      </w:pPr>
      <w:hyperlink w:anchor="_Toc213311681" w:history="1">
        <w:r w:rsidRPr="00BF59CA">
          <w:rPr>
            <w:rStyle w:val="Hyperlink"/>
            <w:noProof/>
          </w:rPr>
          <w:t>Annex C: Addendum 1- Product/Solution Technical Functional Requirements</w:t>
        </w:r>
        <w:r>
          <w:rPr>
            <w:noProof/>
            <w:webHidden/>
          </w:rPr>
          <w:tab/>
        </w:r>
        <w:r>
          <w:rPr>
            <w:noProof/>
            <w:webHidden/>
          </w:rPr>
          <w:fldChar w:fldCharType="begin"/>
        </w:r>
        <w:r>
          <w:rPr>
            <w:noProof/>
            <w:webHidden/>
          </w:rPr>
          <w:instrText xml:space="preserve"> PAGEREF _Toc213311681 \h </w:instrText>
        </w:r>
        <w:r>
          <w:rPr>
            <w:noProof/>
            <w:webHidden/>
          </w:rPr>
        </w:r>
        <w:r>
          <w:rPr>
            <w:noProof/>
            <w:webHidden/>
          </w:rPr>
          <w:fldChar w:fldCharType="separate"/>
        </w:r>
        <w:r>
          <w:rPr>
            <w:noProof/>
            <w:webHidden/>
          </w:rPr>
          <w:t>44</w:t>
        </w:r>
        <w:r>
          <w:rPr>
            <w:noProof/>
            <w:webHidden/>
          </w:rPr>
          <w:fldChar w:fldCharType="end"/>
        </w:r>
      </w:hyperlink>
    </w:p>
    <w:p w14:paraId="5F084B42" w14:textId="5ED1262E"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445E077C" w14:textId="7C71E398" w:rsidR="00AB361C" w:rsidRDefault="00AB361C" w:rsidP="00A44D99">
      <w:pPr>
        <w:sectPr w:rsidR="00AB361C" w:rsidSect="005570B5">
          <w:footerReference w:type="default" r:id="rId10"/>
          <w:pgSz w:w="11906" w:h="16838" w:code="9"/>
          <w:pgMar w:top="720" w:right="1134" w:bottom="993" w:left="1134" w:header="709" w:footer="584" w:gutter="0"/>
          <w:cols w:space="708"/>
          <w:docGrid w:linePitch="360"/>
        </w:sectPr>
      </w:pPr>
    </w:p>
    <w:p w14:paraId="41BB21E3" w14:textId="6F3F7393" w:rsidR="003963FD" w:rsidRPr="00643D71" w:rsidRDefault="003963FD" w:rsidP="003963FD">
      <w:pPr>
        <w:pStyle w:val="Heading1"/>
        <w:rPr>
          <w:sz w:val="24"/>
          <w:szCs w:val="24"/>
        </w:rPr>
      </w:pPr>
      <w:bookmarkStart w:id="2" w:name="_Toc213311641"/>
      <w:bookmarkStart w:id="3" w:name="_Toc179386170"/>
      <w:bookmarkStart w:id="4" w:name="_Toc394775451"/>
      <w:bookmarkStart w:id="5" w:name="_Toc394778358"/>
      <w:bookmarkStart w:id="6" w:name="_Toc498843318"/>
      <w:bookmarkStart w:id="7" w:name="_Toc505652265"/>
      <w:r w:rsidRPr="00643D71">
        <w:rPr>
          <w:sz w:val="24"/>
          <w:szCs w:val="24"/>
        </w:rPr>
        <w:lastRenderedPageBreak/>
        <w:t>Purpose and Background</w:t>
      </w:r>
      <w:bookmarkEnd w:id="2"/>
    </w:p>
    <w:p w14:paraId="79737883" w14:textId="78AA8B9E" w:rsidR="004041EC" w:rsidRPr="00643D71" w:rsidRDefault="004041EC" w:rsidP="004041EC">
      <w:pPr>
        <w:pStyle w:val="Heading2"/>
        <w:rPr>
          <w:sz w:val="24"/>
          <w:szCs w:val="24"/>
        </w:rPr>
      </w:pPr>
      <w:bookmarkStart w:id="8" w:name="_Toc213311642"/>
      <w:r w:rsidRPr="00643D71">
        <w:rPr>
          <w:sz w:val="24"/>
          <w:szCs w:val="24"/>
        </w:rPr>
        <w:t>Purpose</w:t>
      </w:r>
      <w:bookmarkEnd w:id="3"/>
      <w:bookmarkEnd w:id="8"/>
    </w:p>
    <w:p w14:paraId="5DE32D0E" w14:textId="57EB1667" w:rsidR="004041EC" w:rsidRPr="00643D71" w:rsidRDefault="004041EC" w:rsidP="002C5730">
      <w:pPr>
        <w:ind w:left="567"/>
      </w:pPr>
      <w:r w:rsidRPr="00643D71">
        <w:t>The purpose of this Request for Bid (</w:t>
      </w:r>
      <w:r w:rsidRPr="00856A4B">
        <w:rPr>
          <w:b/>
          <w:bCs/>
        </w:rPr>
        <w:t>RFB</w:t>
      </w:r>
      <w:r w:rsidRPr="00643D71">
        <w:t xml:space="preserve">) is to invite Suppliers (hereinafter referred to as “bidders”) to submit bids for the </w:t>
      </w:r>
      <w:r w:rsidR="00917CD2" w:rsidRPr="00643D71">
        <w:t xml:space="preserve">procurement of </w:t>
      </w:r>
      <w:r w:rsidR="00F422D5" w:rsidRPr="00643D71">
        <w:t xml:space="preserve">an Integrated Enterprise Reporting System with Maintenance and Technical Support for a period of three (3) years </w:t>
      </w:r>
      <w:r w:rsidR="00917CD2" w:rsidRPr="00643D71">
        <w:t xml:space="preserve">for the </w:t>
      </w:r>
      <w:r w:rsidR="00F422D5" w:rsidRPr="00643D71">
        <w:t>Nelson Mandela Bay Metropolitan Municipality (NMBM).</w:t>
      </w:r>
    </w:p>
    <w:p w14:paraId="6F44487A" w14:textId="77777777" w:rsidR="004041EC" w:rsidRPr="00643D71" w:rsidRDefault="004041EC" w:rsidP="004041EC">
      <w:pPr>
        <w:pStyle w:val="Heading2"/>
        <w:rPr>
          <w:sz w:val="24"/>
          <w:szCs w:val="24"/>
        </w:rPr>
      </w:pPr>
      <w:bookmarkStart w:id="9" w:name="_Toc179386171"/>
      <w:bookmarkStart w:id="10" w:name="_Toc213311643"/>
      <w:r w:rsidRPr="00643D71">
        <w:rPr>
          <w:sz w:val="24"/>
          <w:szCs w:val="24"/>
        </w:rPr>
        <w:t>Background</w:t>
      </w:r>
      <w:bookmarkEnd w:id="9"/>
      <w:bookmarkEnd w:id="10"/>
    </w:p>
    <w:p w14:paraId="5746289F" w14:textId="77777777" w:rsidR="00F422D5" w:rsidRPr="00643D71" w:rsidRDefault="00F422D5" w:rsidP="002C5730">
      <w:pPr>
        <w:ind w:left="567"/>
      </w:pPr>
      <w:bookmarkStart w:id="11" w:name="_Hlk213142799"/>
      <w:bookmarkStart w:id="12" w:name="_Toc179386172"/>
      <w:r w:rsidRPr="00643D71">
        <w:t xml:space="preserve">The Nelson Mandela Bay Metropolitan Municipality's operational effectiveness is critically hampered by a fragmented and obsolete technology architecture. The core of this system is a heavily customized, decade-old legacy ERP, surrounded by a complex web of non-integrated, specialized subsystems. </w:t>
      </w:r>
    </w:p>
    <w:p w14:paraId="25810845" w14:textId="116AE322" w:rsidR="00C455C4" w:rsidRPr="00643D71" w:rsidRDefault="00F422D5" w:rsidP="002C5730">
      <w:pPr>
        <w:spacing w:after="0" w:line="240" w:lineRule="auto"/>
        <w:ind w:left="567"/>
      </w:pPr>
      <w:r w:rsidRPr="00643D71">
        <w:t>This fragmentation has created severe data silos, forcing widespread reliance on manual processes for reconciliation, reporting, and core functions. Consequently, the Municipality faces unsustainable operational inefficiencies, elevated compliance risks, and an inability to generate a unified, accurate view of its performance, directly threatening its financial stability and service delivery mandate</w:t>
      </w:r>
    </w:p>
    <w:p w14:paraId="146B937B" w14:textId="77777777" w:rsidR="00F422D5" w:rsidRPr="00643D71" w:rsidRDefault="00F422D5" w:rsidP="002C5730">
      <w:pPr>
        <w:spacing w:after="0" w:line="240" w:lineRule="auto"/>
        <w:ind w:left="567"/>
      </w:pPr>
    </w:p>
    <w:p w14:paraId="7E058C9A" w14:textId="77777777" w:rsidR="00F422D5" w:rsidRPr="00643D71" w:rsidRDefault="00F422D5" w:rsidP="002C5730">
      <w:pPr>
        <w:spacing w:after="0" w:line="240" w:lineRule="auto"/>
        <w:ind w:left="567"/>
      </w:pPr>
      <w:r w:rsidRPr="00643D71">
        <w:t>Therefore, based on the background the municipality is procure an integrated enterprise reporting system</w:t>
      </w:r>
      <w:r w:rsidRPr="00643D71">
        <w:rPr>
          <w:rFonts w:cs="Calibri"/>
          <w:lang w:val="en-GB"/>
        </w:rPr>
        <w:t xml:space="preserve"> with maintenance and technical support for a period of three (3) years</w:t>
      </w:r>
      <w:r w:rsidRPr="00643D71">
        <w:t xml:space="preserve">. </w:t>
      </w:r>
    </w:p>
    <w:p w14:paraId="4D0E45CB" w14:textId="77777777" w:rsidR="004041EC" w:rsidRPr="00643D71" w:rsidRDefault="004041EC" w:rsidP="004041EC">
      <w:pPr>
        <w:pStyle w:val="Heading1"/>
        <w:rPr>
          <w:sz w:val="24"/>
          <w:szCs w:val="24"/>
        </w:rPr>
      </w:pPr>
      <w:bookmarkStart w:id="13" w:name="_Toc213311644"/>
      <w:bookmarkEnd w:id="11"/>
      <w:r w:rsidRPr="00643D71">
        <w:rPr>
          <w:sz w:val="24"/>
          <w:szCs w:val="24"/>
        </w:rPr>
        <w:t>Scope of Bid</w:t>
      </w:r>
      <w:bookmarkEnd w:id="12"/>
      <w:bookmarkEnd w:id="13"/>
    </w:p>
    <w:p w14:paraId="37985B3B" w14:textId="77777777" w:rsidR="004041EC" w:rsidRPr="00643D71" w:rsidRDefault="004041EC" w:rsidP="004041EC">
      <w:pPr>
        <w:pStyle w:val="Heading2"/>
        <w:rPr>
          <w:sz w:val="24"/>
          <w:szCs w:val="24"/>
        </w:rPr>
      </w:pPr>
      <w:bookmarkStart w:id="14" w:name="_Toc179386173"/>
      <w:bookmarkStart w:id="15" w:name="_Toc213311645"/>
      <w:r w:rsidRPr="00643D71">
        <w:rPr>
          <w:sz w:val="24"/>
          <w:szCs w:val="24"/>
        </w:rPr>
        <w:t>Scope of Work</w:t>
      </w:r>
      <w:bookmarkEnd w:id="14"/>
      <w:bookmarkEnd w:id="15"/>
    </w:p>
    <w:p w14:paraId="58BA9985" w14:textId="77777777" w:rsidR="00F422D5" w:rsidRPr="00643D71" w:rsidRDefault="00F422D5" w:rsidP="002C5730">
      <w:pPr>
        <w:spacing w:after="0"/>
        <w:ind w:firstLine="567"/>
      </w:pPr>
      <w:bookmarkStart w:id="16" w:name="_Toc179386174"/>
      <w:r w:rsidRPr="00643D71">
        <w:t xml:space="preserve">The scope for this procurement includes the following: </w:t>
      </w:r>
    </w:p>
    <w:p w14:paraId="09A073CA" w14:textId="77777777" w:rsidR="00F422D5" w:rsidRPr="00643D71" w:rsidRDefault="00F422D5" w:rsidP="002B194D">
      <w:pPr>
        <w:pStyle w:val="ListParagraph"/>
        <w:numPr>
          <w:ilvl w:val="0"/>
          <w:numId w:val="25"/>
        </w:numPr>
        <w:ind w:left="993" w:hanging="426"/>
      </w:pPr>
      <w:r w:rsidRPr="00643D71">
        <w:rPr>
          <w:b/>
          <w:bCs/>
        </w:rPr>
        <w:t>Project Management</w:t>
      </w:r>
      <w:r w:rsidRPr="00643D71">
        <w:t xml:space="preserve"> - A detailed, phased project plan with clear milestones, deliverables, timelines, and resource allocation, incorporating rigorous risk and change management strategies.</w:t>
      </w:r>
    </w:p>
    <w:p w14:paraId="6B86B225" w14:textId="77777777" w:rsidR="00F422D5" w:rsidRPr="00643D71" w:rsidRDefault="00F422D5" w:rsidP="002B194D">
      <w:pPr>
        <w:pStyle w:val="ListParagraph"/>
        <w:numPr>
          <w:ilvl w:val="0"/>
          <w:numId w:val="25"/>
        </w:numPr>
        <w:ind w:left="993" w:hanging="426"/>
      </w:pPr>
      <w:r w:rsidRPr="00643D71">
        <w:rPr>
          <w:b/>
          <w:bCs/>
        </w:rPr>
        <w:t>Proven Data Migration Methodology</w:t>
      </w:r>
      <w:r w:rsidRPr="00643D71">
        <w:t xml:space="preserve"> - A robust, tested methodology for extracting, cleansing, validating, and migrating historical data from all legacy source systems into the new unified platform, ensuring integrity and continuity.</w:t>
      </w:r>
    </w:p>
    <w:p w14:paraId="296D2443" w14:textId="77777777" w:rsidR="00F422D5" w:rsidRPr="00643D71" w:rsidRDefault="00F422D5" w:rsidP="002B194D">
      <w:pPr>
        <w:pStyle w:val="ListParagraph"/>
        <w:numPr>
          <w:ilvl w:val="0"/>
          <w:numId w:val="25"/>
        </w:numPr>
        <w:ind w:left="993" w:hanging="426"/>
      </w:pPr>
      <w:r w:rsidRPr="00643D71">
        <w:rPr>
          <w:b/>
          <w:bCs/>
        </w:rPr>
        <w:t>Stakeholder Engagement &amp; Change Management</w:t>
      </w:r>
      <w:r w:rsidRPr="00643D71">
        <w:t xml:space="preserve"> - A formal plan to manage organizational change, including continuous communication, stakeholder mapping, and activities designed to secure buy-in and mitigate resistance across all levels of the organization.</w:t>
      </w:r>
    </w:p>
    <w:p w14:paraId="5B14EAB1" w14:textId="77777777" w:rsidR="00F422D5" w:rsidRPr="00643D71" w:rsidRDefault="00F422D5" w:rsidP="002B194D">
      <w:pPr>
        <w:pStyle w:val="ListParagraph"/>
        <w:numPr>
          <w:ilvl w:val="0"/>
          <w:numId w:val="25"/>
        </w:numPr>
        <w:ind w:left="993" w:hanging="426"/>
      </w:pPr>
      <w:r w:rsidRPr="00643D71">
        <w:rPr>
          <w:b/>
          <w:bCs/>
        </w:rPr>
        <w:t>Customization and Configuration Expertise</w:t>
      </w:r>
      <w:r w:rsidRPr="00643D71">
        <w:t xml:space="preserve"> - The ability to configure the system to the Municipality's specific operational processes and reporting requirements without resorting to unsustainable custom code that creates future legacy issues.</w:t>
      </w:r>
    </w:p>
    <w:p w14:paraId="4C7C65A9" w14:textId="77777777" w:rsidR="00F422D5" w:rsidRPr="00643D71" w:rsidRDefault="00F422D5" w:rsidP="002B194D">
      <w:pPr>
        <w:pStyle w:val="ListParagraph"/>
        <w:numPr>
          <w:ilvl w:val="0"/>
          <w:numId w:val="25"/>
        </w:numPr>
        <w:ind w:left="993" w:hanging="426"/>
      </w:pPr>
      <w:r w:rsidRPr="00643D71">
        <w:rPr>
          <w:b/>
          <w:bCs/>
        </w:rPr>
        <w:t>Seamless Systems Integration</w:t>
      </w:r>
      <w:r w:rsidRPr="00643D71">
        <w:t xml:space="preserve"> - Demonstrable capability to build secure, stable, and automated interfaces (APIs, connectors) between the new reporting platform and all critical source systems (Legacy ERP, SAP, Carrus, BAUD, GIS, etc.).</w:t>
      </w:r>
    </w:p>
    <w:p w14:paraId="5B54EAAC" w14:textId="77777777" w:rsidR="00F422D5" w:rsidRPr="00643D71" w:rsidRDefault="00F422D5" w:rsidP="002B194D">
      <w:pPr>
        <w:pStyle w:val="ListParagraph"/>
        <w:numPr>
          <w:ilvl w:val="0"/>
          <w:numId w:val="25"/>
        </w:numPr>
        <w:ind w:left="993" w:hanging="426"/>
      </w:pPr>
      <w:r w:rsidRPr="00643D71">
        <w:rPr>
          <w:b/>
          <w:bCs/>
        </w:rPr>
        <w:t>Training and Capacity Building Programs</w:t>
      </w:r>
      <w:r w:rsidRPr="00643D71">
        <w:t xml:space="preserve"> - A multi-tiered training curriculum designed for different user groups (from executive leadership to operational end-users) to ensure competence and confidence in using the system for daily decision-making.</w:t>
      </w:r>
    </w:p>
    <w:p w14:paraId="63BBA000" w14:textId="77777777" w:rsidR="00F422D5" w:rsidRPr="00643D71" w:rsidRDefault="00F422D5" w:rsidP="002B194D">
      <w:pPr>
        <w:pStyle w:val="ListParagraph"/>
        <w:numPr>
          <w:ilvl w:val="0"/>
          <w:numId w:val="25"/>
        </w:numPr>
        <w:ind w:left="993" w:hanging="426"/>
      </w:pPr>
      <w:r w:rsidRPr="00643D71">
        <w:rPr>
          <w:b/>
          <w:bCs/>
        </w:rPr>
        <w:t xml:space="preserve">Post-Implementation Support </w:t>
      </w:r>
      <w:r w:rsidRPr="00643D71">
        <w:t>and Knowledge Transfer - A clear transition plan that includes sustained hyper-care support after go-live and the formal transfer of system administrative knowledge to designated municipal IT staff to ensure long-term self-sufficiency.</w:t>
      </w:r>
    </w:p>
    <w:p w14:paraId="2FF5FFD6" w14:textId="77777777" w:rsidR="00F422D5" w:rsidRPr="00643D71" w:rsidRDefault="00F422D5" w:rsidP="002B194D">
      <w:pPr>
        <w:pStyle w:val="ListParagraph"/>
        <w:numPr>
          <w:ilvl w:val="0"/>
          <w:numId w:val="25"/>
        </w:numPr>
        <w:ind w:left="993" w:hanging="426"/>
      </w:pPr>
      <w:r w:rsidRPr="00643D71">
        <w:rPr>
          <w:b/>
          <w:bCs/>
        </w:rPr>
        <w:t>Support and Maintenance</w:t>
      </w:r>
      <w:r w:rsidRPr="00643D71">
        <w:t xml:space="preserve"> for 36 Months -Technical assistance for a period of three years (36 months).</w:t>
      </w:r>
    </w:p>
    <w:p w14:paraId="06F1FA93" w14:textId="77777777" w:rsidR="00F422D5" w:rsidRPr="00643D71" w:rsidRDefault="00F422D5" w:rsidP="002C5730">
      <w:pPr>
        <w:pStyle w:val="ListParagraph"/>
        <w:numPr>
          <w:ilvl w:val="0"/>
          <w:numId w:val="0"/>
        </w:numPr>
        <w:ind w:left="284" w:hanging="284"/>
      </w:pPr>
    </w:p>
    <w:p w14:paraId="5B3DFCB6" w14:textId="77777777" w:rsidR="004041EC" w:rsidRPr="00643D71" w:rsidRDefault="004041EC" w:rsidP="004041EC">
      <w:pPr>
        <w:pStyle w:val="Heading2"/>
        <w:rPr>
          <w:sz w:val="24"/>
          <w:szCs w:val="24"/>
        </w:rPr>
      </w:pPr>
      <w:bookmarkStart w:id="17" w:name="_Toc213311646"/>
      <w:r w:rsidRPr="00643D71">
        <w:rPr>
          <w:sz w:val="24"/>
          <w:szCs w:val="24"/>
        </w:rPr>
        <w:lastRenderedPageBreak/>
        <w:t>Delivery address</w:t>
      </w:r>
      <w:bookmarkEnd w:id="16"/>
      <w:bookmarkEnd w:id="17"/>
    </w:p>
    <w:tbl>
      <w:tblPr>
        <w:tblW w:w="4707"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34"/>
        <w:gridCol w:w="8330"/>
      </w:tblGrid>
      <w:tr w:rsidR="004041EC" w:rsidRPr="00643D71" w14:paraId="26A097BC" w14:textId="77777777" w:rsidTr="00312A32">
        <w:trPr>
          <w:trHeight w:val="581"/>
        </w:trPr>
        <w:tc>
          <w:tcPr>
            <w:tcW w:w="405" w:type="pct"/>
            <w:shd w:val="clear" w:color="auto" w:fill="DEEAF6"/>
          </w:tcPr>
          <w:p w14:paraId="7414A62F" w14:textId="77777777" w:rsidR="004041EC" w:rsidRPr="00643D71" w:rsidRDefault="004041EC" w:rsidP="00312A32">
            <w:pPr>
              <w:rPr>
                <w:b/>
              </w:rPr>
            </w:pPr>
            <w:r w:rsidRPr="00643D71">
              <w:rPr>
                <w:rFonts w:asciiTheme="minorHAnsi" w:hAnsiTheme="minorHAnsi"/>
                <w:b/>
              </w:rPr>
              <w:t>No</w:t>
            </w:r>
          </w:p>
        </w:tc>
        <w:tc>
          <w:tcPr>
            <w:tcW w:w="4595" w:type="pct"/>
            <w:shd w:val="clear" w:color="auto" w:fill="DEEAF6"/>
          </w:tcPr>
          <w:p w14:paraId="573851A2" w14:textId="77777777" w:rsidR="004041EC" w:rsidRPr="00643D71" w:rsidRDefault="004041EC" w:rsidP="00312A32">
            <w:pPr>
              <w:rPr>
                <w:b/>
              </w:rPr>
            </w:pPr>
            <w:r w:rsidRPr="00643D71">
              <w:rPr>
                <w:rFonts w:asciiTheme="minorHAnsi" w:hAnsiTheme="minorHAnsi"/>
                <w:b/>
              </w:rPr>
              <w:t>Physical Address</w:t>
            </w:r>
          </w:p>
        </w:tc>
      </w:tr>
      <w:tr w:rsidR="004041EC" w:rsidRPr="00643D71" w14:paraId="613DCE84" w14:textId="77777777" w:rsidTr="00312A32">
        <w:trPr>
          <w:trHeight w:val="449"/>
        </w:trPr>
        <w:tc>
          <w:tcPr>
            <w:tcW w:w="405" w:type="pct"/>
          </w:tcPr>
          <w:p w14:paraId="79E9BFA4" w14:textId="77777777" w:rsidR="004041EC" w:rsidRPr="00643D71" w:rsidRDefault="004041EC" w:rsidP="002B194D">
            <w:pPr>
              <w:pStyle w:val="ListParagraph"/>
              <w:numPr>
                <w:ilvl w:val="0"/>
                <w:numId w:val="23"/>
              </w:numPr>
              <w:spacing w:after="120" w:line="240" w:lineRule="auto"/>
              <w:jc w:val="left"/>
              <w:outlineLvl w:val="9"/>
            </w:pPr>
          </w:p>
        </w:tc>
        <w:tc>
          <w:tcPr>
            <w:tcW w:w="4595" w:type="pct"/>
          </w:tcPr>
          <w:p w14:paraId="1769E733" w14:textId="03A25493" w:rsidR="004041EC" w:rsidRPr="00856A4B" w:rsidRDefault="00C455C4" w:rsidP="00312A32">
            <w:pPr>
              <w:rPr>
                <w:rFonts w:cs="Calibri Light"/>
                <w:color w:val="000000"/>
                <w:lang w:val="en-US" w:eastAsia="en-ZA"/>
              </w:rPr>
            </w:pPr>
            <w:r w:rsidRPr="00856A4B">
              <w:rPr>
                <w:rFonts w:cs="Calibri Light"/>
                <w:color w:val="000000"/>
                <w:lang w:eastAsia="en-ZA"/>
              </w:rPr>
              <w:t>City Hall, Vuyisile Mini Square, Govan Mbeki Avenue, Nelson Mandela Bay</w:t>
            </w:r>
            <w:r w:rsidR="004041EC" w:rsidRPr="00856A4B">
              <w:rPr>
                <w:rFonts w:cs="Calibri Light"/>
                <w:color w:val="000000"/>
                <w:lang w:val="en-US" w:eastAsia="en-ZA"/>
              </w:rPr>
              <w:t xml:space="preserve">, Eastern Cape </w:t>
            </w:r>
          </w:p>
          <w:p w14:paraId="54D7434D" w14:textId="1CD6E3B2" w:rsidR="004041EC" w:rsidRPr="00643D71" w:rsidRDefault="004041EC" w:rsidP="00312A32">
            <w:pPr>
              <w:rPr>
                <w:b/>
                <w:bCs/>
              </w:rPr>
            </w:pPr>
            <w:r w:rsidRPr="00856A4B">
              <w:rPr>
                <w:rFonts w:cs="Calibri Light"/>
                <w:color w:val="000000"/>
                <w:lang w:val="en-US" w:eastAsia="en-ZA"/>
              </w:rPr>
              <w:t xml:space="preserve"> </w:t>
            </w:r>
            <w:r w:rsidR="00C455C4" w:rsidRPr="00856A4B">
              <w:rPr>
                <w:rFonts w:cs="Calibri Light"/>
                <w:color w:val="000000"/>
                <w:lang w:eastAsia="en-ZA"/>
              </w:rPr>
              <w:t>PO Box 116, Port Elizabeth, 6000</w:t>
            </w:r>
          </w:p>
        </w:tc>
      </w:tr>
    </w:tbl>
    <w:p w14:paraId="1B288D39" w14:textId="77777777" w:rsidR="004041EC" w:rsidRPr="00643D71" w:rsidRDefault="004041EC" w:rsidP="004041EC">
      <w:pPr>
        <w:rPr>
          <w:lang w:val="en-GB"/>
        </w:rPr>
      </w:pPr>
    </w:p>
    <w:p w14:paraId="7DBE936D" w14:textId="77777777" w:rsidR="004041EC" w:rsidRPr="00643D71" w:rsidRDefault="004041EC" w:rsidP="004041EC">
      <w:pPr>
        <w:pStyle w:val="Heading2"/>
        <w:rPr>
          <w:sz w:val="24"/>
          <w:szCs w:val="24"/>
        </w:rPr>
      </w:pPr>
      <w:bookmarkStart w:id="18" w:name="_Toc179386175"/>
      <w:bookmarkStart w:id="19" w:name="_Toc213311647"/>
      <w:r w:rsidRPr="00643D71">
        <w:rPr>
          <w:sz w:val="24"/>
          <w:szCs w:val="24"/>
        </w:rPr>
        <w:t>Customer Infrastructure and environment requirements</w:t>
      </w:r>
      <w:bookmarkEnd w:id="18"/>
      <w:bookmarkEnd w:id="19"/>
    </w:p>
    <w:p w14:paraId="132AC6FE" w14:textId="77777777" w:rsidR="004041EC" w:rsidRPr="00643D71" w:rsidRDefault="004041EC" w:rsidP="001042D5">
      <w:pPr>
        <w:pStyle w:val="Heading3"/>
      </w:pPr>
      <w:bookmarkStart w:id="20" w:name="_Toc53749916"/>
      <w:bookmarkStart w:id="21" w:name="_Toc57709524"/>
      <w:bookmarkStart w:id="22" w:name="_Toc119446258"/>
      <w:bookmarkStart w:id="23" w:name="_Toc213311648"/>
      <w:bookmarkStart w:id="24" w:name="_Toc179386176"/>
      <w:r w:rsidRPr="00643D71">
        <w:t>Current environment</w:t>
      </w:r>
      <w:bookmarkEnd w:id="20"/>
      <w:bookmarkEnd w:id="21"/>
      <w:bookmarkEnd w:id="22"/>
      <w:bookmarkEnd w:id="23"/>
    </w:p>
    <w:p w14:paraId="0223254E" w14:textId="77777777" w:rsidR="00C455C4" w:rsidRPr="00643D71" w:rsidRDefault="00C455C4" w:rsidP="003963FD">
      <w:pPr>
        <w:spacing w:after="0" w:line="240" w:lineRule="auto"/>
        <w:ind w:left="567"/>
        <w:rPr>
          <w:lang w:val="en-US"/>
        </w:rPr>
      </w:pPr>
      <w:bookmarkStart w:id="25" w:name="_Hlk182469447"/>
      <w:bookmarkStart w:id="26" w:name="_Toc119446259"/>
      <w:r w:rsidRPr="00643D71">
        <w:rPr>
          <w:lang w:val="en-US"/>
        </w:rPr>
        <w:t xml:space="preserve">The Nelson Mandela Bay Metropolitan Municipality's operational effectiveness is critically hampered by a fragmented and obsolete technology architecture. The core of this system is a heavily customized, decade-old legacy ERP, surrounded by a complex web of non-integrated, specialized subsystems. </w:t>
      </w:r>
    </w:p>
    <w:p w14:paraId="1E230D77" w14:textId="77777777" w:rsidR="00C455C4" w:rsidRPr="00643D71" w:rsidRDefault="00C455C4" w:rsidP="001042D5">
      <w:pPr>
        <w:spacing w:after="0" w:line="240" w:lineRule="auto"/>
        <w:ind w:left="709" w:hanging="142"/>
        <w:rPr>
          <w:lang w:val="en-US"/>
        </w:rPr>
      </w:pPr>
    </w:p>
    <w:p w14:paraId="195AE513" w14:textId="77777777" w:rsidR="00C455C4" w:rsidRPr="00643D71" w:rsidRDefault="00C455C4" w:rsidP="001042D5">
      <w:pPr>
        <w:spacing w:after="0" w:line="240" w:lineRule="auto"/>
        <w:ind w:left="567"/>
        <w:rPr>
          <w:lang w:val="en-US"/>
        </w:rPr>
      </w:pPr>
      <w:r w:rsidRPr="00643D71">
        <w:rPr>
          <w:lang w:val="en-US"/>
        </w:rPr>
        <w:t>This fragmentation has created severe data silos, forcing widespread reliance on manual processes for reconciliation, reporting, and core functions. Consequently, the Municipality faces unsustainable operational inefficiencies, elevated compliance risks, and an inability to generate a unified, accurate view of its performance, directly threatening its financial stability and service delivery mandate.</w:t>
      </w:r>
    </w:p>
    <w:p w14:paraId="1200CEFB" w14:textId="77777777" w:rsidR="00C455C4" w:rsidRPr="00643D71" w:rsidRDefault="00C455C4" w:rsidP="00C455C4">
      <w:pPr>
        <w:spacing w:after="0" w:line="240" w:lineRule="auto"/>
      </w:pPr>
    </w:p>
    <w:p w14:paraId="429705DF" w14:textId="79A40078" w:rsidR="004041EC" w:rsidRPr="00643D71" w:rsidRDefault="004041EC" w:rsidP="002C5730">
      <w:pPr>
        <w:pStyle w:val="Heading3"/>
      </w:pPr>
      <w:bookmarkStart w:id="27" w:name="_Toc213311649"/>
      <w:bookmarkEnd w:id="25"/>
      <w:r w:rsidRPr="00643D71">
        <w:t xml:space="preserve">Proposed </w:t>
      </w:r>
      <w:r w:rsidR="00B923A0" w:rsidRPr="00643D71">
        <w:t>Architecture</w:t>
      </w:r>
      <w:bookmarkEnd w:id="26"/>
      <w:bookmarkEnd w:id="27"/>
      <w:r w:rsidR="00B923A0" w:rsidRPr="00643D71">
        <w:t xml:space="preserve"> </w:t>
      </w:r>
    </w:p>
    <w:p w14:paraId="2157CCBD" w14:textId="77777777" w:rsidR="00464870" w:rsidRPr="00643D71" w:rsidRDefault="00464870" w:rsidP="002C5730">
      <w:pPr>
        <w:ind w:left="567"/>
        <w:rPr>
          <w:lang w:val="en-US"/>
        </w:rPr>
      </w:pPr>
      <w:r w:rsidRPr="00643D71">
        <w:rPr>
          <w:lang w:val="en-US"/>
        </w:rPr>
        <w:t>The proposed system must be a unified, single-source-of-truth platform that enables data-driven decision-making across the Nelson Mandela Bay Metropolitan Municipality. The functionality must extend beyond simple reporting to include advanced data integration, analytics, and visualization. The core expected functionalities are categorized as follows:</w:t>
      </w:r>
    </w:p>
    <w:p w14:paraId="405644AE" w14:textId="7ED7FDB5" w:rsidR="00464870" w:rsidRPr="00643D71" w:rsidRDefault="00464870" w:rsidP="001042D5">
      <w:pPr>
        <w:pStyle w:val="Heading4"/>
        <w:ind w:hanging="993"/>
        <w:rPr>
          <w:szCs w:val="24"/>
        </w:rPr>
      </w:pPr>
      <w:r w:rsidRPr="00643D71">
        <w:rPr>
          <w:sz w:val="22"/>
        </w:rPr>
        <w:t xml:space="preserve"> </w:t>
      </w:r>
      <w:r w:rsidRPr="00643D71">
        <w:rPr>
          <w:szCs w:val="24"/>
        </w:rPr>
        <w:t>Core Data Integration &amp; Management</w:t>
      </w:r>
    </w:p>
    <w:p w14:paraId="48958EC4" w14:textId="77777777" w:rsidR="00464870" w:rsidRPr="00856A4B" w:rsidRDefault="00464870" w:rsidP="002B194D">
      <w:pPr>
        <w:pStyle w:val="ListParagraph"/>
        <w:numPr>
          <w:ilvl w:val="0"/>
          <w:numId w:val="26"/>
        </w:numPr>
        <w:spacing w:after="200"/>
        <w:ind w:left="1134" w:hanging="283"/>
        <w:contextualSpacing/>
        <w:rPr>
          <w:rFonts w:cstheme="minorHAnsi"/>
        </w:rPr>
      </w:pPr>
      <w:r w:rsidRPr="00856A4B">
        <w:rPr>
          <w:rFonts w:cstheme="minorHAnsi"/>
        </w:rPr>
        <w:t>Unified Data Platform: Ability to connect to, extract, transform, and load (ETL) data from all critical source systems, including but not limited to:</w:t>
      </w:r>
    </w:p>
    <w:p w14:paraId="2C92E0F4" w14:textId="77777777" w:rsidR="00464870" w:rsidRPr="00856A4B" w:rsidRDefault="00464870" w:rsidP="002B194D">
      <w:pPr>
        <w:pStyle w:val="ListParagraph"/>
        <w:numPr>
          <w:ilvl w:val="0"/>
          <w:numId w:val="43"/>
        </w:numPr>
        <w:spacing w:after="200"/>
        <w:ind w:left="1418" w:hanging="142"/>
        <w:contextualSpacing/>
        <w:rPr>
          <w:rFonts w:cstheme="minorHAnsi"/>
        </w:rPr>
      </w:pPr>
      <w:r w:rsidRPr="00856A4B">
        <w:rPr>
          <w:rFonts w:cstheme="minorHAnsi"/>
        </w:rPr>
        <w:t>Legacy ERP (Centura/Gupta and COBOL) running on the AS400 DB2</w:t>
      </w:r>
    </w:p>
    <w:p w14:paraId="19CCABC3" w14:textId="77777777" w:rsidR="00464870" w:rsidRPr="00856A4B" w:rsidRDefault="00464870" w:rsidP="002B194D">
      <w:pPr>
        <w:pStyle w:val="ListParagraph"/>
        <w:numPr>
          <w:ilvl w:val="0"/>
          <w:numId w:val="43"/>
        </w:numPr>
        <w:spacing w:after="200"/>
        <w:ind w:left="1418" w:hanging="142"/>
        <w:contextualSpacing/>
        <w:rPr>
          <w:rFonts w:cstheme="minorHAnsi"/>
        </w:rPr>
      </w:pPr>
      <w:r w:rsidRPr="00856A4B">
        <w:rPr>
          <w:rFonts w:cstheme="minorHAnsi"/>
        </w:rPr>
        <w:t>SAP (HR/Payroll)</w:t>
      </w:r>
    </w:p>
    <w:p w14:paraId="5BE61761" w14:textId="5C0E6AD6" w:rsidR="00464870" w:rsidRPr="00856A4B" w:rsidRDefault="00464870" w:rsidP="002B194D">
      <w:pPr>
        <w:pStyle w:val="ListParagraph"/>
        <w:numPr>
          <w:ilvl w:val="0"/>
          <w:numId w:val="43"/>
        </w:numPr>
        <w:spacing w:after="200"/>
        <w:ind w:left="1418" w:hanging="142"/>
        <w:contextualSpacing/>
        <w:rPr>
          <w:rFonts w:cstheme="minorHAnsi"/>
        </w:rPr>
      </w:pPr>
      <w:r w:rsidRPr="00856A4B">
        <w:rPr>
          <w:rFonts w:cstheme="minorHAnsi"/>
        </w:rPr>
        <w:t>Carrus/Freeway (</w:t>
      </w:r>
      <w:r w:rsidR="005A03A7" w:rsidRPr="00856A4B">
        <w:rPr>
          <w:rFonts w:cstheme="minorHAnsi"/>
        </w:rPr>
        <w:t>Performance Management (Non-Financial)</w:t>
      </w:r>
      <w:r w:rsidRPr="00856A4B">
        <w:rPr>
          <w:rFonts w:cstheme="minorHAnsi"/>
        </w:rPr>
        <w:t>)</w:t>
      </w:r>
    </w:p>
    <w:p w14:paraId="251BBF47" w14:textId="77777777" w:rsidR="00464870" w:rsidRPr="00856A4B" w:rsidRDefault="00464870" w:rsidP="002B194D">
      <w:pPr>
        <w:pStyle w:val="ListParagraph"/>
        <w:numPr>
          <w:ilvl w:val="0"/>
          <w:numId w:val="43"/>
        </w:numPr>
        <w:spacing w:after="200"/>
        <w:ind w:left="1418" w:hanging="142"/>
        <w:contextualSpacing/>
        <w:rPr>
          <w:rFonts w:cstheme="minorHAnsi"/>
        </w:rPr>
      </w:pPr>
      <w:r w:rsidRPr="00856A4B">
        <w:rPr>
          <w:rFonts w:cstheme="minorHAnsi"/>
        </w:rPr>
        <w:t>BAUD (Billing)</w:t>
      </w:r>
    </w:p>
    <w:p w14:paraId="3485D4DF" w14:textId="77777777" w:rsidR="00464870" w:rsidRPr="00856A4B" w:rsidRDefault="00464870" w:rsidP="002B194D">
      <w:pPr>
        <w:pStyle w:val="ListParagraph"/>
        <w:numPr>
          <w:ilvl w:val="0"/>
          <w:numId w:val="43"/>
        </w:numPr>
        <w:spacing w:after="200"/>
        <w:ind w:left="1418" w:hanging="142"/>
        <w:contextualSpacing/>
        <w:rPr>
          <w:rFonts w:cstheme="minorHAnsi"/>
        </w:rPr>
      </w:pPr>
      <w:r w:rsidRPr="00856A4B">
        <w:rPr>
          <w:rFonts w:cstheme="minorHAnsi"/>
        </w:rPr>
        <w:t>Synapsis (Cemetery Management)</w:t>
      </w:r>
    </w:p>
    <w:p w14:paraId="0D442CD5" w14:textId="77777777" w:rsidR="00464870" w:rsidRPr="00856A4B" w:rsidRDefault="00464870" w:rsidP="002B194D">
      <w:pPr>
        <w:pStyle w:val="ListParagraph"/>
        <w:numPr>
          <w:ilvl w:val="0"/>
          <w:numId w:val="43"/>
        </w:numPr>
        <w:spacing w:after="200"/>
        <w:ind w:left="1418" w:hanging="142"/>
        <w:contextualSpacing/>
        <w:rPr>
          <w:rFonts w:cstheme="minorHAnsi"/>
        </w:rPr>
      </w:pPr>
      <w:r w:rsidRPr="00856A4B">
        <w:rPr>
          <w:rFonts w:cstheme="minorHAnsi"/>
        </w:rPr>
        <w:t>SharePoint Online &amp; Paper Trail (Document Management)</w:t>
      </w:r>
    </w:p>
    <w:p w14:paraId="0B78953D" w14:textId="77777777" w:rsidR="00464870" w:rsidRPr="00856A4B" w:rsidRDefault="00464870" w:rsidP="002B194D">
      <w:pPr>
        <w:pStyle w:val="ListParagraph"/>
        <w:numPr>
          <w:ilvl w:val="0"/>
          <w:numId w:val="43"/>
        </w:numPr>
        <w:spacing w:after="200"/>
        <w:ind w:left="1418" w:hanging="142"/>
        <w:contextualSpacing/>
        <w:rPr>
          <w:rFonts w:cstheme="minorHAnsi"/>
        </w:rPr>
      </w:pPr>
      <w:r w:rsidRPr="00856A4B">
        <w:rPr>
          <w:rFonts w:cstheme="minorHAnsi"/>
        </w:rPr>
        <w:t>Other databases and spreadsheets used for IDP tracking, Grants, Insurance, etc.</w:t>
      </w:r>
    </w:p>
    <w:p w14:paraId="2C01FEEE" w14:textId="77777777" w:rsidR="00464870" w:rsidRPr="00856A4B" w:rsidRDefault="00464870" w:rsidP="002B194D">
      <w:pPr>
        <w:pStyle w:val="ListParagraph"/>
        <w:numPr>
          <w:ilvl w:val="0"/>
          <w:numId w:val="26"/>
        </w:numPr>
        <w:spacing w:after="200"/>
        <w:ind w:left="1134" w:hanging="283"/>
        <w:contextualSpacing/>
        <w:rPr>
          <w:rFonts w:cstheme="minorHAnsi"/>
        </w:rPr>
      </w:pPr>
      <w:r w:rsidRPr="00856A4B">
        <w:rPr>
          <w:rFonts w:cstheme="minorHAnsi"/>
        </w:rPr>
        <w:t>Automated Data Reconciliation - Built-in workflows to automatically identify and flag discrepancies between interconnected systems (e.g., fleet fuel usage vs. financial system payments) before they become audit points.</w:t>
      </w:r>
    </w:p>
    <w:p w14:paraId="639DCC05" w14:textId="77777777" w:rsidR="00464870" w:rsidRPr="00856A4B" w:rsidRDefault="00464870" w:rsidP="002B194D">
      <w:pPr>
        <w:pStyle w:val="ListParagraph"/>
        <w:numPr>
          <w:ilvl w:val="0"/>
          <w:numId w:val="26"/>
        </w:numPr>
        <w:spacing w:after="200"/>
        <w:ind w:left="1134" w:hanging="283"/>
        <w:contextualSpacing/>
        <w:rPr>
          <w:rFonts w:cstheme="minorHAnsi"/>
        </w:rPr>
      </w:pPr>
      <w:r w:rsidRPr="00856A4B">
        <w:rPr>
          <w:rFonts w:cstheme="minorHAnsi"/>
        </w:rPr>
        <w:t>Master Data Management (MDM) - Functionality to create and maintain a single, authoritative version of key data entities (e.g., vendor master list, asset register, customer database) across the entire ecosystem.</w:t>
      </w:r>
    </w:p>
    <w:p w14:paraId="37A8DAAC" w14:textId="0F53654B" w:rsidR="00464870" w:rsidRPr="00643D71" w:rsidRDefault="00464870" w:rsidP="001042D5">
      <w:pPr>
        <w:pStyle w:val="Heading4"/>
        <w:ind w:hanging="993"/>
        <w:rPr>
          <w:szCs w:val="24"/>
        </w:rPr>
      </w:pPr>
      <w:r w:rsidRPr="00643D71">
        <w:rPr>
          <w:sz w:val="22"/>
        </w:rPr>
        <w:t xml:space="preserve"> </w:t>
      </w:r>
      <w:r w:rsidRPr="00643D71">
        <w:rPr>
          <w:szCs w:val="24"/>
        </w:rPr>
        <w:t>Advanced Analytics &amp; Business Intelligence (BI)</w:t>
      </w:r>
    </w:p>
    <w:p w14:paraId="63D9BFD0" w14:textId="77777777" w:rsidR="00464870" w:rsidRPr="00856A4B" w:rsidRDefault="00464870" w:rsidP="002B194D">
      <w:pPr>
        <w:pStyle w:val="ListParagraph"/>
        <w:numPr>
          <w:ilvl w:val="0"/>
          <w:numId w:val="44"/>
        </w:numPr>
        <w:spacing w:after="200"/>
        <w:ind w:left="1134" w:hanging="425"/>
        <w:contextualSpacing/>
        <w:rPr>
          <w:rFonts w:cstheme="minorHAnsi"/>
        </w:rPr>
      </w:pPr>
      <w:r w:rsidRPr="00856A4B">
        <w:rPr>
          <w:rFonts w:cstheme="minorHAnsi"/>
        </w:rPr>
        <w:t>Interactive Dashboards - Role-based, customizable dashboards providing real-time Key Performance Indicators (KPIs) for executives, department heads, and operational staff.</w:t>
      </w:r>
    </w:p>
    <w:p w14:paraId="33A08BC5" w14:textId="77777777" w:rsidR="00464870" w:rsidRPr="00856A4B" w:rsidRDefault="00464870" w:rsidP="002B194D">
      <w:pPr>
        <w:pStyle w:val="ListParagraph"/>
        <w:numPr>
          <w:ilvl w:val="0"/>
          <w:numId w:val="44"/>
        </w:numPr>
        <w:spacing w:after="200"/>
        <w:ind w:left="1134" w:hanging="425"/>
        <w:contextualSpacing/>
        <w:rPr>
          <w:rFonts w:cstheme="minorHAnsi"/>
        </w:rPr>
      </w:pPr>
      <w:r w:rsidRPr="00856A4B">
        <w:rPr>
          <w:rFonts w:cstheme="minorHAnsi"/>
        </w:rPr>
        <w:t>Ad-Hoc Reporting &amp; Query Tool - Intuitive, user-friendly interface that allows certified power users to create their own reports and queries without relying on IT or the service provider.</w:t>
      </w:r>
    </w:p>
    <w:p w14:paraId="311ECC0D" w14:textId="77777777" w:rsidR="00464870" w:rsidRPr="00856A4B" w:rsidRDefault="00464870" w:rsidP="002B194D">
      <w:pPr>
        <w:pStyle w:val="ListParagraph"/>
        <w:numPr>
          <w:ilvl w:val="0"/>
          <w:numId w:val="44"/>
        </w:numPr>
        <w:spacing w:after="200"/>
        <w:ind w:left="1134" w:hanging="425"/>
        <w:contextualSpacing/>
        <w:rPr>
          <w:rFonts w:cstheme="minorHAnsi"/>
        </w:rPr>
      </w:pPr>
      <w:r w:rsidRPr="00856A4B">
        <w:rPr>
          <w:rFonts w:cstheme="minorHAnsi"/>
        </w:rPr>
        <w:lastRenderedPageBreak/>
        <w:t>Drill-Down Capability - Ability to navigate seamlessly from a high-level summary metric (e.g., total operational budget) down to the underlying individual transaction.</w:t>
      </w:r>
    </w:p>
    <w:p w14:paraId="0586CD24" w14:textId="77777777" w:rsidR="00464870" w:rsidRPr="00856A4B" w:rsidRDefault="00464870" w:rsidP="002B194D">
      <w:pPr>
        <w:pStyle w:val="ListParagraph"/>
        <w:numPr>
          <w:ilvl w:val="0"/>
          <w:numId w:val="44"/>
        </w:numPr>
        <w:spacing w:after="200"/>
        <w:ind w:left="1134" w:hanging="425"/>
        <w:contextualSpacing/>
        <w:rPr>
          <w:rFonts w:cstheme="minorHAnsi"/>
        </w:rPr>
      </w:pPr>
      <w:r w:rsidRPr="00856A4B">
        <w:rPr>
          <w:rFonts w:cstheme="minorHAnsi"/>
        </w:rPr>
        <w:t>Predictive Analytics - Capability to apply statistical models for forecasting trends, such as revenue collection, service demand, or infrastructure maintenance needs.</w:t>
      </w:r>
    </w:p>
    <w:p w14:paraId="1F789D52" w14:textId="77777777" w:rsidR="00464870" w:rsidRPr="00643D71" w:rsidRDefault="00464870" w:rsidP="001042D5">
      <w:pPr>
        <w:pStyle w:val="ListParagraph"/>
        <w:numPr>
          <w:ilvl w:val="0"/>
          <w:numId w:val="0"/>
        </w:numPr>
        <w:ind w:left="360"/>
        <w:rPr>
          <w:rFonts w:ascii="Arial" w:hAnsi="Arial" w:cs="Arial"/>
        </w:rPr>
      </w:pPr>
    </w:p>
    <w:p w14:paraId="713811F3" w14:textId="3F214CE3" w:rsidR="00464870" w:rsidRPr="00643D71" w:rsidRDefault="00464870" w:rsidP="001042D5">
      <w:pPr>
        <w:pStyle w:val="Heading4"/>
        <w:ind w:hanging="993"/>
        <w:rPr>
          <w:szCs w:val="24"/>
        </w:rPr>
      </w:pPr>
      <w:r w:rsidRPr="00643D71">
        <w:rPr>
          <w:szCs w:val="24"/>
        </w:rPr>
        <w:t>Legislative &amp; Standardized Reporting</w:t>
      </w:r>
    </w:p>
    <w:p w14:paraId="0F159C34" w14:textId="77777777" w:rsidR="00464870" w:rsidRPr="00856A4B" w:rsidRDefault="00464870" w:rsidP="002B194D">
      <w:pPr>
        <w:pStyle w:val="ListParagraph"/>
        <w:numPr>
          <w:ilvl w:val="0"/>
          <w:numId w:val="45"/>
        </w:numPr>
        <w:spacing w:after="200"/>
        <w:ind w:left="1134" w:hanging="425"/>
        <w:contextualSpacing/>
        <w:rPr>
          <w:rFonts w:cstheme="minorHAnsi"/>
        </w:rPr>
      </w:pPr>
      <w:r w:rsidRPr="00856A4B">
        <w:rPr>
          <w:rFonts w:cstheme="minorHAnsi"/>
        </w:rPr>
        <w:t>mSCOA Compliance Engine - A dedicated, automated module to validate, format, and submit the required data strings to National Treasury, ensuring ongoing compliance and protecting conditional grants.</w:t>
      </w:r>
    </w:p>
    <w:p w14:paraId="4B16335B" w14:textId="77777777" w:rsidR="00464870" w:rsidRPr="00856A4B" w:rsidRDefault="00464870" w:rsidP="002B194D">
      <w:pPr>
        <w:pStyle w:val="ListParagraph"/>
        <w:numPr>
          <w:ilvl w:val="0"/>
          <w:numId w:val="45"/>
        </w:numPr>
        <w:spacing w:after="200"/>
        <w:ind w:left="1134" w:hanging="425"/>
        <w:contextualSpacing/>
        <w:rPr>
          <w:rFonts w:cstheme="minorHAnsi"/>
        </w:rPr>
      </w:pPr>
      <w:r w:rsidRPr="00856A4B">
        <w:rPr>
          <w:rFonts w:cstheme="minorHAnsi"/>
        </w:rPr>
        <w:t>Audit Trail &amp; Data Lineage - Complete traceability for every data point, showing its origin, any transformations applied, and its path to a final report, which is critical for internal and external audits.</w:t>
      </w:r>
    </w:p>
    <w:p w14:paraId="2DBD1A4D" w14:textId="77777777" w:rsidR="00464870" w:rsidRPr="00856A4B" w:rsidRDefault="00464870" w:rsidP="002B194D">
      <w:pPr>
        <w:pStyle w:val="ListParagraph"/>
        <w:numPr>
          <w:ilvl w:val="0"/>
          <w:numId w:val="45"/>
        </w:numPr>
        <w:spacing w:after="200"/>
        <w:ind w:left="1134" w:hanging="425"/>
        <w:contextualSpacing/>
        <w:rPr>
          <w:rFonts w:cstheme="minorHAnsi"/>
        </w:rPr>
      </w:pPr>
      <w:r w:rsidRPr="00856A4B">
        <w:rPr>
          <w:rFonts w:cstheme="minorHAnsi"/>
        </w:rPr>
        <w:t>Pre-built Municipal Report Templates - A library of standard reports aligned with the MFMA, GRAP, and other relevant municipal regulations.</w:t>
      </w:r>
    </w:p>
    <w:p w14:paraId="4AA6D98F" w14:textId="77777777" w:rsidR="00464870" w:rsidRPr="00856A4B" w:rsidRDefault="00464870" w:rsidP="002B194D">
      <w:pPr>
        <w:pStyle w:val="ListParagraph"/>
        <w:numPr>
          <w:ilvl w:val="0"/>
          <w:numId w:val="45"/>
        </w:numPr>
        <w:spacing w:after="200"/>
        <w:ind w:left="1134" w:hanging="425"/>
        <w:contextualSpacing/>
        <w:rPr>
          <w:rFonts w:cstheme="minorHAnsi"/>
        </w:rPr>
      </w:pPr>
      <w:r w:rsidRPr="00856A4B">
        <w:rPr>
          <w:rFonts w:cstheme="minorHAnsi"/>
        </w:rPr>
        <w:t>Audited Financial Statements</w:t>
      </w:r>
    </w:p>
    <w:p w14:paraId="7DF517C4" w14:textId="5CC924EC" w:rsidR="00464870" w:rsidRPr="00643D71" w:rsidRDefault="00464870" w:rsidP="001042D5">
      <w:pPr>
        <w:pStyle w:val="Heading4"/>
        <w:ind w:hanging="993"/>
        <w:rPr>
          <w:szCs w:val="24"/>
        </w:rPr>
      </w:pPr>
      <w:r w:rsidRPr="00643D71">
        <w:rPr>
          <w:szCs w:val="24"/>
        </w:rPr>
        <w:t>Performance Management (Non-Financial)</w:t>
      </w:r>
    </w:p>
    <w:p w14:paraId="3E9DABB8" w14:textId="77777777" w:rsidR="00464870" w:rsidRPr="00856A4B" w:rsidRDefault="00464870" w:rsidP="002B194D">
      <w:pPr>
        <w:pStyle w:val="ListParagraph"/>
        <w:numPr>
          <w:ilvl w:val="0"/>
          <w:numId w:val="46"/>
        </w:numPr>
        <w:spacing w:after="200"/>
        <w:ind w:hanging="371"/>
        <w:contextualSpacing/>
        <w:rPr>
          <w:rFonts w:cstheme="minorHAnsi"/>
        </w:rPr>
      </w:pPr>
      <w:r w:rsidRPr="00856A4B">
        <w:rPr>
          <w:rFonts w:cstheme="minorHAnsi"/>
        </w:rPr>
        <w:t>Integrated Strategy Management - Ability to import, link, and track performance against the Municipal IDP, SDBIP, and other strategic documents. The system must visually map departmental activities to strategic objectives.</w:t>
      </w:r>
    </w:p>
    <w:p w14:paraId="41D192E0" w14:textId="77777777" w:rsidR="00464870" w:rsidRPr="00856A4B" w:rsidRDefault="00464870" w:rsidP="002B194D">
      <w:pPr>
        <w:pStyle w:val="ListParagraph"/>
        <w:numPr>
          <w:ilvl w:val="0"/>
          <w:numId w:val="46"/>
        </w:numPr>
        <w:spacing w:after="200"/>
        <w:ind w:hanging="371"/>
        <w:contextualSpacing/>
        <w:rPr>
          <w:rFonts w:cstheme="minorHAnsi"/>
        </w:rPr>
      </w:pPr>
      <w:r w:rsidRPr="00856A4B">
        <w:rPr>
          <w:rFonts w:cstheme="minorHAnsi"/>
        </w:rPr>
        <w:t>Service Delivery Measurement - Functionality to define, track, and report on non-financial service delivery benchmarks (e.g., average pipe repair time, waste collection coverage, customer complaint resolution rate).</w:t>
      </w:r>
    </w:p>
    <w:p w14:paraId="1FFC7DD5" w14:textId="77777777" w:rsidR="00464870" w:rsidRPr="00856A4B" w:rsidRDefault="00464870" w:rsidP="002B194D">
      <w:pPr>
        <w:pStyle w:val="ListParagraph"/>
        <w:numPr>
          <w:ilvl w:val="0"/>
          <w:numId w:val="46"/>
        </w:numPr>
        <w:spacing w:after="200"/>
        <w:ind w:hanging="371"/>
        <w:contextualSpacing/>
        <w:rPr>
          <w:rFonts w:cstheme="minorHAnsi"/>
        </w:rPr>
      </w:pPr>
      <w:r w:rsidRPr="00856A4B">
        <w:rPr>
          <w:rFonts w:cstheme="minorHAnsi"/>
        </w:rPr>
        <w:t>Project Portfolio Management (PPM) - Tools to track the status, budget, and outcomes of capital projects and other key initiatives across all departments.</w:t>
      </w:r>
    </w:p>
    <w:p w14:paraId="347421C8" w14:textId="50D684ED" w:rsidR="00464870" w:rsidRPr="00643D71" w:rsidRDefault="00464870" w:rsidP="001042D5">
      <w:pPr>
        <w:pStyle w:val="Heading4"/>
        <w:ind w:hanging="993"/>
        <w:rPr>
          <w:szCs w:val="24"/>
        </w:rPr>
      </w:pPr>
      <w:r w:rsidRPr="00643D71">
        <w:rPr>
          <w:szCs w:val="24"/>
        </w:rPr>
        <w:t>Geospatial (GIS) Integration and Analytics</w:t>
      </w:r>
    </w:p>
    <w:p w14:paraId="6640C17B" w14:textId="77777777" w:rsidR="00464870" w:rsidRPr="00856A4B" w:rsidRDefault="00464870" w:rsidP="001042D5">
      <w:pPr>
        <w:spacing w:after="0" w:line="240" w:lineRule="auto"/>
        <w:ind w:left="709"/>
        <w:rPr>
          <w:rFonts w:asciiTheme="minorHAnsi" w:hAnsiTheme="minorHAnsi" w:cstheme="minorHAnsi"/>
          <w:lang w:val="en-US"/>
        </w:rPr>
      </w:pPr>
      <w:r w:rsidRPr="00856A4B">
        <w:rPr>
          <w:rFonts w:asciiTheme="minorHAnsi" w:hAnsiTheme="minorHAnsi" w:cstheme="minorHAnsi"/>
          <w:lang w:val="en-US"/>
        </w:rPr>
        <w:t>The system must include integrated geospatial capabilities to visualize, analyze, and manage data geographically, providing a critical dimension for operational service delivery oversight.</w:t>
      </w:r>
    </w:p>
    <w:p w14:paraId="5D4B84FE" w14:textId="77777777" w:rsidR="00464870" w:rsidRPr="00856A4B" w:rsidRDefault="00464870" w:rsidP="002B194D">
      <w:pPr>
        <w:pStyle w:val="ListParagraph"/>
        <w:numPr>
          <w:ilvl w:val="0"/>
          <w:numId w:val="27"/>
        </w:numPr>
        <w:spacing w:after="200"/>
        <w:contextualSpacing/>
        <w:rPr>
          <w:rFonts w:cstheme="minorHAnsi"/>
        </w:rPr>
      </w:pPr>
      <w:r w:rsidRPr="00856A4B">
        <w:rPr>
          <w:rFonts w:cstheme="minorHAnsi"/>
        </w:rPr>
        <w:t>Spatial Data Integration - Ability to ingest, manage, and display spatial data layers from the Municipality's existing GIS platforms, including but not limited to property boundaries, infrastructure networks (water, sewer, electricity, roads), zoning maps, and service request locations.</w:t>
      </w:r>
    </w:p>
    <w:p w14:paraId="3539E109" w14:textId="77777777" w:rsidR="00464870" w:rsidRPr="00856A4B" w:rsidRDefault="00464870" w:rsidP="002B194D">
      <w:pPr>
        <w:pStyle w:val="ListParagraph"/>
        <w:numPr>
          <w:ilvl w:val="0"/>
          <w:numId w:val="27"/>
        </w:numPr>
        <w:spacing w:after="200"/>
        <w:contextualSpacing/>
        <w:rPr>
          <w:rFonts w:cstheme="minorHAnsi"/>
          <w:b/>
          <w:bCs/>
        </w:rPr>
      </w:pPr>
      <w:r w:rsidRPr="00856A4B">
        <w:rPr>
          <w:rFonts w:cstheme="minorHAnsi"/>
          <w:b/>
          <w:bCs/>
        </w:rPr>
        <w:t>Spatial Analytics and Visualization</w:t>
      </w:r>
    </w:p>
    <w:p w14:paraId="087AEB2B" w14:textId="77777777" w:rsidR="00464870" w:rsidRPr="00856A4B" w:rsidRDefault="00464870" w:rsidP="002B194D">
      <w:pPr>
        <w:pStyle w:val="ListParagraph"/>
        <w:numPr>
          <w:ilvl w:val="1"/>
          <w:numId w:val="52"/>
        </w:numPr>
        <w:spacing w:after="200"/>
        <w:ind w:left="1418" w:hanging="142"/>
        <w:contextualSpacing/>
        <w:outlineLvl w:val="9"/>
        <w:rPr>
          <w:rFonts w:cstheme="minorHAnsi"/>
        </w:rPr>
      </w:pPr>
      <w:r w:rsidRPr="00856A4B">
        <w:rPr>
          <w:rFonts w:cstheme="minorHAnsi"/>
          <w:b/>
        </w:rPr>
        <w:t>Interactive Mapping Dashboard</w:t>
      </w:r>
      <w:r w:rsidRPr="00856A4B">
        <w:rPr>
          <w:rFonts w:cstheme="minorHAnsi"/>
        </w:rPr>
        <w:t xml:space="preserve"> - Functionality to create interactive maps that overlay operational and financial and non-financial data onto geographic layers (e.g., visualizing maintenance costs by suburb, plotting service delivery backlogs by ward, mapping revenue collection rates geographically).</w:t>
      </w:r>
    </w:p>
    <w:p w14:paraId="6E9C7C60" w14:textId="77777777" w:rsidR="00464870" w:rsidRPr="00856A4B" w:rsidRDefault="00464870" w:rsidP="002B194D">
      <w:pPr>
        <w:pStyle w:val="ListParagraph"/>
        <w:numPr>
          <w:ilvl w:val="1"/>
          <w:numId w:val="52"/>
        </w:numPr>
        <w:spacing w:after="200"/>
        <w:ind w:left="1418" w:hanging="142"/>
        <w:contextualSpacing/>
        <w:outlineLvl w:val="9"/>
        <w:rPr>
          <w:rFonts w:cstheme="minorHAnsi"/>
        </w:rPr>
      </w:pPr>
      <w:r w:rsidRPr="00856A4B">
        <w:rPr>
          <w:rFonts w:cstheme="minorHAnsi"/>
          <w:b/>
        </w:rPr>
        <w:t>Location-Based Reporting</w:t>
      </w:r>
      <w:r w:rsidRPr="00856A4B">
        <w:rPr>
          <w:rFonts w:cstheme="minorHAnsi"/>
        </w:rPr>
        <w:t xml:space="preserve"> - Ability to generate reports and key performance indicators based on geographic areas such as wards, suburbs, or custom-defined zones.</w:t>
      </w:r>
    </w:p>
    <w:p w14:paraId="045C7214" w14:textId="77777777" w:rsidR="00464870" w:rsidRPr="00856A4B" w:rsidRDefault="00464870" w:rsidP="002B194D">
      <w:pPr>
        <w:pStyle w:val="ListParagraph"/>
        <w:numPr>
          <w:ilvl w:val="1"/>
          <w:numId w:val="52"/>
        </w:numPr>
        <w:spacing w:after="200"/>
        <w:ind w:left="1418" w:hanging="142"/>
        <w:contextualSpacing/>
        <w:outlineLvl w:val="9"/>
        <w:rPr>
          <w:rFonts w:cstheme="minorHAnsi"/>
        </w:rPr>
      </w:pPr>
      <w:r w:rsidRPr="00856A4B">
        <w:rPr>
          <w:rFonts w:cstheme="minorHAnsi"/>
          <w:b/>
        </w:rPr>
        <w:t>Spatial Query Tools</w:t>
      </w:r>
      <w:r w:rsidRPr="00856A4B">
        <w:rPr>
          <w:rFonts w:cstheme="minorHAnsi"/>
        </w:rPr>
        <w:t xml:space="preserve"> - Enable users to perform queries based on location (e.g., "show all outstanding pothole repairs within 1km of a specific school" or "list all rental properties in arrears within a specific economic zone").</w:t>
      </w:r>
    </w:p>
    <w:p w14:paraId="69911ED6" w14:textId="469D8B27" w:rsidR="00464870" w:rsidRPr="00643D71" w:rsidRDefault="00464870" w:rsidP="001042D5">
      <w:pPr>
        <w:pStyle w:val="Heading4"/>
        <w:ind w:hanging="993"/>
        <w:rPr>
          <w:szCs w:val="24"/>
        </w:rPr>
      </w:pPr>
      <w:r w:rsidRPr="00643D71">
        <w:rPr>
          <w:szCs w:val="24"/>
        </w:rPr>
        <w:t>User Experience &amp; Accessibility</w:t>
      </w:r>
    </w:p>
    <w:p w14:paraId="7F58F312" w14:textId="77777777" w:rsidR="00464870" w:rsidRPr="00856A4B" w:rsidRDefault="00464870" w:rsidP="002B194D">
      <w:pPr>
        <w:pStyle w:val="ListParagraph"/>
        <w:numPr>
          <w:ilvl w:val="0"/>
          <w:numId w:val="47"/>
        </w:numPr>
        <w:spacing w:after="200"/>
        <w:contextualSpacing/>
        <w:rPr>
          <w:rFonts w:cstheme="minorHAnsi"/>
        </w:rPr>
      </w:pPr>
      <w:r w:rsidRPr="00856A4B">
        <w:rPr>
          <w:rFonts w:cstheme="minorHAnsi"/>
        </w:rPr>
        <w:t>Role-Based Access Control (RBAC) - Granular security model that ensures users only see the data and functionality relevant to their role (e.g., CFO, Fleet Manager, HR Officer).</w:t>
      </w:r>
    </w:p>
    <w:p w14:paraId="1271F8FF" w14:textId="77777777" w:rsidR="00464870" w:rsidRPr="00856A4B" w:rsidRDefault="00464870" w:rsidP="002B194D">
      <w:pPr>
        <w:pStyle w:val="ListParagraph"/>
        <w:numPr>
          <w:ilvl w:val="0"/>
          <w:numId w:val="47"/>
        </w:numPr>
        <w:spacing w:after="200"/>
        <w:contextualSpacing/>
        <w:rPr>
          <w:rFonts w:cstheme="minorHAnsi"/>
        </w:rPr>
      </w:pPr>
      <w:r w:rsidRPr="00856A4B">
        <w:rPr>
          <w:rFonts w:cstheme="minorHAnsi"/>
        </w:rPr>
        <w:lastRenderedPageBreak/>
        <w:t>Mobile Accessibility - Responsive design or dedicated mobile application allowing authorized users to access key dashboards and reports from any device.</w:t>
      </w:r>
    </w:p>
    <w:p w14:paraId="396A0110" w14:textId="77777777" w:rsidR="00464870" w:rsidRPr="00856A4B" w:rsidRDefault="00464870" w:rsidP="002B194D">
      <w:pPr>
        <w:pStyle w:val="ListParagraph"/>
        <w:numPr>
          <w:ilvl w:val="0"/>
          <w:numId w:val="47"/>
        </w:numPr>
        <w:spacing w:after="200"/>
        <w:contextualSpacing/>
        <w:rPr>
          <w:rFonts w:cstheme="minorHAnsi"/>
        </w:rPr>
      </w:pPr>
      <w:r w:rsidRPr="00856A4B">
        <w:rPr>
          <w:rFonts w:cstheme="minorHAnsi"/>
        </w:rPr>
        <w:t>Workflow and Alerting - Configurable automated alerts to notify relevant personnel of exceptional events (e.g., budget overruns, grant application deadlines, performance target deviations).</w:t>
      </w:r>
    </w:p>
    <w:p w14:paraId="32B7A605" w14:textId="5CE91B96" w:rsidR="00464870" w:rsidRPr="00643D71" w:rsidRDefault="00464870" w:rsidP="002C5730">
      <w:pPr>
        <w:pStyle w:val="Heading4"/>
        <w:ind w:hanging="993"/>
        <w:rPr>
          <w:szCs w:val="24"/>
        </w:rPr>
      </w:pPr>
      <w:r w:rsidRPr="00643D71">
        <w:rPr>
          <w:szCs w:val="24"/>
        </w:rPr>
        <w:t>Administration &amp; Sustainability</w:t>
      </w:r>
    </w:p>
    <w:p w14:paraId="4A68D42C" w14:textId="77777777" w:rsidR="00464870" w:rsidRPr="00856A4B" w:rsidRDefault="00464870" w:rsidP="002B194D">
      <w:pPr>
        <w:pStyle w:val="ListParagraph"/>
        <w:numPr>
          <w:ilvl w:val="0"/>
          <w:numId w:val="48"/>
        </w:numPr>
        <w:spacing w:after="200"/>
        <w:contextualSpacing/>
        <w:rPr>
          <w:rFonts w:cstheme="minorHAnsi"/>
        </w:rPr>
      </w:pPr>
      <w:r w:rsidRPr="00856A4B">
        <w:rPr>
          <w:rFonts w:cstheme="minorHAnsi"/>
        </w:rPr>
        <w:t>System Administration Tools - Robust backend tools for user management, security configuration, data source management, and performance monitoring.</w:t>
      </w:r>
    </w:p>
    <w:p w14:paraId="3F119A43" w14:textId="74013DC9" w:rsidR="00464870" w:rsidRPr="00856A4B" w:rsidRDefault="00464870" w:rsidP="002B194D">
      <w:pPr>
        <w:pStyle w:val="ListParagraph"/>
        <w:numPr>
          <w:ilvl w:val="0"/>
          <w:numId w:val="48"/>
        </w:numPr>
        <w:spacing w:after="200"/>
        <w:contextualSpacing/>
        <w:rPr>
          <w:rFonts w:cstheme="minorHAnsi"/>
        </w:rPr>
      </w:pPr>
      <w:r w:rsidRPr="00856A4B">
        <w:rPr>
          <w:rFonts w:cstheme="minorHAnsi"/>
        </w:rPr>
        <w:t>Capacity Building &amp; Knowledge Transfer - The system must be designed for ease of use and administration by municipal staff post-implementation, with comprehensive documentation.</w:t>
      </w:r>
    </w:p>
    <w:p w14:paraId="360340A3" w14:textId="77777777" w:rsidR="004041EC" w:rsidRPr="00643D71" w:rsidRDefault="004041EC" w:rsidP="002C5730">
      <w:pPr>
        <w:pStyle w:val="Heading1"/>
        <w:ind w:left="426" w:hanging="426"/>
        <w:rPr>
          <w:sz w:val="24"/>
          <w:szCs w:val="24"/>
        </w:rPr>
      </w:pPr>
      <w:bookmarkStart w:id="28" w:name="_Toc213311650"/>
      <w:r w:rsidRPr="00643D71">
        <w:rPr>
          <w:sz w:val="24"/>
          <w:szCs w:val="24"/>
        </w:rPr>
        <w:t>Requirements</w:t>
      </w:r>
      <w:bookmarkEnd w:id="24"/>
      <w:bookmarkEnd w:id="28"/>
    </w:p>
    <w:p w14:paraId="35D376CC" w14:textId="6038EB50" w:rsidR="004041EC" w:rsidRPr="00643D71" w:rsidRDefault="004041EC" w:rsidP="001042D5">
      <w:pPr>
        <w:pStyle w:val="Heading2"/>
        <w:ind w:left="426" w:hanging="426"/>
        <w:rPr>
          <w:sz w:val="24"/>
          <w:szCs w:val="24"/>
        </w:rPr>
      </w:pPr>
      <w:bookmarkStart w:id="29" w:name="_Toc179386177"/>
      <w:bookmarkStart w:id="30" w:name="_Toc213311651"/>
      <w:r w:rsidRPr="00643D71">
        <w:rPr>
          <w:sz w:val="24"/>
          <w:szCs w:val="24"/>
        </w:rPr>
        <w:t>Product</w:t>
      </w:r>
      <w:r w:rsidR="008D09DA" w:rsidRPr="00643D71">
        <w:rPr>
          <w:sz w:val="24"/>
          <w:szCs w:val="24"/>
        </w:rPr>
        <w:t xml:space="preserve"> </w:t>
      </w:r>
      <w:r w:rsidRPr="00643D71">
        <w:rPr>
          <w:sz w:val="24"/>
          <w:szCs w:val="24"/>
        </w:rPr>
        <w:t>Solution Requirements</w:t>
      </w:r>
      <w:bookmarkEnd w:id="29"/>
      <w:bookmarkEnd w:id="30"/>
    </w:p>
    <w:p w14:paraId="0373E798" w14:textId="057CE679" w:rsidR="00D87A60" w:rsidRPr="00643D71" w:rsidRDefault="001042D5" w:rsidP="001042D5">
      <w:pPr>
        <w:tabs>
          <w:tab w:val="left" w:pos="426"/>
        </w:tabs>
        <w:spacing w:after="0"/>
      </w:pPr>
      <w:r w:rsidRPr="00643D71">
        <w:tab/>
      </w:r>
      <w:r w:rsidR="00D87A60" w:rsidRPr="00643D71">
        <w:t>The following are technical/function details for this procurement request:</w:t>
      </w:r>
    </w:p>
    <w:p w14:paraId="10885450" w14:textId="77777777" w:rsidR="00D87A60" w:rsidRPr="00643D71" w:rsidRDefault="00D87A60" w:rsidP="002B194D">
      <w:pPr>
        <w:pStyle w:val="ListParagraph"/>
        <w:numPr>
          <w:ilvl w:val="0"/>
          <w:numId w:val="49"/>
        </w:numPr>
        <w:tabs>
          <w:tab w:val="left" w:pos="426"/>
        </w:tabs>
        <w:spacing w:after="200"/>
        <w:ind w:left="851" w:hanging="425"/>
        <w:contextualSpacing/>
        <w:outlineLvl w:val="9"/>
        <w:rPr>
          <w:rFonts w:ascii="Arial" w:hAnsi="Arial" w:cs="Arial"/>
          <w:bCs/>
          <w:color w:val="000000" w:themeColor="text1"/>
        </w:rPr>
      </w:pPr>
      <w:r w:rsidRPr="00643D71">
        <w:rPr>
          <w:rFonts w:asciiTheme="majorHAnsi" w:hAnsiTheme="majorHAnsi" w:cstheme="majorHAnsi"/>
          <w:b/>
          <w:bCs/>
          <w:color w:val="000000" w:themeColor="text1"/>
        </w:rPr>
        <w:t>Municipal Government Expertise</w:t>
      </w:r>
      <w:r w:rsidRPr="00643D71">
        <w:rPr>
          <w:rFonts w:ascii="Arial" w:hAnsi="Arial" w:cs="Arial"/>
          <w:bCs/>
          <w:color w:val="000000" w:themeColor="text1"/>
        </w:rPr>
        <w:t xml:space="preserve"> - </w:t>
      </w:r>
      <w:r w:rsidRPr="00643D71">
        <w:t>Demonstrable experience and deep knowledge of the South African local government sector, including its legislative environment (e.g., MFMA, DORA, GRAP), operational processes, and unique reporting challenges across all functional areas.</w:t>
      </w:r>
    </w:p>
    <w:p w14:paraId="59174D57" w14:textId="26A4C1E8" w:rsidR="00D87A60" w:rsidRPr="00643D71" w:rsidRDefault="00D87A60" w:rsidP="002B194D">
      <w:pPr>
        <w:pStyle w:val="ListParagraph"/>
        <w:numPr>
          <w:ilvl w:val="0"/>
          <w:numId w:val="49"/>
        </w:numPr>
        <w:tabs>
          <w:tab w:val="left" w:pos="426"/>
        </w:tabs>
        <w:spacing w:after="200"/>
        <w:ind w:left="851" w:hanging="425"/>
        <w:contextualSpacing/>
        <w:outlineLvl w:val="9"/>
        <w:rPr>
          <w:rFonts w:ascii="Arial" w:hAnsi="Arial" w:cs="Arial"/>
          <w:bCs/>
          <w:color w:val="000000" w:themeColor="text1"/>
        </w:rPr>
      </w:pPr>
      <w:r w:rsidRPr="00643D71">
        <w:rPr>
          <w:rFonts w:asciiTheme="majorHAnsi" w:hAnsiTheme="majorHAnsi" w:cstheme="majorHAnsi"/>
          <w:b/>
          <w:bCs/>
          <w:color w:val="000000" w:themeColor="text1"/>
        </w:rPr>
        <w:t>Enterprise Architecture and Systems Integration</w:t>
      </w:r>
      <w:r w:rsidRPr="00643D71">
        <w:rPr>
          <w:rFonts w:ascii="Arial" w:hAnsi="Arial" w:cs="Arial"/>
          <w:bCs/>
          <w:color w:val="000000" w:themeColor="text1"/>
        </w:rPr>
        <w:t xml:space="preserve"> - </w:t>
      </w:r>
      <w:r w:rsidRPr="00643D71">
        <w:t xml:space="preserve">Proven ability to design and implement a unified enterprise architecture that seamlessly integrates data from disparate legacy systems (e.g., ERP, HR, Billing, </w:t>
      </w:r>
      <w:r w:rsidR="005A03A7" w:rsidRPr="00643D71">
        <w:t>Performance Management (Non-Financial)</w:t>
      </w:r>
      <w:r w:rsidRPr="00643D71">
        <w:t>, DMS) and siloed databases into a single, coherent data model.</w:t>
      </w:r>
    </w:p>
    <w:p w14:paraId="6DFED8FF" w14:textId="77777777" w:rsidR="00D87A60" w:rsidRPr="00643D71" w:rsidRDefault="00D87A60" w:rsidP="002B194D">
      <w:pPr>
        <w:pStyle w:val="ListParagraph"/>
        <w:numPr>
          <w:ilvl w:val="0"/>
          <w:numId w:val="49"/>
        </w:numPr>
        <w:tabs>
          <w:tab w:val="left" w:pos="426"/>
        </w:tabs>
        <w:spacing w:after="200"/>
        <w:ind w:left="851" w:hanging="425"/>
        <w:contextualSpacing/>
        <w:outlineLvl w:val="9"/>
        <w:rPr>
          <w:rFonts w:ascii="Arial" w:hAnsi="Arial" w:cs="Arial"/>
          <w:bCs/>
          <w:color w:val="000000" w:themeColor="text1"/>
        </w:rPr>
      </w:pPr>
      <w:r w:rsidRPr="00643D71">
        <w:rPr>
          <w:rFonts w:asciiTheme="majorHAnsi" w:hAnsiTheme="majorHAnsi" w:cstheme="majorHAnsi"/>
          <w:b/>
          <w:bCs/>
          <w:color w:val="000000" w:themeColor="text1"/>
        </w:rPr>
        <w:t>Data Migration and Management</w:t>
      </w:r>
      <w:r w:rsidRPr="00643D71">
        <w:rPr>
          <w:rFonts w:ascii="Arial" w:hAnsi="Arial" w:cs="Arial"/>
          <w:bCs/>
          <w:color w:val="000000" w:themeColor="text1"/>
        </w:rPr>
        <w:t xml:space="preserve"> - </w:t>
      </w:r>
      <w:r w:rsidRPr="00643D71">
        <w:t>Extensive experience in planning and executing complex data migration strategies from aging, customized platforms (like Centura/Gupta) and other source systems, ensuring data integrity, cleansing, and validation throughout the process.</w:t>
      </w:r>
    </w:p>
    <w:p w14:paraId="64D79908" w14:textId="77777777" w:rsidR="00D87A60" w:rsidRPr="00643D71" w:rsidRDefault="00D87A60" w:rsidP="002B194D">
      <w:pPr>
        <w:pStyle w:val="ListParagraph"/>
        <w:numPr>
          <w:ilvl w:val="0"/>
          <w:numId w:val="49"/>
        </w:numPr>
        <w:tabs>
          <w:tab w:val="left" w:pos="426"/>
        </w:tabs>
        <w:spacing w:after="200"/>
        <w:ind w:left="851" w:hanging="425"/>
        <w:contextualSpacing/>
        <w:outlineLvl w:val="9"/>
        <w:rPr>
          <w:rFonts w:ascii="Arial" w:hAnsi="Arial" w:cs="Arial"/>
          <w:bCs/>
          <w:color w:val="000000" w:themeColor="text1"/>
        </w:rPr>
      </w:pPr>
      <w:r w:rsidRPr="00643D71">
        <w:rPr>
          <w:rFonts w:asciiTheme="majorHAnsi" w:hAnsiTheme="majorHAnsi" w:cstheme="majorHAnsi"/>
          <w:b/>
          <w:bCs/>
          <w:color w:val="000000" w:themeColor="text1"/>
        </w:rPr>
        <w:t>Business Intelligence and Advanced Analytics</w:t>
      </w:r>
      <w:r w:rsidRPr="00643D71">
        <w:rPr>
          <w:rFonts w:ascii="Arial" w:hAnsi="Arial" w:cs="Arial"/>
          <w:bCs/>
          <w:color w:val="000000" w:themeColor="text1"/>
        </w:rPr>
        <w:t xml:space="preserve"> - </w:t>
      </w:r>
      <w:r w:rsidRPr="00643D71">
        <w:t>Advanced competency in developing and deploying robust BI tools, interactive dashboards, and predictive analytics models that transform raw data into actionable intelligence for both financial and non-financial performance management.</w:t>
      </w:r>
    </w:p>
    <w:p w14:paraId="3E16C569" w14:textId="77777777" w:rsidR="00D87A60" w:rsidRPr="00643D71" w:rsidRDefault="00D87A60" w:rsidP="002B194D">
      <w:pPr>
        <w:pStyle w:val="ListParagraph"/>
        <w:numPr>
          <w:ilvl w:val="0"/>
          <w:numId w:val="49"/>
        </w:numPr>
        <w:tabs>
          <w:tab w:val="left" w:pos="426"/>
        </w:tabs>
        <w:spacing w:after="200"/>
        <w:ind w:left="851" w:hanging="425"/>
        <w:contextualSpacing/>
        <w:outlineLvl w:val="9"/>
      </w:pPr>
      <w:r w:rsidRPr="00643D71">
        <w:rPr>
          <w:rFonts w:asciiTheme="majorHAnsi" w:hAnsiTheme="majorHAnsi" w:cstheme="majorHAnsi"/>
          <w:b/>
          <w:bCs/>
          <w:color w:val="000000" w:themeColor="text1"/>
        </w:rPr>
        <w:t>Stakeholder Engagement and Change Management</w:t>
      </w:r>
      <w:r w:rsidRPr="00643D71">
        <w:rPr>
          <w:rFonts w:ascii="Arial" w:hAnsi="Arial" w:cs="Arial"/>
          <w:bCs/>
          <w:color w:val="000000" w:themeColor="text1"/>
        </w:rPr>
        <w:t xml:space="preserve"> - </w:t>
      </w:r>
      <w:r w:rsidRPr="00643D71">
        <w:t>A structured methodology for managing organizational change, including superior facilitation and communication skills to engage stakeholders at all levels, from executive leadership and financial officers to departmental end-users, ensuring buy-in and adoption.</w:t>
      </w:r>
    </w:p>
    <w:p w14:paraId="0AA03081" w14:textId="77777777" w:rsidR="00D87A60" w:rsidRPr="00643D71" w:rsidRDefault="00D87A60" w:rsidP="002B194D">
      <w:pPr>
        <w:pStyle w:val="ListParagraph"/>
        <w:numPr>
          <w:ilvl w:val="0"/>
          <w:numId w:val="49"/>
        </w:numPr>
        <w:tabs>
          <w:tab w:val="left" w:pos="426"/>
        </w:tabs>
        <w:spacing w:after="200"/>
        <w:ind w:left="851" w:hanging="425"/>
        <w:contextualSpacing/>
        <w:outlineLvl w:val="9"/>
      </w:pPr>
      <w:r w:rsidRPr="00643D71">
        <w:rPr>
          <w:rFonts w:asciiTheme="majorHAnsi" w:hAnsiTheme="majorHAnsi" w:cstheme="majorHAnsi"/>
          <w:b/>
          <w:bCs/>
          <w:color w:val="000000" w:themeColor="text1"/>
        </w:rPr>
        <w:t>Project Management</w:t>
      </w:r>
      <w:r w:rsidRPr="00643D71">
        <w:rPr>
          <w:rFonts w:ascii="Arial" w:hAnsi="Arial" w:cs="Arial"/>
          <w:bCs/>
          <w:color w:val="000000" w:themeColor="text1"/>
        </w:rPr>
        <w:t xml:space="preserve"> - </w:t>
      </w:r>
      <w:r w:rsidRPr="00643D71">
        <w:t>Project management proficiency with a track record of delivering large-scale, transformative IT projects within the public sector on time, within scope, and on budget.</w:t>
      </w:r>
    </w:p>
    <w:p w14:paraId="3E7172CB" w14:textId="77777777" w:rsidR="00D87A60" w:rsidRPr="00643D71" w:rsidRDefault="00D87A60" w:rsidP="002B194D">
      <w:pPr>
        <w:pStyle w:val="ListParagraph"/>
        <w:numPr>
          <w:ilvl w:val="0"/>
          <w:numId w:val="49"/>
        </w:numPr>
        <w:tabs>
          <w:tab w:val="left" w:pos="426"/>
        </w:tabs>
        <w:spacing w:after="200"/>
        <w:ind w:left="851" w:hanging="425"/>
        <w:contextualSpacing/>
        <w:outlineLvl w:val="9"/>
        <w:rPr>
          <w:rFonts w:asciiTheme="majorHAnsi" w:hAnsiTheme="majorHAnsi" w:cstheme="majorHAnsi"/>
          <w:color w:val="000000" w:themeColor="text1"/>
        </w:rPr>
      </w:pPr>
      <w:r w:rsidRPr="00643D71">
        <w:rPr>
          <w:rFonts w:asciiTheme="majorHAnsi" w:hAnsiTheme="majorHAnsi" w:cstheme="majorHAnsi"/>
          <w:b/>
          <w:bCs/>
          <w:color w:val="000000" w:themeColor="text1"/>
        </w:rPr>
        <w:t>Training and Capacity Building</w:t>
      </w:r>
      <w:r w:rsidRPr="00643D71">
        <w:rPr>
          <w:rFonts w:asciiTheme="majorHAnsi" w:hAnsiTheme="majorHAnsi" w:cstheme="majorHAnsi"/>
          <w:color w:val="000000" w:themeColor="text1"/>
        </w:rPr>
        <w:t xml:space="preserve"> - A strong commitment to and a detailed plan for building internal capacity through comprehensive training programs tailored to different user groups, ensuring the Municipality can self-sustain and evolve the system post-implementation.</w:t>
      </w:r>
    </w:p>
    <w:p w14:paraId="1030CF14" w14:textId="77777777" w:rsidR="009A07C6" w:rsidRPr="00643D71" w:rsidRDefault="00CE4A9B" w:rsidP="008D09DA">
      <w:pPr>
        <w:pStyle w:val="Heading1"/>
        <w:ind w:left="426" w:hanging="426"/>
        <w:rPr>
          <w:sz w:val="24"/>
          <w:szCs w:val="24"/>
        </w:rPr>
      </w:pPr>
      <w:bookmarkStart w:id="31" w:name="_Toc213311652"/>
      <w:r w:rsidRPr="00643D71">
        <w:rPr>
          <w:sz w:val="24"/>
          <w:szCs w:val="24"/>
        </w:rPr>
        <w:t>Bid Evaluation Stages</w:t>
      </w:r>
      <w:bookmarkEnd w:id="31"/>
    </w:p>
    <w:p w14:paraId="6313934A" w14:textId="1119DD93" w:rsidR="00F446E6" w:rsidRPr="00856A4B" w:rsidRDefault="002C5730" w:rsidP="008D09DA">
      <w:pPr>
        <w:pStyle w:val="Specification"/>
        <w:numPr>
          <w:ilvl w:val="0"/>
          <w:numId w:val="0"/>
        </w:numPr>
        <w:ind w:left="426"/>
        <w:rPr>
          <w:rFonts w:asciiTheme="minorHAnsi" w:hAnsiTheme="minorHAnsi" w:cstheme="minorHAnsi"/>
          <w:sz w:val="22"/>
          <w:szCs w:val="22"/>
        </w:rPr>
      </w:pPr>
      <w:r w:rsidRPr="00856A4B">
        <w:rPr>
          <w:rFonts w:asciiTheme="minorHAnsi" w:hAnsiTheme="minorHAnsi" w:cstheme="minorHAnsi"/>
          <w:sz w:val="22"/>
          <w:szCs w:val="22"/>
        </w:rPr>
        <w:t xml:space="preserve">The bid evaluation process consists of </w:t>
      </w:r>
      <w:r w:rsidR="003E7803">
        <w:rPr>
          <w:rFonts w:asciiTheme="minorHAnsi" w:hAnsiTheme="minorHAnsi" w:cstheme="minorHAnsi"/>
          <w:b/>
          <w:bCs/>
          <w:sz w:val="22"/>
          <w:szCs w:val="22"/>
        </w:rPr>
        <w:t>six</w:t>
      </w:r>
      <w:r w:rsidR="008D09DA" w:rsidRPr="00856A4B">
        <w:rPr>
          <w:rFonts w:asciiTheme="minorHAnsi" w:hAnsiTheme="minorHAnsi" w:cstheme="minorHAnsi"/>
          <w:sz w:val="22"/>
          <w:szCs w:val="22"/>
        </w:rPr>
        <w:t xml:space="preserve"> </w:t>
      </w:r>
      <w:r w:rsidRPr="00856A4B">
        <w:rPr>
          <w:rFonts w:asciiTheme="minorHAnsi" w:hAnsiTheme="minorHAnsi" w:cstheme="minorHAnsi"/>
          <w:sz w:val="22"/>
          <w:szCs w:val="22"/>
        </w:rPr>
        <w:t>stages, according to the nature of the bid. A bidder must qualify for each stage to be eligible to proceed to the next stage of the evaluation.</w:t>
      </w:r>
    </w:p>
    <w:p w14:paraId="670FF61F" w14:textId="0CDCDF4B" w:rsidR="002C5730" w:rsidRPr="00643D71" w:rsidRDefault="002C5730" w:rsidP="002C5730">
      <w:pPr>
        <w:pStyle w:val="Specification"/>
        <w:numPr>
          <w:ilvl w:val="0"/>
          <w:numId w:val="0"/>
        </w:numPr>
        <w:ind w:left="567"/>
        <w:jc w:val="center"/>
        <w:rPr>
          <w:rFonts w:asciiTheme="majorHAnsi" w:hAnsiTheme="majorHAnsi" w:cstheme="majorHAnsi"/>
          <w:b/>
          <w:bCs/>
          <w:color w:val="1F497D" w:themeColor="text2"/>
          <w:sz w:val="22"/>
          <w:szCs w:val="22"/>
        </w:rPr>
      </w:pPr>
      <w:bookmarkStart w:id="32" w:name="_Toc213311653"/>
      <w:r w:rsidRPr="00643D71">
        <w:rPr>
          <w:rStyle w:val="Heading1Char"/>
          <w:sz w:val="22"/>
          <w:szCs w:val="22"/>
        </w:rPr>
        <w:t>Table 1</w:t>
      </w:r>
      <w:bookmarkEnd w:id="32"/>
      <w:r w:rsidRPr="00643D71">
        <w:rPr>
          <w:rFonts w:asciiTheme="majorHAnsi" w:hAnsiTheme="majorHAnsi" w:cstheme="majorHAnsi"/>
          <w:b/>
          <w:bCs/>
          <w:color w:val="1F497D" w:themeColor="text2"/>
          <w:sz w:val="22"/>
          <w:szCs w:val="22"/>
        </w:rPr>
        <w:t>: Bid Evaluation Stages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D87A60" w:rsidRPr="00643D71" w14:paraId="54CC842B" w14:textId="77777777" w:rsidTr="005570B5">
        <w:trPr>
          <w:tblHeader/>
        </w:trPr>
        <w:tc>
          <w:tcPr>
            <w:tcW w:w="702" w:type="pct"/>
            <w:shd w:val="clear" w:color="auto" w:fill="DBE5F1" w:themeFill="accent1" w:themeFillTint="33"/>
          </w:tcPr>
          <w:p w14:paraId="619916F1" w14:textId="77777777" w:rsidR="00D87A60" w:rsidRPr="00643D71" w:rsidRDefault="00D87A60" w:rsidP="00312A32">
            <w:pPr>
              <w:rPr>
                <w:rFonts w:asciiTheme="minorHAnsi" w:hAnsiTheme="minorHAnsi"/>
                <w:b/>
              </w:rPr>
            </w:pPr>
            <w:r w:rsidRPr="00643D71">
              <w:rPr>
                <w:rFonts w:asciiTheme="minorHAnsi" w:hAnsiTheme="minorHAnsi"/>
                <w:b/>
              </w:rPr>
              <w:t>Stage</w:t>
            </w:r>
          </w:p>
        </w:tc>
        <w:tc>
          <w:tcPr>
            <w:tcW w:w="3052" w:type="pct"/>
            <w:shd w:val="clear" w:color="auto" w:fill="DBE5F1" w:themeFill="accent1" w:themeFillTint="33"/>
          </w:tcPr>
          <w:p w14:paraId="49120CD8" w14:textId="77777777" w:rsidR="00D87A60" w:rsidRPr="00643D71" w:rsidRDefault="00D87A60" w:rsidP="00312A32">
            <w:pPr>
              <w:rPr>
                <w:rFonts w:asciiTheme="minorHAnsi" w:hAnsiTheme="minorHAnsi"/>
                <w:b/>
              </w:rPr>
            </w:pPr>
            <w:r w:rsidRPr="00643D71">
              <w:rPr>
                <w:rFonts w:asciiTheme="minorHAnsi" w:hAnsiTheme="minorHAnsi"/>
                <w:b/>
              </w:rPr>
              <w:t>Description</w:t>
            </w:r>
          </w:p>
        </w:tc>
        <w:tc>
          <w:tcPr>
            <w:tcW w:w="1246" w:type="pct"/>
            <w:shd w:val="clear" w:color="auto" w:fill="DBE5F1" w:themeFill="accent1" w:themeFillTint="33"/>
          </w:tcPr>
          <w:p w14:paraId="54838685" w14:textId="77777777" w:rsidR="00D87A60" w:rsidRPr="00643D71" w:rsidRDefault="00D87A60" w:rsidP="00312A32">
            <w:pPr>
              <w:jc w:val="center"/>
              <w:rPr>
                <w:rFonts w:asciiTheme="minorHAnsi" w:hAnsiTheme="minorHAnsi"/>
                <w:b/>
              </w:rPr>
            </w:pPr>
            <w:r w:rsidRPr="00643D71">
              <w:rPr>
                <w:rFonts w:asciiTheme="minorHAnsi" w:hAnsiTheme="minorHAnsi"/>
                <w:b/>
              </w:rPr>
              <w:t>Applicable for this bid YES/NO</w:t>
            </w:r>
          </w:p>
        </w:tc>
      </w:tr>
      <w:tr w:rsidR="00D87A60" w:rsidRPr="00643D71" w14:paraId="0F482F5C" w14:textId="77777777" w:rsidTr="00312A32">
        <w:tc>
          <w:tcPr>
            <w:tcW w:w="702" w:type="pct"/>
          </w:tcPr>
          <w:p w14:paraId="44F73605" w14:textId="77777777" w:rsidR="00D87A60" w:rsidRPr="00643D71" w:rsidRDefault="00D87A60" w:rsidP="00312A32">
            <w:pPr>
              <w:rPr>
                <w:rFonts w:asciiTheme="minorHAnsi" w:hAnsiTheme="minorHAnsi"/>
              </w:rPr>
            </w:pPr>
            <w:r w:rsidRPr="00643D71">
              <w:rPr>
                <w:rFonts w:asciiTheme="minorHAnsi" w:hAnsiTheme="minorHAnsi"/>
              </w:rPr>
              <w:t>Stage 1</w:t>
            </w:r>
            <w:r w:rsidRPr="00643D71">
              <w:rPr>
                <w:rFonts w:asciiTheme="minorHAnsi" w:hAnsiTheme="minorHAnsi"/>
              </w:rPr>
              <w:tab/>
            </w:r>
          </w:p>
        </w:tc>
        <w:tc>
          <w:tcPr>
            <w:tcW w:w="3052" w:type="pct"/>
          </w:tcPr>
          <w:p w14:paraId="5AE033D5" w14:textId="442F684D" w:rsidR="00D87A60" w:rsidRPr="00643D71" w:rsidRDefault="002C5730" w:rsidP="00312A32">
            <w:pPr>
              <w:rPr>
                <w:rFonts w:asciiTheme="minorHAnsi" w:hAnsiTheme="minorHAnsi"/>
              </w:rPr>
            </w:pPr>
            <w:r w:rsidRPr="00643D71">
              <w:rPr>
                <w:rFonts w:asciiTheme="minorHAnsi" w:hAnsiTheme="minorHAnsi"/>
              </w:rPr>
              <w:t xml:space="preserve">Mandatory </w:t>
            </w:r>
            <w:r w:rsidR="00D87A60" w:rsidRPr="00643D71">
              <w:rPr>
                <w:rFonts w:asciiTheme="minorHAnsi" w:hAnsiTheme="minorHAnsi"/>
              </w:rPr>
              <w:t xml:space="preserve">Administrative </w:t>
            </w:r>
            <w:r w:rsidR="00856A4B">
              <w:rPr>
                <w:rFonts w:asciiTheme="minorHAnsi" w:hAnsiTheme="minorHAnsi"/>
              </w:rPr>
              <w:t>R</w:t>
            </w:r>
            <w:r w:rsidRPr="00643D71">
              <w:rPr>
                <w:rFonts w:asciiTheme="minorHAnsi" w:hAnsiTheme="minorHAnsi"/>
              </w:rPr>
              <w:t>esponsive</w:t>
            </w:r>
            <w:r w:rsidR="00856A4B">
              <w:rPr>
                <w:rFonts w:asciiTheme="minorHAnsi" w:hAnsiTheme="minorHAnsi"/>
              </w:rPr>
              <w:t>ness</w:t>
            </w:r>
          </w:p>
        </w:tc>
        <w:tc>
          <w:tcPr>
            <w:tcW w:w="1246" w:type="pct"/>
            <w:shd w:val="clear" w:color="auto" w:fill="DBE5F1" w:themeFill="accent1" w:themeFillTint="33"/>
          </w:tcPr>
          <w:p w14:paraId="6631604C" w14:textId="77777777" w:rsidR="00D87A60" w:rsidRPr="00643D71" w:rsidRDefault="00D87A60" w:rsidP="00312A32">
            <w:pPr>
              <w:jc w:val="center"/>
              <w:rPr>
                <w:rFonts w:asciiTheme="minorHAnsi" w:hAnsiTheme="minorHAnsi"/>
              </w:rPr>
            </w:pPr>
            <w:r w:rsidRPr="00643D71">
              <w:rPr>
                <w:rFonts w:asciiTheme="minorHAnsi" w:hAnsiTheme="minorHAnsi"/>
              </w:rPr>
              <w:t>YES</w:t>
            </w:r>
          </w:p>
        </w:tc>
      </w:tr>
      <w:tr w:rsidR="00D87A60" w:rsidRPr="00643D71" w14:paraId="3A3A4552" w14:textId="77777777" w:rsidTr="00312A32">
        <w:tc>
          <w:tcPr>
            <w:tcW w:w="702" w:type="pct"/>
          </w:tcPr>
          <w:p w14:paraId="4762231C" w14:textId="1B201F1F" w:rsidR="00D87A60" w:rsidRPr="00643D71" w:rsidRDefault="00D87A60" w:rsidP="00312A32">
            <w:pPr>
              <w:rPr>
                <w:rFonts w:asciiTheme="minorHAnsi" w:hAnsiTheme="minorHAnsi"/>
              </w:rPr>
            </w:pPr>
            <w:r w:rsidRPr="00643D71">
              <w:rPr>
                <w:rFonts w:asciiTheme="minorHAnsi" w:hAnsiTheme="minorHAnsi"/>
              </w:rPr>
              <w:t xml:space="preserve">Stage </w:t>
            </w:r>
            <w:r w:rsidR="00DF13C0" w:rsidRPr="00643D71">
              <w:rPr>
                <w:rFonts w:asciiTheme="minorHAnsi" w:hAnsiTheme="minorHAnsi"/>
              </w:rPr>
              <w:t>2</w:t>
            </w:r>
          </w:p>
        </w:tc>
        <w:tc>
          <w:tcPr>
            <w:tcW w:w="3052" w:type="pct"/>
          </w:tcPr>
          <w:p w14:paraId="1AE9BD78" w14:textId="19DFDEA3" w:rsidR="00D87A60" w:rsidRPr="00643D71" w:rsidRDefault="00D87A60" w:rsidP="00312A32">
            <w:pPr>
              <w:rPr>
                <w:rFonts w:asciiTheme="minorHAnsi" w:hAnsiTheme="minorHAnsi"/>
              </w:rPr>
            </w:pPr>
            <w:r w:rsidRPr="00643D71">
              <w:rPr>
                <w:rFonts w:asciiTheme="minorHAnsi" w:hAnsiTheme="minorHAnsi"/>
              </w:rPr>
              <w:t xml:space="preserve">Technical Mandatory </w:t>
            </w:r>
            <w:r w:rsidR="00856A4B">
              <w:rPr>
                <w:rFonts w:asciiTheme="minorHAnsi" w:hAnsiTheme="minorHAnsi"/>
              </w:rPr>
              <w:t>R</w:t>
            </w:r>
            <w:r w:rsidRPr="00643D71">
              <w:rPr>
                <w:rFonts w:asciiTheme="minorHAnsi" w:hAnsiTheme="minorHAnsi"/>
              </w:rPr>
              <w:t>equirement</w:t>
            </w:r>
            <w:r w:rsidR="00856A4B">
              <w:rPr>
                <w:rFonts w:asciiTheme="minorHAnsi" w:hAnsiTheme="minorHAnsi"/>
              </w:rPr>
              <w:t>s</w:t>
            </w:r>
          </w:p>
        </w:tc>
        <w:tc>
          <w:tcPr>
            <w:tcW w:w="1246" w:type="pct"/>
            <w:shd w:val="clear" w:color="auto" w:fill="DBE5F1" w:themeFill="accent1" w:themeFillTint="33"/>
          </w:tcPr>
          <w:p w14:paraId="14166556" w14:textId="77777777" w:rsidR="00D87A60" w:rsidRPr="00643D71" w:rsidRDefault="00D87A60" w:rsidP="00312A32">
            <w:pPr>
              <w:jc w:val="center"/>
              <w:rPr>
                <w:rFonts w:asciiTheme="minorHAnsi" w:hAnsiTheme="minorHAnsi"/>
              </w:rPr>
            </w:pPr>
            <w:r w:rsidRPr="00643D71">
              <w:rPr>
                <w:rFonts w:asciiTheme="minorHAnsi" w:hAnsiTheme="minorHAnsi"/>
              </w:rPr>
              <w:t>YES</w:t>
            </w:r>
          </w:p>
        </w:tc>
      </w:tr>
      <w:tr w:rsidR="00D87A60" w:rsidRPr="00643D71" w14:paraId="5BA8F81B" w14:textId="77777777" w:rsidTr="00312A32">
        <w:tc>
          <w:tcPr>
            <w:tcW w:w="702" w:type="pct"/>
          </w:tcPr>
          <w:p w14:paraId="688233A7" w14:textId="3EB8B5B5" w:rsidR="00D87A60" w:rsidRPr="00643D71" w:rsidRDefault="00D87A60" w:rsidP="00312A32">
            <w:pPr>
              <w:rPr>
                <w:rFonts w:asciiTheme="minorHAnsi" w:hAnsiTheme="minorHAnsi"/>
              </w:rPr>
            </w:pPr>
            <w:r w:rsidRPr="00643D71">
              <w:rPr>
                <w:rFonts w:asciiTheme="minorHAnsi" w:hAnsiTheme="minorHAnsi"/>
              </w:rPr>
              <w:t xml:space="preserve">Stage </w:t>
            </w:r>
            <w:r w:rsidR="008D09DA" w:rsidRPr="00643D71">
              <w:rPr>
                <w:rFonts w:asciiTheme="minorHAnsi" w:hAnsiTheme="minorHAnsi"/>
              </w:rPr>
              <w:t>3</w:t>
            </w:r>
          </w:p>
        </w:tc>
        <w:tc>
          <w:tcPr>
            <w:tcW w:w="3052" w:type="pct"/>
          </w:tcPr>
          <w:p w14:paraId="660477D7" w14:textId="77A89819" w:rsidR="00D87A60" w:rsidRPr="00643D71" w:rsidRDefault="00D87A60" w:rsidP="00312A32">
            <w:pPr>
              <w:rPr>
                <w:rFonts w:asciiTheme="minorHAnsi" w:hAnsiTheme="minorHAnsi"/>
              </w:rPr>
            </w:pPr>
            <w:r w:rsidRPr="00643D71">
              <w:rPr>
                <w:rFonts w:asciiTheme="minorHAnsi" w:hAnsiTheme="minorHAnsi"/>
              </w:rPr>
              <w:t xml:space="preserve">Technical Functionality </w:t>
            </w:r>
            <w:r w:rsidR="00856A4B">
              <w:rPr>
                <w:rFonts w:asciiTheme="minorHAnsi" w:hAnsiTheme="minorHAnsi"/>
              </w:rPr>
              <w:t>R</w:t>
            </w:r>
            <w:r w:rsidRPr="00643D71">
              <w:rPr>
                <w:rFonts w:asciiTheme="minorHAnsi" w:hAnsiTheme="minorHAnsi"/>
              </w:rPr>
              <w:t>equirement</w:t>
            </w:r>
            <w:r w:rsidR="00856A4B">
              <w:rPr>
                <w:rFonts w:asciiTheme="minorHAnsi" w:hAnsiTheme="minorHAnsi"/>
              </w:rPr>
              <w:t>s</w:t>
            </w:r>
          </w:p>
        </w:tc>
        <w:tc>
          <w:tcPr>
            <w:tcW w:w="1246" w:type="pct"/>
            <w:shd w:val="clear" w:color="auto" w:fill="DBE5F1" w:themeFill="accent1" w:themeFillTint="33"/>
          </w:tcPr>
          <w:p w14:paraId="54765BB4" w14:textId="77777777" w:rsidR="00D87A60" w:rsidRPr="00643D71" w:rsidRDefault="00D87A60" w:rsidP="00312A32">
            <w:pPr>
              <w:jc w:val="center"/>
              <w:rPr>
                <w:rFonts w:asciiTheme="minorHAnsi" w:hAnsiTheme="minorHAnsi"/>
              </w:rPr>
            </w:pPr>
            <w:r w:rsidRPr="00643D71">
              <w:rPr>
                <w:rFonts w:asciiTheme="minorHAnsi" w:hAnsiTheme="minorHAnsi"/>
              </w:rPr>
              <w:t>YES</w:t>
            </w:r>
          </w:p>
        </w:tc>
      </w:tr>
      <w:tr w:rsidR="00D87A60" w:rsidRPr="00643D71" w14:paraId="6493457B" w14:textId="77777777" w:rsidTr="00312A32">
        <w:tc>
          <w:tcPr>
            <w:tcW w:w="702" w:type="pct"/>
          </w:tcPr>
          <w:p w14:paraId="7C431D57" w14:textId="2FC5E35A" w:rsidR="00D87A60" w:rsidRPr="00643D71" w:rsidRDefault="00D87A60" w:rsidP="00312A32">
            <w:pPr>
              <w:rPr>
                <w:rFonts w:asciiTheme="minorHAnsi" w:hAnsiTheme="minorHAnsi"/>
              </w:rPr>
            </w:pPr>
            <w:r w:rsidRPr="00643D71">
              <w:rPr>
                <w:rFonts w:asciiTheme="minorHAnsi" w:hAnsiTheme="minorHAnsi"/>
              </w:rPr>
              <w:t xml:space="preserve">Stage </w:t>
            </w:r>
            <w:r w:rsidR="008D09DA" w:rsidRPr="00643D71">
              <w:rPr>
                <w:rFonts w:asciiTheme="minorHAnsi" w:hAnsiTheme="minorHAnsi"/>
              </w:rPr>
              <w:t>4</w:t>
            </w:r>
          </w:p>
        </w:tc>
        <w:tc>
          <w:tcPr>
            <w:tcW w:w="3052" w:type="pct"/>
          </w:tcPr>
          <w:p w14:paraId="35C98446" w14:textId="492FA158" w:rsidR="00D87A60" w:rsidRPr="00643D71" w:rsidRDefault="00D87A60" w:rsidP="00312A32">
            <w:pPr>
              <w:rPr>
                <w:rFonts w:asciiTheme="minorHAnsi" w:hAnsiTheme="minorHAnsi"/>
              </w:rPr>
            </w:pPr>
            <w:r w:rsidRPr="00643D71">
              <w:rPr>
                <w:rFonts w:asciiTheme="minorHAnsi" w:hAnsiTheme="minorHAnsi"/>
              </w:rPr>
              <w:t>Proof of Concept (Demonstration)</w:t>
            </w:r>
            <w:r w:rsidR="00A3431F">
              <w:rPr>
                <w:rFonts w:asciiTheme="minorHAnsi" w:hAnsiTheme="minorHAnsi"/>
              </w:rPr>
              <w:t xml:space="preserve"> R</w:t>
            </w:r>
            <w:r w:rsidRPr="00643D71">
              <w:rPr>
                <w:rFonts w:asciiTheme="minorHAnsi" w:hAnsiTheme="minorHAnsi"/>
              </w:rPr>
              <w:t xml:space="preserve">equirement </w:t>
            </w:r>
            <w:r w:rsidR="00A3431F">
              <w:rPr>
                <w:rFonts w:asciiTheme="minorHAnsi" w:hAnsiTheme="minorHAnsi"/>
              </w:rPr>
              <w:t>E</w:t>
            </w:r>
            <w:r w:rsidRPr="00643D71">
              <w:rPr>
                <w:rFonts w:asciiTheme="minorHAnsi" w:hAnsiTheme="minorHAnsi"/>
              </w:rPr>
              <w:t>valuation</w:t>
            </w:r>
          </w:p>
        </w:tc>
        <w:tc>
          <w:tcPr>
            <w:tcW w:w="1246" w:type="pct"/>
            <w:shd w:val="clear" w:color="auto" w:fill="DBE5F1" w:themeFill="accent1" w:themeFillTint="33"/>
          </w:tcPr>
          <w:p w14:paraId="0EE43A0A" w14:textId="77777777" w:rsidR="00D87A60" w:rsidRPr="00643D71" w:rsidRDefault="00D87A60" w:rsidP="00312A32">
            <w:pPr>
              <w:jc w:val="center"/>
              <w:rPr>
                <w:rFonts w:asciiTheme="minorHAnsi" w:hAnsiTheme="minorHAnsi"/>
              </w:rPr>
            </w:pPr>
            <w:r w:rsidRPr="00643D71">
              <w:rPr>
                <w:rFonts w:asciiTheme="minorHAnsi" w:hAnsiTheme="minorHAnsi"/>
              </w:rPr>
              <w:t>YES</w:t>
            </w:r>
          </w:p>
        </w:tc>
      </w:tr>
      <w:tr w:rsidR="00D87A60" w:rsidRPr="00643D71" w14:paraId="70023EDD" w14:textId="77777777" w:rsidTr="00312A32">
        <w:tc>
          <w:tcPr>
            <w:tcW w:w="702" w:type="pct"/>
          </w:tcPr>
          <w:p w14:paraId="00DD7434" w14:textId="49F55BA7" w:rsidR="00D87A60" w:rsidRPr="00643D71" w:rsidRDefault="00D87A60" w:rsidP="00312A32">
            <w:pPr>
              <w:rPr>
                <w:rFonts w:asciiTheme="minorHAnsi" w:hAnsiTheme="minorHAnsi"/>
              </w:rPr>
            </w:pPr>
            <w:r w:rsidRPr="00643D71">
              <w:rPr>
                <w:rFonts w:asciiTheme="minorHAnsi" w:hAnsiTheme="minorHAnsi"/>
              </w:rPr>
              <w:lastRenderedPageBreak/>
              <w:t xml:space="preserve">Stage </w:t>
            </w:r>
            <w:r w:rsidR="008D09DA" w:rsidRPr="00643D71">
              <w:rPr>
                <w:rFonts w:asciiTheme="minorHAnsi" w:hAnsiTheme="minorHAnsi"/>
              </w:rPr>
              <w:t>5</w:t>
            </w:r>
          </w:p>
        </w:tc>
        <w:tc>
          <w:tcPr>
            <w:tcW w:w="3052" w:type="pct"/>
          </w:tcPr>
          <w:p w14:paraId="4ABF8D50" w14:textId="77777777" w:rsidR="00D87A60" w:rsidRPr="00643D71" w:rsidRDefault="00D87A60" w:rsidP="00312A32">
            <w:pPr>
              <w:rPr>
                <w:rFonts w:asciiTheme="minorHAnsi" w:hAnsiTheme="minorHAnsi"/>
              </w:rPr>
            </w:pPr>
            <w:r w:rsidRPr="00643D71">
              <w:rPr>
                <w:rFonts w:asciiTheme="minorHAnsi" w:hAnsiTheme="minorHAnsi"/>
              </w:rPr>
              <w:t>Special Conditions of Contract verification</w:t>
            </w:r>
          </w:p>
        </w:tc>
        <w:tc>
          <w:tcPr>
            <w:tcW w:w="1246" w:type="pct"/>
            <w:shd w:val="clear" w:color="auto" w:fill="DBE5F1" w:themeFill="accent1" w:themeFillTint="33"/>
          </w:tcPr>
          <w:p w14:paraId="319D062A" w14:textId="77777777" w:rsidR="00D87A60" w:rsidRPr="00643D71" w:rsidRDefault="00D87A60" w:rsidP="00312A32">
            <w:pPr>
              <w:jc w:val="center"/>
              <w:rPr>
                <w:rFonts w:asciiTheme="minorHAnsi" w:hAnsiTheme="minorHAnsi"/>
              </w:rPr>
            </w:pPr>
            <w:r w:rsidRPr="00643D71">
              <w:rPr>
                <w:rFonts w:asciiTheme="minorHAnsi" w:hAnsiTheme="minorHAnsi"/>
              </w:rPr>
              <w:t>YES</w:t>
            </w:r>
          </w:p>
        </w:tc>
      </w:tr>
      <w:tr w:rsidR="00D87A60" w:rsidRPr="00643D71" w14:paraId="4BA60F7B" w14:textId="77777777" w:rsidTr="00312A32">
        <w:tc>
          <w:tcPr>
            <w:tcW w:w="702" w:type="pct"/>
          </w:tcPr>
          <w:p w14:paraId="21329AAD" w14:textId="337D0E50" w:rsidR="00D87A60" w:rsidRPr="00643D71" w:rsidRDefault="00D87A60" w:rsidP="00312A32">
            <w:pPr>
              <w:rPr>
                <w:rFonts w:asciiTheme="minorHAnsi" w:hAnsiTheme="minorHAnsi"/>
              </w:rPr>
            </w:pPr>
            <w:r w:rsidRPr="00643D71">
              <w:rPr>
                <w:rFonts w:asciiTheme="minorHAnsi" w:hAnsiTheme="minorHAnsi"/>
              </w:rPr>
              <w:t xml:space="preserve">Stage </w:t>
            </w:r>
            <w:r w:rsidR="008D09DA" w:rsidRPr="00643D71">
              <w:rPr>
                <w:rFonts w:asciiTheme="minorHAnsi" w:hAnsiTheme="minorHAnsi"/>
              </w:rPr>
              <w:t>6</w:t>
            </w:r>
            <w:r w:rsidRPr="00643D71">
              <w:rPr>
                <w:rFonts w:asciiTheme="minorHAnsi" w:hAnsiTheme="minorHAnsi"/>
              </w:rPr>
              <w:tab/>
            </w:r>
          </w:p>
        </w:tc>
        <w:tc>
          <w:tcPr>
            <w:tcW w:w="3052" w:type="pct"/>
          </w:tcPr>
          <w:p w14:paraId="2D649206" w14:textId="6B3F1FE1" w:rsidR="00D87A60" w:rsidRPr="00643D71" w:rsidRDefault="00D87A60" w:rsidP="00312A32">
            <w:pPr>
              <w:rPr>
                <w:rFonts w:asciiTheme="minorHAnsi" w:hAnsiTheme="minorHAnsi"/>
              </w:rPr>
            </w:pPr>
            <w:r w:rsidRPr="00643D71">
              <w:rPr>
                <w:rFonts w:asciiTheme="minorHAnsi" w:hAnsiTheme="minorHAnsi"/>
              </w:rPr>
              <w:t xml:space="preserve">Price </w:t>
            </w:r>
            <w:r w:rsidR="003E7803">
              <w:rPr>
                <w:rFonts w:asciiTheme="minorHAnsi" w:hAnsiTheme="minorHAnsi"/>
              </w:rPr>
              <w:t>and Preference Point</w:t>
            </w:r>
            <w:r w:rsidRPr="00643D71">
              <w:rPr>
                <w:rFonts w:asciiTheme="minorHAnsi" w:hAnsiTheme="minorHAnsi"/>
              </w:rPr>
              <w:t xml:space="preserve"> </w:t>
            </w:r>
            <w:r w:rsidR="003E7803">
              <w:rPr>
                <w:rFonts w:asciiTheme="minorHAnsi" w:hAnsiTheme="minorHAnsi"/>
              </w:rPr>
              <w:t>E</w:t>
            </w:r>
            <w:r w:rsidRPr="00643D71">
              <w:rPr>
                <w:rFonts w:asciiTheme="minorHAnsi" w:hAnsiTheme="minorHAnsi"/>
              </w:rPr>
              <w:t>valuation</w:t>
            </w:r>
          </w:p>
        </w:tc>
        <w:tc>
          <w:tcPr>
            <w:tcW w:w="1246" w:type="pct"/>
            <w:shd w:val="clear" w:color="auto" w:fill="DBE5F1" w:themeFill="accent1" w:themeFillTint="33"/>
          </w:tcPr>
          <w:p w14:paraId="0642CC58" w14:textId="77777777" w:rsidR="00D87A60" w:rsidRPr="00643D71" w:rsidRDefault="00D87A60" w:rsidP="00312A32">
            <w:pPr>
              <w:jc w:val="center"/>
              <w:rPr>
                <w:rFonts w:asciiTheme="minorHAnsi" w:hAnsiTheme="minorHAnsi"/>
              </w:rPr>
            </w:pPr>
            <w:r w:rsidRPr="00643D71">
              <w:rPr>
                <w:rFonts w:asciiTheme="minorHAnsi" w:hAnsiTheme="minorHAnsi"/>
              </w:rPr>
              <w:t>YES</w:t>
            </w:r>
          </w:p>
        </w:tc>
      </w:tr>
    </w:tbl>
    <w:p w14:paraId="6FD022B2" w14:textId="77777777" w:rsidR="00D27774" w:rsidRPr="00643D71" w:rsidRDefault="00D27774" w:rsidP="0073195E">
      <w:pPr>
        <w:rPr>
          <w:rFonts w:ascii="Calibri" w:hAnsi="Calibri" w:cs="Calibri"/>
        </w:rPr>
      </w:pPr>
    </w:p>
    <w:p w14:paraId="5E051C3C" w14:textId="42A7E7B2" w:rsidR="008D09DA" w:rsidRPr="00643D71" w:rsidRDefault="008D09DA" w:rsidP="008D09DA">
      <w:pPr>
        <w:pStyle w:val="Heading2"/>
        <w:rPr>
          <w:sz w:val="24"/>
          <w:szCs w:val="24"/>
        </w:rPr>
      </w:pPr>
      <w:bookmarkStart w:id="33" w:name="_Toc213311654"/>
      <w:r w:rsidRPr="00643D71">
        <w:rPr>
          <w:sz w:val="24"/>
          <w:szCs w:val="24"/>
        </w:rPr>
        <w:t xml:space="preserve">Mandatory Administrative </w:t>
      </w:r>
      <w:r w:rsidR="00856A4B">
        <w:rPr>
          <w:sz w:val="24"/>
          <w:szCs w:val="24"/>
        </w:rPr>
        <w:t>R</w:t>
      </w:r>
      <w:r w:rsidRPr="00643D71">
        <w:rPr>
          <w:sz w:val="24"/>
          <w:szCs w:val="24"/>
        </w:rPr>
        <w:t xml:space="preserve">esponsiveness </w:t>
      </w:r>
      <w:r w:rsidR="00856A4B">
        <w:rPr>
          <w:sz w:val="24"/>
          <w:szCs w:val="24"/>
        </w:rPr>
        <w:t>(</w:t>
      </w:r>
      <w:r w:rsidRPr="00643D71">
        <w:rPr>
          <w:sz w:val="24"/>
          <w:szCs w:val="24"/>
        </w:rPr>
        <w:t xml:space="preserve">Stage </w:t>
      </w:r>
      <w:r w:rsidR="00643D71">
        <w:rPr>
          <w:sz w:val="24"/>
          <w:szCs w:val="24"/>
        </w:rPr>
        <w:t>1</w:t>
      </w:r>
      <w:r w:rsidR="00856A4B">
        <w:rPr>
          <w:sz w:val="24"/>
          <w:szCs w:val="24"/>
        </w:rPr>
        <w:t>)</w:t>
      </w:r>
      <w:bookmarkEnd w:id="33"/>
    </w:p>
    <w:p w14:paraId="5E8A4AFA" w14:textId="77777777" w:rsidR="008D09DA" w:rsidRPr="00643D71" w:rsidRDefault="008D09DA" w:rsidP="008D09DA">
      <w:pPr>
        <w:pStyle w:val="Heading3"/>
        <w:ind w:left="709" w:hanging="709"/>
        <w:rPr>
          <w:rFonts w:cstheme="majorHAnsi"/>
        </w:rPr>
      </w:pPr>
      <w:r w:rsidRPr="00643D71">
        <w:rPr>
          <w:rFonts w:ascii="Calibri Light" w:hAnsi="Calibri Light" w:cs="Calibri Light"/>
          <w:color w:val="auto"/>
        </w:rPr>
        <w:t xml:space="preserve"> </w:t>
      </w:r>
      <w:bookmarkStart w:id="34" w:name="_Toc212396633"/>
      <w:bookmarkStart w:id="35" w:name="_Toc213311655"/>
      <w:bookmarkStart w:id="36" w:name="_Toc213079342"/>
      <w:r w:rsidRPr="00643D71">
        <w:rPr>
          <w:rFonts w:cstheme="majorHAnsi"/>
        </w:rPr>
        <w:t>Attendance of briefing session</w:t>
      </w:r>
      <w:bookmarkEnd w:id="34"/>
      <w:bookmarkEnd w:id="35"/>
    </w:p>
    <w:p w14:paraId="72708A98" w14:textId="012332F5" w:rsidR="008D09DA" w:rsidRPr="003E7803" w:rsidRDefault="008D09DA" w:rsidP="003E7803">
      <w:pPr>
        <w:pStyle w:val="ListParagraph"/>
        <w:numPr>
          <w:ilvl w:val="0"/>
          <w:numId w:val="3"/>
        </w:numPr>
        <w:spacing w:line="360" w:lineRule="auto"/>
        <w:ind w:left="993" w:hanging="426"/>
        <w:rPr>
          <w:rFonts w:ascii="Calibri Light" w:hAnsi="Calibri Light" w:cs="Calibri Light"/>
        </w:rPr>
      </w:pPr>
      <w:r w:rsidRPr="003E7803">
        <w:rPr>
          <w:rFonts w:ascii="Calibri Light" w:hAnsi="Calibri Light" w:cs="Calibri Light"/>
        </w:rPr>
        <w:t xml:space="preserve">A </w:t>
      </w:r>
      <w:r w:rsidRPr="003E7803">
        <w:rPr>
          <w:rFonts w:ascii="Calibri Light" w:hAnsi="Calibri Light" w:cs="Calibri Light"/>
          <w:b/>
          <w:bCs/>
        </w:rPr>
        <w:t>non-compulsory virtual briefing session</w:t>
      </w:r>
      <w:r w:rsidRPr="003E7803">
        <w:rPr>
          <w:rFonts w:ascii="Calibri Light" w:hAnsi="Calibri Light" w:cs="Calibri Light"/>
        </w:rPr>
        <w:t xml:space="preserve"> will be held. The bidder must sign the briefing session attendance register using the same information (bidder company name, bidder representative person name and contact details) as submitted in the bidder’s response document.</w:t>
      </w:r>
    </w:p>
    <w:p w14:paraId="05191553" w14:textId="1A8CCD9D" w:rsidR="008D09DA" w:rsidRPr="00643D71" w:rsidRDefault="008D09DA" w:rsidP="00012FA0">
      <w:pPr>
        <w:pStyle w:val="Heading3"/>
        <w:ind w:left="709" w:hanging="709"/>
        <w:rPr>
          <w:rFonts w:cstheme="majorHAnsi"/>
        </w:rPr>
      </w:pPr>
      <w:bookmarkStart w:id="37" w:name="_Toc213311656"/>
      <w:r w:rsidRPr="00643D71">
        <w:rPr>
          <w:rFonts w:cstheme="majorHAnsi"/>
        </w:rPr>
        <w:t>Registered Supplier</w:t>
      </w:r>
      <w:bookmarkEnd w:id="36"/>
      <w:bookmarkEnd w:id="37"/>
    </w:p>
    <w:p w14:paraId="2E53B75E" w14:textId="77777777" w:rsidR="008D09DA" w:rsidRPr="00643D71" w:rsidRDefault="008D09DA" w:rsidP="00F06C59">
      <w:pPr>
        <w:pStyle w:val="ListParagraph"/>
        <w:numPr>
          <w:ilvl w:val="0"/>
          <w:numId w:val="60"/>
        </w:numPr>
        <w:spacing w:line="360" w:lineRule="auto"/>
        <w:rPr>
          <w:rFonts w:ascii="Calibri Light" w:hAnsi="Calibri Light" w:cs="Calibri Light"/>
        </w:rPr>
      </w:pPr>
      <w:r w:rsidRPr="00643D71">
        <w:rPr>
          <w:rFonts w:ascii="Calibri Light" w:hAnsi="Calibri Light" w:cs="Calibri Light"/>
        </w:rPr>
        <w:t>Only responses from bidders who are registered as a Supplier on National Treasury’s Central Supplier Database (CSD) in terms of National Treasury’s Instruction Note 4A of 2016/17 will be considered for award on this RFB.</w:t>
      </w:r>
    </w:p>
    <w:p w14:paraId="5CAE5D0D" w14:textId="77777777" w:rsidR="008D09DA" w:rsidRPr="00643D71" w:rsidRDefault="008D09DA" w:rsidP="00012FA0">
      <w:pPr>
        <w:pStyle w:val="Heading2"/>
        <w:ind w:left="426" w:hanging="426"/>
        <w:rPr>
          <w:sz w:val="24"/>
          <w:szCs w:val="24"/>
        </w:rPr>
      </w:pPr>
      <w:bookmarkStart w:id="38" w:name="_Toc172756779"/>
      <w:bookmarkStart w:id="39" w:name="_Toc213079343"/>
      <w:bookmarkStart w:id="40" w:name="_Toc213311657"/>
      <w:r w:rsidRPr="00643D71">
        <w:rPr>
          <w:sz w:val="24"/>
          <w:szCs w:val="24"/>
        </w:rPr>
        <w:t>Technical returnable documents</w:t>
      </w:r>
      <w:bookmarkEnd w:id="38"/>
      <w:bookmarkEnd w:id="39"/>
      <w:bookmarkEnd w:id="40"/>
    </w:p>
    <w:p w14:paraId="283495A3" w14:textId="77777777" w:rsidR="008D09DA" w:rsidRPr="00643D71" w:rsidRDefault="008D09DA" w:rsidP="008D09DA">
      <w:pPr>
        <w:pStyle w:val="Heading3"/>
        <w:numPr>
          <w:ilvl w:val="2"/>
          <w:numId w:val="2"/>
        </w:numPr>
        <w:rPr>
          <w:rFonts w:ascii="Calibri Light" w:hAnsi="Calibri Light" w:cs="Calibri Light"/>
          <w:color w:val="auto"/>
        </w:rPr>
      </w:pPr>
      <w:bookmarkStart w:id="41" w:name="_Toc172756780"/>
      <w:r w:rsidRPr="00643D71">
        <w:rPr>
          <w:rFonts w:ascii="Calibri Light" w:hAnsi="Calibri Light" w:cs="Calibri Light"/>
          <w:color w:val="auto"/>
        </w:rPr>
        <w:t xml:space="preserve"> </w:t>
      </w:r>
      <w:bookmarkStart w:id="42" w:name="_Toc213079344"/>
      <w:bookmarkStart w:id="43" w:name="_Toc213311658"/>
      <w:r w:rsidRPr="00643D71">
        <w:rPr>
          <w:rFonts w:ascii="Calibri Light" w:hAnsi="Calibri Light" w:cs="Calibri Light"/>
          <w:color w:val="1F497D" w:themeColor="text2"/>
        </w:rPr>
        <w:t>Instruction and evaluation criteria</w:t>
      </w:r>
      <w:bookmarkEnd w:id="41"/>
      <w:bookmarkEnd w:id="42"/>
      <w:bookmarkEnd w:id="43"/>
    </w:p>
    <w:p w14:paraId="045D66DC" w14:textId="77777777" w:rsidR="008D09DA" w:rsidRPr="00643D71" w:rsidRDefault="008D09DA" w:rsidP="00F06C59">
      <w:pPr>
        <w:pStyle w:val="ListParagraph"/>
        <w:numPr>
          <w:ilvl w:val="0"/>
          <w:numId w:val="61"/>
        </w:numPr>
        <w:spacing w:line="360" w:lineRule="auto"/>
        <w:ind w:left="993" w:hanging="426"/>
        <w:rPr>
          <w:rFonts w:ascii="Calibri Light" w:hAnsi="Calibri Light" w:cs="Calibri Light"/>
        </w:rPr>
      </w:pPr>
      <w:r w:rsidRPr="00643D71">
        <w:rPr>
          <w:rFonts w:ascii="Calibri Light" w:hAnsi="Calibri Light" w:cs="Calibri Light"/>
        </w:rPr>
        <w:t>The bidder must comply with ALL the requirements as per the Technical Mandatory Requirements below by providing substantiating evidence in the form of documentation or information, failing which it will be regarded as “NOT COMPLY”.</w:t>
      </w:r>
    </w:p>
    <w:p w14:paraId="0E3FB4D5" w14:textId="77777777" w:rsidR="008D09DA" w:rsidRPr="00643D71" w:rsidRDefault="008D09DA" w:rsidP="00F06C59">
      <w:pPr>
        <w:pStyle w:val="ListParagraph"/>
        <w:numPr>
          <w:ilvl w:val="0"/>
          <w:numId w:val="61"/>
        </w:numPr>
        <w:spacing w:line="360" w:lineRule="auto"/>
        <w:ind w:left="993" w:hanging="426"/>
        <w:rPr>
          <w:rFonts w:ascii="Calibri Light" w:hAnsi="Calibri Light" w:cs="Calibri Light"/>
        </w:rPr>
      </w:pPr>
      <w:r w:rsidRPr="00643D71">
        <w:rPr>
          <w:rFonts w:ascii="Calibri Light" w:hAnsi="Calibri Light" w:cs="Calibri Light"/>
        </w:rPr>
        <w:t xml:space="preserve">The bidder must provide a unique reference number (e.g. binder/folio, chapter, section, page) to locate substantiating evidence in the bid response. </w:t>
      </w:r>
    </w:p>
    <w:p w14:paraId="3D08F79E" w14:textId="77777777" w:rsidR="008D09DA" w:rsidRPr="00643D71" w:rsidRDefault="008D09DA" w:rsidP="00F06C59">
      <w:pPr>
        <w:pStyle w:val="ListParagraph"/>
        <w:numPr>
          <w:ilvl w:val="0"/>
          <w:numId w:val="61"/>
        </w:numPr>
        <w:spacing w:line="360" w:lineRule="auto"/>
        <w:ind w:left="993" w:hanging="426"/>
      </w:pPr>
      <w:r w:rsidRPr="00643D71">
        <w:rPr>
          <w:rFonts w:ascii="Calibri Light" w:hAnsi="Calibri Light" w:cs="Calibri Light"/>
        </w:rPr>
        <w:t>The bidder must comply with ALL the TECHNICAL MANDATORY REQUIREMENTS for the bid response to proceed to the next stage of the evaluation</w:t>
      </w:r>
      <w:r w:rsidRPr="00643D71">
        <w:t>.</w:t>
      </w:r>
    </w:p>
    <w:p w14:paraId="5DA61439" w14:textId="222ADD65" w:rsidR="00235913" w:rsidRPr="00643D71" w:rsidRDefault="00235913" w:rsidP="00012FA0">
      <w:pPr>
        <w:pStyle w:val="Heading3"/>
        <w:spacing w:line="276" w:lineRule="auto"/>
        <w:rPr>
          <w:rFonts w:cstheme="majorHAnsi"/>
        </w:rPr>
      </w:pPr>
      <w:bookmarkStart w:id="44" w:name="_Toc213311659"/>
      <w:r w:rsidRPr="00643D71">
        <w:rPr>
          <w:rFonts w:cstheme="majorHAnsi"/>
        </w:rPr>
        <w:t>Technical mandatory requirement</w:t>
      </w:r>
      <w:r w:rsidR="00B46FFE" w:rsidRPr="00643D71">
        <w:rPr>
          <w:rFonts w:cstheme="majorHAnsi"/>
        </w:rPr>
        <w:t>s</w:t>
      </w:r>
      <w:r w:rsidR="00512A12" w:rsidRPr="00643D71">
        <w:rPr>
          <w:rFonts w:cstheme="majorHAnsi"/>
        </w:rPr>
        <w:t xml:space="preserve"> Stage 2</w:t>
      </w:r>
      <w:bookmarkEnd w:id="44"/>
      <w:r w:rsidR="00DF13C0" w:rsidRPr="00643D71">
        <w:rPr>
          <w:rFonts w:cstheme="majorHAnsi"/>
        </w:rPr>
        <w:t xml:space="preserve"> </w:t>
      </w:r>
    </w:p>
    <w:p w14:paraId="4762A852" w14:textId="23FB3DE6" w:rsidR="00576C51" w:rsidRPr="00643D71" w:rsidRDefault="00576C51" w:rsidP="00D162FC">
      <w:pPr>
        <w:pStyle w:val="Caption"/>
        <w:spacing w:line="276" w:lineRule="auto"/>
        <w:rPr>
          <w:rStyle w:val="Heading1Char"/>
          <w:b/>
          <w:sz w:val="22"/>
          <w:szCs w:val="22"/>
        </w:rPr>
      </w:pPr>
      <w:bookmarkStart w:id="45" w:name="_Toc211356508"/>
      <w:bookmarkStart w:id="46" w:name="_Toc213311660"/>
      <w:r w:rsidRPr="00643D71">
        <w:rPr>
          <w:rStyle w:val="Heading1Char"/>
          <w:b/>
          <w:sz w:val="22"/>
          <w:szCs w:val="22"/>
          <w:lang w:val="en-ZA"/>
        </w:rPr>
        <w:t xml:space="preserve">Table </w:t>
      </w:r>
      <w:r w:rsidR="008A4CB5" w:rsidRPr="00643D71">
        <w:rPr>
          <w:rStyle w:val="Heading1Char"/>
          <w:b/>
          <w:sz w:val="22"/>
          <w:szCs w:val="22"/>
          <w:lang w:val="en-ZA"/>
        </w:rPr>
        <w:t>2</w:t>
      </w:r>
      <w:r w:rsidRPr="00643D71">
        <w:rPr>
          <w:rStyle w:val="Heading1Char"/>
          <w:b/>
          <w:sz w:val="22"/>
          <w:szCs w:val="22"/>
          <w:lang w:val="en-ZA"/>
        </w:rPr>
        <w:t>:</w:t>
      </w:r>
      <w:r w:rsidRPr="00643D71">
        <w:rPr>
          <w:rStyle w:val="Heading1Char"/>
          <w:b/>
          <w:sz w:val="22"/>
          <w:szCs w:val="22"/>
        </w:rPr>
        <w:t xml:space="preserve"> Technical</w:t>
      </w:r>
      <w:r w:rsidR="003711BF" w:rsidRPr="00643D71">
        <w:rPr>
          <w:rStyle w:val="Heading1Char"/>
          <w:b/>
          <w:sz w:val="22"/>
          <w:szCs w:val="22"/>
        </w:rPr>
        <w:t xml:space="preserve"> </w:t>
      </w:r>
      <w:r w:rsidRPr="00643D71">
        <w:rPr>
          <w:rStyle w:val="Heading1Char"/>
          <w:b/>
          <w:sz w:val="22"/>
          <w:szCs w:val="22"/>
        </w:rPr>
        <w:t>Mandatory Requirements</w:t>
      </w:r>
      <w:bookmarkEnd w:id="45"/>
      <w:bookmarkEnd w:id="46"/>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14"/>
        <w:gridCol w:w="95"/>
        <w:gridCol w:w="3209"/>
        <w:gridCol w:w="3210"/>
      </w:tblGrid>
      <w:tr w:rsidR="00235913" w:rsidRPr="00856A4B" w14:paraId="7D4DB6E2" w14:textId="77777777" w:rsidTr="00643D71">
        <w:trPr>
          <w:tblHeader/>
        </w:trPr>
        <w:tc>
          <w:tcPr>
            <w:tcW w:w="3209" w:type="dxa"/>
            <w:gridSpan w:val="2"/>
            <w:shd w:val="solid" w:color="DBE5F1" w:themeColor="accent1" w:themeTint="33" w:fill="DBE5F1" w:themeFill="accent1" w:themeFillTint="33"/>
          </w:tcPr>
          <w:p w14:paraId="2EE034EC" w14:textId="77777777" w:rsidR="00235913" w:rsidRPr="00856A4B" w:rsidRDefault="00235913" w:rsidP="00D162FC">
            <w:pPr>
              <w:spacing w:line="276" w:lineRule="auto"/>
              <w:rPr>
                <w:rFonts w:asciiTheme="minorHAnsi" w:eastAsiaTheme="majorEastAsia" w:hAnsiTheme="minorHAnsi" w:cstheme="minorHAnsi"/>
                <w:b/>
                <w:iCs/>
                <w:color w:val="0E1B8D"/>
                <w:lang w:val="en-GB"/>
              </w:rPr>
            </w:pPr>
            <w:r w:rsidRPr="00856A4B">
              <w:rPr>
                <w:rFonts w:asciiTheme="minorHAnsi" w:eastAsiaTheme="majorEastAsia" w:hAnsiTheme="minorHAnsi" w:cstheme="minorHAnsi"/>
                <w:b/>
                <w:iCs/>
                <w:color w:val="0E1B8D"/>
                <w:lang w:val="en-GB"/>
              </w:rPr>
              <w:t>Mandatory Requirements</w:t>
            </w:r>
          </w:p>
        </w:tc>
        <w:tc>
          <w:tcPr>
            <w:tcW w:w="3209" w:type="dxa"/>
            <w:shd w:val="solid" w:color="DBE5F1" w:themeColor="accent1" w:themeTint="33" w:fill="DBE5F1" w:themeFill="accent1" w:themeFillTint="33"/>
          </w:tcPr>
          <w:p w14:paraId="6A5B011F" w14:textId="77777777" w:rsidR="00235913" w:rsidRPr="00856A4B" w:rsidRDefault="00235913" w:rsidP="00D162FC">
            <w:pPr>
              <w:spacing w:line="276" w:lineRule="auto"/>
              <w:jc w:val="left"/>
              <w:rPr>
                <w:rFonts w:asciiTheme="minorHAnsi" w:eastAsiaTheme="majorEastAsia" w:hAnsiTheme="minorHAnsi" w:cstheme="minorHAnsi"/>
                <w:b/>
                <w:iCs/>
                <w:color w:val="0E1B8D"/>
                <w:lang w:val="en-GB"/>
              </w:rPr>
            </w:pPr>
            <w:r w:rsidRPr="00856A4B">
              <w:rPr>
                <w:rFonts w:asciiTheme="minorHAnsi" w:eastAsiaTheme="majorEastAsia" w:hAnsiTheme="minorHAnsi" w:cstheme="minorHAnsi"/>
                <w:b/>
                <w:iCs/>
                <w:color w:val="0E1B8D"/>
                <w:lang w:val="en-GB"/>
              </w:rPr>
              <w:t>Substantiating evidence of compliance (used to evaluate bid)</w:t>
            </w:r>
          </w:p>
        </w:tc>
        <w:tc>
          <w:tcPr>
            <w:tcW w:w="3210" w:type="dxa"/>
            <w:shd w:val="solid" w:color="DBE5F1" w:themeColor="accent1" w:themeTint="33" w:fill="DBE5F1" w:themeFill="accent1" w:themeFillTint="33"/>
          </w:tcPr>
          <w:p w14:paraId="4046F5BA" w14:textId="77777777" w:rsidR="00235913" w:rsidRPr="00856A4B" w:rsidRDefault="00E87622" w:rsidP="00D162FC">
            <w:pPr>
              <w:spacing w:line="276" w:lineRule="auto"/>
              <w:jc w:val="left"/>
              <w:rPr>
                <w:rFonts w:asciiTheme="minorHAnsi" w:eastAsiaTheme="majorEastAsia" w:hAnsiTheme="minorHAnsi" w:cstheme="minorHAnsi"/>
                <w:b/>
                <w:iCs/>
                <w:color w:val="0E1B8D"/>
                <w:lang w:val="en-GB"/>
              </w:rPr>
            </w:pPr>
            <w:r w:rsidRPr="00856A4B">
              <w:rPr>
                <w:rFonts w:asciiTheme="minorHAnsi" w:eastAsiaTheme="majorEastAsia" w:hAnsiTheme="minorHAnsi" w:cstheme="minorHAnsi"/>
                <w:b/>
                <w:iCs/>
                <w:color w:val="0E1B8D"/>
                <w:lang w:val="en-GB"/>
              </w:rPr>
              <w:t>Evidence reference (to be completed by bidder)</w:t>
            </w:r>
          </w:p>
        </w:tc>
      </w:tr>
      <w:tr w:rsidR="00A11DE0" w:rsidRPr="00856A4B" w14:paraId="4DDCF31C" w14:textId="77777777" w:rsidTr="00643D71">
        <w:tc>
          <w:tcPr>
            <w:tcW w:w="9628" w:type="dxa"/>
            <w:gridSpan w:val="4"/>
          </w:tcPr>
          <w:p w14:paraId="1AB5DC9B" w14:textId="28927398" w:rsidR="00A11DE0" w:rsidRPr="00856A4B" w:rsidRDefault="006339C9" w:rsidP="002B194D">
            <w:pPr>
              <w:pStyle w:val="ListParagraph"/>
              <w:numPr>
                <w:ilvl w:val="0"/>
                <w:numId w:val="28"/>
              </w:numPr>
              <w:ind w:left="318" w:hanging="318"/>
              <w:jc w:val="left"/>
              <w:rPr>
                <w:rFonts w:cstheme="minorHAnsi"/>
                <w:b/>
                <w:bCs/>
                <w:color w:val="FF0000"/>
              </w:rPr>
            </w:pPr>
            <w:r w:rsidRPr="00856A4B">
              <w:rPr>
                <w:rFonts w:cstheme="minorHAnsi"/>
                <w:b/>
                <w:bCs/>
                <w:color w:val="365F91" w:themeColor="accent1" w:themeShade="BF"/>
                <w:lang w:val="en-GB"/>
              </w:rPr>
              <w:t>Bidder Experience and Capability Requirements</w:t>
            </w:r>
          </w:p>
        </w:tc>
      </w:tr>
      <w:tr w:rsidR="006339C9" w:rsidRPr="00856A4B" w14:paraId="433E5584" w14:textId="77777777" w:rsidTr="00643D71">
        <w:tc>
          <w:tcPr>
            <w:tcW w:w="3209" w:type="dxa"/>
            <w:gridSpan w:val="2"/>
          </w:tcPr>
          <w:p w14:paraId="306759FB" w14:textId="2786A76E" w:rsidR="00247084" w:rsidRPr="00856A4B" w:rsidRDefault="00247084" w:rsidP="00661077">
            <w:pPr>
              <w:rPr>
                <w:rStyle w:val="ui-provider"/>
                <w:rFonts w:asciiTheme="minorHAnsi" w:eastAsia="Calibri Light" w:hAnsiTheme="minorHAnsi" w:cstheme="minorHAnsi"/>
              </w:rPr>
            </w:pPr>
            <w:bookmarkStart w:id="47" w:name="_Hlk213242911"/>
            <w:r w:rsidRPr="00856A4B">
              <w:rPr>
                <w:rFonts w:asciiTheme="minorHAnsi" w:eastAsia="Calibri Light" w:hAnsiTheme="minorHAnsi" w:cstheme="minorHAnsi"/>
                <w:bCs/>
              </w:rPr>
              <w:t>The bidder must have provided</w:t>
            </w:r>
            <w:r w:rsidR="006D743D" w:rsidRPr="00856A4B">
              <w:rPr>
                <w:rFonts w:asciiTheme="minorHAnsi" w:eastAsia="Calibri Light" w:hAnsiTheme="minorHAnsi" w:cstheme="minorHAnsi"/>
                <w:bCs/>
              </w:rPr>
              <w:t xml:space="preserve"> </w:t>
            </w:r>
            <w:r w:rsidR="00661077" w:rsidRPr="00856A4B">
              <w:rPr>
                <w:rFonts w:asciiTheme="minorHAnsi" w:eastAsia="Calibri Light" w:hAnsiTheme="minorHAnsi" w:cstheme="minorHAnsi"/>
                <w:bCs/>
              </w:rPr>
              <w:t xml:space="preserve">integrated enterprise reporting system solution with maintenance and technical support to at least </w:t>
            </w:r>
            <w:r w:rsidR="001848C8" w:rsidRPr="00856A4B">
              <w:rPr>
                <w:rFonts w:asciiTheme="minorHAnsi" w:eastAsia="Calibri Light" w:hAnsiTheme="minorHAnsi" w:cstheme="minorHAnsi"/>
                <w:b/>
              </w:rPr>
              <w:t>0ne</w:t>
            </w:r>
            <w:r w:rsidR="001848C8" w:rsidRPr="00856A4B">
              <w:rPr>
                <w:rFonts w:asciiTheme="minorHAnsi" w:eastAsia="Calibri Light" w:hAnsiTheme="minorHAnsi" w:cstheme="minorHAnsi"/>
                <w:bCs/>
              </w:rPr>
              <w:t xml:space="preserve"> (1)</w:t>
            </w:r>
            <w:r w:rsidR="006D743D" w:rsidRPr="00856A4B">
              <w:rPr>
                <w:rFonts w:asciiTheme="minorHAnsi" w:eastAsia="Calibri Light" w:hAnsiTheme="minorHAnsi" w:cstheme="minorHAnsi"/>
                <w:bCs/>
              </w:rPr>
              <w:t xml:space="preserve"> </w:t>
            </w:r>
            <w:r w:rsidR="00661077" w:rsidRPr="00856A4B">
              <w:rPr>
                <w:rFonts w:asciiTheme="minorHAnsi" w:eastAsia="Calibri Light" w:hAnsiTheme="minorHAnsi" w:cstheme="minorHAnsi"/>
                <w:bCs/>
              </w:rPr>
              <w:t xml:space="preserve">customer </w:t>
            </w:r>
            <w:r w:rsidRPr="00856A4B">
              <w:rPr>
                <w:rFonts w:asciiTheme="minorHAnsi" w:eastAsia="Calibri Light" w:hAnsiTheme="minorHAnsi" w:cstheme="minorHAnsi"/>
                <w:bCs/>
              </w:rPr>
              <w:t xml:space="preserve">in the last </w:t>
            </w:r>
            <w:r w:rsidRPr="00856A4B">
              <w:rPr>
                <w:rFonts w:asciiTheme="minorHAnsi" w:eastAsia="Calibri Light" w:hAnsiTheme="minorHAnsi" w:cstheme="minorHAnsi"/>
                <w:b/>
              </w:rPr>
              <w:t>Five</w:t>
            </w:r>
            <w:r w:rsidRPr="00856A4B">
              <w:rPr>
                <w:rFonts w:asciiTheme="minorHAnsi" w:eastAsia="Calibri Light" w:hAnsiTheme="minorHAnsi" w:cstheme="minorHAnsi"/>
                <w:bCs/>
              </w:rPr>
              <w:t xml:space="preserve"> (5) years </w:t>
            </w:r>
            <w:r w:rsidR="00661077" w:rsidRPr="00856A4B">
              <w:rPr>
                <w:rFonts w:asciiTheme="minorHAnsi" w:eastAsia="Calibri Light" w:hAnsiTheme="minorHAnsi" w:cstheme="minorHAnsi"/>
                <w:bCs/>
              </w:rPr>
              <w:t>from publication of this bid.</w:t>
            </w:r>
          </w:p>
        </w:tc>
        <w:tc>
          <w:tcPr>
            <w:tcW w:w="3209" w:type="dxa"/>
          </w:tcPr>
          <w:p w14:paraId="636DB42B" w14:textId="24724EC2" w:rsidR="00661077" w:rsidRPr="00856A4B" w:rsidRDefault="00025C45" w:rsidP="00025C45">
            <w:pPr>
              <w:rPr>
                <w:rFonts w:asciiTheme="minorHAnsi" w:eastAsia="Calibri" w:hAnsiTheme="minorHAnsi" w:cstheme="minorHAnsi"/>
              </w:rPr>
            </w:pPr>
            <w:bookmarkStart w:id="48" w:name="_Hlk114410413"/>
            <w:r w:rsidRPr="00856A4B">
              <w:rPr>
                <w:rFonts w:asciiTheme="minorHAnsi" w:eastAsia="Calibri" w:hAnsiTheme="minorHAnsi" w:cstheme="minorHAnsi"/>
              </w:rPr>
              <w:t xml:space="preserve">Provide to </w:t>
            </w:r>
            <w:r w:rsidRPr="00856A4B">
              <w:rPr>
                <w:rFonts w:asciiTheme="minorHAnsi" w:eastAsia="Calibri" w:hAnsiTheme="minorHAnsi" w:cstheme="minorHAnsi"/>
                <w:b/>
                <w:bCs/>
              </w:rPr>
              <w:t>ANNEX A</w:t>
            </w:r>
            <w:r w:rsidRPr="00856A4B">
              <w:rPr>
                <w:rFonts w:asciiTheme="minorHAnsi" w:eastAsia="Calibri" w:hAnsiTheme="minorHAnsi" w:cstheme="minorHAnsi"/>
              </w:rPr>
              <w:t xml:space="preserve">, reference details and </w:t>
            </w:r>
            <w:r w:rsidR="00FD0E55">
              <w:rPr>
                <w:rFonts w:asciiTheme="minorHAnsi" w:eastAsia="Calibri" w:hAnsiTheme="minorHAnsi" w:cstheme="minorHAnsi"/>
              </w:rPr>
              <w:t xml:space="preserve">/or </w:t>
            </w:r>
            <w:r w:rsidRPr="00856A4B">
              <w:rPr>
                <w:rFonts w:asciiTheme="minorHAnsi" w:eastAsia="Calibri" w:hAnsiTheme="minorHAnsi" w:cstheme="minorHAnsi"/>
              </w:rPr>
              <w:t>reference letter</w:t>
            </w:r>
            <w:r w:rsidR="00856A4B">
              <w:rPr>
                <w:rFonts w:asciiTheme="minorHAnsi" w:eastAsia="Calibri" w:hAnsiTheme="minorHAnsi" w:cstheme="minorHAnsi"/>
              </w:rPr>
              <w:t>/</w:t>
            </w:r>
            <w:r w:rsidRPr="00856A4B">
              <w:rPr>
                <w:rFonts w:asciiTheme="minorHAnsi" w:eastAsia="Calibri" w:hAnsiTheme="minorHAnsi" w:cstheme="minorHAnsi"/>
              </w:rPr>
              <w:t>s from</w:t>
            </w:r>
            <w:r w:rsidR="00856A4B">
              <w:rPr>
                <w:rFonts w:asciiTheme="minorHAnsi" w:eastAsia="Calibri" w:hAnsiTheme="minorHAnsi" w:cstheme="minorHAnsi"/>
              </w:rPr>
              <w:t xml:space="preserve"> at least</w:t>
            </w:r>
            <w:r w:rsidRPr="00856A4B">
              <w:rPr>
                <w:rFonts w:asciiTheme="minorHAnsi" w:eastAsia="Calibri" w:hAnsiTheme="minorHAnsi" w:cstheme="minorHAnsi"/>
              </w:rPr>
              <w:t xml:space="preserve"> </w:t>
            </w:r>
            <w:r w:rsidR="00661077" w:rsidRPr="00856A4B">
              <w:rPr>
                <w:rFonts w:asciiTheme="minorHAnsi" w:eastAsia="Calibri" w:hAnsiTheme="minorHAnsi" w:cstheme="minorHAnsi"/>
                <w:b/>
                <w:bCs/>
              </w:rPr>
              <w:t>one</w:t>
            </w:r>
            <w:r w:rsidR="00661077" w:rsidRPr="00856A4B">
              <w:rPr>
                <w:rFonts w:asciiTheme="minorHAnsi" w:eastAsia="Calibri" w:hAnsiTheme="minorHAnsi" w:cstheme="minorHAnsi"/>
              </w:rPr>
              <w:t xml:space="preserve"> (1) </w:t>
            </w:r>
            <w:r w:rsidRPr="00856A4B">
              <w:rPr>
                <w:rFonts w:asciiTheme="minorHAnsi" w:eastAsia="Calibri" w:hAnsiTheme="minorHAnsi" w:cstheme="minorHAnsi"/>
              </w:rPr>
              <w:t xml:space="preserve">customer to whom the </w:t>
            </w:r>
            <w:r w:rsidR="00661077" w:rsidRPr="00856A4B">
              <w:rPr>
                <w:rFonts w:asciiTheme="minorHAnsi" w:eastAsia="Calibri" w:hAnsiTheme="minorHAnsi" w:cstheme="minorHAnsi"/>
              </w:rPr>
              <w:t xml:space="preserve">integrated enterprise reporting system solution with maintenance and technical support was delivered in the last </w:t>
            </w:r>
            <w:r w:rsidR="00856A4B" w:rsidRPr="003E7803">
              <w:rPr>
                <w:rFonts w:asciiTheme="minorHAnsi" w:eastAsia="Calibri" w:hAnsiTheme="minorHAnsi" w:cstheme="minorHAnsi"/>
                <w:b/>
                <w:bCs/>
              </w:rPr>
              <w:t>F</w:t>
            </w:r>
            <w:r w:rsidR="00661077" w:rsidRPr="003E7803">
              <w:rPr>
                <w:rFonts w:asciiTheme="minorHAnsi" w:eastAsia="Calibri" w:hAnsiTheme="minorHAnsi" w:cstheme="minorHAnsi"/>
                <w:b/>
                <w:bCs/>
              </w:rPr>
              <w:t>iv</w:t>
            </w:r>
            <w:r w:rsidR="00661077" w:rsidRPr="00856A4B">
              <w:rPr>
                <w:rFonts w:asciiTheme="minorHAnsi" w:eastAsia="Calibri" w:hAnsiTheme="minorHAnsi" w:cstheme="minorHAnsi"/>
                <w:b/>
                <w:bCs/>
              </w:rPr>
              <w:t>e</w:t>
            </w:r>
            <w:r w:rsidR="00661077" w:rsidRPr="00856A4B">
              <w:rPr>
                <w:rFonts w:asciiTheme="minorHAnsi" w:eastAsia="Calibri" w:hAnsiTheme="minorHAnsi" w:cstheme="minorHAnsi"/>
              </w:rPr>
              <w:t xml:space="preserve"> </w:t>
            </w:r>
            <w:r w:rsidR="00856A4B">
              <w:rPr>
                <w:rFonts w:asciiTheme="minorHAnsi" w:eastAsia="Calibri" w:hAnsiTheme="minorHAnsi" w:cstheme="minorHAnsi"/>
              </w:rPr>
              <w:t xml:space="preserve">(5) </w:t>
            </w:r>
            <w:r w:rsidR="00661077" w:rsidRPr="00856A4B">
              <w:rPr>
                <w:rFonts w:asciiTheme="minorHAnsi" w:eastAsia="Calibri" w:hAnsiTheme="minorHAnsi" w:cstheme="minorHAnsi"/>
              </w:rPr>
              <w:t>years from the publication of this bid.</w:t>
            </w:r>
          </w:p>
          <w:p w14:paraId="2A6B667B" w14:textId="77777777" w:rsidR="00661077" w:rsidRPr="00856A4B" w:rsidRDefault="00661077" w:rsidP="00025C45">
            <w:pPr>
              <w:rPr>
                <w:rFonts w:asciiTheme="minorHAnsi" w:eastAsia="Calibri" w:hAnsiTheme="minorHAnsi" w:cstheme="minorHAnsi"/>
              </w:rPr>
            </w:pPr>
          </w:p>
          <w:p w14:paraId="739D16D6" w14:textId="77777777" w:rsidR="00025C45" w:rsidRPr="00856A4B" w:rsidRDefault="00025C45" w:rsidP="00025C45">
            <w:pPr>
              <w:rPr>
                <w:rFonts w:asciiTheme="minorHAnsi" w:eastAsia="Calibri" w:hAnsiTheme="minorHAnsi" w:cstheme="minorHAnsi"/>
                <w:b/>
                <w:bCs/>
              </w:rPr>
            </w:pPr>
            <w:r w:rsidRPr="00856A4B">
              <w:rPr>
                <w:rFonts w:asciiTheme="minorHAnsi" w:eastAsia="Calibri" w:hAnsiTheme="minorHAnsi" w:cstheme="minorHAnsi"/>
                <w:b/>
                <w:bCs/>
              </w:rPr>
              <w:t xml:space="preserve">NOTE (1): </w:t>
            </w:r>
          </w:p>
          <w:p w14:paraId="6C820F7E" w14:textId="334B0559" w:rsidR="00025C45" w:rsidRPr="00856A4B" w:rsidRDefault="00025C45" w:rsidP="00025C45">
            <w:pPr>
              <w:rPr>
                <w:rFonts w:asciiTheme="minorHAnsi" w:eastAsia="Calibri" w:hAnsiTheme="minorHAnsi" w:cstheme="minorHAnsi"/>
              </w:rPr>
            </w:pPr>
            <w:r w:rsidRPr="00856A4B">
              <w:rPr>
                <w:rFonts w:asciiTheme="minorHAnsi" w:eastAsia="Calibri" w:hAnsiTheme="minorHAnsi" w:cstheme="minorHAnsi"/>
              </w:rPr>
              <w:t xml:space="preserve">The Bidder must provide all the following information when completing </w:t>
            </w:r>
            <w:r w:rsidRPr="00856A4B">
              <w:rPr>
                <w:rFonts w:asciiTheme="minorHAnsi" w:eastAsia="Calibri" w:hAnsiTheme="minorHAnsi" w:cstheme="minorHAnsi"/>
                <w:b/>
                <w:bCs/>
              </w:rPr>
              <w:t>Table 1</w:t>
            </w:r>
            <w:r w:rsidR="00643D71" w:rsidRPr="00856A4B">
              <w:rPr>
                <w:rFonts w:asciiTheme="minorHAnsi" w:eastAsia="Calibri" w:hAnsiTheme="minorHAnsi" w:cstheme="minorHAnsi"/>
                <w:b/>
                <w:bCs/>
              </w:rPr>
              <w:t>2</w:t>
            </w:r>
            <w:r w:rsidRPr="00856A4B">
              <w:rPr>
                <w:rFonts w:asciiTheme="minorHAnsi" w:eastAsia="Calibri" w:hAnsiTheme="minorHAnsi" w:cstheme="minorHAnsi"/>
              </w:rPr>
              <w:t>:</w:t>
            </w:r>
          </w:p>
          <w:p w14:paraId="54994970" w14:textId="77777777" w:rsidR="00025C45" w:rsidRPr="00856A4B" w:rsidRDefault="00025C45" w:rsidP="00661077">
            <w:pPr>
              <w:tabs>
                <w:tab w:val="left" w:pos="362"/>
              </w:tabs>
              <w:rPr>
                <w:rFonts w:asciiTheme="minorHAnsi" w:eastAsia="Calibri" w:hAnsiTheme="minorHAnsi" w:cstheme="minorHAnsi"/>
              </w:rPr>
            </w:pPr>
            <w:r w:rsidRPr="00856A4B">
              <w:rPr>
                <w:rFonts w:asciiTheme="minorHAnsi" w:eastAsia="Calibri" w:hAnsiTheme="minorHAnsi" w:cstheme="minorHAnsi"/>
              </w:rPr>
              <w:lastRenderedPageBreak/>
              <w:t>1.</w:t>
            </w:r>
            <w:r w:rsidRPr="00856A4B">
              <w:rPr>
                <w:rFonts w:asciiTheme="minorHAnsi" w:eastAsia="Calibri" w:hAnsiTheme="minorHAnsi" w:cstheme="minorHAnsi"/>
              </w:rPr>
              <w:tab/>
              <w:t>Company name; and</w:t>
            </w:r>
          </w:p>
          <w:p w14:paraId="17A3207C" w14:textId="77777777" w:rsidR="00025C45" w:rsidRPr="00856A4B" w:rsidRDefault="00025C45" w:rsidP="00661077">
            <w:pPr>
              <w:ind w:left="362" w:hanging="362"/>
              <w:rPr>
                <w:rFonts w:asciiTheme="minorHAnsi" w:eastAsia="Calibri" w:hAnsiTheme="minorHAnsi" w:cstheme="minorHAnsi"/>
              </w:rPr>
            </w:pPr>
            <w:r w:rsidRPr="00856A4B">
              <w:rPr>
                <w:rFonts w:asciiTheme="minorHAnsi" w:eastAsia="Calibri" w:hAnsiTheme="minorHAnsi" w:cstheme="minorHAnsi"/>
              </w:rPr>
              <w:t>2.</w:t>
            </w:r>
            <w:r w:rsidRPr="00856A4B">
              <w:rPr>
                <w:rFonts w:asciiTheme="minorHAnsi" w:eastAsia="Calibri" w:hAnsiTheme="minorHAnsi" w:cstheme="minorHAnsi"/>
              </w:rPr>
              <w:tab/>
              <w:t>Contact person, telephone and/or e-mail address; and</w:t>
            </w:r>
          </w:p>
          <w:p w14:paraId="682203DF" w14:textId="77777777" w:rsidR="00025C45" w:rsidRPr="00856A4B" w:rsidRDefault="00025C45" w:rsidP="00661077">
            <w:pPr>
              <w:tabs>
                <w:tab w:val="left" w:pos="362"/>
              </w:tabs>
              <w:rPr>
                <w:rFonts w:asciiTheme="minorHAnsi" w:eastAsia="Calibri" w:hAnsiTheme="minorHAnsi" w:cstheme="minorHAnsi"/>
              </w:rPr>
            </w:pPr>
            <w:r w:rsidRPr="00856A4B">
              <w:rPr>
                <w:rFonts w:asciiTheme="minorHAnsi" w:eastAsia="Calibri" w:hAnsiTheme="minorHAnsi" w:cstheme="minorHAnsi"/>
              </w:rPr>
              <w:t>3.</w:t>
            </w:r>
            <w:r w:rsidRPr="00856A4B">
              <w:rPr>
                <w:rFonts w:asciiTheme="minorHAnsi" w:eastAsia="Calibri" w:hAnsiTheme="minorHAnsi" w:cstheme="minorHAnsi"/>
              </w:rPr>
              <w:tab/>
              <w:t>Project scope of Work; and</w:t>
            </w:r>
          </w:p>
          <w:p w14:paraId="7BFB5F25" w14:textId="77777777" w:rsidR="00025C45" w:rsidRPr="00856A4B" w:rsidRDefault="00025C45" w:rsidP="00661077">
            <w:pPr>
              <w:tabs>
                <w:tab w:val="left" w:pos="362"/>
              </w:tabs>
              <w:rPr>
                <w:rFonts w:asciiTheme="minorHAnsi" w:eastAsia="Calibri" w:hAnsiTheme="minorHAnsi" w:cstheme="minorHAnsi"/>
              </w:rPr>
            </w:pPr>
            <w:r w:rsidRPr="00856A4B">
              <w:rPr>
                <w:rFonts w:asciiTheme="minorHAnsi" w:eastAsia="Calibri" w:hAnsiTheme="minorHAnsi" w:cstheme="minorHAnsi"/>
              </w:rPr>
              <w:t>4.</w:t>
            </w:r>
            <w:r w:rsidRPr="00856A4B">
              <w:rPr>
                <w:rFonts w:asciiTheme="minorHAnsi" w:eastAsia="Calibri" w:hAnsiTheme="minorHAnsi" w:cstheme="minorHAnsi"/>
              </w:rPr>
              <w:tab/>
              <w:t xml:space="preserve">Project start and End date. </w:t>
            </w:r>
          </w:p>
          <w:p w14:paraId="757E062D" w14:textId="77777777" w:rsidR="00025C45" w:rsidRPr="00856A4B" w:rsidRDefault="00025C45" w:rsidP="00025C45">
            <w:pPr>
              <w:rPr>
                <w:rFonts w:asciiTheme="minorHAnsi" w:eastAsia="Calibri" w:hAnsiTheme="minorHAnsi" w:cstheme="minorHAnsi"/>
              </w:rPr>
            </w:pPr>
          </w:p>
          <w:p w14:paraId="7EBFD060" w14:textId="77777777" w:rsidR="00025C45" w:rsidRPr="00856A4B" w:rsidRDefault="00025C45" w:rsidP="00025C45">
            <w:pPr>
              <w:rPr>
                <w:rFonts w:asciiTheme="minorHAnsi" w:eastAsia="Calibri" w:hAnsiTheme="minorHAnsi" w:cstheme="minorHAnsi"/>
                <w:b/>
                <w:bCs/>
              </w:rPr>
            </w:pPr>
            <w:r w:rsidRPr="00856A4B">
              <w:rPr>
                <w:rFonts w:asciiTheme="minorHAnsi" w:eastAsia="Calibri" w:hAnsiTheme="minorHAnsi" w:cstheme="minorHAnsi"/>
                <w:b/>
                <w:bCs/>
              </w:rPr>
              <w:t xml:space="preserve">NOTE (2): </w:t>
            </w:r>
          </w:p>
          <w:p w14:paraId="1FA9DF99" w14:textId="77777777" w:rsidR="00025C45" w:rsidRPr="00856A4B" w:rsidRDefault="00025C45" w:rsidP="00025C45">
            <w:pPr>
              <w:rPr>
                <w:rFonts w:asciiTheme="minorHAnsi" w:eastAsia="Calibri" w:hAnsiTheme="minorHAnsi" w:cstheme="minorHAnsi"/>
              </w:rPr>
            </w:pPr>
            <w:r w:rsidRPr="00856A4B">
              <w:rPr>
                <w:rFonts w:asciiTheme="minorHAnsi" w:eastAsia="Calibri" w:hAnsiTheme="minorHAnsi" w:cstheme="minorHAnsi"/>
              </w:rPr>
              <w:t>The reference letter/s should be on the referees’ company letterhead and include all of the following information:</w:t>
            </w:r>
          </w:p>
          <w:p w14:paraId="52F3B9A3" w14:textId="77777777" w:rsidR="00025C45" w:rsidRPr="00856A4B" w:rsidRDefault="00025C45" w:rsidP="00661077">
            <w:pPr>
              <w:tabs>
                <w:tab w:val="left" w:pos="362"/>
              </w:tabs>
              <w:rPr>
                <w:rFonts w:asciiTheme="minorHAnsi" w:eastAsia="Calibri" w:hAnsiTheme="minorHAnsi" w:cstheme="minorHAnsi"/>
              </w:rPr>
            </w:pPr>
            <w:r w:rsidRPr="00856A4B">
              <w:rPr>
                <w:rFonts w:asciiTheme="minorHAnsi" w:eastAsia="Calibri" w:hAnsiTheme="minorHAnsi" w:cstheme="minorHAnsi"/>
              </w:rPr>
              <w:t>1.</w:t>
            </w:r>
            <w:r w:rsidRPr="00856A4B">
              <w:rPr>
                <w:rFonts w:asciiTheme="minorHAnsi" w:eastAsia="Calibri" w:hAnsiTheme="minorHAnsi" w:cstheme="minorHAnsi"/>
              </w:rPr>
              <w:tab/>
              <w:t>Company Name; and</w:t>
            </w:r>
          </w:p>
          <w:p w14:paraId="6B257FDF" w14:textId="77777777" w:rsidR="00025C45" w:rsidRPr="00856A4B" w:rsidRDefault="00025C45" w:rsidP="00661077">
            <w:pPr>
              <w:tabs>
                <w:tab w:val="left" w:pos="362"/>
              </w:tabs>
              <w:ind w:left="362" w:hanging="362"/>
              <w:rPr>
                <w:rFonts w:asciiTheme="minorHAnsi" w:eastAsia="Calibri" w:hAnsiTheme="minorHAnsi" w:cstheme="minorHAnsi"/>
              </w:rPr>
            </w:pPr>
            <w:r w:rsidRPr="00856A4B">
              <w:rPr>
                <w:rFonts w:asciiTheme="minorHAnsi" w:eastAsia="Calibri" w:hAnsiTheme="minorHAnsi" w:cstheme="minorHAnsi"/>
              </w:rPr>
              <w:t>2.</w:t>
            </w:r>
            <w:r w:rsidRPr="00856A4B">
              <w:rPr>
                <w:rFonts w:asciiTheme="minorHAnsi" w:eastAsia="Calibri" w:hAnsiTheme="minorHAnsi" w:cstheme="minorHAnsi"/>
              </w:rPr>
              <w:tab/>
              <w:t>Contact person, telephone and/or e-mail address; and</w:t>
            </w:r>
          </w:p>
          <w:p w14:paraId="18A7902A" w14:textId="77777777" w:rsidR="00025C45" w:rsidRPr="00856A4B" w:rsidRDefault="00025C45" w:rsidP="00661077">
            <w:pPr>
              <w:tabs>
                <w:tab w:val="left" w:pos="362"/>
              </w:tabs>
              <w:rPr>
                <w:rFonts w:asciiTheme="minorHAnsi" w:eastAsia="Calibri" w:hAnsiTheme="minorHAnsi" w:cstheme="minorHAnsi"/>
              </w:rPr>
            </w:pPr>
            <w:r w:rsidRPr="00856A4B">
              <w:rPr>
                <w:rFonts w:asciiTheme="minorHAnsi" w:eastAsia="Calibri" w:hAnsiTheme="minorHAnsi" w:cstheme="minorHAnsi"/>
              </w:rPr>
              <w:t>3.</w:t>
            </w:r>
            <w:r w:rsidRPr="00856A4B">
              <w:rPr>
                <w:rFonts w:asciiTheme="minorHAnsi" w:eastAsia="Calibri" w:hAnsiTheme="minorHAnsi" w:cstheme="minorHAnsi"/>
              </w:rPr>
              <w:tab/>
              <w:t>Project scope of Work; and</w:t>
            </w:r>
          </w:p>
          <w:p w14:paraId="6F52625D" w14:textId="77777777" w:rsidR="00025C45" w:rsidRPr="00856A4B" w:rsidRDefault="00025C45" w:rsidP="00661077">
            <w:pPr>
              <w:tabs>
                <w:tab w:val="left" w:pos="362"/>
              </w:tabs>
              <w:rPr>
                <w:rFonts w:asciiTheme="minorHAnsi" w:eastAsia="Calibri" w:hAnsiTheme="minorHAnsi" w:cstheme="minorHAnsi"/>
              </w:rPr>
            </w:pPr>
            <w:r w:rsidRPr="00856A4B">
              <w:rPr>
                <w:rFonts w:asciiTheme="minorHAnsi" w:eastAsia="Calibri" w:hAnsiTheme="minorHAnsi" w:cstheme="minorHAnsi"/>
              </w:rPr>
              <w:t>4.</w:t>
            </w:r>
            <w:r w:rsidRPr="00856A4B">
              <w:rPr>
                <w:rFonts w:asciiTheme="minorHAnsi" w:eastAsia="Calibri" w:hAnsiTheme="minorHAnsi" w:cstheme="minorHAnsi"/>
              </w:rPr>
              <w:tab/>
              <w:t xml:space="preserve">Project start and End date. </w:t>
            </w:r>
          </w:p>
          <w:p w14:paraId="46947216" w14:textId="77777777" w:rsidR="00025C45" w:rsidRPr="00856A4B" w:rsidRDefault="00025C45" w:rsidP="00025C45">
            <w:pPr>
              <w:rPr>
                <w:rFonts w:asciiTheme="minorHAnsi" w:eastAsia="Calibri" w:hAnsiTheme="minorHAnsi" w:cstheme="minorHAnsi"/>
              </w:rPr>
            </w:pPr>
          </w:p>
          <w:p w14:paraId="47E989D6" w14:textId="77777777" w:rsidR="00025C45" w:rsidRPr="00856A4B" w:rsidRDefault="00025C45" w:rsidP="00025C45">
            <w:pPr>
              <w:rPr>
                <w:rFonts w:asciiTheme="minorHAnsi" w:eastAsia="Calibri" w:hAnsiTheme="minorHAnsi" w:cstheme="minorHAnsi"/>
                <w:b/>
                <w:bCs/>
              </w:rPr>
            </w:pPr>
            <w:r w:rsidRPr="00856A4B">
              <w:rPr>
                <w:rFonts w:asciiTheme="minorHAnsi" w:eastAsia="Calibri" w:hAnsiTheme="minorHAnsi" w:cstheme="minorHAnsi"/>
                <w:b/>
                <w:bCs/>
              </w:rPr>
              <w:t xml:space="preserve">NOTE (3): </w:t>
            </w:r>
          </w:p>
          <w:p w14:paraId="72ECE024" w14:textId="279A0450" w:rsidR="00025C45" w:rsidRPr="00856A4B" w:rsidRDefault="00025C45" w:rsidP="00025C45">
            <w:pPr>
              <w:rPr>
                <w:rFonts w:asciiTheme="minorHAnsi" w:eastAsia="Calibri" w:hAnsiTheme="minorHAnsi" w:cstheme="minorHAnsi"/>
              </w:rPr>
            </w:pPr>
            <w:r w:rsidRPr="00856A4B">
              <w:rPr>
                <w:rFonts w:asciiTheme="minorHAnsi" w:eastAsia="Calibri" w:hAnsiTheme="minorHAnsi" w:cstheme="minorHAnsi"/>
              </w:rPr>
              <w:t xml:space="preserve">Failure to complete </w:t>
            </w:r>
            <w:r w:rsidRPr="00856A4B">
              <w:rPr>
                <w:rFonts w:asciiTheme="minorHAnsi" w:eastAsia="Calibri" w:hAnsiTheme="minorHAnsi" w:cstheme="minorHAnsi"/>
                <w:b/>
                <w:bCs/>
              </w:rPr>
              <w:t>Table 1</w:t>
            </w:r>
            <w:r w:rsidR="00643D71" w:rsidRPr="00856A4B">
              <w:rPr>
                <w:rFonts w:asciiTheme="minorHAnsi" w:eastAsia="Calibri" w:hAnsiTheme="minorHAnsi" w:cstheme="minorHAnsi"/>
                <w:b/>
                <w:bCs/>
              </w:rPr>
              <w:t>2</w:t>
            </w:r>
            <w:r w:rsidRPr="00856A4B">
              <w:rPr>
                <w:rFonts w:asciiTheme="minorHAnsi" w:eastAsia="Calibri" w:hAnsiTheme="minorHAnsi" w:cstheme="minorHAnsi"/>
              </w:rPr>
              <w:t xml:space="preserve"> fully and</w:t>
            </w:r>
            <w:r w:rsidR="00FD0E55">
              <w:rPr>
                <w:rFonts w:asciiTheme="minorHAnsi" w:eastAsia="Calibri" w:hAnsiTheme="minorHAnsi" w:cstheme="minorHAnsi"/>
              </w:rPr>
              <w:t xml:space="preserve"> / or </w:t>
            </w:r>
            <w:r w:rsidRPr="00856A4B">
              <w:rPr>
                <w:rFonts w:asciiTheme="minorHAnsi" w:eastAsia="Calibri" w:hAnsiTheme="minorHAnsi" w:cstheme="minorHAnsi"/>
              </w:rPr>
              <w:t>to submit reference letter</w:t>
            </w:r>
            <w:r w:rsidR="00856A4B">
              <w:rPr>
                <w:rFonts w:asciiTheme="minorHAnsi" w:eastAsia="Calibri" w:hAnsiTheme="minorHAnsi" w:cstheme="minorHAnsi"/>
              </w:rPr>
              <w:t>/</w:t>
            </w:r>
            <w:r w:rsidRPr="00856A4B">
              <w:rPr>
                <w:rFonts w:asciiTheme="minorHAnsi" w:eastAsia="Calibri" w:hAnsiTheme="minorHAnsi" w:cstheme="minorHAnsi"/>
              </w:rPr>
              <w:t>s as indicated above will result in disqualification.</w:t>
            </w:r>
          </w:p>
          <w:bookmarkEnd w:id="48"/>
          <w:p w14:paraId="07F3BFBD" w14:textId="6D533E9E" w:rsidR="00B85E72" w:rsidRPr="00856A4B" w:rsidRDefault="006D743D" w:rsidP="00FD0E55">
            <w:pPr>
              <w:spacing w:before="100" w:beforeAutospacing="1"/>
              <w:rPr>
                <w:rStyle w:val="ui-provider"/>
                <w:rFonts w:asciiTheme="minorHAnsi" w:hAnsiTheme="minorHAnsi" w:cstheme="minorHAnsi"/>
              </w:rPr>
            </w:pPr>
            <w:r w:rsidRPr="00856A4B">
              <w:rPr>
                <w:rFonts w:asciiTheme="minorHAnsi" w:hAnsiTheme="minorHAnsi" w:cstheme="minorHAnsi"/>
                <w:b/>
                <w:color w:val="000000" w:themeColor="text1"/>
              </w:rPr>
              <w:t>NB:</w:t>
            </w:r>
            <w:r w:rsidRPr="00856A4B">
              <w:rPr>
                <w:rFonts w:asciiTheme="minorHAnsi" w:hAnsiTheme="minorHAnsi" w:cstheme="minorHAnsi"/>
                <w:bCs/>
                <w:color w:val="000000" w:themeColor="text1"/>
              </w:rPr>
              <w:t xml:space="preserve"> SITA reserves the right to verify information    provided</w:t>
            </w:r>
            <w:r w:rsidRPr="00856A4B" w:rsidDel="001A5602">
              <w:rPr>
                <w:rFonts w:asciiTheme="minorHAnsi" w:eastAsia="Calibri" w:hAnsiTheme="minorHAnsi" w:cstheme="minorHAnsi"/>
              </w:rPr>
              <w:t xml:space="preserve"> </w:t>
            </w:r>
          </w:p>
        </w:tc>
        <w:tc>
          <w:tcPr>
            <w:tcW w:w="3210" w:type="dxa"/>
          </w:tcPr>
          <w:p w14:paraId="2D0F6910" w14:textId="65E1E642" w:rsidR="006339C9" w:rsidRPr="00856A4B" w:rsidRDefault="006339C9" w:rsidP="006339C9">
            <w:pPr>
              <w:spacing w:line="276" w:lineRule="auto"/>
              <w:jc w:val="left"/>
              <w:rPr>
                <w:rFonts w:asciiTheme="minorHAnsi" w:hAnsiTheme="minorHAnsi" w:cstheme="minorHAnsi"/>
                <w:color w:val="FF0000"/>
              </w:rPr>
            </w:pPr>
            <w:r w:rsidRPr="00856A4B">
              <w:rPr>
                <w:rFonts w:asciiTheme="minorHAnsi" w:hAnsiTheme="minorHAnsi" w:cstheme="minorHAnsi"/>
                <w:color w:val="FF0000"/>
              </w:rPr>
              <w:lastRenderedPageBreak/>
              <w:t xml:space="preserve">provide unique reference to locate substantiating evidence in the bid response – </w:t>
            </w:r>
            <w:r w:rsidRPr="00856A4B">
              <w:rPr>
                <w:rFonts w:asciiTheme="minorHAnsi" w:hAnsiTheme="minorHAnsi" w:cstheme="minorHAnsi"/>
                <w:b/>
                <w:bCs/>
                <w:color w:val="FF0000"/>
              </w:rPr>
              <w:t>see Annex A, par 5.</w:t>
            </w:r>
            <w:r w:rsidR="00562859" w:rsidRPr="00856A4B">
              <w:rPr>
                <w:rFonts w:asciiTheme="minorHAnsi" w:hAnsiTheme="minorHAnsi" w:cstheme="minorHAnsi"/>
                <w:b/>
                <w:bCs/>
                <w:color w:val="FF0000"/>
              </w:rPr>
              <w:t>1</w:t>
            </w:r>
            <w:r w:rsidRPr="00856A4B">
              <w:rPr>
                <w:rFonts w:asciiTheme="minorHAnsi" w:hAnsiTheme="minorHAnsi" w:cstheme="minorHAnsi"/>
                <w:color w:val="FF0000"/>
              </w:rPr>
              <w:t>&gt;</w:t>
            </w:r>
          </w:p>
        </w:tc>
      </w:tr>
      <w:bookmarkEnd w:id="47"/>
      <w:tr w:rsidR="00407FD2" w:rsidRPr="00856A4B" w14:paraId="3FDE5B5F" w14:textId="77777777" w:rsidTr="00643D71">
        <w:tc>
          <w:tcPr>
            <w:tcW w:w="9628" w:type="dxa"/>
            <w:gridSpan w:val="4"/>
            <w:tcBorders>
              <w:bottom w:val="single" w:sz="4" w:space="0" w:color="4F81BD" w:themeColor="accent1"/>
            </w:tcBorders>
          </w:tcPr>
          <w:p w14:paraId="5A21058A" w14:textId="21030D1A" w:rsidR="00407FD2" w:rsidRPr="00856A4B" w:rsidRDefault="00407FD2" w:rsidP="00293739">
            <w:pPr>
              <w:pStyle w:val="ListParagraph"/>
              <w:numPr>
                <w:ilvl w:val="0"/>
                <w:numId w:val="28"/>
              </w:numPr>
              <w:ind w:left="318" w:hanging="318"/>
              <w:jc w:val="left"/>
              <w:rPr>
                <w:rFonts w:cstheme="minorHAnsi"/>
                <w:color w:val="FF0000"/>
              </w:rPr>
            </w:pPr>
            <w:r w:rsidRPr="00856A4B">
              <w:rPr>
                <w:rFonts w:cstheme="minorHAnsi"/>
                <w:b/>
                <w:bCs/>
                <w:color w:val="365F91" w:themeColor="accent1" w:themeShade="BF"/>
                <w:lang w:val="en-GB"/>
              </w:rPr>
              <w:t>SITA Certification Requirements</w:t>
            </w:r>
          </w:p>
        </w:tc>
      </w:tr>
      <w:tr w:rsidR="00407FD2" w:rsidRPr="00856A4B" w14:paraId="124BD68C" w14:textId="77777777" w:rsidTr="00407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06415FD" w14:textId="725B54C2" w:rsidR="00407FD2" w:rsidRPr="008B6831" w:rsidRDefault="00407FD2" w:rsidP="008B6831">
            <w:pPr>
              <w:jc w:val="left"/>
              <w:rPr>
                <w:rFonts w:cstheme="minorHAnsi"/>
                <w:b/>
                <w:bCs/>
                <w:color w:val="365F91" w:themeColor="accent1" w:themeShade="BF"/>
                <w:lang w:val="en-GB"/>
              </w:rPr>
            </w:pPr>
            <w:r w:rsidRPr="008B6831">
              <w:rPr>
                <w:rFonts w:asciiTheme="minorHAnsi" w:hAnsiTheme="minorHAnsi" w:cstheme="minorHAnsi"/>
                <w:lang w:val="en-GB"/>
              </w:rPr>
              <w:t>The bidder must confirm</w:t>
            </w:r>
            <w:r w:rsidR="008B6831">
              <w:rPr>
                <w:rFonts w:asciiTheme="minorHAnsi" w:hAnsiTheme="minorHAnsi" w:cstheme="minorHAnsi"/>
                <w:lang w:val="en-GB"/>
              </w:rPr>
              <w:t xml:space="preserve"> </w:t>
            </w:r>
            <w:r w:rsidRPr="008B6831">
              <w:rPr>
                <w:rFonts w:asciiTheme="minorHAnsi" w:hAnsiTheme="minorHAnsi" w:cstheme="minorHAnsi"/>
                <w:lang w:val="en-GB"/>
              </w:rPr>
              <w:t>compliance to SITA certification on proposed Integrated Enterprise Reporting System Solution.</w:t>
            </w:r>
          </w:p>
        </w:tc>
        <w:tc>
          <w:tcPr>
            <w:tcW w:w="3304"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AAC79E1" w14:textId="77777777" w:rsidR="00407FD2" w:rsidRPr="00856A4B" w:rsidRDefault="00407FD2" w:rsidP="00312A32">
            <w:pPr>
              <w:rPr>
                <w:rFonts w:asciiTheme="minorHAnsi" w:hAnsiTheme="minorHAnsi" w:cstheme="minorHAnsi"/>
                <w:lang w:val="en-GB"/>
              </w:rPr>
            </w:pPr>
            <w:bookmarkStart w:id="49" w:name="_Hlk191422826"/>
            <w:bookmarkStart w:id="50" w:name="_Hlk203633778"/>
            <w:r w:rsidRPr="00856A4B">
              <w:rPr>
                <w:rFonts w:asciiTheme="minorHAnsi" w:hAnsiTheme="minorHAnsi" w:cstheme="minorHAnsi"/>
                <w:lang w:val="en-GB"/>
              </w:rPr>
              <w:t xml:space="preserve">The bidder </w:t>
            </w:r>
            <w:r w:rsidRPr="00856A4B">
              <w:rPr>
                <w:rFonts w:asciiTheme="minorHAnsi" w:hAnsiTheme="minorHAnsi" w:cstheme="minorHAnsi"/>
                <w:b/>
                <w:bCs/>
                <w:lang w:val="en-GB"/>
              </w:rPr>
              <w:t>must</w:t>
            </w:r>
            <w:r w:rsidRPr="00856A4B">
              <w:rPr>
                <w:rFonts w:asciiTheme="minorHAnsi" w:hAnsiTheme="minorHAnsi" w:cstheme="minorHAnsi"/>
                <w:lang w:val="en-GB"/>
              </w:rPr>
              <w:t xml:space="preserve"> fully complete and submit the MIOS Certification Requirements in </w:t>
            </w:r>
            <w:r w:rsidRPr="00856A4B">
              <w:rPr>
                <w:rFonts w:asciiTheme="minorHAnsi" w:hAnsiTheme="minorHAnsi" w:cstheme="minorHAnsi"/>
                <w:b/>
                <w:bCs/>
                <w:lang w:val="en-GB"/>
              </w:rPr>
              <w:t>Annex B</w:t>
            </w:r>
            <w:r w:rsidRPr="00856A4B">
              <w:rPr>
                <w:rFonts w:asciiTheme="minorHAnsi" w:hAnsiTheme="minorHAnsi" w:cstheme="minorHAnsi"/>
                <w:lang w:val="en-GB"/>
              </w:rPr>
              <w:t>. Further to this, the Bidder is required to submit additional information as per below:</w:t>
            </w:r>
          </w:p>
          <w:p w14:paraId="35CC86F4" w14:textId="77777777" w:rsidR="00407FD2" w:rsidRPr="00856A4B" w:rsidRDefault="00407FD2" w:rsidP="00312A32">
            <w:pPr>
              <w:rPr>
                <w:rFonts w:asciiTheme="minorHAnsi" w:hAnsiTheme="minorHAnsi" w:cstheme="minorHAnsi"/>
                <w:lang w:val="en-GB"/>
              </w:rPr>
            </w:pPr>
          </w:p>
          <w:p w14:paraId="02620CCB" w14:textId="77777777" w:rsidR="00407FD2" w:rsidRPr="00856A4B" w:rsidRDefault="00407FD2" w:rsidP="00312A32">
            <w:pPr>
              <w:autoSpaceDE w:val="0"/>
              <w:autoSpaceDN w:val="0"/>
              <w:adjustRightInd w:val="0"/>
              <w:rPr>
                <w:rFonts w:asciiTheme="minorHAnsi" w:hAnsiTheme="minorHAnsi" w:cstheme="minorHAnsi"/>
                <w:lang w:val="en-GB"/>
              </w:rPr>
            </w:pPr>
            <w:bookmarkStart w:id="51" w:name="_Hlk202963459"/>
            <w:r w:rsidRPr="00856A4B">
              <w:rPr>
                <w:rFonts w:asciiTheme="minorHAnsi" w:hAnsiTheme="minorHAnsi" w:cstheme="minorHAnsi"/>
                <w:lang w:val="en-GB"/>
              </w:rPr>
              <w:t xml:space="preserve">a) In the case of a “YES” answer in </w:t>
            </w:r>
            <w:r w:rsidRPr="00856A4B">
              <w:rPr>
                <w:rFonts w:asciiTheme="minorHAnsi" w:hAnsiTheme="minorHAnsi" w:cstheme="minorHAnsi"/>
                <w:b/>
                <w:bCs/>
                <w:lang w:val="en-GB"/>
              </w:rPr>
              <w:t>Annex B</w:t>
            </w:r>
            <w:r w:rsidRPr="00856A4B">
              <w:rPr>
                <w:rFonts w:asciiTheme="minorHAnsi" w:hAnsiTheme="minorHAnsi" w:cstheme="minorHAnsi"/>
                <w:lang w:val="en-GB"/>
              </w:rPr>
              <w:t xml:space="preserve">, the independent certificate(s) to substantiate the declaration. </w:t>
            </w:r>
          </w:p>
          <w:p w14:paraId="06918C89" w14:textId="77777777" w:rsidR="00407FD2" w:rsidRPr="00856A4B" w:rsidRDefault="00407FD2" w:rsidP="00312A32">
            <w:pPr>
              <w:autoSpaceDE w:val="0"/>
              <w:autoSpaceDN w:val="0"/>
              <w:adjustRightInd w:val="0"/>
              <w:rPr>
                <w:rFonts w:asciiTheme="minorHAnsi" w:hAnsiTheme="minorHAnsi" w:cstheme="minorHAnsi"/>
                <w:b/>
                <w:bCs/>
                <w:lang w:val="en-GB"/>
              </w:rPr>
            </w:pPr>
            <w:r w:rsidRPr="00856A4B">
              <w:rPr>
                <w:rFonts w:asciiTheme="minorHAnsi" w:hAnsiTheme="minorHAnsi" w:cstheme="minorHAnsi"/>
                <w:lang w:val="en-GB"/>
              </w:rPr>
              <w:t xml:space="preserve"> </w:t>
            </w:r>
            <w:r w:rsidRPr="00856A4B">
              <w:rPr>
                <w:rFonts w:asciiTheme="minorHAnsi" w:hAnsiTheme="minorHAnsi" w:cstheme="minorHAnsi"/>
                <w:b/>
                <w:bCs/>
                <w:lang w:val="en-GB"/>
              </w:rPr>
              <w:t xml:space="preserve">Or </w:t>
            </w:r>
          </w:p>
          <w:p w14:paraId="18C90D82" w14:textId="77777777" w:rsidR="00407FD2" w:rsidRPr="00856A4B" w:rsidRDefault="00407FD2" w:rsidP="00312A32">
            <w:pPr>
              <w:autoSpaceDE w:val="0"/>
              <w:autoSpaceDN w:val="0"/>
              <w:adjustRightInd w:val="0"/>
              <w:rPr>
                <w:rFonts w:asciiTheme="minorHAnsi" w:hAnsiTheme="minorHAnsi" w:cstheme="minorHAnsi"/>
                <w:lang w:val="en-GB"/>
              </w:rPr>
            </w:pPr>
            <w:r w:rsidRPr="00856A4B">
              <w:rPr>
                <w:rFonts w:asciiTheme="minorHAnsi" w:hAnsiTheme="minorHAnsi" w:cstheme="minorHAnsi"/>
                <w:lang w:val="en-GB"/>
              </w:rPr>
              <w:t xml:space="preserve">b) In the case of a “N/A” answer in </w:t>
            </w:r>
            <w:r w:rsidRPr="00856A4B">
              <w:rPr>
                <w:rFonts w:asciiTheme="minorHAnsi" w:hAnsiTheme="minorHAnsi" w:cstheme="minorHAnsi"/>
                <w:b/>
                <w:bCs/>
                <w:lang w:val="en-GB"/>
              </w:rPr>
              <w:t>Annex B</w:t>
            </w:r>
            <w:r w:rsidRPr="00856A4B">
              <w:rPr>
                <w:rFonts w:asciiTheme="minorHAnsi" w:hAnsiTheme="minorHAnsi" w:cstheme="minorHAnsi"/>
                <w:lang w:val="en-GB"/>
              </w:rPr>
              <w:t>, sufficient motivation as to why the standard is not deemed applicable.</w:t>
            </w:r>
          </w:p>
          <w:p w14:paraId="7418055D" w14:textId="77777777" w:rsidR="00407FD2" w:rsidRPr="00856A4B" w:rsidRDefault="00407FD2" w:rsidP="00312A32">
            <w:pPr>
              <w:autoSpaceDE w:val="0"/>
              <w:autoSpaceDN w:val="0"/>
              <w:adjustRightInd w:val="0"/>
              <w:rPr>
                <w:rFonts w:asciiTheme="minorHAnsi" w:hAnsiTheme="minorHAnsi" w:cstheme="minorHAnsi"/>
                <w:lang w:val="en-GB"/>
              </w:rPr>
            </w:pPr>
          </w:p>
          <w:bookmarkEnd w:id="51"/>
          <w:p w14:paraId="5892A6E0" w14:textId="77777777" w:rsidR="00407FD2" w:rsidRPr="00856A4B" w:rsidRDefault="00407FD2" w:rsidP="00312A32">
            <w:pPr>
              <w:autoSpaceDE w:val="0"/>
              <w:autoSpaceDN w:val="0"/>
              <w:adjustRightInd w:val="0"/>
              <w:rPr>
                <w:rFonts w:asciiTheme="minorHAnsi" w:hAnsiTheme="minorHAnsi" w:cstheme="minorHAnsi"/>
                <w:b/>
                <w:bCs/>
                <w:lang w:val="en-GB"/>
              </w:rPr>
            </w:pPr>
            <w:r w:rsidRPr="00856A4B">
              <w:rPr>
                <w:rFonts w:asciiTheme="minorHAnsi" w:hAnsiTheme="minorHAnsi" w:cstheme="minorHAnsi"/>
                <w:b/>
                <w:bCs/>
                <w:lang w:val="en-GB"/>
              </w:rPr>
              <w:t>NOTE (1):</w:t>
            </w:r>
          </w:p>
          <w:p w14:paraId="0D18B8C5" w14:textId="77777777" w:rsidR="00407FD2" w:rsidRPr="00856A4B" w:rsidRDefault="00407FD2" w:rsidP="00312A32">
            <w:pPr>
              <w:rPr>
                <w:rFonts w:asciiTheme="minorHAnsi" w:hAnsiTheme="minorHAnsi" w:cstheme="minorHAnsi"/>
                <w:lang w:val="en-GB"/>
              </w:rPr>
            </w:pPr>
            <w:bookmarkStart w:id="52" w:name="_Hlk202963605"/>
            <w:r w:rsidRPr="00856A4B">
              <w:rPr>
                <w:rFonts w:asciiTheme="minorHAnsi" w:hAnsiTheme="minorHAnsi" w:cstheme="minorHAnsi"/>
                <w:lang w:val="en-GB"/>
              </w:rPr>
              <w:t>An empty declaration (no answer provided), or a "N/A" answer without sufficient motivation, will be regarded as a “NO” answer, and will be considered as non-compliant.</w:t>
            </w:r>
          </w:p>
          <w:bookmarkEnd w:id="49"/>
          <w:bookmarkEnd w:id="52"/>
          <w:p w14:paraId="0875056F" w14:textId="77777777" w:rsidR="00407FD2" w:rsidRPr="00856A4B" w:rsidRDefault="00407FD2" w:rsidP="00312A32">
            <w:pPr>
              <w:rPr>
                <w:rFonts w:asciiTheme="minorHAnsi" w:hAnsiTheme="minorHAnsi" w:cstheme="minorHAnsi"/>
                <w:bCs/>
                <w:i/>
              </w:rPr>
            </w:pPr>
          </w:p>
          <w:p w14:paraId="0C5E18B8" w14:textId="77777777" w:rsidR="00407FD2" w:rsidRPr="00856A4B" w:rsidRDefault="00407FD2" w:rsidP="00312A32">
            <w:pPr>
              <w:rPr>
                <w:rFonts w:asciiTheme="minorHAnsi" w:hAnsiTheme="minorHAnsi" w:cstheme="minorHAnsi"/>
                <w:b/>
              </w:rPr>
            </w:pPr>
            <w:r w:rsidRPr="00856A4B">
              <w:rPr>
                <w:rFonts w:asciiTheme="minorHAnsi" w:hAnsiTheme="minorHAnsi" w:cstheme="minorHAnsi"/>
                <w:b/>
              </w:rPr>
              <w:t>NOTE (2):</w:t>
            </w:r>
          </w:p>
          <w:p w14:paraId="10E6F076" w14:textId="3F3E1873" w:rsidR="00407FD2" w:rsidRPr="00856A4B" w:rsidRDefault="00CB1CCA" w:rsidP="00312A32">
            <w:pPr>
              <w:rPr>
                <w:rFonts w:asciiTheme="minorHAnsi" w:hAnsiTheme="minorHAnsi" w:cstheme="minorHAnsi"/>
              </w:rPr>
            </w:pPr>
            <w:r w:rsidRPr="00856A4B">
              <w:rPr>
                <w:rFonts w:asciiTheme="minorHAnsi" w:hAnsiTheme="minorHAnsi" w:cstheme="minorHAnsi"/>
              </w:rPr>
              <w:lastRenderedPageBreak/>
              <w:t xml:space="preserve">SITA/Municipality </w:t>
            </w:r>
            <w:r w:rsidR="00407FD2" w:rsidRPr="00856A4B">
              <w:rPr>
                <w:rFonts w:asciiTheme="minorHAnsi" w:hAnsiTheme="minorHAnsi" w:cstheme="minorHAnsi"/>
              </w:rPr>
              <w:t>reserves the right to verify the information provided.</w:t>
            </w:r>
            <w:bookmarkEnd w:id="50"/>
          </w:p>
          <w:p w14:paraId="06A39964" w14:textId="77777777" w:rsidR="00407FD2" w:rsidRPr="00856A4B" w:rsidRDefault="00407FD2" w:rsidP="00312A32">
            <w:pPr>
              <w:rPr>
                <w:rFonts w:asciiTheme="minorHAnsi" w:hAnsiTheme="minorHAnsi" w:cstheme="minorHAnsi"/>
              </w:rPr>
            </w:pPr>
          </w:p>
          <w:p w14:paraId="4D403F7C" w14:textId="77777777" w:rsidR="00407FD2" w:rsidRPr="00856A4B" w:rsidRDefault="00407FD2" w:rsidP="00312A32">
            <w:pPr>
              <w:rPr>
                <w:rFonts w:asciiTheme="minorHAnsi" w:hAnsiTheme="minorHAnsi" w:cstheme="minorHAnsi"/>
                <w:b/>
              </w:rPr>
            </w:pPr>
            <w:r w:rsidRPr="00856A4B">
              <w:rPr>
                <w:rFonts w:asciiTheme="minorHAnsi" w:hAnsiTheme="minorHAnsi" w:cstheme="minorHAnsi"/>
                <w:b/>
              </w:rPr>
              <w:t>NOTE (3):</w:t>
            </w:r>
          </w:p>
          <w:p w14:paraId="36414A61" w14:textId="35C4789F" w:rsidR="00407FD2" w:rsidRPr="00856A4B" w:rsidRDefault="00407FD2" w:rsidP="005570B5">
            <w:pPr>
              <w:rPr>
                <w:rFonts w:asciiTheme="minorHAnsi" w:hAnsiTheme="minorHAnsi" w:cstheme="minorHAnsi"/>
              </w:rPr>
            </w:pPr>
            <w:r w:rsidRPr="00856A4B">
              <w:rPr>
                <w:rFonts w:asciiTheme="minorHAnsi" w:hAnsiTheme="minorHAnsi" w:cstheme="minorHAnsi"/>
              </w:rPr>
              <w:t xml:space="preserve">If ‘Yes’ for compliance, please attach the required evidence. If N/A has been indicated and another security standard is being used, please provide the relevant certificate as evidence. </w:t>
            </w:r>
          </w:p>
        </w:tc>
        <w:tc>
          <w:tcPr>
            <w:tcW w:w="32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1CF453B" w14:textId="7506F945" w:rsidR="00407FD2" w:rsidRPr="00856A4B" w:rsidRDefault="00407FD2" w:rsidP="00312A32">
            <w:pPr>
              <w:jc w:val="left"/>
              <w:rPr>
                <w:rFonts w:asciiTheme="minorHAnsi" w:hAnsiTheme="minorHAnsi" w:cstheme="minorHAnsi"/>
                <w:color w:val="FF0000"/>
              </w:rPr>
            </w:pPr>
            <w:r w:rsidRPr="00856A4B">
              <w:rPr>
                <w:rFonts w:asciiTheme="minorHAnsi" w:hAnsiTheme="minorHAnsi" w:cstheme="minorHAnsi"/>
                <w:color w:val="FF0000"/>
              </w:rPr>
              <w:lastRenderedPageBreak/>
              <w:t xml:space="preserve">&lt;provide unique reference to locate substantiating evidence in the bid response – see </w:t>
            </w:r>
            <w:r w:rsidRPr="00856A4B">
              <w:rPr>
                <w:rFonts w:asciiTheme="minorHAnsi" w:hAnsiTheme="minorHAnsi" w:cstheme="minorHAnsi"/>
                <w:b/>
                <w:color w:val="FF0000"/>
              </w:rPr>
              <w:t>Annex A, section 5.2, Annex B&gt;</w:t>
            </w:r>
          </w:p>
        </w:tc>
      </w:tr>
      <w:tr w:rsidR="00B94B0D" w:rsidRPr="00856A4B" w14:paraId="2F801B9F" w14:textId="77777777" w:rsidTr="00407FD2">
        <w:tc>
          <w:tcPr>
            <w:tcW w:w="9628" w:type="dxa"/>
            <w:gridSpan w:val="4"/>
          </w:tcPr>
          <w:p w14:paraId="1F08CBD3" w14:textId="1F9A8924" w:rsidR="00B94B0D" w:rsidRPr="00293739" w:rsidRDefault="00293739" w:rsidP="00293739">
            <w:pPr>
              <w:jc w:val="left"/>
              <w:rPr>
                <w:rFonts w:cstheme="minorHAnsi"/>
                <w:b/>
                <w:bCs/>
                <w:color w:val="365F91" w:themeColor="accent1" w:themeShade="BF"/>
                <w:lang w:val="en-GB"/>
              </w:rPr>
            </w:pPr>
            <w:r>
              <w:rPr>
                <w:rFonts w:cstheme="minorHAnsi"/>
                <w:b/>
                <w:bCs/>
                <w:color w:val="365F91" w:themeColor="accent1" w:themeShade="BF"/>
                <w:lang w:val="en-GB"/>
              </w:rPr>
              <w:lastRenderedPageBreak/>
              <w:t xml:space="preserve">3. </w:t>
            </w:r>
            <w:r w:rsidR="008A4CB5" w:rsidRPr="00293739">
              <w:rPr>
                <w:rFonts w:cstheme="minorHAnsi"/>
                <w:b/>
                <w:bCs/>
                <w:color w:val="365F91" w:themeColor="accent1" w:themeShade="BF"/>
                <w:lang w:val="en-GB"/>
              </w:rPr>
              <w:t>Product</w:t>
            </w:r>
            <w:r w:rsidR="008B6831">
              <w:rPr>
                <w:rFonts w:cstheme="minorHAnsi"/>
                <w:b/>
                <w:bCs/>
                <w:color w:val="365F91" w:themeColor="accent1" w:themeShade="BF"/>
                <w:lang w:val="en-GB"/>
              </w:rPr>
              <w:t>/</w:t>
            </w:r>
            <w:r w:rsidRPr="00293739">
              <w:rPr>
                <w:rFonts w:cstheme="minorHAnsi"/>
                <w:b/>
                <w:bCs/>
                <w:color w:val="365F91" w:themeColor="accent1" w:themeShade="BF"/>
                <w:lang w:val="en-GB"/>
              </w:rPr>
              <w:t>S</w:t>
            </w:r>
            <w:r w:rsidR="008A4CB5" w:rsidRPr="00293739">
              <w:rPr>
                <w:rFonts w:cstheme="minorHAnsi"/>
                <w:b/>
                <w:bCs/>
                <w:color w:val="365F91" w:themeColor="accent1" w:themeShade="BF"/>
                <w:lang w:val="en-GB"/>
              </w:rPr>
              <w:t>olution</w:t>
            </w:r>
            <w:r w:rsidR="008B6831">
              <w:rPr>
                <w:rFonts w:cstheme="minorHAnsi"/>
                <w:b/>
                <w:bCs/>
                <w:color w:val="365F91" w:themeColor="accent1" w:themeShade="BF"/>
                <w:lang w:val="en-GB"/>
              </w:rPr>
              <w:t xml:space="preserve"> Technical</w:t>
            </w:r>
            <w:r w:rsidR="008A4CB5" w:rsidRPr="00293739">
              <w:rPr>
                <w:rFonts w:cstheme="minorHAnsi"/>
                <w:b/>
                <w:bCs/>
                <w:color w:val="365F91" w:themeColor="accent1" w:themeShade="BF"/>
                <w:lang w:val="en-GB"/>
              </w:rPr>
              <w:t xml:space="preserve"> </w:t>
            </w:r>
            <w:r w:rsidRPr="00293739">
              <w:rPr>
                <w:rFonts w:cstheme="minorHAnsi"/>
                <w:b/>
                <w:bCs/>
                <w:color w:val="365F91" w:themeColor="accent1" w:themeShade="BF"/>
                <w:lang w:val="en-GB"/>
              </w:rPr>
              <w:t>F</w:t>
            </w:r>
            <w:r w:rsidR="008A4CB5" w:rsidRPr="00293739">
              <w:rPr>
                <w:rFonts w:cstheme="minorHAnsi"/>
                <w:b/>
                <w:bCs/>
                <w:color w:val="365F91" w:themeColor="accent1" w:themeShade="BF"/>
                <w:lang w:val="en-GB"/>
              </w:rPr>
              <w:t xml:space="preserve">unctional </w:t>
            </w:r>
            <w:r w:rsidRPr="00293739">
              <w:rPr>
                <w:rFonts w:cstheme="minorHAnsi"/>
                <w:b/>
                <w:bCs/>
                <w:color w:val="365F91" w:themeColor="accent1" w:themeShade="BF"/>
                <w:lang w:val="en-GB"/>
              </w:rPr>
              <w:t>R</w:t>
            </w:r>
            <w:r w:rsidR="008A4CB5" w:rsidRPr="00293739">
              <w:rPr>
                <w:rFonts w:cstheme="minorHAnsi"/>
                <w:b/>
                <w:bCs/>
                <w:color w:val="365F91" w:themeColor="accent1" w:themeShade="BF"/>
                <w:lang w:val="en-GB"/>
              </w:rPr>
              <w:t>equirement</w:t>
            </w:r>
            <w:r w:rsidRPr="00293739">
              <w:rPr>
                <w:rFonts w:cstheme="minorHAnsi"/>
                <w:b/>
                <w:bCs/>
                <w:color w:val="365F91" w:themeColor="accent1" w:themeShade="BF"/>
                <w:lang w:val="en-GB"/>
              </w:rPr>
              <w:t>s</w:t>
            </w:r>
          </w:p>
        </w:tc>
      </w:tr>
      <w:tr w:rsidR="00B94B0D" w:rsidRPr="00856A4B" w14:paraId="158CA64E" w14:textId="77777777" w:rsidTr="00407FD2">
        <w:trPr>
          <w:trHeight w:val="1859"/>
        </w:trPr>
        <w:tc>
          <w:tcPr>
            <w:tcW w:w="3209" w:type="dxa"/>
            <w:gridSpan w:val="2"/>
          </w:tcPr>
          <w:p w14:paraId="610F783F" w14:textId="182E1F11" w:rsidR="00B94B0D" w:rsidRPr="00856A4B" w:rsidRDefault="00B94B0D" w:rsidP="008A4CB5">
            <w:pPr>
              <w:rPr>
                <w:rFonts w:asciiTheme="minorHAnsi" w:eastAsia="Calibri Light" w:hAnsiTheme="minorHAnsi" w:cstheme="minorHAnsi"/>
                <w:bCs/>
              </w:rPr>
            </w:pPr>
            <w:r w:rsidRPr="00856A4B">
              <w:rPr>
                <w:rFonts w:asciiTheme="minorHAnsi" w:eastAsia="Calibri Light" w:hAnsiTheme="minorHAnsi" w:cstheme="minorHAnsi"/>
                <w:bCs/>
              </w:rPr>
              <w:t>The bidder must confirm compliance to the functional Product</w:t>
            </w:r>
            <w:r w:rsidR="008A4CB5" w:rsidRPr="00856A4B">
              <w:rPr>
                <w:rFonts w:asciiTheme="minorHAnsi" w:eastAsia="Calibri Light" w:hAnsiTheme="minorHAnsi" w:cstheme="minorHAnsi"/>
                <w:bCs/>
              </w:rPr>
              <w:t xml:space="preserve"> </w:t>
            </w:r>
            <w:r w:rsidR="00643D71" w:rsidRPr="00856A4B">
              <w:rPr>
                <w:rFonts w:asciiTheme="minorHAnsi" w:eastAsia="Calibri Light" w:hAnsiTheme="minorHAnsi" w:cstheme="minorHAnsi"/>
                <w:bCs/>
              </w:rPr>
              <w:t>Solution requirements</w:t>
            </w:r>
            <w:r w:rsidRPr="00856A4B">
              <w:rPr>
                <w:rFonts w:asciiTheme="minorHAnsi" w:eastAsia="Calibri Light" w:hAnsiTheme="minorHAnsi" w:cstheme="minorHAnsi"/>
                <w:bCs/>
              </w:rPr>
              <w:t xml:space="preserve"> </w:t>
            </w:r>
            <w:r w:rsidR="00790F29" w:rsidRPr="00856A4B">
              <w:rPr>
                <w:rFonts w:asciiTheme="minorHAnsi" w:hAnsiTheme="minorHAnsi" w:cstheme="minorHAnsi"/>
              </w:rPr>
              <w:t>for the</w:t>
            </w:r>
            <w:r w:rsidR="00790F29" w:rsidRPr="00856A4B">
              <w:rPr>
                <w:rFonts w:asciiTheme="minorHAnsi" w:hAnsiTheme="minorHAnsi" w:cstheme="minorHAnsi"/>
                <w:bCs/>
              </w:rPr>
              <w:t xml:space="preserve"> </w:t>
            </w:r>
            <w:r w:rsidR="00790F29" w:rsidRPr="00856A4B">
              <w:rPr>
                <w:rFonts w:asciiTheme="minorHAnsi" w:eastAsia="Calibri Light" w:hAnsiTheme="minorHAnsi" w:cstheme="minorHAnsi"/>
                <w:bCs/>
              </w:rPr>
              <w:t xml:space="preserve">for </w:t>
            </w:r>
            <w:r w:rsidR="00790F29" w:rsidRPr="00856A4B">
              <w:rPr>
                <w:rFonts w:asciiTheme="minorHAnsi" w:hAnsiTheme="minorHAnsi" w:cstheme="minorHAnsi"/>
              </w:rPr>
              <w:t>integrated enterprise reporting system</w:t>
            </w:r>
            <w:r w:rsidR="00790F29" w:rsidRPr="00856A4B">
              <w:rPr>
                <w:rFonts w:asciiTheme="minorHAnsi" w:hAnsiTheme="minorHAnsi" w:cstheme="minorHAnsi"/>
                <w:bCs/>
              </w:rPr>
              <w:t xml:space="preserve"> solution</w:t>
            </w:r>
            <w:r w:rsidR="008A4CB5" w:rsidRPr="00856A4B">
              <w:rPr>
                <w:rFonts w:asciiTheme="minorHAnsi" w:hAnsiTheme="minorHAnsi" w:cstheme="minorHAnsi"/>
                <w:bCs/>
              </w:rPr>
              <w:t>.</w:t>
            </w:r>
          </w:p>
        </w:tc>
        <w:tc>
          <w:tcPr>
            <w:tcW w:w="3209" w:type="dxa"/>
          </w:tcPr>
          <w:p w14:paraId="600735F6" w14:textId="79FA51A6" w:rsidR="008742F3" w:rsidRPr="00856A4B" w:rsidRDefault="008742F3" w:rsidP="008B6831">
            <w:pPr>
              <w:jc w:val="left"/>
              <w:rPr>
                <w:rFonts w:asciiTheme="minorHAnsi" w:hAnsiTheme="minorHAnsi" w:cstheme="minorHAnsi"/>
                <w:b/>
              </w:rPr>
            </w:pPr>
            <w:bookmarkStart w:id="53" w:name="_Hlk114411224"/>
            <w:r w:rsidRPr="00856A4B">
              <w:rPr>
                <w:rFonts w:asciiTheme="minorHAnsi" w:hAnsiTheme="minorHAnsi" w:cstheme="minorHAnsi"/>
                <w:bCs/>
              </w:rPr>
              <w:t xml:space="preserve">The Bidder </w:t>
            </w:r>
            <w:r w:rsidRPr="00856A4B">
              <w:rPr>
                <w:rFonts w:asciiTheme="minorHAnsi" w:hAnsiTheme="minorHAnsi" w:cstheme="minorHAnsi"/>
                <w:b/>
              </w:rPr>
              <w:t>must</w:t>
            </w:r>
            <w:r w:rsidRPr="00856A4B">
              <w:rPr>
                <w:rFonts w:asciiTheme="minorHAnsi" w:hAnsiTheme="minorHAnsi" w:cstheme="minorHAnsi"/>
                <w:bCs/>
              </w:rPr>
              <w:t xml:space="preserve"> confirm that they comply with </w:t>
            </w:r>
            <w:r w:rsidRPr="00856A4B">
              <w:rPr>
                <w:rFonts w:asciiTheme="minorHAnsi" w:hAnsiTheme="minorHAnsi" w:cstheme="minorHAnsi"/>
                <w:b/>
              </w:rPr>
              <w:t>the Product</w:t>
            </w:r>
            <w:r w:rsidR="008B6831">
              <w:rPr>
                <w:rFonts w:asciiTheme="minorHAnsi" w:hAnsiTheme="minorHAnsi" w:cstheme="minorHAnsi"/>
                <w:b/>
              </w:rPr>
              <w:t>/</w:t>
            </w:r>
            <w:r w:rsidR="008A4CB5" w:rsidRPr="00856A4B">
              <w:rPr>
                <w:rFonts w:asciiTheme="minorHAnsi" w:hAnsiTheme="minorHAnsi" w:cstheme="minorHAnsi"/>
                <w:b/>
              </w:rPr>
              <w:t>Solution</w:t>
            </w:r>
            <w:r w:rsidR="008B6831">
              <w:rPr>
                <w:rFonts w:asciiTheme="minorHAnsi" w:hAnsiTheme="minorHAnsi" w:cstheme="minorHAnsi"/>
                <w:b/>
              </w:rPr>
              <w:t xml:space="preserve"> Technical</w:t>
            </w:r>
            <w:r w:rsidR="008A4CB5" w:rsidRPr="00856A4B">
              <w:rPr>
                <w:rFonts w:asciiTheme="minorHAnsi" w:hAnsiTheme="minorHAnsi" w:cstheme="minorHAnsi"/>
                <w:b/>
              </w:rPr>
              <w:t xml:space="preserve"> Functional</w:t>
            </w:r>
            <w:r w:rsidRPr="00856A4B">
              <w:rPr>
                <w:rFonts w:asciiTheme="minorHAnsi" w:hAnsiTheme="minorHAnsi" w:cstheme="minorHAnsi"/>
                <w:b/>
              </w:rPr>
              <w:t xml:space="preserve"> Requirements</w:t>
            </w:r>
            <w:r w:rsidRPr="00856A4B">
              <w:rPr>
                <w:rFonts w:asciiTheme="minorHAnsi" w:hAnsiTheme="minorHAnsi" w:cstheme="minorHAnsi"/>
                <w:bCs/>
              </w:rPr>
              <w:t xml:space="preserve"> </w:t>
            </w:r>
            <w:bookmarkStart w:id="54" w:name="_Hlk213309798"/>
            <w:r w:rsidRPr="00856A4B">
              <w:rPr>
                <w:rFonts w:asciiTheme="minorHAnsi" w:hAnsiTheme="minorHAnsi" w:cstheme="minorHAnsi"/>
              </w:rPr>
              <w:t>for the</w:t>
            </w:r>
            <w:r w:rsidRPr="00856A4B">
              <w:rPr>
                <w:rFonts w:asciiTheme="minorHAnsi" w:hAnsiTheme="minorHAnsi" w:cstheme="minorHAnsi"/>
                <w:bCs/>
              </w:rPr>
              <w:t xml:space="preserve"> </w:t>
            </w:r>
            <w:r w:rsidRPr="00856A4B">
              <w:rPr>
                <w:rFonts w:asciiTheme="minorHAnsi" w:hAnsiTheme="minorHAnsi" w:cstheme="minorHAnsi"/>
              </w:rPr>
              <w:t>integrated enterprise reporting system</w:t>
            </w:r>
            <w:r w:rsidRPr="00856A4B">
              <w:rPr>
                <w:rFonts w:asciiTheme="minorHAnsi" w:hAnsiTheme="minorHAnsi" w:cstheme="minorHAnsi"/>
                <w:bCs/>
              </w:rPr>
              <w:t xml:space="preserve"> </w:t>
            </w:r>
            <w:r w:rsidR="008A4CB5" w:rsidRPr="00856A4B">
              <w:rPr>
                <w:rFonts w:asciiTheme="minorHAnsi" w:hAnsiTheme="minorHAnsi" w:cstheme="minorHAnsi"/>
                <w:bCs/>
              </w:rPr>
              <w:t>solution by</w:t>
            </w:r>
            <w:r w:rsidRPr="00856A4B">
              <w:rPr>
                <w:rFonts w:asciiTheme="minorHAnsi" w:hAnsiTheme="minorHAnsi" w:cstheme="minorHAnsi"/>
                <w:bCs/>
              </w:rPr>
              <w:t xml:space="preserve"> completing </w:t>
            </w:r>
            <w:r w:rsidRPr="00856A4B">
              <w:rPr>
                <w:rFonts w:asciiTheme="minorHAnsi" w:hAnsiTheme="minorHAnsi" w:cstheme="minorHAnsi"/>
                <w:b/>
              </w:rPr>
              <w:t>and signing</w:t>
            </w:r>
            <w:r w:rsidRPr="00856A4B">
              <w:rPr>
                <w:rFonts w:asciiTheme="minorHAnsi" w:hAnsiTheme="minorHAnsi" w:cstheme="minorHAnsi"/>
                <w:bCs/>
              </w:rPr>
              <w:t xml:space="preserve"> </w:t>
            </w:r>
            <w:r w:rsidRPr="00856A4B">
              <w:rPr>
                <w:rFonts w:asciiTheme="minorHAnsi" w:hAnsiTheme="minorHAnsi" w:cstheme="minorHAnsi"/>
                <w:b/>
              </w:rPr>
              <w:t xml:space="preserve">Annex </w:t>
            </w:r>
            <w:r w:rsidR="00407FD2" w:rsidRPr="00856A4B">
              <w:rPr>
                <w:rFonts w:asciiTheme="minorHAnsi" w:hAnsiTheme="minorHAnsi" w:cstheme="minorHAnsi"/>
                <w:b/>
              </w:rPr>
              <w:t>C</w:t>
            </w:r>
            <w:r w:rsidRPr="00856A4B">
              <w:rPr>
                <w:rFonts w:asciiTheme="minorHAnsi" w:hAnsiTheme="minorHAnsi" w:cstheme="minorHAnsi"/>
                <w:b/>
              </w:rPr>
              <w:t>: Addendum 1</w:t>
            </w:r>
            <w:bookmarkEnd w:id="53"/>
            <w:r w:rsidRPr="00856A4B">
              <w:rPr>
                <w:rFonts w:asciiTheme="minorHAnsi" w:hAnsiTheme="minorHAnsi" w:cstheme="minorHAnsi"/>
                <w:b/>
              </w:rPr>
              <w:t>.</w:t>
            </w:r>
          </w:p>
          <w:bookmarkEnd w:id="54"/>
          <w:p w14:paraId="0FADF510" w14:textId="77777777" w:rsidR="008742F3" w:rsidRPr="00856A4B" w:rsidRDefault="008742F3" w:rsidP="008742F3">
            <w:pPr>
              <w:rPr>
                <w:rFonts w:asciiTheme="minorHAnsi" w:hAnsiTheme="minorHAnsi" w:cstheme="minorHAnsi"/>
              </w:rPr>
            </w:pPr>
          </w:p>
          <w:p w14:paraId="13A6541F" w14:textId="77777777" w:rsidR="008742F3" w:rsidRPr="00856A4B" w:rsidRDefault="008742F3" w:rsidP="008742F3">
            <w:pPr>
              <w:rPr>
                <w:rFonts w:asciiTheme="minorHAnsi" w:hAnsiTheme="minorHAnsi" w:cstheme="minorHAnsi"/>
                <w:bCs/>
              </w:rPr>
            </w:pPr>
          </w:p>
          <w:p w14:paraId="6EF5EF78" w14:textId="11DAD692" w:rsidR="008742F3" w:rsidRPr="00856A4B" w:rsidRDefault="008742F3" w:rsidP="008742F3">
            <w:pPr>
              <w:rPr>
                <w:rFonts w:asciiTheme="minorHAnsi" w:hAnsiTheme="minorHAnsi" w:cstheme="minorHAnsi"/>
                <w:b/>
                <w:color w:val="000000" w:themeColor="text1"/>
              </w:rPr>
            </w:pPr>
            <w:r w:rsidRPr="00856A4B">
              <w:rPr>
                <w:rFonts w:asciiTheme="minorHAnsi" w:hAnsiTheme="minorHAnsi" w:cstheme="minorHAnsi"/>
                <w:b/>
                <w:color w:val="000000" w:themeColor="text1"/>
              </w:rPr>
              <w:t>Note (</w:t>
            </w:r>
            <w:r w:rsidR="00EF08E8" w:rsidRPr="00856A4B">
              <w:rPr>
                <w:rFonts w:asciiTheme="minorHAnsi" w:hAnsiTheme="minorHAnsi" w:cstheme="minorHAnsi"/>
                <w:b/>
                <w:color w:val="000000" w:themeColor="text1"/>
              </w:rPr>
              <w:t>1</w:t>
            </w:r>
            <w:r w:rsidRPr="00856A4B">
              <w:rPr>
                <w:rFonts w:asciiTheme="minorHAnsi" w:hAnsiTheme="minorHAnsi" w:cstheme="minorHAnsi"/>
                <w:b/>
                <w:color w:val="000000" w:themeColor="text1"/>
              </w:rPr>
              <w:t xml:space="preserve">): </w:t>
            </w:r>
          </w:p>
          <w:p w14:paraId="6BF0B000" w14:textId="77777777" w:rsidR="008742F3" w:rsidRPr="00856A4B" w:rsidRDefault="008742F3" w:rsidP="008742F3">
            <w:pPr>
              <w:rPr>
                <w:rFonts w:asciiTheme="minorHAnsi" w:hAnsiTheme="minorHAnsi" w:cstheme="minorHAnsi"/>
                <w:bCs/>
                <w:color w:val="000000" w:themeColor="text1"/>
              </w:rPr>
            </w:pPr>
            <w:r w:rsidRPr="00856A4B">
              <w:rPr>
                <w:rFonts w:asciiTheme="minorHAnsi" w:hAnsiTheme="minorHAnsi" w:cstheme="minorHAnsi"/>
                <w:bCs/>
                <w:color w:val="000000" w:themeColor="text1"/>
              </w:rPr>
              <w:t>SITA reserves the right to verify information provided.</w:t>
            </w:r>
          </w:p>
          <w:p w14:paraId="2985014C" w14:textId="688E5256" w:rsidR="008742F3" w:rsidRPr="00856A4B" w:rsidRDefault="008742F3" w:rsidP="006339C9">
            <w:pPr>
              <w:rPr>
                <w:rFonts w:asciiTheme="minorHAnsi" w:eastAsia="Calibri Light" w:hAnsiTheme="minorHAnsi" w:cstheme="minorHAnsi"/>
                <w:bCs/>
              </w:rPr>
            </w:pPr>
          </w:p>
        </w:tc>
        <w:tc>
          <w:tcPr>
            <w:tcW w:w="3210" w:type="dxa"/>
          </w:tcPr>
          <w:p w14:paraId="6E8F967A" w14:textId="610A2B4B" w:rsidR="00B94B0D" w:rsidRPr="00856A4B" w:rsidRDefault="00B85E72" w:rsidP="006339C9">
            <w:pPr>
              <w:jc w:val="left"/>
              <w:rPr>
                <w:rFonts w:asciiTheme="minorHAnsi" w:hAnsiTheme="minorHAnsi" w:cstheme="minorHAnsi"/>
                <w:color w:val="FF0000"/>
              </w:rPr>
            </w:pPr>
            <w:r w:rsidRPr="00856A4B">
              <w:rPr>
                <w:rFonts w:asciiTheme="minorHAnsi" w:hAnsiTheme="minorHAnsi" w:cstheme="minorHAnsi"/>
                <w:color w:val="FF0000"/>
              </w:rPr>
              <w:t>&lt;provide unique reference to locate substantiating evidence in the bid response – see</w:t>
            </w:r>
            <w:r w:rsidRPr="00856A4B">
              <w:rPr>
                <w:rFonts w:asciiTheme="minorHAnsi" w:hAnsiTheme="minorHAnsi" w:cstheme="minorHAnsi"/>
              </w:rPr>
              <w:t xml:space="preserve"> </w:t>
            </w:r>
            <w:r w:rsidRPr="00856A4B">
              <w:rPr>
                <w:rFonts w:asciiTheme="minorHAnsi" w:hAnsiTheme="minorHAnsi" w:cstheme="minorHAnsi"/>
                <w:b/>
                <w:bCs/>
                <w:color w:val="FF0000"/>
              </w:rPr>
              <w:t xml:space="preserve">Annex </w:t>
            </w:r>
            <w:r w:rsidR="00562859" w:rsidRPr="00856A4B">
              <w:rPr>
                <w:rFonts w:asciiTheme="minorHAnsi" w:hAnsiTheme="minorHAnsi" w:cstheme="minorHAnsi"/>
                <w:b/>
                <w:bCs/>
                <w:color w:val="FF0000"/>
              </w:rPr>
              <w:t>A</w:t>
            </w:r>
            <w:r w:rsidRPr="00856A4B">
              <w:rPr>
                <w:rFonts w:asciiTheme="minorHAnsi" w:hAnsiTheme="minorHAnsi" w:cstheme="minorHAnsi"/>
                <w:b/>
                <w:bCs/>
                <w:color w:val="FF0000"/>
              </w:rPr>
              <w:t xml:space="preserve">, section </w:t>
            </w:r>
            <w:r w:rsidR="00562859" w:rsidRPr="00856A4B">
              <w:rPr>
                <w:rFonts w:asciiTheme="minorHAnsi" w:hAnsiTheme="minorHAnsi" w:cstheme="minorHAnsi"/>
                <w:b/>
                <w:bCs/>
                <w:color w:val="FF0000"/>
              </w:rPr>
              <w:t>5.</w:t>
            </w:r>
            <w:r w:rsidR="00407FD2" w:rsidRPr="00856A4B">
              <w:rPr>
                <w:rFonts w:asciiTheme="minorHAnsi" w:hAnsiTheme="minorHAnsi" w:cstheme="minorHAnsi"/>
                <w:b/>
                <w:bCs/>
                <w:color w:val="FF0000"/>
              </w:rPr>
              <w:t>3</w:t>
            </w:r>
            <w:r w:rsidRPr="00856A4B">
              <w:rPr>
                <w:rFonts w:asciiTheme="minorHAnsi" w:hAnsiTheme="minorHAnsi" w:cstheme="minorHAnsi"/>
                <w:b/>
                <w:bCs/>
                <w:color w:val="FF0000"/>
              </w:rPr>
              <w:t xml:space="preserve"> and Annex </w:t>
            </w:r>
            <w:r w:rsidR="00407FD2" w:rsidRPr="00856A4B">
              <w:rPr>
                <w:rFonts w:asciiTheme="minorHAnsi" w:hAnsiTheme="minorHAnsi" w:cstheme="minorHAnsi"/>
                <w:b/>
                <w:bCs/>
                <w:color w:val="FF0000"/>
              </w:rPr>
              <w:t>C</w:t>
            </w:r>
            <w:r w:rsidRPr="00856A4B">
              <w:rPr>
                <w:rFonts w:asciiTheme="minorHAnsi" w:hAnsiTheme="minorHAnsi" w:cstheme="minorHAnsi"/>
                <w:b/>
                <w:bCs/>
                <w:color w:val="FF0000"/>
              </w:rPr>
              <w:t>: Addendum 1</w:t>
            </w:r>
            <w:r w:rsidRPr="00856A4B">
              <w:rPr>
                <w:rFonts w:asciiTheme="minorHAnsi" w:hAnsiTheme="minorHAnsi" w:cstheme="minorHAnsi"/>
                <w:color w:val="FF0000"/>
              </w:rPr>
              <w:t>.&gt;</w:t>
            </w:r>
          </w:p>
        </w:tc>
      </w:tr>
      <w:tr w:rsidR="00805234" w:rsidRPr="00856A4B" w14:paraId="147561E8" w14:textId="77777777" w:rsidTr="00407FD2">
        <w:trPr>
          <w:trHeight w:val="417"/>
        </w:trPr>
        <w:tc>
          <w:tcPr>
            <w:tcW w:w="9628" w:type="dxa"/>
            <w:gridSpan w:val="4"/>
          </w:tcPr>
          <w:p w14:paraId="0A2A5116" w14:textId="782BD47B" w:rsidR="00805234" w:rsidRPr="00293739" w:rsidRDefault="00407FD2" w:rsidP="00407FD2">
            <w:pPr>
              <w:jc w:val="left"/>
              <w:rPr>
                <w:rFonts w:asciiTheme="minorHAnsi" w:hAnsiTheme="minorHAnsi" w:cstheme="minorHAnsi"/>
                <w:b/>
                <w:bCs/>
                <w:color w:val="365F91" w:themeColor="accent1" w:themeShade="BF"/>
                <w:lang w:val="en-GB"/>
              </w:rPr>
            </w:pPr>
            <w:r w:rsidRPr="00293739">
              <w:rPr>
                <w:rFonts w:asciiTheme="minorHAnsi" w:hAnsiTheme="minorHAnsi" w:cstheme="minorHAnsi"/>
                <w:b/>
                <w:bCs/>
                <w:color w:val="365F91" w:themeColor="accent1" w:themeShade="BF"/>
                <w:lang w:val="en-GB"/>
              </w:rPr>
              <w:t xml:space="preserve">4.  </w:t>
            </w:r>
            <w:r w:rsidR="00CF6588" w:rsidRPr="00293739">
              <w:rPr>
                <w:rFonts w:asciiTheme="minorHAnsi" w:hAnsiTheme="minorHAnsi" w:cstheme="minorHAnsi"/>
                <w:b/>
                <w:bCs/>
                <w:color w:val="365F91" w:themeColor="accent1" w:themeShade="BF"/>
                <w:lang w:val="en-GB"/>
              </w:rPr>
              <w:t xml:space="preserve">Special </w:t>
            </w:r>
            <w:r w:rsidR="00293739" w:rsidRPr="00293739">
              <w:rPr>
                <w:rFonts w:asciiTheme="minorHAnsi" w:hAnsiTheme="minorHAnsi" w:cstheme="minorHAnsi"/>
                <w:b/>
                <w:bCs/>
                <w:color w:val="365F91" w:themeColor="accent1" w:themeShade="BF"/>
                <w:lang w:val="en-GB"/>
              </w:rPr>
              <w:t>C</w:t>
            </w:r>
            <w:r w:rsidR="00CF6588" w:rsidRPr="00293739">
              <w:rPr>
                <w:rFonts w:asciiTheme="minorHAnsi" w:hAnsiTheme="minorHAnsi" w:cstheme="minorHAnsi"/>
                <w:b/>
                <w:bCs/>
                <w:color w:val="365F91" w:themeColor="accent1" w:themeShade="BF"/>
                <w:lang w:val="en-GB"/>
              </w:rPr>
              <w:t xml:space="preserve">onditions of </w:t>
            </w:r>
            <w:r w:rsidR="00293739" w:rsidRPr="00293739">
              <w:rPr>
                <w:rFonts w:asciiTheme="minorHAnsi" w:hAnsiTheme="minorHAnsi" w:cstheme="minorHAnsi"/>
                <w:b/>
                <w:bCs/>
                <w:color w:val="365F91" w:themeColor="accent1" w:themeShade="BF"/>
                <w:lang w:val="en-GB"/>
              </w:rPr>
              <w:t>C</w:t>
            </w:r>
            <w:r w:rsidR="00CF6588" w:rsidRPr="00293739">
              <w:rPr>
                <w:rFonts w:asciiTheme="minorHAnsi" w:hAnsiTheme="minorHAnsi" w:cstheme="minorHAnsi"/>
                <w:b/>
                <w:bCs/>
                <w:color w:val="365F91" w:themeColor="accent1" w:themeShade="BF"/>
                <w:lang w:val="en-GB"/>
              </w:rPr>
              <w:t>ontract</w:t>
            </w:r>
            <w:r w:rsidR="00293739" w:rsidRPr="00293739">
              <w:rPr>
                <w:rFonts w:asciiTheme="minorHAnsi" w:hAnsiTheme="minorHAnsi" w:cstheme="minorHAnsi"/>
                <w:b/>
                <w:bCs/>
                <w:color w:val="365F91" w:themeColor="accent1" w:themeShade="BF"/>
                <w:lang w:val="en-GB"/>
              </w:rPr>
              <w:t xml:space="preserve"> Verification</w:t>
            </w:r>
          </w:p>
        </w:tc>
      </w:tr>
      <w:tr w:rsidR="00CF6588" w:rsidRPr="00856A4B" w14:paraId="203D144B" w14:textId="77777777" w:rsidTr="00407FD2">
        <w:tc>
          <w:tcPr>
            <w:tcW w:w="3209" w:type="dxa"/>
            <w:gridSpan w:val="2"/>
          </w:tcPr>
          <w:p w14:paraId="7639BB7F" w14:textId="618B069B" w:rsidR="00CF6588" w:rsidRPr="00856A4B" w:rsidRDefault="00CF6588" w:rsidP="00CF6588">
            <w:pPr>
              <w:jc w:val="left"/>
              <w:rPr>
                <w:rFonts w:asciiTheme="minorHAnsi" w:hAnsiTheme="minorHAnsi" w:cstheme="minorHAnsi"/>
                <w:lang w:val="en-GB"/>
              </w:rPr>
            </w:pPr>
            <w:r w:rsidRPr="00856A4B">
              <w:rPr>
                <w:rFonts w:asciiTheme="minorHAnsi" w:hAnsiTheme="minorHAnsi" w:cstheme="minorHAnsi"/>
                <w:lang w:val="en-GB"/>
              </w:rPr>
              <w:t>Bidder must accept ALL the Special Conditions of contract.</w:t>
            </w:r>
          </w:p>
        </w:tc>
        <w:tc>
          <w:tcPr>
            <w:tcW w:w="3209" w:type="dxa"/>
          </w:tcPr>
          <w:p w14:paraId="782A90C3" w14:textId="797D7566" w:rsidR="008A4CB5" w:rsidRPr="00856A4B" w:rsidRDefault="00CF6588" w:rsidP="008A4CB5">
            <w:pPr>
              <w:pStyle w:val="Specification"/>
              <w:numPr>
                <w:ilvl w:val="0"/>
                <w:numId w:val="0"/>
              </w:numPr>
              <w:spacing w:line="276" w:lineRule="auto"/>
              <w:jc w:val="both"/>
              <w:rPr>
                <w:rFonts w:asciiTheme="minorHAnsi" w:hAnsiTheme="minorHAnsi" w:cstheme="minorHAnsi"/>
                <w:sz w:val="22"/>
                <w:szCs w:val="22"/>
              </w:rPr>
            </w:pPr>
            <w:bookmarkStart w:id="55" w:name="_Hlk178773702"/>
            <w:r w:rsidRPr="00856A4B">
              <w:rPr>
                <w:rFonts w:asciiTheme="minorHAnsi" w:hAnsiTheme="minorHAnsi" w:cstheme="minorHAnsi"/>
                <w:sz w:val="22"/>
                <w:szCs w:val="22"/>
              </w:rPr>
              <w:t xml:space="preserve">The Bidder </w:t>
            </w:r>
            <w:r w:rsidRPr="00856A4B">
              <w:rPr>
                <w:rFonts w:asciiTheme="minorHAnsi" w:hAnsiTheme="minorHAnsi" w:cstheme="minorHAnsi"/>
                <w:b/>
                <w:bCs/>
                <w:sz w:val="22"/>
                <w:szCs w:val="22"/>
              </w:rPr>
              <w:t xml:space="preserve">must accept </w:t>
            </w:r>
            <w:r w:rsidRPr="00856A4B">
              <w:rPr>
                <w:rFonts w:asciiTheme="minorHAnsi" w:hAnsiTheme="minorHAnsi" w:cstheme="minorHAnsi"/>
                <w:b/>
                <w:bCs/>
                <w:sz w:val="22"/>
                <w:szCs w:val="22"/>
                <w:u w:val="single"/>
              </w:rPr>
              <w:t>ALL</w:t>
            </w:r>
            <w:r w:rsidRPr="00856A4B">
              <w:rPr>
                <w:rFonts w:asciiTheme="minorHAnsi" w:hAnsiTheme="minorHAnsi" w:cstheme="minorHAnsi"/>
                <w:sz w:val="22"/>
                <w:szCs w:val="22"/>
              </w:rPr>
              <w:t xml:space="preserve"> the Special Conditions of Contract by completing and signing the declaration of Acceptance in the Declaration of Compliance and Acceptance under the Special Conditions </w:t>
            </w:r>
            <w:r w:rsidRPr="00856A4B">
              <w:rPr>
                <w:rFonts w:asciiTheme="minorHAnsi" w:hAnsiTheme="minorHAnsi" w:cstheme="minorHAnsi"/>
                <w:b/>
                <w:bCs/>
                <w:sz w:val="22"/>
                <w:szCs w:val="22"/>
              </w:rPr>
              <w:t xml:space="preserve">(Section </w:t>
            </w:r>
            <w:r w:rsidR="003E7803">
              <w:rPr>
                <w:rFonts w:asciiTheme="minorHAnsi" w:hAnsiTheme="minorHAnsi" w:cstheme="minorHAnsi"/>
                <w:b/>
                <w:bCs/>
                <w:sz w:val="22"/>
                <w:szCs w:val="22"/>
              </w:rPr>
              <w:t>4.5.1</w:t>
            </w:r>
            <w:r w:rsidRPr="00856A4B">
              <w:rPr>
                <w:rFonts w:asciiTheme="minorHAnsi" w:hAnsiTheme="minorHAnsi" w:cstheme="minorHAnsi"/>
                <w:b/>
                <w:bCs/>
                <w:sz w:val="22"/>
                <w:szCs w:val="22"/>
              </w:rPr>
              <w:t>)</w:t>
            </w:r>
            <w:r w:rsidRPr="00856A4B">
              <w:rPr>
                <w:rFonts w:asciiTheme="minorHAnsi" w:hAnsiTheme="minorHAnsi" w:cstheme="minorHAnsi"/>
                <w:sz w:val="22"/>
                <w:szCs w:val="22"/>
              </w:rPr>
              <w:t>.</w:t>
            </w:r>
          </w:p>
          <w:p w14:paraId="07F783BF" w14:textId="40076E98" w:rsidR="00CF6588" w:rsidRPr="00856A4B" w:rsidRDefault="00CF6588" w:rsidP="008A4CB5">
            <w:pPr>
              <w:pStyle w:val="Specification"/>
              <w:numPr>
                <w:ilvl w:val="0"/>
                <w:numId w:val="0"/>
              </w:numPr>
              <w:spacing w:line="276" w:lineRule="auto"/>
              <w:jc w:val="both"/>
              <w:rPr>
                <w:rFonts w:asciiTheme="minorHAnsi" w:hAnsiTheme="minorHAnsi" w:cstheme="minorHAnsi"/>
                <w:b/>
                <w:bCs/>
                <w:sz w:val="22"/>
                <w:szCs w:val="22"/>
              </w:rPr>
            </w:pPr>
            <w:r w:rsidRPr="00856A4B">
              <w:rPr>
                <w:rFonts w:asciiTheme="minorHAnsi" w:hAnsiTheme="minorHAnsi" w:cstheme="minorHAnsi"/>
                <w:b/>
                <w:bCs/>
                <w:sz w:val="22"/>
                <w:szCs w:val="22"/>
              </w:rPr>
              <w:t xml:space="preserve">NOTE (1): </w:t>
            </w:r>
          </w:p>
          <w:p w14:paraId="43564A43" w14:textId="3D85DAF4" w:rsidR="00CF6588" w:rsidRPr="00856A4B" w:rsidRDefault="00CF6588" w:rsidP="00CF6588">
            <w:pPr>
              <w:jc w:val="left"/>
              <w:rPr>
                <w:rFonts w:asciiTheme="minorHAnsi" w:hAnsiTheme="minorHAnsi" w:cstheme="minorHAnsi"/>
                <w:lang w:val="en-GB"/>
              </w:rPr>
            </w:pPr>
            <w:r w:rsidRPr="00856A4B">
              <w:rPr>
                <w:rFonts w:asciiTheme="minorHAnsi" w:hAnsiTheme="minorHAnsi" w:cstheme="minorHAnsi"/>
              </w:rPr>
              <w:t xml:space="preserve">Failure to </w:t>
            </w:r>
            <w:r w:rsidRPr="00856A4B">
              <w:rPr>
                <w:rFonts w:asciiTheme="minorHAnsi" w:hAnsiTheme="minorHAnsi" w:cstheme="minorHAnsi"/>
                <w:b/>
                <w:bCs/>
              </w:rPr>
              <w:t xml:space="preserve">accept </w:t>
            </w:r>
            <w:r w:rsidRPr="00856A4B">
              <w:rPr>
                <w:rFonts w:asciiTheme="minorHAnsi" w:hAnsiTheme="minorHAnsi" w:cstheme="minorHAnsi"/>
                <w:b/>
                <w:bCs/>
                <w:u w:val="single"/>
              </w:rPr>
              <w:t>ALL</w:t>
            </w:r>
            <w:r w:rsidRPr="00856A4B">
              <w:rPr>
                <w:rFonts w:asciiTheme="minorHAnsi" w:hAnsiTheme="minorHAnsi" w:cstheme="minorHAnsi"/>
              </w:rPr>
              <w:t xml:space="preserve"> the Special Conditions of Contract will result in disqualification.</w:t>
            </w:r>
            <w:bookmarkEnd w:id="55"/>
          </w:p>
        </w:tc>
        <w:tc>
          <w:tcPr>
            <w:tcW w:w="3210" w:type="dxa"/>
          </w:tcPr>
          <w:p w14:paraId="606BBCF6" w14:textId="5E2BBD34" w:rsidR="00CF6588" w:rsidRPr="00856A4B" w:rsidRDefault="00CF6588" w:rsidP="00CF6588">
            <w:pPr>
              <w:jc w:val="left"/>
              <w:rPr>
                <w:rFonts w:asciiTheme="minorHAnsi" w:hAnsiTheme="minorHAnsi" w:cstheme="minorHAnsi"/>
                <w:lang w:val="en-GB"/>
              </w:rPr>
            </w:pPr>
            <w:r w:rsidRPr="00856A4B">
              <w:rPr>
                <w:rFonts w:asciiTheme="minorHAnsi" w:hAnsiTheme="minorHAnsi" w:cstheme="minorHAnsi"/>
                <w:color w:val="FF0000"/>
              </w:rPr>
              <w:t xml:space="preserve">&lt;Provide unique reference to locate substantiating evidence in the bid response – see </w:t>
            </w:r>
            <w:r w:rsidRPr="00856A4B">
              <w:rPr>
                <w:rFonts w:asciiTheme="minorHAnsi" w:hAnsiTheme="minorHAnsi" w:cstheme="minorHAnsi"/>
                <w:b/>
                <w:bCs/>
                <w:color w:val="FF0000"/>
              </w:rPr>
              <w:t>Annex A, section 5.</w:t>
            </w:r>
            <w:r w:rsidR="00407FD2" w:rsidRPr="00856A4B">
              <w:rPr>
                <w:rFonts w:asciiTheme="minorHAnsi" w:hAnsiTheme="minorHAnsi" w:cstheme="minorHAnsi"/>
                <w:b/>
                <w:bCs/>
                <w:color w:val="FF0000"/>
              </w:rPr>
              <w:t>4</w:t>
            </w:r>
            <w:r w:rsidRPr="00856A4B">
              <w:rPr>
                <w:rFonts w:asciiTheme="minorHAnsi" w:hAnsiTheme="minorHAnsi" w:cstheme="minorHAnsi"/>
                <w:color w:val="FF0000"/>
              </w:rPr>
              <w:t>&gt;</w:t>
            </w:r>
          </w:p>
        </w:tc>
      </w:tr>
    </w:tbl>
    <w:p w14:paraId="2FDCF342" w14:textId="77777777" w:rsidR="00F31D07" w:rsidRPr="00643D71" w:rsidRDefault="00F31D07" w:rsidP="00F31D07">
      <w:pPr>
        <w:pStyle w:val="ListParagraph"/>
        <w:numPr>
          <w:ilvl w:val="0"/>
          <w:numId w:val="0"/>
        </w:numPr>
        <w:ind w:left="1134"/>
        <w:rPr>
          <w:lang w:val="en-GB"/>
        </w:rPr>
      </w:pPr>
    </w:p>
    <w:p w14:paraId="61313784" w14:textId="0736F854" w:rsidR="00555AE1" w:rsidRPr="00643D71" w:rsidRDefault="00293739" w:rsidP="00555AE1">
      <w:pPr>
        <w:pStyle w:val="Heading2"/>
        <w:spacing w:line="276" w:lineRule="auto"/>
        <w:jc w:val="both"/>
        <w:rPr>
          <w:bCs/>
          <w:sz w:val="24"/>
          <w:szCs w:val="24"/>
        </w:rPr>
      </w:pPr>
      <w:bookmarkStart w:id="56" w:name="_Toc63806432"/>
      <w:bookmarkStart w:id="57" w:name="_Toc77095606"/>
      <w:bookmarkStart w:id="58" w:name="_Toc211272512"/>
      <w:bookmarkStart w:id="59" w:name="_Toc213311661"/>
      <w:bookmarkStart w:id="60" w:name="_Hlk211271675"/>
      <w:r w:rsidRPr="00643D71">
        <w:rPr>
          <w:bCs/>
          <w:sz w:val="24"/>
          <w:szCs w:val="24"/>
        </w:rPr>
        <w:t>Technical Functionality</w:t>
      </w:r>
      <w:bookmarkEnd w:id="56"/>
      <w:bookmarkEnd w:id="57"/>
      <w:r w:rsidRPr="00643D71">
        <w:rPr>
          <w:bCs/>
          <w:sz w:val="24"/>
          <w:szCs w:val="24"/>
        </w:rPr>
        <w:t xml:space="preserve"> Requirements </w:t>
      </w:r>
      <w:r>
        <w:rPr>
          <w:bCs/>
          <w:sz w:val="24"/>
          <w:szCs w:val="24"/>
        </w:rPr>
        <w:t>(</w:t>
      </w:r>
      <w:r w:rsidRPr="00643D71">
        <w:rPr>
          <w:bCs/>
          <w:sz w:val="24"/>
          <w:szCs w:val="24"/>
        </w:rPr>
        <w:t>Stage 3</w:t>
      </w:r>
      <w:bookmarkEnd w:id="58"/>
      <w:r>
        <w:rPr>
          <w:bCs/>
          <w:sz w:val="24"/>
          <w:szCs w:val="24"/>
        </w:rPr>
        <w:t>)</w:t>
      </w:r>
      <w:bookmarkEnd w:id="59"/>
    </w:p>
    <w:p w14:paraId="382BA736" w14:textId="77777777" w:rsidR="00555AE1" w:rsidRPr="00901509" w:rsidRDefault="00555AE1" w:rsidP="003E7803">
      <w:pPr>
        <w:rPr>
          <w:b/>
          <w:bCs/>
        </w:rPr>
      </w:pPr>
      <w:bookmarkStart w:id="61" w:name="_Toc533149221"/>
      <w:bookmarkStart w:id="62" w:name="_Toc63806433"/>
      <w:bookmarkStart w:id="63" w:name="_Toc77095607"/>
      <w:r w:rsidRPr="00901509">
        <w:rPr>
          <w:b/>
          <w:bCs/>
        </w:rPr>
        <w:t>INSTRUCTION AND EVALUATION CRITERIA</w:t>
      </w:r>
    </w:p>
    <w:p w14:paraId="7DBA8E71" w14:textId="5C8885A3" w:rsidR="00555AE1" w:rsidRPr="00643D71" w:rsidRDefault="00555AE1" w:rsidP="002B194D">
      <w:pPr>
        <w:pStyle w:val="ListParagraph"/>
        <w:numPr>
          <w:ilvl w:val="1"/>
          <w:numId w:val="31"/>
        </w:numPr>
      </w:pPr>
      <w:r w:rsidRPr="00643D71">
        <w:t xml:space="preserve">The bidder </w:t>
      </w:r>
      <w:r w:rsidRPr="00643D71">
        <w:rPr>
          <w:b/>
        </w:rPr>
        <w:t>must complete in full all the TECHNICAL FUNCTIONALITY requirements</w:t>
      </w:r>
      <w:r w:rsidRPr="00643D71">
        <w:t xml:space="preserve"> as presented in the table below and attach the evidence to the relevant sections, as indicated in </w:t>
      </w:r>
      <w:r w:rsidRPr="00643D71">
        <w:rPr>
          <w:b/>
          <w:bCs/>
        </w:rPr>
        <w:t xml:space="preserve">Annex </w:t>
      </w:r>
      <w:r w:rsidR="005A03A7" w:rsidRPr="00643D71">
        <w:rPr>
          <w:b/>
          <w:bCs/>
        </w:rPr>
        <w:t>A</w:t>
      </w:r>
      <w:r w:rsidRPr="00643D71">
        <w:rPr>
          <w:b/>
          <w:bCs/>
        </w:rPr>
        <w:t>.</w:t>
      </w:r>
      <w:r w:rsidRPr="00643D71">
        <w:t xml:space="preserve"> </w:t>
      </w:r>
    </w:p>
    <w:p w14:paraId="78F77E5B" w14:textId="77777777" w:rsidR="00555AE1" w:rsidRPr="00643D71" w:rsidRDefault="00555AE1" w:rsidP="002B194D">
      <w:pPr>
        <w:pStyle w:val="ListParagraph"/>
        <w:numPr>
          <w:ilvl w:val="1"/>
          <w:numId w:val="31"/>
        </w:numPr>
      </w:pPr>
      <w:r w:rsidRPr="00643D71">
        <w:t xml:space="preserve">The bidder </w:t>
      </w:r>
      <w:r w:rsidRPr="00643D71">
        <w:rPr>
          <w:b/>
        </w:rPr>
        <w:t>must provide a unique reference number</w:t>
      </w:r>
      <w:r w:rsidRPr="00643D71">
        <w:t xml:space="preserve"> (e.g. binder/folio, chapter, section, page) to locate substantiating evidence in the bid response. During evaluation, SITA reserves the right to treat substantiation evidence that cannot be located in the bid response, as “NOT COMPLY”.</w:t>
      </w:r>
    </w:p>
    <w:p w14:paraId="49B76C42" w14:textId="77777777" w:rsidR="00555AE1" w:rsidRPr="00643D71" w:rsidRDefault="00555AE1" w:rsidP="002B194D">
      <w:pPr>
        <w:pStyle w:val="ListParagraph"/>
        <w:numPr>
          <w:ilvl w:val="1"/>
          <w:numId w:val="31"/>
        </w:numPr>
      </w:pPr>
      <w:r w:rsidRPr="00643D71">
        <w:rPr>
          <w:b/>
          <w:bCs/>
        </w:rPr>
        <w:lastRenderedPageBreak/>
        <w:t>Evaluation per requirement.</w:t>
      </w:r>
      <w:r w:rsidRPr="00643D71">
        <w:t xml:space="preserve"> The evaluation (scoring) of bidders’ responses to the requirements will be determined by the completeness, relevance and accuracy of substantiating evidence. Each TECHNICAL FUNCTIONALITY requirement will be evaluated using the rating scale as reflected per functional requirement:</w:t>
      </w:r>
    </w:p>
    <w:p w14:paraId="1CC0FBEB" w14:textId="0B0DB213" w:rsidR="00555AE1" w:rsidRPr="00643D71" w:rsidRDefault="00293739" w:rsidP="00293739">
      <w:pPr>
        <w:pStyle w:val="Caption"/>
        <w:spacing w:line="276" w:lineRule="auto"/>
        <w:ind w:left="1134"/>
        <w:jc w:val="both"/>
        <w:rPr>
          <w:rFonts w:asciiTheme="majorHAnsi" w:hAnsiTheme="majorHAnsi" w:cstheme="majorHAnsi"/>
          <w:bCs/>
          <w:color w:val="1F497D" w:themeColor="text2"/>
          <w:szCs w:val="22"/>
        </w:rPr>
      </w:pPr>
      <w:bookmarkStart w:id="64" w:name="_Toc211356509"/>
      <w:r>
        <w:rPr>
          <w:rStyle w:val="TableHeadingChar"/>
          <w:rFonts w:asciiTheme="majorHAnsi" w:hAnsiTheme="majorHAnsi" w:cstheme="majorHAnsi"/>
          <w:b/>
          <w:color w:val="1F497D" w:themeColor="text2"/>
          <w:sz w:val="22"/>
          <w:szCs w:val="22"/>
          <w:lang w:val="en-ZA"/>
        </w:rPr>
        <w:t xml:space="preserve">                   </w:t>
      </w:r>
      <w:r w:rsidR="00B923A0" w:rsidRPr="00643D71">
        <w:rPr>
          <w:rStyle w:val="TableHeadingChar"/>
          <w:rFonts w:asciiTheme="majorHAnsi" w:hAnsiTheme="majorHAnsi" w:cstheme="majorHAnsi"/>
          <w:b/>
          <w:color w:val="1F497D" w:themeColor="text2"/>
          <w:sz w:val="22"/>
          <w:szCs w:val="22"/>
          <w:lang w:val="en-ZA"/>
        </w:rPr>
        <w:t xml:space="preserve">Table </w:t>
      </w:r>
      <w:r w:rsidR="00B17C13" w:rsidRPr="00643D71">
        <w:rPr>
          <w:rStyle w:val="TableHeadingChar"/>
          <w:rFonts w:asciiTheme="majorHAnsi" w:hAnsiTheme="majorHAnsi" w:cstheme="majorHAnsi"/>
          <w:b/>
          <w:color w:val="1F497D" w:themeColor="text2"/>
          <w:sz w:val="22"/>
          <w:szCs w:val="22"/>
          <w:lang w:val="en-ZA"/>
        </w:rPr>
        <w:t>3</w:t>
      </w:r>
      <w:r w:rsidR="00555AE1" w:rsidRPr="00643D71">
        <w:rPr>
          <w:rStyle w:val="TableHeadingChar"/>
          <w:rFonts w:asciiTheme="majorHAnsi" w:hAnsiTheme="majorHAnsi" w:cstheme="majorHAnsi"/>
          <w:bCs/>
          <w:color w:val="1F497D" w:themeColor="text2"/>
          <w:sz w:val="22"/>
          <w:szCs w:val="22"/>
          <w:lang w:val="en-ZA"/>
        </w:rPr>
        <w:t>:</w:t>
      </w:r>
      <w:r w:rsidR="00555AE1" w:rsidRPr="00643D71">
        <w:rPr>
          <w:rFonts w:asciiTheme="majorHAnsi" w:hAnsiTheme="majorHAnsi" w:cstheme="majorHAnsi"/>
          <w:bCs/>
          <w:color w:val="1F497D" w:themeColor="text2"/>
          <w:szCs w:val="22"/>
        </w:rPr>
        <w:t xml:space="preserve"> Technical Functionality Evaluation Rating Scale</w:t>
      </w:r>
      <w:bookmarkEnd w:id="64"/>
    </w:p>
    <w:tbl>
      <w:tblPr>
        <w:tblW w:w="4270"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11"/>
        <w:gridCol w:w="2411"/>
      </w:tblGrid>
      <w:tr w:rsidR="00555AE1" w:rsidRPr="00643D71" w14:paraId="329AE7A9" w14:textId="77777777" w:rsidTr="00B17C13">
        <w:trPr>
          <w:tblHeader/>
        </w:trPr>
        <w:tc>
          <w:tcPr>
            <w:tcW w:w="3534" w:type="pct"/>
            <w:shd w:val="clear" w:color="auto" w:fill="DBE5F1" w:themeFill="accent1" w:themeFillTint="33"/>
          </w:tcPr>
          <w:p w14:paraId="696A93E8" w14:textId="77777777" w:rsidR="00555AE1" w:rsidRPr="00293739" w:rsidRDefault="00555AE1" w:rsidP="00293739">
            <w:pPr>
              <w:ind w:left="360" w:hanging="360"/>
              <w:rPr>
                <w:b/>
              </w:rPr>
            </w:pPr>
            <w:r w:rsidRPr="00293739">
              <w:rPr>
                <w:b/>
              </w:rPr>
              <w:t xml:space="preserve">Evaluation criteria </w:t>
            </w:r>
          </w:p>
        </w:tc>
        <w:tc>
          <w:tcPr>
            <w:tcW w:w="1466" w:type="pct"/>
            <w:shd w:val="clear" w:color="auto" w:fill="DBE5F1" w:themeFill="accent1" w:themeFillTint="33"/>
          </w:tcPr>
          <w:p w14:paraId="38B92A5C" w14:textId="77777777" w:rsidR="00555AE1" w:rsidRPr="00293739" w:rsidRDefault="00555AE1" w:rsidP="00293739">
            <w:pPr>
              <w:ind w:left="360" w:hanging="360"/>
              <w:rPr>
                <w:b/>
              </w:rPr>
            </w:pPr>
            <w:r w:rsidRPr="00293739">
              <w:rPr>
                <w:b/>
              </w:rPr>
              <w:t>Score</w:t>
            </w:r>
          </w:p>
        </w:tc>
      </w:tr>
      <w:tr w:rsidR="00555AE1" w:rsidRPr="00643D71" w14:paraId="5A131479" w14:textId="77777777" w:rsidTr="00B17C13">
        <w:tc>
          <w:tcPr>
            <w:tcW w:w="3534" w:type="pct"/>
          </w:tcPr>
          <w:p w14:paraId="7BB608DF" w14:textId="77777777" w:rsidR="00555AE1" w:rsidRPr="00643D71" w:rsidRDefault="00555AE1" w:rsidP="00B17C13">
            <w:pPr>
              <w:pStyle w:val="ListParagraph"/>
              <w:numPr>
                <w:ilvl w:val="0"/>
                <w:numId w:val="0"/>
              </w:numPr>
              <w:ind w:left="1134" w:hanging="1097"/>
            </w:pPr>
            <w:r w:rsidRPr="00643D71">
              <w:rPr>
                <w:b/>
                <w:bCs/>
              </w:rPr>
              <w:t>Irrelevant</w:t>
            </w:r>
            <w:r w:rsidRPr="00643D71">
              <w:t xml:space="preserve"> No information provided </w:t>
            </w:r>
          </w:p>
        </w:tc>
        <w:tc>
          <w:tcPr>
            <w:tcW w:w="1466" w:type="pct"/>
          </w:tcPr>
          <w:p w14:paraId="117F41FC" w14:textId="77777777" w:rsidR="00555AE1" w:rsidRPr="00293739" w:rsidRDefault="00555AE1" w:rsidP="00293739">
            <w:pPr>
              <w:ind w:left="360" w:hanging="360"/>
              <w:jc w:val="left"/>
              <w:rPr>
                <w:b/>
              </w:rPr>
            </w:pPr>
            <w:r w:rsidRPr="00293739">
              <w:rPr>
                <w:b/>
              </w:rPr>
              <w:t>0</w:t>
            </w:r>
          </w:p>
        </w:tc>
      </w:tr>
      <w:tr w:rsidR="00555AE1" w:rsidRPr="00643D71" w14:paraId="5CED30EF" w14:textId="77777777" w:rsidTr="00B17C13">
        <w:tc>
          <w:tcPr>
            <w:tcW w:w="3534" w:type="pct"/>
          </w:tcPr>
          <w:p w14:paraId="29053B14" w14:textId="77777777" w:rsidR="00555AE1" w:rsidRPr="00643D71" w:rsidRDefault="00555AE1" w:rsidP="00B17C13">
            <w:pPr>
              <w:pStyle w:val="ListParagraph"/>
              <w:numPr>
                <w:ilvl w:val="0"/>
                <w:numId w:val="0"/>
              </w:numPr>
              <w:ind w:left="1134" w:hanging="1097"/>
              <w:rPr>
                <w:b/>
                <w:bCs/>
              </w:rPr>
            </w:pPr>
            <w:r w:rsidRPr="00643D71">
              <w:rPr>
                <w:b/>
                <w:bCs/>
              </w:rPr>
              <w:t>Partial</w:t>
            </w:r>
            <w:r w:rsidRPr="00643D71">
              <w:t xml:space="preserve"> (Does not meet minimum requirements)</w:t>
            </w:r>
          </w:p>
        </w:tc>
        <w:tc>
          <w:tcPr>
            <w:tcW w:w="1466" w:type="pct"/>
          </w:tcPr>
          <w:p w14:paraId="48B82EEE" w14:textId="77777777" w:rsidR="00555AE1" w:rsidRPr="00293739" w:rsidRDefault="00555AE1" w:rsidP="00293739">
            <w:pPr>
              <w:ind w:left="360" w:hanging="360"/>
              <w:jc w:val="left"/>
              <w:rPr>
                <w:b/>
              </w:rPr>
            </w:pPr>
            <w:r w:rsidRPr="00293739">
              <w:rPr>
                <w:b/>
              </w:rPr>
              <w:t>1</w:t>
            </w:r>
          </w:p>
        </w:tc>
      </w:tr>
      <w:tr w:rsidR="00555AE1" w:rsidRPr="00643D71" w14:paraId="098F5DC3" w14:textId="77777777" w:rsidTr="00B17C13">
        <w:tc>
          <w:tcPr>
            <w:tcW w:w="3534" w:type="pct"/>
          </w:tcPr>
          <w:p w14:paraId="127B1DD0" w14:textId="77777777" w:rsidR="00555AE1" w:rsidRPr="00643D71" w:rsidRDefault="00555AE1" w:rsidP="00B17C13">
            <w:pPr>
              <w:pStyle w:val="ListParagraph"/>
              <w:numPr>
                <w:ilvl w:val="0"/>
                <w:numId w:val="0"/>
              </w:numPr>
              <w:ind w:left="1134" w:hanging="1097"/>
            </w:pPr>
            <w:r w:rsidRPr="00643D71">
              <w:rPr>
                <w:b/>
                <w:bCs/>
              </w:rPr>
              <w:t xml:space="preserve">Good </w:t>
            </w:r>
            <w:r w:rsidRPr="00643D71">
              <w:t>(Meets minimum requirements)</w:t>
            </w:r>
          </w:p>
        </w:tc>
        <w:tc>
          <w:tcPr>
            <w:tcW w:w="1466" w:type="pct"/>
          </w:tcPr>
          <w:p w14:paraId="18337800" w14:textId="77777777" w:rsidR="00555AE1" w:rsidRPr="00293739" w:rsidRDefault="00555AE1" w:rsidP="00293739">
            <w:pPr>
              <w:ind w:left="360" w:hanging="360"/>
              <w:jc w:val="left"/>
              <w:rPr>
                <w:b/>
              </w:rPr>
            </w:pPr>
            <w:r w:rsidRPr="00293739">
              <w:rPr>
                <w:b/>
              </w:rPr>
              <w:t>3</w:t>
            </w:r>
          </w:p>
        </w:tc>
      </w:tr>
      <w:tr w:rsidR="00555AE1" w:rsidRPr="00643D71" w14:paraId="0B3B7676" w14:textId="77777777" w:rsidTr="00B17C13">
        <w:tc>
          <w:tcPr>
            <w:tcW w:w="3534" w:type="pct"/>
          </w:tcPr>
          <w:p w14:paraId="5C0CB96F" w14:textId="77777777" w:rsidR="00555AE1" w:rsidRPr="00643D71" w:rsidRDefault="00555AE1" w:rsidP="00B17C13">
            <w:pPr>
              <w:pStyle w:val="ListParagraph"/>
              <w:numPr>
                <w:ilvl w:val="0"/>
                <w:numId w:val="0"/>
              </w:numPr>
              <w:ind w:left="1134" w:hanging="1097"/>
            </w:pPr>
            <w:r w:rsidRPr="00643D71">
              <w:rPr>
                <w:b/>
                <w:bCs/>
              </w:rPr>
              <w:t>Exceeds</w:t>
            </w:r>
            <w:r w:rsidRPr="00643D71">
              <w:t xml:space="preserve"> (Significantly Exceeds minimum requirements)</w:t>
            </w:r>
          </w:p>
        </w:tc>
        <w:tc>
          <w:tcPr>
            <w:tcW w:w="1466" w:type="pct"/>
          </w:tcPr>
          <w:p w14:paraId="6F32CEFB" w14:textId="77777777" w:rsidR="00555AE1" w:rsidRPr="00293739" w:rsidRDefault="00555AE1" w:rsidP="00293739">
            <w:pPr>
              <w:ind w:left="360" w:hanging="360"/>
              <w:jc w:val="left"/>
              <w:rPr>
                <w:b/>
              </w:rPr>
            </w:pPr>
            <w:r w:rsidRPr="00293739">
              <w:rPr>
                <w:b/>
              </w:rPr>
              <w:t>5</w:t>
            </w:r>
          </w:p>
        </w:tc>
      </w:tr>
    </w:tbl>
    <w:p w14:paraId="033C4957" w14:textId="77777777" w:rsidR="00555AE1" w:rsidRPr="00643D71" w:rsidRDefault="00555AE1" w:rsidP="007F79A2">
      <w:pPr>
        <w:pStyle w:val="ListParagraph"/>
        <w:numPr>
          <w:ilvl w:val="0"/>
          <w:numId w:val="0"/>
        </w:numPr>
        <w:ind w:left="1134"/>
      </w:pPr>
    </w:p>
    <w:p w14:paraId="3AD6321F" w14:textId="77777777" w:rsidR="00555AE1" w:rsidRPr="00643D71" w:rsidRDefault="00555AE1" w:rsidP="002B194D">
      <w:pPr>
        <w:pStyle w:val="ListParagraph"/>
        <w:numPr>
          <w:ilvl w:val="1"/>
          <w:numId w:val="31"/>
        </w:numPr>
      </w:pPr>
      <w:r w:rsidRPr="00643D71">
        <w:rPr>
          <w:b/>
          <w:bCs/>
        </w:rPr>
        <w:t>Weighting of requirements</w:t>
      </w:r>
      <w:r w:rsidRPr="00643D71">
        <w:t>: The full scope of requirements will be determined by the following weights as per the table below.</w:t>
      </w:r>
    </w:p>
    <w:p w14:paraId="464DACD9" w14:textId="7A7770F7" w:rsidR="00555AE1" w:rsidRPr="00293739" w:rsidRDefault="00B923A0" w:rsidP="00293739">
      <w:pPr>
        <w:pStyle w:val="Caption"/>
        <w:spacing w:line="276" w:lineRule="auto"/>
        <w:ind w:left="1134"/>
        <w:rPr>
          <w:rStyle w:val="TableHeadingChar"/>
          <w:rFonts w:asciiTheme="majorHAnsi" w:hAnsiTheme="majorHAnsi" w:cstheme="majorHAnsi"/>
          <w:b/>
          <w:bCs/>
          <w:color w:val="1F497D" w:themeColor="text2"/>
          <w:sz w:val="22"/>
          <w:lang w:val="en-ZA"/>
        </w:rPr>
      </w:pPr>
      <w:bookmarkStart w:id="65" w:name="_Toc211356510"/>
      <w:r w:rsidRPr="00293739">
        <w:rPr>
          <w:rStyle w:val="TableHeadingChar"/>
          <w:rFonts w:asciiTheme="majorHAnsi" w:hAnsiTheme="majorHAnsi" w:cstheme="majorHAnsi"/>
          <w:b/>
          <w:bCs/>
          <w:color w:val="1F497D" w:themeColor="text2"/>
          <w:sz w:val="22"/>
          <w:lang w:val="en-ZA"/>
        </w:rPr>
        <w:t xml:space="preserve">Table </w:t>
      </w:r>
      <w:r w:rsidR="00B17C13" w:rsidRPr="00293739">
        <w:rPr>
          <w:rStyle w:val="TableHeadingChar"/>
          <w:rFonts w:asciiTheme="majorHAnsi" w:hAnsiTheme="majorHAnsi" w:cstheme="majorHAnsi"/>
          <w:b/>
          <w:bCs/>
          <w:color w:val="1F497D" w:themeColor="text2"/>
          <w:sz w:val="22"/>
          <w:lang w:val="en-ZA"/>
        </w:rPr>
        <w:t>4</w:t>
      </w:r>
      <w:r w:rsidR="00555AE1" w:rsidRPr="00293739">
        <w:rPr>
          <w:rStyle w:val="TableHeadingChar"/>
          <w:rFonts w:asciiTheme="majorHAnsi" w:hAnsiTheme="majorHAnsi" w:cstheme="majorHAnsi"/>
          <w:b/>
          <w:bCs/>
          <w:color w:val="1F497D" w:themeColor="text2"/>
          <w:sz w:val="22"/>
          <w:lang w:val="en-ZA"/>
        </w:rPr>
        <w:t>: Technical Functionality Weighting Requirements</w:t>
      </w:r>
      <w:bookmarkEnd w:id="65"/>
    </w:p>
    <w:tbl>
      <w:tblPr>
        <w:tblStyle w:val="TableGrid"/>
        <w:tblW w:w="0" w:type="auto"/>
        <w:tblInd w:w="469" w:type="dxa"/>
        <w:tblLook w:val="04A0" w:firstRow="1" w:lastRow="0" w:firstColumn="1" w:lastColumn="0" w:noHBand="0" w:noVBand="1"/>
      </w:tblPr>
      <w:tblGrid>
        <w:gridCol w:w="846"/>
        <w:gridCol w:w="5953"/>
        <w:gridCol w:w="1560"/>
      </w:tblGrid>
      <w:tr w:rsidR="00B17C13" w:rsidRPr="00293739" w14:paraId="4ADED7AC" w14:textId="77777777" w:rsidTr="00643D71">
        <w:tc>
          <w:tcPr>
            <w:tcW w:w="846" w:type="dxa"/>
            <w:shd w:val="clear" w:color="auto" w:fill="C6D9F1" w:themeFill="text2" w:themeFillTint="33"/>
          </w:tcPr>
          <w:p w14:paraId="6E3AE77F" w14:textId="775E199E" w:rsidR="00B17C13" w:rsidRPr="00293739" w:rsidRDefault="00B17C13" w:rsidP="00B17C13">
            <w:pPr>
              <w:rPr>
                <w:rFonts w:asciiTheme="minorHAnsi" w:hAnsiTheme="minorHAnsi" w:cstheme="minorHAnsi"/>
                <w:b/>
                <w:bCs/>
                <w:lang w:val="en-GB"/>
              </w:rPr>
            </w:pPr>
            <w:r w:rsidRPr="00293739">
              <w:rPr>
                <w:rFonts w:asciiTheme="minorHAnsi" w:hAnsiTheme="minorHAnsi" w:cstheme="minorHAnsi"/>
                <w:b/>
                <w:bCs/>
                <w:lang w:val="en-GB"/>
              </w:rPr>
              <w:t>No.</w:t>
            </w:r>
          </w:p>
        </w:tc>
        <w:tc>
          <w:tcPr>
            <w:tcW w:w="5953" w:type="dxa"/>
            <w:shd w:val="clear" w:color="auto" w:fill="C6D9F1" w:themeFill="text2" w:themeFillTint="33"/>
          </w:tcPr>
          <w:p w14:paraId="64CFE7F3" w14:textId="1E821966" w:rsidR="00B17C13" w:rsidRPr="00293739" w:rsidRDefault="00B17C13" w:rsidP="00B17C13">
            <w:pPr>
              <w:rPr>
                <w:rFonts w:asciiTheme="minorHAnsi" w:hAnsiTheme="minorHAnsi" w:cstheme="minorHAnsi"/>
                <w:b/>
                <w:bCs/>
                <w:lang w:val="en-GB"/>
              </w:rPr>
            </w:pPr>
            <w:r w:rsidRPr="00293739">
              <w:rPr>
                <w:rFonts w:asciiTheme="minorHAnsi" w:hAnsiTheme="minorHAnsi" w:cstheme="minorHAnsi"/>
                <w:b/>
                <w:bCs/>
                <w:lang w:val="en-GB"/>
              </w:rPr>
              <w:t>Technical Functionality Requirements</w:t>
            </w:r>
          </w:p>
        </w:tc>
        <w:tc>
          <w:tcPr>
            <w:tcW w:w="1560" w:type="dxa"/>
            <w:shd w:val="clear" w:color="auto" w:fill="C6D9F1" w:themeFill="text2" w:themeFillTint="33"/>
          </w:tcPr>
          <w:p w14:paraId="17023603" w14:textId="4F5ADFB6" w:rsidR="00B17C13" w:rsidRPr="00293739" w:rsidRDefault="00B17C13" w:rsidP="00B17C13">
            <w:pPr>
              <w:rPr>
                <w:rFonts w:asciiTheme="minorHAnsi" w:hAnsiTheme="minorHAnsi" w:cstheme="minorHAnsi"/>
                <w:b/>
                <w:bCs/>
                <w:lang w:val="en-GB"/>
              </w:rPr>
            </w:pPr>
            <w:r w:rsidRPr="00293739">
              <w:rPr>
                <w:rFonts w:asciiTheme="minorHAnsi" w:hAnsiTheme="minorHAnsi" w:cstheme="minorHAnsi"/>
                <w:b/>
                <w:bCs/>
                <w:lang w:val="en-GB"/>
              </w:rPr>
              <w:t>Weighting</w:t>
            </w:r>
          </w:p>
        </w:tc>
      </w:tr>
      <w:tr w:rsidR="00B17C13" w:rsidRPr="00293739" w14:paraId="6E1FA73E" w14:textId="77777777" w:rsidTr="00643D71">
        <w:tc>
          <w:tcPr>
            <w:tcW w:w="846" w:type="dxa"/>
          </w:tcPr>
          <w:p w14:paraId="6204BF5E" w14:textId="32E1F57A" w:rsidR="00B17C13" w:rsidRPr="00293739" w:rsidRDefault="003E22F5" w:rsidP="003E22F5">
            <w:pPr>
              <w:jc w:val="center"/>
              <w:rPr>
                <w:rFonts w:asciiTheme="minorHAnsi" w:hAnsiTheme="minorHAnsi" w:cstheme="minorHAnsi"/>
                <w:lang w:val="en-GB"/>
              </w:rPr>
            </w:pPr>
            <w:r w:rsidRPr="00293739">
              <w:rPr>
                <w:rFonts w:asciiTheme="minorHAnsi" w:hAnsiTheme="minorHAnsi" w:cstheme="minorHAnsi"/>
                <w:lang w:val="en-GB"/>
              </w:rPr>
              <w:t>1.</w:t>
            </w:r>
          </w:p>
        </w:tc>
        <w:tc>
          <w:tcPr>
            <w:tcW w:w="5953" w:type="dxa"/>
          </w:tcPr>
          <w:p w14:paraId="63B01183" w14:textId="77777777" w:rsidR="00B17C13" w:rsidRDefault="00293739" w:rsidP="00B17C13">
            <w:pPr>
              <w:rPr>
                <w:rFonts w:asciiTheme="minorHAnsi" w:hAnsiTheme="minorHAnsi" w:cstheme="minorHAnsi"/>
                <w:lang w:val="en-GB"/>
              </w:rPr>
            </w:pPr>
            <w:r w:rsidRPr="00293739">
              <w:rPr>
                <w:rFonts w:asciiTheme="minorHAnsi" w:hAnsiTheme="minorHAnsi" w:cstheme="minorHAnsi"/>
                <w:lang w:val="en-GB"/>
              </w:rPr>
              <w:t>Core Data Integration &amp; Management</w:t>
            </w:r>
          </w:p>
          <w:p w14:paraId="6B2E69D7" w14:textId="2967A44B" w:rsidR="00293739" w:rsidRPr="00293739" w:rsidRDefault="00293739" w:rsidP="00B17C13">
            <w:pPr>
              <w:rPr>
                <w:rFonts w:asciiTheme="minorHAnsi" w:hAnsiTheme="minorHAnsi" w:cstheme="minorHAnsi"/>
                <w:lang w:val="en-GB"/>
              </w:rPr>
            </w:pPr>
          </w:p>
        </w:tc>
        <w:tc>
          <w:tcPr>
            <w:tcW w:w="1560" w:type="dxa"/>
          </w:tcPr>
          <w:p w14:paraId="6E9F3E23" w14:textId="78F5ACF1" w:rsidR="00B17C13" w:rsidRPr="00293739" w:rsidRDefault="00B17C13" w:rsidP="00B17C13">
            <w:pPr>
              <w:rPr>
                <w:rFonts w:asciiTheme="minorHAnsi" w:hAnsiTheme="minorHAnsi" w:cstheme="minorHAnsi"/>
                <w:lang w:val="en-GB"/>
              </w:rPr>
            </w:pPr>
            <w:r w:rsidRPr="00293739">
              <w:rPr>
                <w:rFonts w:asciiTheme="minorHAnsi" w:hAnsiTheme="minorHAnsi" w:cstheme="minorHAnsi"/>
                <w:lang w:val="en-GB"/>
              </w:rPr>
              <w:t>35%</w:t>
            </w:r>
          </w:p>
        </w:tc>
      </w:tr>
      <w:tr w:rsidR="00B17C13" w:rsidRPr="00293739" w14:paraId="1C243387" w14:textId="77777777" w:rsidTr="00643D71">
        <w:tc>
          <w:tcPr>
            <w:tcW w:w="846" w:type="dxa"/>
          </w:tcPr>
          <w:p w14:paraId="4F5FF055" w14:textId="2573852A" w:rsidR="00B17C13" w:rsidRPr="00293739" w:rsidRDefault="003E22F5" w:rsidP="003E22F5">
            <w:pPr>
              <w:jc w:val="center"/>
              <w:rPr>
                <w:rFonts w:asciiTheme="minorHAnsi" w:hAnsiTheme="minorHAnsi" w:cstheme="minorHAnsi"/>
                <w:lang w:val="en-GB"/>
              </w:rPr>
            </w:pPr>
            <w:r w:rsidRPr="00293739">
              <w:rPr>
                <w:rFonts w:asciiTheme="minorHAnsi" w:hAnsiTheme="minorHAnsi" w:cstheme="minorHAnsi"/>
                <w:lang w:val="en-GB"/>
              </w:rPr>
              <w:t>2.</w:t>
            </w:r>
          </w:p>
        </w:tc>
        <w:tc>
          <w:tcPr>
            <w:tcW w:w="5953" w:type="dxa"/>
          </w:tcPr>
          <w:p w14:paraId="3A2FA789" w14:textId="77777777" w:rsidR="00B17C13" w:rsidRDefault="00293739" w:rsidP="00B17C13">
            <w:pPr>
              <w:rPr>
                <w:rFonts w:asciiTheme="minorHAnsi" w:hAnsiTheme="minorHAnsi" w:cstheme="minorHAnsi"/>
                <w:lang w:val="en-GB"/>
              </w:rPr>
            </w:pPr>
            <w:r w:rsidRPr="00293739">
              <w:rPr>
                <w:rFonts w:asciiTheme="minorHAnsi" w:hAnsiTheme="minorHAnsi" w:cstheme="minorHAnsi"/>
                <w:lang w:val="en-GB"/>
              </w:rPr>
              <w:t>Advanced Analytics &amp; Business Intelligence (Bi)</w:t>
            </w:r>
          </w:p>
          <w:p w14:paraId="2E93BBA1" w14:textId="68A2BD2E" w:rsidR="00293739" w:rsidRPr="00293739" w:rsidRDefault="00293739" w:rsidP="00B17C13">
            <w:pPr>
              <w:rPr>
                <w:rFonts w:asciiTheme="minorHAnsi" w:hAnsiTheme="minorHAnsi" w:cstheme="minorHAnsi"/>
                <w:lang w:val="en-GB"/>
              </w:rPr>
            </w:pPr>
          </w:p>
        </w:tc>
        <w:tc>
          <w:tcPr>
            <w:tcW w:w="1560" w:type="dxa"/>
          </w:tcPr>
          <w:p w14:paraId="7491E5A7" w14:textId="69C60108" w:rsidR="00B17C13" w:rsidRPr="00293739" w:rsidRDefault="00270B9D" w:rsidP="00B17C13">
            <w:pPr>
              <w:rPr>
                <w:rFonts w:asciiTheme="minorHAnsi" w:hAnsiTheme="minorHAnsi" w:cstheme="minorHAnsi"/>
                <w:lang w:val="en-GB"/>
              </w:rPr>
            </w:pPr>
            <w:r>
              <w:rPr>
                <w:rFonts w:asciiTheme="minorHAnsi" w:hAnsiTheme="minorHAnsi" w:cstheme="minorHAnsi"/>
                <w:lang w:val="en-GB"/>
              </w:rPr>
              <w:t>35</w:t>
            </w:r>
            <w:r w:rsidR="00B17C13" w:rsidRPr="00293739">
              <w:rPr>
                <w:rFonts w:asciiTheme="minorHAnsi" w:hAnsiTheme="minorHAnsi" w:cstheme="minorHAnsi"/>
                <w:lang w:val="en-GB"/>
              </w:rPr>
              <w:t>%</w:t>
            </w:r>
          </w:p>
        </w:tc>
      </w:tr>
      <w:tr w:rsidR="00B17C13" w:rsidRPr="00293739" w14:paraId="029C2990" w14:textId="77777777" w:rsidTr="00643D71">
        <w:tc>
          <w:tcPr>
            <w:tcW w:w="846" w:type="dxa"/>
          </w:tcPr>
          <w:p w14:paraId="33D97F43" w14:textId="2EB05095" w:rsidR="00B17C13" w:rsidRPr="00293739" w:rsidRDefault="003E22F5" w:rsidP="003E22F5">
            <w:pPr>
              <w:jc w:val="center"/>
              <w:rPr>
                <w:rFonts w:asciiTheme="minorHAnsi" w:hAnsiTheme="minorHAnsi" w:cstheme="minorHAnsi"/>
                <w:lang w:val="en-GB"/>
              </w:rPr>
            </w:pPr>
            <w:r w:rsidRPr="00293739">
              <w:rPr>
                <w:rFonts w:asciiTheme="minorHAnsi" w:hAnsiTheme="minorHAnsi" w:cstheme="minorHAnsi"/>
                <w:lang w:val="en-GB"/>
              </w:rPr>
              <w:t>3.</w:t>
            </w:r>
          </w:p>
        </w:tc>
        <w:tc>
          <w:tcPr>
            <w:tcW w:w="5953" w:type="dxa"/>
          </w:tcPr>
          <w:p w14:paraId="62FD7BB8" w14:textId="77777777" w:rsidR="00B17C13" w:rsidRDefault="00293739" w:rsidP="00B17C13">
            <w:pPr>
              <w:rPr>
                <w:rFonts w:asciiTheme="minorHAnsi" w:hAnsiTheme="minorHAnsi" w:cstheme="minorHAnsi"/>
                <w:lang w:val="en-GB"/>
              </w:rPr>
            </w:pPr>
            <w:r w:rsidRPr="00293739">
              <w:rPr>
                <w:rFonts w:asciiTheme="minorHAnsi" w:hAnsiTheme="minorHAnsi" w:cstheme="minorHAnsi"/>
                <w:lang w:val="en-GB"/>
              </w:rPr>
              <w:t>User Experience &amp; Administration</w:t>
            </w:r>
          </w:p>
          <w:p w14:paraId="39F3F02D" w14:textId="32388238" w:rsidR="00293739" w:rsidRPr="00293739" w:rsidRDefault="00293739" w:rsidP="00B17C13">
            <w:pPr>
              <w:rPr>
                <w:rFonts w:asciiTheme="minorHAnsi" w:hAnsiTheme="minorHAnsi" w:cstheme="minorHAnsi"/>
                <w:lang w:val="en-GB"/>
              </w:rPr>
            </w:pPr>
          </w:p>
        </w:tc>
        <w:tc>
          <w:tcPr>
            <w:tcW w:w="1560" w:type="dxa"/>
          </w:tcPr>
          <w:p w14:paraId="5E51C916" w14:textId="29394C10" w:rsidR="00B17C13" w:rsidRPr="00293739" w:rsidRDefault="00270B9D" w:rsidP="00B17C13">
            <w:pPr>
              <w:rPr>
                <w:rFonts w:asciiTheme="minorHAnsi" w:hAnsiTheme="minorHAnsi" w:cstheme="minorHAnsi"/>
                <w:lang w:val="en-GB"/>
              </w:rPr>
            </w:pPr>
            <w:r>
              <w:rPr>
                <w:rFonts w:asciiTheme="minorHAnsi" w:hAnsiTheme="minorHAnsi" w:cstheme="minorHAnsi"/>
                <w:lang w:val="en-GB"/>
              </w:rPr>
              <w:t>1</w:t>
            </w:r>
            <w:r w:rsidR="00B17C13" w:rsidRPr="00293739">
              <w:rPr>
                <w:rFonts w:asciiTheme="minorHAnsi" w:hAnsiTheme="minorHAnsi" w:cstheme="minorHAnsi"/>
                <w:lang w:val="en-GB"/>
              </w:rPr>
              <w:t>5%</w:t>
            </w:r>
          </w:p>
        </w:tc>
      </w:tr>
      <w:tr w:rsidR="00B17C13" w:rsidRPr="00293739" w14:paraId="66F324C4" w14:textId="77777777" w:rsidTr="00643D71">
        <w:tc>
          <w:tcPr>
            <w:tcW w:w="846" w:type="dxa"/>
          </w:tcPr>
          <w:p w14:paraId="3BF32140" w14:textId="313A9AE2" w:rsidR="00B17C13" w:rsidRPr="00293739" w:rsidRDefault="003E22F5" w:rsidP="003E22F5">
            <w:pPr>
              <w:jc w:val="center"/>
              <w:rPr>
                <w:rFonts w:asciiTheme="minorHAnsi" w:hAnsiTheme="minorHAnsi" w:cstheme="minorHAnsi"/>
                <w:lang w:val="en-GB"/>
              </w:rPr>
            </w:pPr>
            <w:r w:rsidRPr="00293739">
              <w:rPr>
                <w:rFonts w:asciiTheme="minorHAnsi" w:hAnsiTheme="minorHAnsi" w:cstheme="minorHAnsi"/>
                <w:lang w:val="en-GB"/>
              </w:rPr>
              <w:t>4.</w:t>
            </w:r>
          </w:p>
        </w:tc>
        <w:tc>
          <w:tcPr>
            <w:tcW w:w="5953" w:type="dxa"/>
          </w:tcPr>
          <w:p w14:paraId="1DAF77D9" w14:textId="77777777" w:rsidR="00B17C13" w:rsidRDefault="00293739" w:rsidP="00B17C13">
            <w:pPr>
              <w:rPr>
                <w:rFonts w:asciiTheme="minorHAnsi" w:hAnsiTheme="minorHAnsi" w:cstheme="minorHAnsi"/>
                <w:lang w:val="en-GB"/>
              </w:rPr>
            </w:pPr>
            <w:r w:rsidRPr="00293739">
              <w:rPr>
                <w:rFonts w:asciiTheme="minorHAnsi" w:hAnsiTheme="minorHAnsi" w:cstheme="minorHAnsi"/>
                <w:lang w:val="en-GB"/>
              </w:rPr>
              <w:t>Performance Management (Non-Financial)</w:t>
            </w:r>
          </w:p>
          <w:p w14:paraId="794F66F8" w14:textId="3D5774BF" w:rsidR="00293739" w:rsidRPr="00293739" w:rsidRDefault="00293739" w:rsidP="00B17C13">
            <w:pPr>
              <w:rPr>
                <w:rFonts w:asciiTheme="minorHAnsi" w:hAnsiTheme="minorHAnsi" w:cstheme="minorHAnsi"/>
                <w:lang w:val="en-GB"/>
              </w:rPr>
            </w:pPr>
          </w:p>
        </w:tc>
        <w:tc>
          <w:tcPr>
            <w:tcW w:w="1560" w:type="dxa"/>
          </w:tcPr>
          <w:p w14:paraId="762E3D50" w14:textId="76D18D94" w:rsidR="00B17C13" w:rsidRPr="00293739" w:rsidRDefault="00B17C13" w:rsidP="00B17C13">
            <w:pPr>
              <w:rPr>
                <w:rFonts w:asciiTheme="minorHAnsi" w:hAnsiTheme="minorHAnsi" w:cstheme="minorHAnsi"/>
                <w:lang w:val="en-GB"/>
              </w:rPr>
            </w:pPr>
            <w:r w:rsidRPr="00293739">
              <w:rPr>
                <w:rFonts w:asciiTheme="minorHAnsi" w:hAnsiTheme="minorHAnsi" w:cstheme="minorHAnsi"/>
                <w:lang w:val="en-GB"/>
              </w:rPr>
              <w:t>15%</w:t>
            </w:r>
          </w:p>
        </w:tc>
      </w:tr>
      <w:tr w:rsidR="00B17C13" w:rsidRPr="00A3431F" w14:paraId="55A70315" w14:textId="77777777" w:rsidTr="00643D71">
        <w:tc>
          <w:tcPr>
            <w:tcW w:w="846" w:type="dxa"/>
          </w:tcPr>
          <w:p w14:paraId="519C32C6" w14:textId="77777777" w:rsidR="00B17C13" w:rsidRPr="00A3431F" w:rsidRDefault="00B17C13" w:rsidP="00B17C13">
            <w:pPr>
              <w:rPr>
                <w:rFonts w:asciiTheme="minorHAnsi" w:hAnsiTheme="minorHAnsi" w:cstheme="minorHAnsi"/>
                <w:b/>
                <w:bCs/>
                <w:lang w:val="en-GB"/>
              </w:rPr>
            </w:pPr>
          </w:p>
        </w:tc>
        <w:tc>
          <w:tcPr>
            <w:tcW w:w="5953" w:type="dxa"/>
          </w:tcPr>
          <w:p w14:paraId="7054B9BB" w14:textId="67594C84" w:rsidR="00B17C13" w:rsidRPr="00A3431F" w:rsidRDefault="00293739" w:rsidP="00B17C13">
            <w:pPr>
              <w:rPr>
                <w:rFonts w:asciiTheme="minorHAnsi" w:hAnsiTheme="minorHAnsi" w:cstheme="minorHAnsi"/>
                <w:b/>
                <w:bCs/>
                <w:lang w:val="en-GB"/>
              </w:rPr>
            </w:pPr>
            <w:r w:rsidRPr="00A3431F">
              <w:rPr>
                <w:rFonts w:asciiTheme="minorHAnsi" w:hAnsiTheme="minorHAnsi" w:cstheme="minorHAnsi"/>
                <w:b/>
                <w:bCs/>
                <w:lang w:val="en-GB"/>
              </w:rPr>
              <w:t>Total</w:t>
            </w:r>
          </w:p>
        </w:tc>
        <w:tc>
          <w:tcPr>
            <w:tcW w:w="1560" w:type="dxa"/>
          </w:tcPr>
          <w:p w14:paraId="7D663909" w14:textId="29FF9D62" w:rsidR="00B17C13" w:rsidRPr="00A3431F" w:rsidRDefault="00B17C13" w:rsidP="00B17C13">
            <w:pPr>
              <w:rPr>
                <w:rFonts w:asciiTheme="minorHAnsi" w:hAnsiTheme="minorHAnsi" w:cstheme="minorHAnsi"/>
                <w:b/>
                <w:bCs/>
                <w:lang w:val="en-GB"/>
              </w:rPr>
            </w:pPr>
            <w:r w:rsidRPr="00A3431F">
              <w:rPr>
                <w:rFonts w:asciiTheme="minorHAnsi" w:hAnsiTheme="minorHAnsi" w:cstheme="minorHAnsi"/>
                <w:b/>
                <w:bCs/>
                <w:lang w:val="en-GB"/>
              </w:rPr>
              <w:t>100%</w:t>
            </w:r>
          </w:p>
        </w:tc>
      </w:tr>
    </w:tbl>
    <w:p w14:paraId="0A1136F9" w14:textId="77777777" w:rsidR="00555AE1" w:rsidRPr="00643D71" w:rsidRDefault="00555AE1" w:rsidP="007F79A2">
      <w:pPr>
        <w:pStyle w:val="ListParagraph"/>
        <w:numPr>
          <w:ilvl w:val="0"/>
          <w:numId w:val="0"/>
        </w:numPr>
        <w:ind w:left="1134"/>
      </w:pPr>
    </w:p>
    <w:p w14:paraId="44BAFB05" w14:textId="77777777" w:rsidR="00555AE1" w:rsidRPr="00643D71" w:rsidRDefault="00555AE1" w:rsidP="002B194D">
      <w:pPr>
        <w:pStyle w:val="ListParagraph"/>
        <w:numPr>
          <w:ilvl w:val="1"/>
          <w:numId w:val="31"/>
        </w:numPr>
      </w:pPr>
      <w:r w:rsidRPr="00643D71">
        <w:t>Each Bidder will be evaluated on each individual requirement as indicated in the table below.</w:t>
      </w:r>
    </w:p>
    <w:p w14:paraId="2F94D61E" w14:textId="77777777" w:rsidR="00F31D07" w:rsidRPr="00643D71" w:rsidRDefault="00F31D07" w:rsidP="002B194D">
      <w:pPr>
        <w:pStyle w:val="ListParagraph"/>
        <w:numPr>
          <w:ilvl w:val="1"/>
          <w:numId w:val="31"/>
        </w:numPr>
      </w:pPr>
      <w:r w:rsidRPr="00643D71">
        <w:t>The value scored for each requirement will be multiplied with the specified weighting for the relevant requirement.</w:t>
      </w:r>
    </w:p>
    <w:p w14:paraId="7BE6FD42" w14:textId="77777777" w:rsidR="00F31D07" w:rsidRPr="00643D71" w:rsidRDefault="00F31D07" w:rsidP="002B194D">
      <w:pPr>
        <w:pStyle w:val="ListParagraph"/>
        <w:numPr>
          <w:ilvl w:val="1"/>
          <w:numId w:val="31"/>
        </w:numPr>
      </w:pPr>
      <w:r w:rsidRPr="00643D71">
        <w:t xml:space="preserve">Minimum threshold. To be eligible to proceed to the next stage of the evaluation the bid must achieve a minimum threshold overall score of </w:t>
      </w:r>
      <w:r w:rsidRPr="00A3431F">
        <w:rPr>
          <w:b/>
          <w:bCs/>
        </w:rPr>
        <w:t>60%</w:t>
      </w:r>
      <w:r w:rsidRPr="00643D71">
        <w:t>.</w:t>
      </w:r>
    </w:p>
    <w:p w14:paraId="678ECE4D" w14:textId="77777777" w:rsidR="00F31D07" w:rsidRPr="00643D71" w:rsidRDefault="00F31D07" w:rsidP="00F31D07">
      <w:pPr>
        <w:ind w:left="360" w:hanging="360"/>
        <w:rPr>
          <w:rFonts w:cs="Calibri"/>
        </w:rPr>
      </w:pPr>
    </w:p>
    <w:p w14:paraId="6C52625F" w14:textId="77777777" w:rsidR="00F31D07" w:rsidRPr="00643D71" w:rsidRDefault="00F31D07" w:rsidP="00F31D07">
      <w:pPr>
        <w:pStyle w:val="ListParagraph"/>
        <w:numPr>
          <w:ilvl w:val="0"/>
          <w:numId w:val="0"/>
        </w:numPr>
        <w:ind w:left="1134"/>
      </w:pPr>
    </w:p>
    <w:p w14:paraId="5D956A47" w14:textId="77777777" w:rsidR="00E25442" w:rsidRPr="00643D71" w:rsidRDefault="00E25442" w:rsidP="00E25442"/>
    <w:p w14:paraId="481B1237" w14:textId="77777777" w:rsidR="00E25442" w:rsidRPr="00643D71" w:rsidRDefault="00E25442" w:rsidP="00E25442">
      <w:pPr>
        <w:sectPr w:rsidR="00E25442" w:rsidRPr="00643D71" w:rsidSect="005570B5">
          <w:footerReference w:type="default" r:id="rId11"/>
          <w:pgSz w:w="11906" w:h="16838"/>
          <w:pgMar w:top="900" w:right="1134" w:bottom="1134" w:left="1134" w:header="680" w:footer="0" w:gutter="0"/>
          <w:cols w:space="708"/>
          <w:docGrid w:linePitch="360"/>
        </w:sectPr>
      </w:pPr>
    </w:p>
    <w:p w14:paraId="022497DE" w14:textId="4B86E26C" w:rsidR="00312A32" w:rsidRPr="00643D71" w:rsidRDefault="00B923A0" w:rsidP="00312A32">
      <w:pPr>
        <w:pStyle w:val="Caption"/>
        <w:spacing w:line="276" w:lineRule="auto"/>
        <w:ind w:left="3969" w:firstLine="567"/>
        <w:jc w:val="both"/>
        <w:rPr>
          <w:szCs w:val="22"/>
        </w:rPr>
      </w:pPr>
      <w:bookmarkStart w:id="66" w:name="_Toc211356511"/>
      <w:r w:rsidRPr="00643D71">
        <w:rPr>
          <w:rFonts w:ascii="Calibri" w:hAnsi="Calibri" w:cs="Calibri"/>
          <w:szCs w:val="22"/>
        </w:rPr>
        <w:lastRenderedPageBreak/>
        <w:t xml:space="preserve">Table </w:t>
      </w:r>
      <w:r w:rsidR="003E22F5" w:rsidRPr="00643D71">
        <w:rPr>
          <w:rFonts w:ascii="Calibri" w:hAnsi="Calibri" w:cs="Calibri"/>
          <w:szCs w:val="22"/>
        </w:rPr>
        <w:t>5</w:t>
      </w:r>
      <w:r w:rsidRPr="00643D71">
        <w:rPr>
          <w:rFonts w:ascii="Calibri" w:hAnsi="Calibri" w:cs="Calibri"/>
          <w:szCs w:val="22"/>
        </w:rPr>
        <w:t xml:space="preserve">: </w:t>
      </w:r>
      <w:r w:rsidR="00E25442" w:rsidRPr="00643D71">
        <w:rPr>
          <w:szCs w:val="22"/>
        </w:rPr>
        <w:t>Technical Functionality Requirements</w:t>
      </w:r>
      <w:bookmarkEnd w:id="66"/>
    </w:p>
    <w:tbl>
      <w:tblPr>
        <w:tblStyle w:val="TableGrid36"/>
        <w:tblW w:w="14175" w:type="dxa"/>
        <w:tblInd w:w="562" w:type="dxa"/>
        <w:tblLayout w:type="fixed"/>
        <w:tblLook w:val="04A0" w:firstRow="1" w:lastRow="0" w:firstColumn="1" w:lastColumn="0" w:noHBand="0" w:noVBand="1"/>
      </w:tblPr>
      <w:tblGrid>
        <w:gridCol w:w="851"/>
        <w:gridCol w:w="4819"/>
        <w:gridCol w:w="4536"/>
        <w:gridCol w:w="1276"/>
        <w:gridCol w:w="2693"/>
      </w:tblGrid>
      <w:tr w:rsidR="00E25442" w:rsidRPr="00293739" w14:paraId="078A963E" w14:textId="77777777" w:rsidTr="00312A32">
        <w:trPr>
          <w:tblHeader/>
        </w:trPr>
        <w:tc>
          <w:tcPr>
            <w:tcW w:w="851" w:type="dxa"/>
            <w:shd w:val="clear" w:color="auto" w:fill="DBE5F1" w:themeFill="accent1" w:themeFillTint="33"/>
          </w:tcPr>
          <w:p w14:paraId="28BB3141" w14:textId="6A11DCDD" w:rsidR="00E25442" w:rsidRPr="00293739" w:rsidRDefault="00293739" w:rsidP="00312A32">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No</w:t>
            </w:r>
          </w:p>
        </w:tc>
        <w:tc>
          <w:tcPr>
            <w:tcW w:w="4819" w:type="dxa"/>
            <w:shd w:val="clear" w:color="auto" w:fill="DBE5F1" w:themeFill="accent1" w:themeFillTint="33"/>
          </w:tcPr>
          <w:p w14:paraId="305D44C2" w14:textId="5D78BDBE" w:rsidR="00E25442" w:rsidRPr="00293739" w:rsidRDefault="00293739" w:rsidP="00312A32">
            <w:pPr>
              <w:spacing w:line="276" w:lineRule="auto"/>
              <w:rPr>
                <w:rFonts w:asciiTheme="minorHAnsi" w:hAnsiTheme="minorHAnsi" w:cstheme="minorHAnsi"/>
                <w:b/>
                <w:sz w:val="22"/>
                <w:szCs w:val="22"/>
                <w:lang w:val="en-US"/>
              </w:rPr>
            </w:pPr>
            <w:r w:rsidRPr="00293739">
              <w:rPr>
                <w:rFonts w:asciiTheme="minorHAnsi" w:hAnsiTheme="minorHAnsi" w:cstheme="minorHAnsi"/>
                <w:b/>
                <w:color w:val="000066"/>
                <w:sz w:val="22"/>
                <w:szCs w:val="22"/>
              </w:rPr>
              <w:t>Technical Functionality Requirements</w:t>
            </w:r>
          </w:p>
        </w:tc>
        <w:tc>
          <w:tcPr>
            <w:tcW w:w="4536" w:type="dxa"/>
            <w:shd w:val="clear" w:color="auto" w:fill="DBE5F1" w:themeFill="accent1" w:themeFillTint="33"/>
          </w:tcPr>
          <w:p w14:paraId="05239E85" w14:textId="77777777" w:rsidR="00E25442" w:rsidRPr="00293739" w:rsidRDefault="00E25442" w:rsidP="00312A32">
            <w:pPr>
              <w:spacing w:line="276" w:lineRule="auto"/>
              <w:rPr>
                <w:rFonts w:asciiTheme="minorHAnsi" w:hAnsiTheme="minorHAnsi" w:cstheme="minorHAnsi"/>
                <w:b/>
                <w:color w:val="000066"/>
                <w:sz w:val="22"/>
                <w:szCs w:val="22"/>
              </w:rPr>
            </w:pPr>
            <w:r w:rsidRPr="00293739">
              <w:rPr>
                <w:rFonts w:asciiTheme="minorHAnsi" w:hAnsiTheme="minorHAnsi" w:cstheme="minorHAnsi"/>
                <w:b/>
                <w:color w:val="000066"/>
                <w:sz w:val="22"/>
                <w:szCs w:val="22"/>
              </w:rPr>
              <w:t>Substantiating evidence and evaluation criteria</w:t>
            </w:r>
          </w:p>
          <w:p w14:paraId="42851834" w14:textId="77777777" w:rsidR="00E25442" w:rsidRPr="00293739" w:rsidRDefault="00E25442" w:rsidP="00312A32">
            <w:pPr>
              <w:spacing w:line="276" w:lineRule="auto"/>
              <w:rPr>
                <w:rFonts w:asciiTheme="minorHAnsi" w:hAnsiTheme="minorHAnsi" w:cstheme="minorHAnsi"/>
                <w:b/>
                <w:sz w:val="22"/>
                <w:szCs w:val="22"/>
                <w:lang w:val="en-US"/>
              </w:rPr>
            </w:pPr>
            <w:r w:rsidRPr="00293739">
              <w:rPr>
                <w:rFonts w:asciiTheme="minorHAnsi" w:hAnsiTheme="minorHAnsi" w:cstheme="minorHAnsi"/>
                <w:color w:val="000066"/>
                <w:sz w:val="22"/>
                <w:szCs w:val="22"/>
              </w:rPr>
              <w:t>(used to evaluate bid)</w:t>
            </w:r>
          </w:p>
        </w:tc>
        <w:tc>
          <w:tcPr>
            <w:tcW w:w="1276" w:type="dxa"/>
            <w:shd w:val="clear" w:color="auto" w:fill="DBE5F1" w:themeFill="accent1" w:themeFillTint="33"/>
          </w:tcPr>
          <w:p w14:paraId="06FE4C19" w14:textId="77777777" w:rsidR="00E25442" w:rsidRPr="00293739" w:rsidRDefault="00E25442" w:rsidP="00312A32">
            <w:pPr>
              <w:spacing w:line="276" w:lineRule="auto"/>
              <w:rPr>
                <w:rFonts w:asciiTheme="minorHAnsi" w:hAnsiTheme="minorHAnsi" w:cstheme="minorHAnsi"/>
                <w:b/>
                <w:color w:val="000066"/>
                <w:sz w:val="22"/>
                <w:szCs w:val="22"/>
              </w:rPr>
            </w:pPr>
            <w:r w:rsidRPr="00293739">
              <w:rPr>
                <w:rFonts w:asciiTheme="minorHAnsi" w:hAnsiTheme="minorHAnsi" w:cstheme="minorHAnsi"/>
                <w:b/>
                <w:color w:val="000066"/>
                <w:sz w:val="22"/>
                <w:szCs w:val="22"/>
              </w:rPr>
              <w:t>Weighting</w:t>
            </w:r>
          </w:p>
        </w:tc>
        <w:tc>
          <w:tcPr>
            <w:tcW w:w="2693" w:type="dxa"/>
            <w:shd w:val="clear" w:color="auto" w:fill="DBE5F1" w:themeFill="accent1" w:themeFillTint="33"/>
          </w:tcPr>
          <w:p w14:paraId="64BA2050" w14:textId="77777777" w:rsidR="00E25442" w:rsidRPr="00293739" w:rsidRDefault="00E25442" w:rsidP="00312A32">
            <w:pPr>
              <w:spacing w:line="276" w:lineRule="auto"/>
              <w:rPr>
                <w:rFonts w:asciiTheme="minorHAnsi" w:hAnsiTheme="minorHAnsi" w:cstheme="minorHAnsi"/>
                <w:b/>
                <w:color w:val="000066"/>
                <w:sz w:val="22"/>
                <w:szCs w:val="22"/>
              </w:rPr>
            </w:pPr>
            <w:r w:rsidRPr="00293739">
              <w:rPr>
                <w:rFonts w:asciiTheme="minorHAnsi" w:hAnsiTheme="minorHAnsi" w:cstheme="minorHAnsi"/>
                <w:b/>
                <w:color w:val="000066"/>
                <w:sz w:val="22"/>
                <w:szCs w:val="22"/>
              </w:rPr>
              <w:t>Substantiation reference</w:t>
            </w:r>
          </w:p>
          <w:p w14:paraId="537696F8" w14:textId="77777777" w:rsidR="00E25442" w:rsidRPr="00293739" w:rsidRDefault="00E25442" w:rsidP="00312A32">
            <w:pPr>
              <w:spacing w:line="276" w:lineRule="auto"/>
              <w:jc w:val="center"/>
              <w:rPr>
                <w:rFonts w:asciiTheme="minorHAnsi" w:hAnsiTheme="minorHAnsi" w:cstheme="minorHAnsi"/>
                <w:b/>
                <w:sz w:val="22"/>
                <w:szCs w:val="22"/>
                <w:lang w:val="en-US"/>
              </w:rPr>
            </w:pPr>
            <w:r w:rsidRPr="00293739">
              <w:rPr>
                <w:rFonts w:asciiTheme="minorHAnsi" w:hAnsiTheme="minorHAnsi" w:cstheme="minorHAnsi"/>
                <w:color w:val="000066"/>
                <w:sz w:val="22"/>
                <w:szCs w:val="22"/>
              </w:rPr>
              <w:t>(to be completed by bidder)</w:t>
            </w:r>
          </w:p>
        </w:tc>
      </w:tr>
      <w:tr w:rsidR="00E25442" w:rsidRPr="00293739" w14:paraId="0A85B093" w14:textId="77777777" w:rsidTr="00312A32">
        <w:tc>
          <w:tcPr>
            <w:tcW w:w="851" w:type="dxa"/>
          </w:tcPr>
          <w:p w14:paraId="6AB27C72" w14:textId="77777777" w:rsidR="00E25442" w:rsidRPr="00293739" w:rsidRDefault="00E25442" w:rsidP="00312A32">
            <w:pPr>
              <w:spacing w:line="276" w:lineRule="auto"/>
              <w:jc w:val="center"/>
              <w:rPr>
                <w:rFonts w:asciiTheme="minorHAnsi" w:hAnsiTheme="minorHAnsi" w:cstheme="minorHAnsi"/>
                <w:b/>
                <w:bCs/>
                <w:sz w:val="22"/>
                <w:szCs w:val="22"/>
                <w:lang w:val="en-US"/>
              </w:rPr>
            </w:pPr>
            <w:r w:rsidRPr="00293739">
              <w:rPr>
                <w:rFonts w:asciiTheme="minorHAnsi" w:hAnsiTheme="minorHAnsi" w:cstheme="minorHAnsi"/>
                <w:b/>
                <w:bCs/>
                <w:sz w:val="22"/>
                <w:szCs w:val="22"/>
                <w:lang w:val="en-US"/>
              </w:rPr>
              <w:t>1</w:t>
            </w:r>
          </w:p>
        </w:tc>
        <w:tc>
          <w:tcPr>
            <w:tcW w:w="4819" w:type="dxa"/>
            <w:shd w:val="clear" w:color="auto" w:fill="FFFFFF" w:themeFill="background1"/>
          </w:tcPr>
          <w:p w14:paraId="1AD6ABFD" w14:textId="77777777" w:rsidR="00E25442" w:rsidRPr="00293739" w:rsidRDefault="00E25442" w:rsidP="00312A32">
            <w:pPr>
              <w:spacing w:line="276" w:lineRule="auto"/>
              <w:rPr>
                <w:rFonts w:asciiTheme="minorHAnsi" w:hAnsiTheme="minorHAnsi" w:cstheme="minorHAnsi"/>
                <w:b/>
                <w:sz w:val="22"/>
                <w:szCs w:val="22"/>
              </w:rPr>
            </w:pPr>
            <w:bookmarkStart w:id="67" w:name="_Hlk114411816"/>
            <w:r w:rsidRPr="00293739">
              <w:rPr>
                <w:rFonts w:asciiTheme="minorHAnsi" w:hAnsiTheme="minorHAnsi" w:cstheme="minorHAnsi"/>
                <w:b/>
                <w:sz w:val="22"/>
                <w:szCs w:val="22"/>
              </w:rPr>
              <w:t>Core Data Integration &amp; Management</w:t>
            </w:r>
          </w:p>
          <w:p w14:paraId="7B2A6437" w14:textId="6A56B124" w:rsidR="00E25442" w:rsidRPr="00293739" w:rsidRDefault="00E25442" w:rsidP="00312A32">
            <w:pPr>
              <w:spacing w:line="276" w:lineRule="auto"/>
              <w:rPr>
                <w:rFonts w:asciiTheme="minorHAnsi" w:hAnsiTheme="minorHAnsi" w:cstheme="minorHAnsi"/>
                <w:b/>
                <w:bCs/>
                <w:color w:val="000000" w:themeColor="text1"/>
                <w:sz w:val="22"/>
                <w:szCs w:val="22"/>
                <w:lang w:val="en-US"/>
              </w:rPr>
            </w:pPr>
            <w:r w:rsidRPr="00293739">
              <w:rPr>
                <w:rFonts w:asciiTheme="minorHAnsi" w:hAnsiTheme="minorHAnsi" w:cstheme="minorHAnsi"/>
                <w:b/>
                <w:sz w:val="22"/>
                <w:szCs w:val="22"/>
              </w:rPr>
              <w:t xml:space="preserve"> </w:t>
            </w:r>
          </w:p>
          <w:bookmarkEnd w:id="67"/>
          <w:p w14:paraId="245388D2" w14:textId="14EC19BF" w:rsidR="00E25442" w:rsidRPr="00293739" w:rsidRDefault="00E25442" w:rsidP="002B194D">
            <w:pPr>
              <w:pStyle w:val="ListParagraph"/>
              <w:numPr>
                <w:ilvl w:val="1"/>
                <w:numId w:val="32"/>
              </w:numPr>
              <w:tabs>
                <w:tab w:val="clear" w:pos="993"/>
                <w:tab w:val="num" w:pos="602"/>
              </w:tabs>
              <w:spacing w:after="120"/>
              <w:ind w:left="602"/>
              <w:outlineLvl w:val="9"/>
              <w:rPr>
                <w:rFonts w:cstheme="minorHAnsi"/>
                <w:color w:val="FF0000"/>
                <w:sz w:val="22"/>
                <w:szCs w:val="22"/>
              </w:rPr>
            </w:pPr>
            <w:r w:rsidRPr="00293739">
              <w:rPr>
                <w:rFonts w:cstheme="minorHAnsi"/>
                <w:sz w:val="22"/>
                <w:szCs w:val="22"/>
              </w:rPr>
              <w:t xml:space="preserve">The Solution </w:t>
            </w:r>
            <w:r w:rsidRPr="00293739">
              <w:rPr>
                <w:rFonts w:cstheme="minorHAnsi"/>
                <w:b/>
                <w:bCs/>
                <w:sz w:val="22"/>
                <w:szCs w:val="22"/>
              </w:rPr>
              <w:t xml:space="preserve">must </w:t>
            </w:r>
            <w:r w:rsidRPr="00293739">
              <w:rPr>
                <w:rFonts w:cstheme="minorHAnsi"/>
                <w:sz w:val="22"/>
                <w:szCs w:val="22"/>
              </w:rPr>
              <w:t>be a unified, single-source-of-truth platform that enables data-driven decision-making across the Nelson Mandela Bay Metropolitan Municipality. The functionality must extend beyond simple reporting to include advanced data integration, analytics, and visualization.</w:t>
            </w:r>
          </w:p>
          <w:p w14:paraId="33B49710" w14:textId="77777777" w:rsidR="00E25442" w:rsidRPr="00293739" w:rsidRDefault="00E25442" w:rsidP="00312A32">
            <w:pPr>
              <w:ind w:left="35"/>
              <w:rPr>
                <w:rFonts w:asciiTheme="minorHAnsi" w:hAnsiTheme="minorHAnsi" w:cstheme="minorHAnsi"/>
                <w:b/>
                <w:bCs/>
                <w:sz w:val="22"/>
                <w:szCs w:val="22"/>
              </w:rPr>
            </w:pPr>
            <w:r w:rsidRPr="00293739">
              <w:rPr>
                <w:rFonts w:asciiTheme="minorHAnsi" w:hAnsiTheme="minorHAnsi" w:cstheme="minorHAnsi"/>
                <w:b/>
                <w:bCs/>
                <w:sz w:val="22"/>
                <w:szCs w:val="22"/>
              </w:rPr>
              <w:t>(Core Functional Requirement)</w:t>
            </w:r>
          </w:p>
          <w:p w14:paraId="32141230" w14:textId="77777777" w:rsidR="00E25442" w:rsidRPr="00293739" w:rsidRDefault="00E25442" w:rsidP="00312A32">
            <w:pPr>
              <w:ind w:left="35"/>
              <w:rPr>
                <w:rFonts w:asciiTheme="minorHAnsi" w:hAnsiTheme="minorHAnsi" w:cstheme="minorHAnsi"/>
                <w:sz w:val="22"/>
                <w:szCs w:val="22"/>
              </w:rPr>
            </w:pPr>
          </w:p>
          <w:p w14:paraId="09815786" w14:textId="6988E38A" w:rsidR="00E25442" w:rsidRPr="00293739" w:rsidRDefault="00E25442" w:rsidP="002B194D">
            <w:pPr>
              <w:pStyle w:val="ListParagraph"/>
              <w:numPr>
                <w:ilvl w:val="1"/>
                <w:numId w:val="32"/>
              </w:numPr>
              <w:tabs>
                <w:tab w:val="clear" w:pos="993"/>
                <w:tab w:val="num" w:pos="602"/>
              </w:tabs>
              <w:spacing w:after="120"/>
              <w:ind w:left="602"/>
              <w:outlineLvl w:val="9"/>
              <w:rPr>
                <w:rFonts w:cstheme="minorHAnsi"/>
                <w:sz w:val="22"/>
                <w:szCs w:val="22"/>
              </w:rPr>
            </w:pPr>
            <w:r w:rsidRPr="00293739">
              <w:rPr>
                <w:rFonts w:cstheme="minorHAnsi"/>
                <w:sz w:val="22"/>
                <w:szCs w:val="22"/>
              </w:rPr>
              <w:t xml:space="preserve">The solution must </w:t>
            </w:r>
            <w:r w:rsidR="00312A32" w:rsidRPr="00293739">
              <w:rPr>
                <w:rFonts w:cstheme="minorHAnsi"/>
                <w:sz w:val="22"/>
                <w:szCs w:val="22"/>
              </w:rPr>
              <w:t>have ability</w:t>
            </w:r>
            <w:r w:rsidRPr="00293739">
              <w:rPr>
                <w:rFonts w:cstheme="minorHAnsi"/>
                <w:sz w:val="22"/>
                <w:szCs w:val="22"/>
              </w:rPr>
              <w:t xml:space="preserve"> to connect to, extract, transform, and load (ETL) data from all critical source systems, including but not limited to:</w:t>
            </w:r>
          </w:p>
          <w:p w14:paraId="4207743D" w14:textId="77777777" w:rsidR="00E25442" w:rsidRPr="00293739" w:rsidRDefault="00E25442" w:rsidP="002B194D">
            <w:pPr>
              <w:pStyle w:val="ListParagraph"/>
              <w:numPr>
                <w:ilvl w:val="1"/>
                <w:numId w:val="36"/>
              </w:numPr>
              <w:rPr>
                <w:rFonts w:cstheme="minorHAnsi"/>
                <w:sz w:val="22"/>
                <w:szCs w:val="22"/>
              </w:rPr>
            </w:pPr>
            <w:r w:rsidRPr="00293739">
              <w:rPr>
                <w:rFonts w:cstheme="minorHAnsi"/>
                <w:sz w:val="22"/>
                <w:szCs w:val="22"/>
              </w:rPr>
              <w:t>Legacy ERP (Centura/Gupta and COBOL) running on the AS400 DB2</w:t>
            </w:r>
          </w:p>
          <w:p w14:paraId="330329B8" w14:textId="77777777" w:rsidR="00E25442" w:rsidRPr="00293739" w:rsidRDefault="00E25442" w:rsidP="002B194D">
            <w:pPr>
              <w:pStyle w:val="ListParagraph"/>
              <w:numPr>
                <w:ilvl w:val="1"/>
                <w:numId w:val="36"/>
              </w:numPr>
              <w:rPr>
                <w:rFonts w:cstheme="minorHAnsi"/>
                <w:sz w:val="22"/>
                <w:szCs w:val="22"/>
              </w:rPr>
            </w:pPr>
            <w:r w:rsidRPr="00293739">
              <w:rPr>
                <w:rFonts w:cstheme="minorHAnsi"/>
                <w:sz w:val="22"/>
                <w:szCs w:val="22"/>
              </w:rPr>
              <w:t>SAP (HR/Payroll)</w:t>
            </w:r>
          </w:p>
          <w:p w14:paraId="1B643E5B" w14:textId="3A745ACB" w:rsidR="00E25442" w:rsidRPr="00293739" w:rsidRDefault="00E25442" w:rsidP="002B194D">
            <w:pPr>
              <w:pStyle w:val="ListParagraph"/>
              <w:numPr>
                <w:ilvl w:val="1"/>
                <w:numId w:val="36"/>
              </w:numPr>
              <w:rPr>
                <w:rFonts w:cstheme="minorHAnsi"/>
                <w:sz w:val="22"/>
                <w:szCs w:val="22"/>
              </w:rPr>
            </w:pPr>
            <w:r w:rsidRPr="00293739">
              <w:rPr>
                <w:rFonts w:cstheme="minorHAnsi"/>
                <w:sz w:val="22"/>
                <w:szCs w:val="22"/>
              </w:rPr>
              <w:t>Carrus/Freeway (</w:t>
            </w:r>
            <w:r w:rsidR="005A03A7" w:rsidRPr="00293739">
              <w:rPr>
                <w:rFonts w:cstheme="minorHAnsi"/>
                <w:sz w:val="22"/>
                <w:szCs w:val="22"/>
              </w:rPr>
              <w:t>Performance Management (Non-Financial)</w:t>
            </w:r>
            <w:r w:rsidRPr="00293739">
              <w:rPr>
                <w:rFonts w:cstheme="minorHAnsi"/>
                <w:sz w:val="22"/>
                <w:szCs w:val="22"/>
              </w:rPr>
              <w:t>)</w:t>
            </w:r>
          </w:p>
          <w:p w14:paraId="6FB8D99C" w14:textId="77777777" w:rsidR="00E25442" w:rsidRPr="00293739" w:rsidRDefault="00E25442" w:rsidP="002B194D">
            <w:pPr>
              <w:pStyle w:val="ListParagraph"/>
              <w:numPr>
                <w:ilvl w:val="1"/>
                <w:numId w:val="36"/>
              </w:numPr>
              <w:rPr>
                <w:rFonts w:cstheme="minorHAnsi"/>
                <w:sz w:val="22"/>
                <w:szCs w:val="22"/>
              </w:rPr>
            </w:pPr>
            <w:r w:rsidRPr="00293739">
              <w:rPr>
                <w:rFonts w:cstheme="minorHAnsi"/>
                <w:sz w:val="22"/>
                <w:szCs w:val="22"/>
              </w:rPr>
              <w:t>BAUD (Billing)</w:t>
            </w:r>
          </w:p>
          <w:p w14:paraId="21812A7D" w14:textId="77777777" w:rsidR="00E25442" w:rsidRPr="00293739" w:rsidRDefault="00E25442" w:rsidP="002B194D">
            <w:pPr>
              <w:pStyle w:val="ListParagraph"/>
              <w:numPr>
                <w:ilvl w:val="1"/>
                <w:numId w:val="36"/>
              </w:numPr>
              <w:rPr>
                <w:rFonts w:cstheme="minorHAnsi"/>
                <w:sz w:val="22"/>
                <w:szCs w:val="22"/>
              </w:rPr>
            </w:pPr>
            <w:r w:rsidRPr="00293739">
              <w:rPr>
                <w:rFonts w:cstheme="minorHAnsi"/>
                <w:sz w:val="22"/>
                <w:szCs w:val="22"/>
              </w:rPr>
              <w:t>Synapsis (Cemetery Management)</w:t>
            </w:r>
          </w:p>
          <w:p w14:paraId="7347B7C7" w14:textId="77777777" w:rsidR="00E25442" w:rsidRPr="00293739" w:rsidRDefault="00E25442" w:rsidP="002B194D">
            <w:pPr>
              <w:pStyle w:val="ListParagraph"/>
              <w:numPr>
                <w:ilvl w:val="1"/>
                <w:numId w:val="36"/>
              </w:numPr>
              <w:rPr>
                <w:rFonts w:cstheme="minorHAnsi"/>
                <w:sz w:val="22"/>
                <w:szCs w:val="22"/>
              </w:rPr>
            </w:pPr>
            <w:r w:rsidRPr="00293739">
              <w:rPr>
                <w:rFonts w:cstheme="minorHAnsi"/>
                <w:sz w:val="22"/>
                <w:szCs w:val="22"/>
              </w:rPr>
              <w:t>SharePoint Online &amp; Paper Trail (Document Management)</w:t>
            </w:r>
          </w:p>
          <w:p w14:paraId="5D5BBF3F" w14:textId="04EF0F2D" w:rsidR="007F79A2" w:rsidRPr="00293739" w:rsidRDefault="00E25442" w:rsidP="002B194D">
            <w:pPr>
              <w:pStyle w:val="ListParagraph"/>
              <w:numPr>
                <w:ilvl w:val="1"/>
                <w:numId w:val="36"/>
              </w:numPr>
              <w:rPr>
                <w:rFonts w:cstheme="minorHAnsi"/>
                <w:sz w:val="22"/>
                <w:szCs w:val="22"/>
              </w:rPr>
            </w:pPr>
            <w:r w:rsidRPr="00293739">
              <w:rPr>
                <w:rFonts w:cstheme="minorHAnsi"/>
                <w:sz w:val="22"/>
                <w:szCs w:val="22"/>
              </w:rPr>
              <w:t>Other databases and spreadsheets used for IDP tracking, Grants, Insurance, etc.</w:t>
            </w:r>
          </w:p>
          <w:p w14:paraId="77CF0759" w14:textId="77777777" w:rsidR="00E25442" w:rsidRPr="00293739" w:rsidRDefault="00E25442" w:rsidP="00312A32">
            <w:pPr>
              <w:ind w:left="35"/>
              <w:rPr>
                <w:rFonts w:asciiTheme="minorHAnsi" w:hAnsiTheme="minorHAnsi" w:cstheme="minorHAnsi"/>
                <w:b/>
                <w:bCs/>
                <w:sz w:val="22"/>
                <w:szCs w:val="22"/>
              </w:rPr>
            </w:pPr>
            <w:r w:rsidRPr="00293739">
              <w:rPr>
                <w:rFonts w:asciiTheme="minorHAnsi" w:hAnsiTheme="minorHAnsi" w:cstheme="minorHAnsi"/>
                <w:b/>
                <w:bCs/>
                <w:sz w:val="22"/>
                <w:szCs w:val="22"/>
              </w:rPr>
              <w:t>(Core Functional Requirement)</w:t>
            </w:r>
          </w:p>
          <w:p w14:paraId="60867E51" w14:textId="77777777" w:rsidR="004C7FB8" w:rsidRPr="00293739" w:rsidRDefault="004C7FB8" w:rsidP="00312A32">
            <w:pPr>
              <w:ind w:left="35"/>
              <w:rPr>
                <w:rFonts w:asciiTheme="minorHAnsi" w:hAnsiTheme="minorHAnsi" w:cstheme="minorHAnsi"/>
                <w:color w:val="FF0000"/>
                <w:sz w:val="22"/>
                <w:szCs w:val="22"/>
              </w:rPr>
            </w:pPr>
          </w:p>
          <w:p w14:paraId="42AD92F7" w14:textId="19BC7B56" w:rsidR="004C7FB8" w:rsidRPr="00293739" w:rsidRDefault="004C7FB8" w:rsidP="002B194D">
            <w:pPr>
              <w:pStyle w:val="ListParagraph"/>
              <w:numPr>
                <w:ilvl w:val="1"/>
                <w:numId w:val="32"/>
              </w:numPr>
              <w:tabs>
                <w:tab w:val="clear" w:pos="993"/>
                <w:tab w:val="num" w:pos="602"/>
              </w:tabs>
              <w:spacing w:after="120"/>
              <w:ind w:left="602"/>
              <w:outlineLvl w:val="9"/>
              <w:rPr>
                <w:rFonts w:cstheme="minorHAnsi"/>
                <w:sz w:val="22"/>
                <w:szCs w:val="22"/>
              </w:rPr>
            </w:pPr>
            <w:r w:rsidRPr="00293739">
              <w:rPr>
                <w:rFonts w:cstheme="minorHAnsi"/>
                <w:sz w:val="22"/>
                <w:szCs w:val="22"/>
              </w:rPr>
              <w:lastRenderedPageBreak/>
              <w:t xml:space="preserve">The solution should be able to provide </w:t>
            </w:r>
            <w:r w:rsidRPr="00293739">
              <w:rPr>
                <w:rFonts w:cstheme="minorHAnsi"/>
                <w:b/>
                <w:bCs/>
                <w:sz w:val="22"/>
                <w:szCs w:val="22"/>
              </w:rPr>
              <w:t>Spatial Data Integration</w:t>
            </w:r>
            <w:r w:rsidRPr="00293739">
              <w:rPr>
                <w:rFonts w:cstheme="minorHAnsi"/>
                <w:sz w:val="22"/>
                <w:szCs w:val="22"/>
              </w:rPr>
              <w:t xml:space="preserve"> - Ability to ingest, manage, and display spatial data layers from the Municipality's existing GIS platforms, including but not limited to property boundaries, infrastructure networks (water, sewer, electricity, roads), zoning maps, and service request locations.</w:t>
            </w:r>
          </w:p>
          <w:p w14:paraId="12F1E2B8" w14:textId="77777777" w:rsidR="001F6728" w:rsidRPr="00293739" w:rsidRDefault="001F6728" w:rsidP="001F6728">
            <w:pPr>
              <w:ind w:left="35"/>
              <w:rPr>
                <w:rFonts w:asciiTheme="minorHAnsi" w:hAnsiTheme="minorHAnsi" w:cstheme="minorHAnsi"/>
                <w:b/>
                <w:bCs/>
                <w:sz w:val="22"/>
                <w:szCs w:val="22"/>
              </w:rPr>
            </w:pPr>
            <w:r w:rsidRPr="00293739">
              <w:rPr>
                <w:rFonts w:asciiTheme="minorHAnsi" w:hAnsiTheme="minorHAnsi" w:cstheme="minorHAnsi"/>
                <w:b/>
                <w:bCs/>
                <w:sz w:val="22"/>
                <w:szCs w:val="22"/>
              </w:rPr>
              <w:t>(Core Functional Requirement)</w:t>
            </w:r>
          </w:p>
          <w:p w14:paraId="5C59D1F3" w14:textId="77777777" w:rsidR="00E25442" w:rsidRPr="00293739" w:rsidRDefault="00E25442" w:rsidP="00312A32">
            <w:pPr>
              <w:rPr>
                <w:rFonts w:asciiTheme="minorHAnsi" w:hAnsiTheme="minorHAnsi" w:cstheme="minorHAnsi"/>
                <w:sz w:val="22"/>
                <w:szCs w:val="22"/>
                <w:lang w:val="en-GB"/>
              </w:rPr>
            </w:pPr>
          </w:p>
          <w:p w14:paraId="7CD8316A" w14:textId="6900CA82" w:rsidR="00E25442" w:rsidRPr="00293739" w:rsidRDefault="00E25442" w:rsidP="002B194D">
            <w:pPr>
              <w:pStyle w:val="ListParagraph"/>
              <w:numPr>
                <w:ilvl w:val="1"/>
                <w:numId w:val="32"/>
              </w:numPr>
              <w:tabs>
                <w:tab w:val="clear" w:pos="993"/>
                <w:tab w:val="num" w:pos="602"/>
              </w:tabs>
              <w:spacing w:after="120"/>
              <w:ind w:left="602"/>
              <w:outlineLvl w:val="9"/>
              <w:rPr>
                <w:rFonts w:cstheme="minorHAnsi"/>
                <w:sz w:val="22"/>
                <w:szCs w:val="22"/>
              </w:rPr>
            </w:pPr>
            <w:r w:rsidRPr="00293739">
              <w:rPr>
                <w:rFonts w:cstheme="minorHAnsi"/>
                <w:sz w:val="22"/>
                <w:szCs w:val="22"/>
              </w:rPr>
              <w:t xml:space="preserve">The solution should be able </w:t>
            </w:r>
            <w:r w:rsidR="007F79A2" w:rsidRPr="00293739">
              <w:rPr>
                <w:rFonts w:cstheme="minorHAnsi"/>
                <w:sz w:val="22"/>
                <w:szCs w:val="22"/>
              </w:rPr>
              <w:t>to provide built-in workflows to automatically identify and flag discrepancies between interconnected systems (e.g., fleet fuel usage vs. financial system payments) before they become audit points</w:t>
            </w:r>
          </w:p>
          <w:p w14:paraId="30D2136C" w14:textId="576382D3" w:rsidR="00E25442" w:rsidRPr="00293739" w:rsidRDefault="004844AB" w:rsidP="00312A32">
            <w:pPr>
              <w:ind w:left="35"/>
              <w:rPr>
                <w:rFonts w:asciiTheme="minorHAnsi" w:hAnsiTheme="minorHAnsi" w:cstheme="minorHAnsi"/>
                <w:b/>
                <w:bCs/>
                <w:sz w:val="22"/>
                <w:szCs w:val="22"/>
                <w:lang w:val="en-GB"/>
              </w:rPr>
            </w:pPr>
            <w:r w:rsidRPr="00293739">
              <w:rPr>
                <w:rFonts w:asciiTheme="minorHAnsi" w:hAnsiTheme="minorHAnsi" w:cstheme="minorHAnsi"/>
                <w:b/>
                <w:bCs/>
                <w:sz w:val="22"/>
                <w:szCs w:val="22"/>
                <w:lang w:val="en-GB"/>
              </w:rPr>
              <w:t>(Non-Core</w:t>
            </w:r>
            <w:r w:rsidR="00E25442" w:rsidRPr="00293739">
              <w:rPr>
                <w:rFonts w:asciiTheme="minorHAnsi" w:hAnsiTheme="minorHAnsi" w:cstheme="minorHAnsi"/>
                <w:b/>
                <w:bCs/>
                <w:sz w:val="22"/>
                <w:szCs w:val="22"/>
                <w:lang w:val="en-GB"/>
              </w:rPr>
              <w:t xml:space="preserve"> Functional Requirement)</w:t>
            </w:r>
          </w:p>
          <w:p w14:paraId="5D933C2C" w14:textId="77777777" w:rsidR="004844AB" w:rsidRPr="00293739" w:rsidRDefault="004844AB" w:rsidP="00312A32">
            <w:pPr>
              <w:ind w:left="35"/>
              <w:rPr>
                <w:rFonts w:asciiTheme="minorHAnsi" w:hAnsiTheme="minorHAnsi" w:cstheme="minorHAnsi"/>
                <w:color w:val="FF0000"/>
                <w:sz w:val="22"/>
                <w:szCs w:val="22"/>
                <w:lang w:val="en-GB"/>
              </w:rPr>
            </w:pPr>
          </w:p>
          <w:p w14:paraId="42D5F604" w14:textId="0AD13BC6" w:rsidR="004844AB" w:rsidRPr="00293739" w:rsidRDefault="004844AB" w:rsidP="002B194D">
            <w:pPr>
              <w:pStyle w:val="ListParagraph"/>
              <w:numPr>
                <w:ilvl w:val="1"/>
                <w:numId w:val="32"/>
              </w:numPr>
              <w:tabs>
                <w:tab w:val="clear" w:pos="993"/>
                <w:tab w:val="num" w:pos="602"/>
              </w:tabs>
              <w:spacing w:after="120"/>
              <w:ind w:left="602"/>
              <w:outlineLvl w:val="9"/>
              <w:rPr>
                <w:rFonts w:cstheme="minorHAnsi"/>
                <w:sz w:val="22"/>
                <w:szCs w:val="22"/>
              </w:rPr>
            </w:pPr>
            <w:r w:rsidRPr="00293739">
              <w:rPr>
                <w:rFonts w:cstheme="minorHAnsi"/>
                <w:sz w:val="22"/>
                <w:szCs w:val="22"/>
              </w:rPr>
              <w:t>The solution should be able to manage master Data Management (MDM) - Functionality to create and maintain a single, authoritative version of key data entities (e.g., vendor master list, asset register, customer database) across the entire ecosystem</w:t>
            </w:r>
          </w:p>
          <w:p w14:paraId="0CEC9D0E" w14:textId="3369A8DA" w:rsidR="007F79A2" w:rsidRPr="00293739" w:rsidRDefault="004844AB" w:rsidP="005570B5">
            <w:pPr>
              <w:ind w:left="35"/>
              <w:rPr>
                <w:rFonts w:asciiTheme="minorHAnsi" w:hAnsiTheme="minorHAnsi" w:cstheme="minorHAnsi"/>
                <w:color w:val="000000" w:themeColor="text1"/>
                <w:sz w:val="22"/>
                <w:szCs w:val="22"/>
                <w:lang w:val="en-US"/>
              </w:rPr>
            </w:pPr>
            <w:r w:rsidRPr="00293739">
              <w:rPr>
                <w:rFonts w:asciiTheme="minorHAnsi" w:hAnsiTheme="minorHAnsi" w:cstheme="minorHAnsi"/>
                <w:b/>
                <w:bCs/>
                <w:sz w:val="22"/>
                <w:szCs w:val="22"/>
                <w:lang w:val="en-GB"/>
              </w:rPr>
              <w:t>(Non-Core Functional Requirement)</w:t>
            </w:r>
          </w:p>
        </w:tc>
        <w:tc>
          <w:tcPr>
            <w:tcW w:w="4536" w:type="dxa"/>
          </w:tcPr>
          <w:p w14:paraId="6C51EB23" w14:textId="77777777" w:rsidR="00E25442" w:rsidRPr="00293739" w:rsidRDefault="00E25442" w:rsidP="00312A32">
            <w:pPr>
              <w:rPr>
                <w:rFonts w:asciiTheme="minorHAnsi" w:hAnsiTheme="minorHAnsi" w:cstheme="minorHAnsi"/>
                <w:b/>
                <w:bCs/>
                <w:sz w:val="22"/>
                <w:szCs w:val="22"/>
                <w:u w:val="single"/>
              </w:rPr>
            </w:pPr>
          </w:p>
          <w:p w14:paraId="1DB6A1BE" w14:textId="77777777" w:rsidR="00E25442" w:rsidRPr="00293739" w:rsidRDefault="00E25442" w:rsidP="00312A32">
            <w:pPr>
              <w:rPr>
                <w:rFonts w:asciiTheme="minorHAnsi" w:hAnsiTheme="minorHAnsi" w:cstheme="minorHAnsi"/>
                <w:b/>
                <w:bCs/>
                <w:sz w:val="22"/>
                <w:szCs w:val="22"/>
                <w:u w:val="single"/>
              </w:rPr>
            </w:pPr>
          </w:p>
          <w:p w14:paraId="0267AB9A" w14:textId="77777777" w:rsidR="00E25442" w:rsidRPr="00293739" w:rsidRDefault="00E25442" w:rsidP="00312A32">
            <w:pPr>
              <w:rPr>
                <w:rFonts w:asciiTheme="minorHAnsi" w:hAnsiTheme="minorHAnsi" w:cstheme="minorHAnsi"/>
                <w:color w:val="000000" w:themeColor="text1"/>
                <w:sz w:val="22"/>
                <w:szCs w:val="22"/>
                <w:lang w:val="en-US"/>
              </w:rPr>
            </w:pPr>
            <w:r w:rsidRPr="00293739">
              <w:rPr>
                <w:rFonts w:asciiTheme="minorHAnsi" w:hAnsiTheme="minorHAnsi" w:cstheme="minorHAnsi"/>
                <w:b/>
                <w:bCs/>
                <w:sz w:val="22"/>
                <w:szCs w:val="22"/>
                <w:u w:val="single"/>
              </w:rPr>
              <w:t>Evidence:</w:t>
            </w:r>
          </w:p>
          <w:p w14:paraId="10F9B64C" w14:textId="0CB0B6AC" w:rsidR="009B6360" w:rsidRPr="00293739" w:rsidRDefault="00E25442" w:rsidP="009B6360">
            <w:pPr>
              <w:spacing w:line="276" w:lineRule="auto"/>
              <w:rPr>
                <w:rFonts w:asciiTheme="minorHAnsi" w:hAnsiTheme="minorHAnsi" w:cstheme="minorHAnsi"/>
                <w:b/>
                <w:sz w:val="22"/>
                <w:szCs w:val="22"/>
              </w:rPr>
            </w:pPr>
            <w:r w:rsidRPr="00293739">
              <w:rPr>
                <w:rFonts w:asciiTheme="minorHAnsi" w:hAnsiTheme="minorHAnsi" w:cstheme="minorHAnsi"/>
                <w:color w:val="000000" w:themeColor="text1"/>
                <w:sz w:val="22"/>
                <w:szCs w:val="22"/>
                <w:lang w:val="en-US"/>
              </w:rPr>
              <w:t xml:space="preserve">The bidder must provide the product specification brochure, architecture design or documentation indicating how the proposed product or solution complies with the technical requirements for </w:t>
            </w:r>
            <w:r w:rsidR="009B6360" w:rsidRPr="00293739">
              <w:rPr>
                <w:rFonts w:asciiTheme="minorHAnsi" w:hAnsiTheme="minorHAnsi" w:cstheme="minorHAnsi"/>
                <w:b/>
                <w:bCs/>
                <w:color w:val="000000" w:themeColor="text1"/>
                <w:sz w:val="22"/>
                <w:szCs w:val="22"/>
                <w:lang w:val="en-US"/>
              </w:rPr>
              <w:t>Core</w:t>
            </w:r>
            <w:r w:rsidR="009B6360" w:rsidRPr="00293739">
              <w:rPr>
                <w:rFonts w:asciiTheme="minorHAnsi" w:hAnsiTheme="minorHAnsi" w:cstheme="minorHAnsi"/>
                <w:b/>
                <w:sz w:val="22"/>
                <w:szCs w:val="22"/>
              </w:rPr>
              <w:t xml:space="preserve"> Data Integration &amp; Management</w:t>
            </w:r>
          </w:p>
          <w:p w14:paraId="5E2EE18D" w14:textId="5F39196C" w:rsidR="00E25442" w:rsidRPr="00293739" w:rsidRDefault="00E25442" w:rsidP="00312A32">
            <w:pPr>
              <w:spacing w:after="120"/>
              <w:ind w:left="30" w:hanging="30"/>
              <w:rPr>
                <w:rFonts w:asciiTheme="minorHAnsi" w:hAnsiTheme="minorHAnsi" w:cstheme="minorHAnsi"/>
                <w:color w:val="000000" w:themeColor="text1"/>
                <w:sz w:val="22"/>
                <w:szCs w:val="22"/>
                <w:lang w:val="en-US"/>
              </w:rPr>
            </w:pPr>
            <w:r w:rsidRPr="00293739">
              <w:rPr>
                <w:rFonts w:asciiTheme="minorHAnsi" w:hAnsiTheme="minorHAnsi" w:cstheme="minorHAnsi"/>
                <w:color w:val="000000" w:themeColor="text1"/>
                <w:sz w:val="22"/>
                <w:szCs w:val="22"/>
                <w:lang w:val="en-US"/>
              </w:rPr>
              <w:t xml:space="preserve">. </w:t>
            </w:r>
          </w:p>
          <w:p w14:paraId="478FB751" w14:textId="77777777" w:rsidR="00E25442" w:rsidRPr="00293739" w:rsidRDefault="00E25442" w:rsidP="00312A32">
            <w:pPr>
              <w:spacing w:after="120"/>
              <w:ind w:left="30" w:hanging="30"/>
              <w:rPr>
                <w:rFonts w:asciiTheme="minorHAnsi" w:hAnsiTheme="minorHAnsi" w:cstheme="minorHAnsi"/>
                <w:color w:val="000000" w:themeColor="text1"/>
                <w:sz w:val="22"/>
                <w:szCs w:val="22"/>
                <w:lang w:val="en-US"/>
              </w:rPr>
            </w:pPr>
          </w:p>
          <w:p w14:paraId="6F7867C7" w14:textId="77777777" w:rsidR="00E25442" w:rsidRPr="00293739" w:rsidRDefault="00E25442" w:rsidP="00312A32">
            <w:pPr>
              <w:rPr>
                <w:rFonts w:asciiTheme="minorHAnsi" w:hAnsiTheme="minorHAnsi" w:cstheme="minorHAnsi"/>
                <w:b/>
                <w:sz w:val="22"/>
                <w:szCs w:val="22"/>
                <w:u w:val="single"/>
              </w:rPr>
            </w:pPr>
            <w:r w:rsidRPr="00293739">
              <w:rPr>
                <w:rFonts w:asciiTheme="minorHAnsi" w:hAnsiTheme="minorHAnsi" w:cstheme="minorHAnsi"/>
                <w:b/>
                <w:sz w:val="22"/>
                <w:szCs w:val="22"/>
                <w:u w:val="single"/>
              </w:rPr>
              <w:t>Evaluation:</w:t>
            </w:r>
          </w:p>
          <w:p w14:paraId="793236D3" w14:textId="071ED067" w:rsidR="00E25442" w:rsidRPr="00293739" w:rsidRDefault="00E25442" w:rsidP="00312A32">
            <w:pPr>
              <w:ind w:left="301" w:hanging="301"/>
              <w:rPr>
                <w:rFonts w:asciiTheme="minorHAnsi" w:hAnsiTheme="minorHAnsi" w:cstheme="minorHAnsi"/>
                <w:sz w:val="22"/>
                <w:szCs w:val="22"/>
              </w:rPr>
            </w:pPr>
            <w:r w:rsidRPr="00293739">
              <w:rPr>
                <w:rFonts w:asciiTheme="minorHAnsi" w:hAnsiTheme="minorHAnsi" w:cstheme="minorHAnsi"/>
                <w:sz w:val="22"/>
                <w:szCs w:val="22"/>
              </w:rPr>
              <w:t>0</w:t>
            </w:r>
            <w:r w:rsidR="00CF4ECB">
              <w:rPr>
                <w:rFonts w:asciiTheme="minorHAnsi" w:hAnsiTheme="minorHAnsi" w:cstheme="minorHAnsi"/>
                <w:sz w:val="22"/>
                <w:szCs w:val="22"/>
              </w:rPr>
              <w:t xml:space="preserve"> </w:t>
            </w:r>
            <w:r w:rsidRPr="00293739">
              <w:rPr>
                <w:rFonts w:asciiTheme="minorHAnsi" w:hAnsiTheme="minorHAnsi" w:cstheme="minorHAnsi"/>
                <w:sz w:val="22"/>
                <w:szCs w:val="22"/>
              </w:rPr>
              <w:t xml:space="preserve">= No information </w:t>
            </w:r>
            <w:r w:rsidR="003E22F5" w:rsidRPr="00293739">
              <w:rPr>
                <w:rFonts w:asciiTheme="minorHAnsi" w:hAnsiTheme="minorHAnsi" w:cstheme="minorHAnsi"/>
                <w:sz w:val="22"/>
                <w:szCs w:val="22"/>
              </w:rPr>
              <w:t>provided</w:t>
            </w:r>
            <w:r w:rsidR="00CF4ECB">
              <w:rPr>
                <w:rFonts w:asciiTheme="minorHAnsi" w:hAnsiTheme="minorHAnsi" w:cstheme="minorHAnsi"/>
                <w:sz w:val="22"/>
                <w:szCs w:val="22"/>
              </w:rPr>
              <w:t>.</w:t>
            </w:r>
            <w:r w:rsidR="003E22F5" w:rsidRPr="00293739">
              <w:rPr>
                <w:rFonts w:asciiTheme="minorHAnsi" w:hAnsiTheme="minorHAnsi" w:cstheme="minorHAnsi"/>
                <w:sz w:val="22"/>
                <w:szCs w:val="22"/>
              </w:rPr>
              <w:t xml:space="preserve"> </w:t>
            </w:r>
          </w:p>
          <w:p w14:paraId="166E2E79" w14:textId="5779C557" w:rsidR="00E25442" w:rsidRPr="00293739" w:rsidRDefault="00E25442" w:rsidP="00312A32">
            <w:pPr>
              <w:ind w:left="301" w:hanging="301"/>
              <w:rPr>
                <w:rFonts w:asciiTheme="minorHAnsi" w:hAnsiTheme="minorHAnsi" w:cstheme="minorHAnsi"/>
                <w:sz w:val="22"/>
                <w:szCs w:val="22"/>
              </w:rPr>
            </w:pPr>
            <w:r w:rsidRPr="00293739">
              <w:rPr>
                <w:rFonts w:asciiTheme="minorHAnsi" w:hAnsiTheme="minorHAnsi" w:cstheme="minorHAnsi"/>
                <w:sz w:val="22"/>
                <w:szCs w:val="22"/>
              </w:rPr>
              <w:t xml:space="preserve">1 = Does </w:t>
            </w:r>
            <w:r w:rsidR="003E22F5" w:rsidRPr="00293739">
              <w:rPr>
                <w:rFonts w:asciiTheme="minorHAnsi" w:hAnsiTheme="minorHAnsi" w:cstheme="minorHAnsi"/>
                <w:sz w:val="22"/>
                <w:szCs w:val="22"/>
              </w:rPr>
              <w:t>not meet</w:t>
            </w:r>
            <w:r w:rsidRPr="00293739">
              <w:rPr>
                <w:rFonts w:asciiTheme="minorHAnsi" w:hAnsiTheme="minorHAnsi" w:cstheme="minorHAnsi"/>
                <w:sz w:val="22"/>
                <w:szCs w:val="22"/>
              </w:rPr>
              <w:t xml:space="preserve"> minimum requirements</w:t>
            </w:r>
            <w:r w:rsidR="00012FA0" w:rsidRPr="00293739">
              <w:rPr>
                <w:rFonts w:asciiTheme="minorHAnsi" w:hAnsiTheme="minorHAnsi" w:cstheme="minorHAnsi"/>
                <w:sz w:val="22"/>
                <w:szCs w:val="22"/>
              </w:rPr>
              <w:t>:</w:t>
            </w:r>
          </w:p>
          <w:p w14:paraId="6A370B48" w14:textId="77777777" w:rsidR="00CF4ECB" w:rsidRDefault="00293739" w:rsidP="00CF4ECB">
            <w:pPr>
              <w:ind w:left="301" w:hanging="301"/>
              <w:rPr>
                <w:rFonts w:asciiTheme="minorHAnsi" w:hAnsiTheme="minorHAnsi" w:cstheme="minorHAnsi"/>
                <w:sz w:val="22"/>
                <w:szCs w:val="22"/>
              </w:rPr>
            </w:pPr>
            <w:r>
              <w:rPr>
                <w:rFonts w:asciiTheme="minorHAnsi" w:hAnsiTheme="minorHAnsi" w:cstheme="minorHAnsi"/>
                <w:sz w:val="22"/>
                <w:szCs w:val="22"/>
              </w:rPr>
              <w:t xml:space="preserve">      Evidence</w:t>
            </w:r>
            <w:r w:rsidR="00012FA0" w:rsidRPr="00293739">
              <w:rPr>
                <w:rFonts w:asciiTheme="minorHAnsi" w:hAnsiTheme="minorHAnsi" w:cstheme="minorHAnsi"/>
                <w:sz w:val="22"/>
                <w:szCs w:val="22"/>
              </w:rPr>
              <w:t xml:space="preserve"> provided addresses only one core functional requirement.</w:t>
            </w:r>
          </w:p>
          <w:p w14:paraId="1BF98823" w14:textId="4420E591" w:rsidR="00E25442" w:rsidRPr="00293739" w:rsidRDefault="00E25442" w:rsidP="00CF4ECB">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3</w:t>
            </w:r>
            <w:r w:rsidR="00CF4ECB">
              <w:rPr>
                <w:rFonts w:asciiTheme="minorHAnsi" w:hAnsiTheme="minorHAnsi" w:cstheme="minorHAnsi"/>
                <w:sz w:val="22"/>
                <w:szCs w:val="22"/>
              </w:rPr>
              <w:t xml:space="preserve"> = M</w:t>
            </w:r>
            <w:r w:rsidRPr="00293739">
              <w:rPr>
                <w:rFonts w:asciiTheme="minorHAnsi" w:hAnsiTheme="minorHAnsi" w:cstheme="minorHAnsi"/>
                <w:sz w:val="22"/>
                <w:szCs w:val="22"/>
              </w:rPr>
              <w:t>eets minimum requirements</w:t>
            </w:r>
            <w:r w:rsidR="00012FA0" w:rsidRPr="00293739">
              <w:rPr>
                <w:rFonts w:asciiTheme="minorHAnsi" w:hAnsiTheme="minorHAnsi" w:cstheme="minorHAnsi"/>
                <w:sz w:val="22"/>
                <w:szCs w:val="22"/>
              </w:rPr>
              <w:t>:</w:t>
            </w:r>
            <w:r w:rsidR="00293739">
              <w:rPr>
                <w:rFonts w:asciiTheme="minorHAnsi" w:hAnsiTheme="minorHAnsi" w:cstheme="minorHAnsi"/>
                <w:sz w:val="22"/>
                <w:szCs w:val="22"/>
              </w:rPr>
              <w:t xml:space="preserve"> </w:t>
            </w:r>
            <w:r w:rsidR="00CF4ECB">
              <w:rPr>
                <w:rFonts w:asciiTheme="minorHAnsi" w:hAnsiTheme="minorHAnsi" w:cstheme="minorHAnsi"/>
                <w:sz w:val="22"/>
                <w:szCs w:val="22"/>
              </w:rPr>
              <w:t>Evidence</w:t>
            </w:r>
            <w:r w:rsidR="00CF4ECB" w:rsidRPr="00293739">
              <w:rPr>
                <w:rFonts w:asciiTheme="minorHAnsi" w:hAnsiTheme="minorHAnsi" w:cstheme="minorHAnsi"/>
                <w:sz w:val="22"/>
                <w:szCs w:val="22"/>
              </w:rPr>
              <w:t xml:space="preserve"> </w:t>
            </w:r>
            <w:r w:rsidR="00CF4ECB">
              <w:rPr>
                <w:rFonts w:asciiTheme="minorHAnsi" w:hAnsiTheme="minorHAnsi" w:cstheme="minorHAnsi"/>
                <w:sz w:val="22"/>
                <w:szCs w:val="22"/>
              </w:rPr>
              <w:t>provided</w:t>
            </w:r>
            <w:r w:rsidR="00012FA0" w:rsidRPr="00293739">
              <w:rPr>
                <w:rFonts w:asciiTheme="minorHAnsi" w:hAnsiTheme="minorHAnsi" w:cstheme="minorHAnsi"/>
                <w:sz w:val="22"/>
                <w:szCs w:val="22"/>
              </w:rPr>
              <w:t xml:space="preserve"> addresses two core functional requirements.</w:t>
            </w:r>
          </w:p>
          <w:p w14:paraId="108DB2C0" w14:textId="0286C421" w:rsidR="00012FA0" w:rsidRPr="00293739" w:rsidRDefault="00E25442" w:rsidP="00CF4ECB">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5= Exceeds minimum requirements</w:t>
            </w:r>
            <w:r w:rsidR="00012FA0" w:rsidRPr="00293739">
              <w:rPr>
                <w:rFonts w:asciiTheme="minorHAnsi" w:hAnsiTheme="minorHAnsi" w:cstheme="minorHAnsi"/>
                <w:sz w:val="22"/>
                <w:szCs w:val="22"/>
              </w:rPr>
              <w:t xml:space="preserve">: </w:t>
            </w:r>
            <w:r w:rsidR="00CF4ECB">
              <w:rPr>
                <w:rFonts w:asciiTheme="minorHAnsi" w:hAnsiTheme="minorHAnsi" w:cstheme="minorHAnsi"/>
                <w:sz w:val="22"/>
                <w:szCs w:val="22"/>
              </w:rPr>
              <w:t>Evidence provided</w:t>
            </w:r>
            <w:r w:rsidR="00012FA0" w:rsidRPr="00293739">
              <w:rPr>
                <w:rFonts w:asciiTheme="minorHAnsi" w:hAnsiTheme="minorHAnsi" w:cstheme="minorHAnsi"/>
                <w:sz w:val="22"/>
                <w:szCs w:val="22"/>
              </w:rPr>
              <w:t xml:space="preserve"> addresses all core functional requirements plus the non-core functional requirements.</w:t>
            </w:r>
          </w:p>
          <w:p w14:paraId="476AC6D6" w14:textId="77777777" w:rsidR="00E25442" w:rsidRPr="00293739" w:rsidRDefault="00E25442" w:rsidP="00312A32">
            <w:pPr>
              <w:spacing w:before="40" w:line="276" w:lineRule="auto"/>
              <w:ind w:left="316" w:hanging="316"/>
              <w:rPr>
                <w:rFonts w:asciiTheme="minorHAnsi" w:hAnsiTheme="minorHAnsi" w:cstheme="minorHAnsi"/>
                <w:sz w:val="22"/>
                <w:szCs w:val="22"/>
              </w:rPr>
            </w:pPr>
          </w:p>
          <w:p w14:paraId="3F3E25E5" w14:textId="3EBDD109" w:rsidR="00E25442" w:rsidRPr="00293739" w:rsidRDefault="00CF4ECB" w:rsidP="00312A32">
            <w:pPr>
              <w:spacing w:before="40" w:line="276" w:lineRule="auto"/>
              <w:ind w:left="316" w:hanging="316"/>
              <w:rPr>
                <w:rFonts w:asciiTheme="minorHAnsi" w:hAnsiTheme="minorHAnsi" w:cstheme="minorHAnsi"/>
                <w:b/>
                <w:bCs/>
                <w:sz w:val="22"/>
                <w:szCs w:val="22"/>
              </w:rPr>
            </w:pPr>
            <w:r>
              <w:rPr>
                <w:rFonts w:asciiTheme="minorHAnsi" w:hAnsiTheme="minorHAnsi" w:cstheme="minorHAnsi"/>
                <w:b/>
                <w:bCs/>
                <w:sz w:val="22"/>
                <w:szCs w:val="22"/>
              </w:rPr>
              <w:t>NOTE</w:t>
            </w:r>
            <w:r w:rsidR="00E25442" w:rsidRPr="00293739">
              <w:rPr>
                <w:rFonts w:asciiTheme="minorHAnsi" w:hAnsiTheme="minorHAnsi" w:cstheme="minorHAnsi"/>
                <w:b/>
                <w:bCs/>
                <w:sz w:val="22"/>
                <w:szCs w:val="22"/>
              </w:rPr>
              <w:t xml:space="preserve"> (</w:t>
            </w:r>
            <w:r w:rsidR="006F4780" w:rsidRPr="00293739">
              <w:rPr>
                <w:rFonts w:asciiTheme="minorHAnsi" w:hAnsiTheme="minorHAnsi" w:cstheme="minorHAnsi"/>
                <w:b/>
                <w:bCs/>
                <w:sz w:val="22"/>
                <w:szCs w:val="22"/>
              </w:rPr>
              <w:t>1</w:t>
            </w:r>
            <w:r w:rsidR="00E25442" w:rsidRPr="00293739">
              <w:rPr>
                <w:rFonts w:asciiTheme="minorHAnsi" w:hAnsiTheme="minorHAnsi" w:cstheme="minorHAnsi"/>
                <w:b/>
                <w:bCs/>
                <w:sz w:val="22"/>
                <w:szCs w:val="22"/>
              </w:rPr>
              <w:t>):</w:t>
            </w:r>
          </w:p>
          <w:p w14:paraId="4E409E21" w14:textId="77777777" w:rsidR="00E25442" w:rsidRPr="00293739" w:rsidRDefault="00E25442" w:rsidP="00312A32">
            <w:pPr>
              <w:spacing w:before="40" w:line="276" w:lineRule="auto"/>
              <w:ind w:left="316" w:hanging="316"/>
              <w:rPr>
                <w:rFonts w:asciiTheme="minorHAnsi" w:hAnsiTheme="minorHAnsi" w:cstheme="minorHAnsi"/>
                <w:b/>
                <w:bCs/>
                <w:sz w:val="22"/>
                <w:szCs w:val="22"/>
              </w:rPr>
            </w:pPr>
            <w:r w:rsidRPr="00293739">
              <w:rPr>
                <w:rFonts w:asciiTheme="minorHAnsi" w:hAnsiTheme="minorHAnsi" w:cstheme="minorHAnsi"/>
                <w:b/>
                <w:bCs/>
                <w:sz w:val="22"/>
                <w:szCs w:val="22"/>
              </w:rPr>
              <w:t>Minimum Requirement:</w:t>
            </w:r>
          </w:p>
          <w:p w14:paraId="1FFF2CF6" w14:textId="5DB22FE1" w:rsidR="00E25442" w:rsidRPr="00293739" w:rsidRDefault="00CF4ECB" w:rsidP="00CF4ECB">
            <w:pPr>
              <w:spacing w:after="60"/>
              <w:jc w:val="left"/>
              <w:rPr>
                <w:rFonts w:asciiTheme="minorHAnsi" w:hAnsiTheme="minorHAnsi" w:cstheme="minorHAnsi"/>
                <w:sz w:val="22"/>
                <w:szCs w:val="22"/>
                <w:lang w:val="en-GB"/>
              </w:rPr>
            </w:pPr>
            <w:r>
              <w:rPr>
                <w:rFonts w:asciiTheme="minorHAnsi" w:hAnsiTheme="minorHAnsi" w:cstheme="minorHAnsi"/>
                <w:sz w:val="22"/>
                <w:szCs w:val="22"/>
                <w:lang w:val="en-GB"/>
              </w:rPr>
              <w:t>Evidence submitted</w:t>
            </w:r>
            <w:r w:rsidR="00012FA0" w:rsidRPr="00293739">
              <w:rPr>
                <w:rFonts w:asciiTheme="minorHAnsi" w:hAnsiTheme="minorHAnsi" w:cstheme="minorHAnsi"/>
                <w:sz w:val="22"/>
                <w:szCs w:val="22"/>
                <w:lang w:val="en-GB"/>
              </w:rPr>
              <w:t xml:space="preserve"> </w:t>
            </w:r>
            <w:r w:rsidR="00E25442" w:rsidRPr="00293739">
              <w:rPr>
                <w:rFonts w:asciiTheme="minorHAnsi" w:hAnsiTheme="minorHAnsi" w:cstheme="minorHAnsi"/>
                <w:sz w:val="22"/>
                <w:szCs w:val="22"/>
                <w:lang w:val="en-GB"/>
              </w:rPr>
              <w:t>meet</w:t>
            </w:r>
            <w:r>
              <w:rPr>
                <w:rFonts w:asciiTheme="minorHAnsi" w:hAnsiTheme="minorHAnsi" w:cstheme="minorHAnsi"/>
                <w:sz w:val="22"/>
                <w:szCs w:val="22"/>
                <w:lang w:val="en-GB"/>
              </w:rPr>
              <w:t>s</w:t>
            </w:r>
            <w:r w:rsidR="00E25442" w:rsidRPr="00293739">
              <w:rPr>
                <w:rFonts w:asciiTheme="minorHAnsi" w:hAnsiTheme="minorHAnsi" w:cstheme="minorHAnsi"/>
                <w:sz w:val="22"/>
                <w:szCs w:val="22"/>
                <w:lang w:val="en-GB"/>
              </w:rPr>
              <w:t xml:space="preserve"> two (2) Core Functional </w:t>
            </w:r>
            <w:r>
              <w:rPr>
                <w:rFonts w:asciiTheme="minorHAnsi" w:hAnsiTheme="minorHAnsi" w:cstheme="minorHAnsi"/>
                <w:sz w:val="22"/>
                <w:szCs w:val="22"/>
                <w:lang w:val="en-GB"/>
              </w:rPr>
              <w:t>R</w:t>
            </w:r>
            <w:r w:rsidR="00E25442" w:rsidRPr="00293739">
              <w:rPr>
                <w:rFonts w:asciiTheme="minorHAnsi" w:hAnsiTheme="minorHAnsi" w:cstheme="minorHAnsi"/>
                <w:sz w:val="22"/>
                <w:szCs w:val="22"/>
                <w:lang w:val="en-GB"/>
              </w:rPr>
              <w:t>equirements</w:t>
            </w:r>
            <w:r>
              <w:rPr>
                <w:rFonts w:asciiTheme="minorHAnsi" w:hAnsiTheme="minorHAnsi" w:cstheme="minorHAnsi"/>
                <w:sz w:val="22"/>
                <w:szCs w:val="22"/>
                <w:lang w:val="en-GB"/>
              </w:rPr>
              <w:t>.</w:t>
            </w:r>
            <w:r w:rsidR="00E25442" w:rsidRPr="00293739">
              <w:rPr>
                <w:rFonts w:asciiTheme="minorHAnsi" w:hAnsiTheme="minorHAnsi" w:cstheme="minorHAnsi"/>
                <w:sz w:val="22"/>
                <w:szCs w:val="22"/>
                <w:lang w:val="en-GB"/>
              </w:rPr>
              <w:t xml:space="preserve"> </w:t>
            </w:r>
          </w:p>
          <w:p w14:paraId="00727791" w14:textId="6DFCA2E4" w:rsidR="00E25442" w:rsidRPr="00293739" w:rsidRDefault="00E25442" w:rsidP="00312A32">
            <w:pPr>
              <w:spacing w:after="60"/>
              <w:rPr>
                <w:rFonts w:asciiTheme="minorHAnsi" w:hAnsiTheme="minorHAnsi" w:cstheme="minorHAnsi"/>
                <w:sz w:val="22"/>
                <w:szCs w:val="22"/>
                <w:lang w:val="en-GB"/>
              </w:rPr>
            </w:pPr>
          </w:p>
          <w:p w14:paraId="426199CB" w14:textId="77777777" w:rsidR="00E25442" w:rsidRPr="00293739" w:rsidRDefault="00E25442" w:rsidP="00312A32">
            <w:pPr>
              <w:spacing w:after="120"/>
              <w:ind w:left="360" w:hanging="360"/>
              <w:rPr>
                <w:rFonts w:asciiTheme="minorHAnsi" w:hAnsiTheme="minorHAnsi" w:cstheme="minorHAnsi"/>
                <w:color w:val="000000" w:themeColor="text1"/>
                <w:sz w:val="22"/>
                <w:szCs w:val="22"/>
                <w:lang w:val="en-US"/>
              </w:rPr>
            </w:pPr>
          </w:p>
          <w:p w14:paraId="3555C95B" w14:textId="77777777" w:rsidR="00E25442" w:rsidRPr="00293739" w:rsidRDefault="00E25442" w:rsidP="00312A32">
            <w:pPr>
              <w:spacing w:after="120"/>
              <w:rPr>
                <w:rFonts w:asciiTheme="minorHAnsi" w:hAnsiTheme="minorHAnsi" w:cstheme="minorHAnsi"/>
                <w:color w:val="000000" w:themeColor="text1"/>
                <w:sz w:val="22"/>
                <w:szCs w:val="22"/>
                <w:lang w:val="en-US"/>
              </w:rPr>
            </w:pPr>
          </w:p>
        </w:tc>
        <w:tc>
          <w:tcPr>
            <w:tcW w:w="1276" w:type="dxa"/>
          </w:tcPr>
          <w:p w14:paraId="371A6760" w14:textId="77777777" w:rsidR="00E25442" w:rsidRPr="00293739" w:rsidRDefault="00E25442" w:rsidP="00312A32">
            <w:pPr>
              <w:spacing w:line="276" w:lineRule="auto"/>
              <w:rPr>
                <w:rFonts w:asciiTheme="minorHAnsi" w:hAnsiTheme="minorHAnsi" w:cstheme="minorHAnsi"/>
                <w:color w:val="FF0000"/>
                <w:sz w:val="22"/>
                <w:szCs w:val="22"/>
              </w:rPr>
            </w:pPr>
          </w:p>
          <w:p w14:paraId="0AFC9403" w14:textId="77777777" w:rsidR="00E25442" w:rsidRPr="00293739" w:rsidRDefault="00E25442" w:rsidP="00312A32">
            <w:pPr>
              <w:spacing w:line="276" w:lineRule="auto"/>
              <w:rPr>
                <w:rFonts w:asciiTheme="minorHAnsi" w:hAnsiTheme="minorHAnsi" w:cstheme="minorHAnsi"/>
                <w:color w:val="FF0000"/>
                <w:sz w:val="22"/>
                <w:szCs w:val="22"/>
              </w:rPr>
            </w:pPr>
          </w:p>
          <w:p w14:paraId="16C6EB2B" w14:textId="77777777" w:rsidR="00E25442" w:rsidRPr="00293739" w:rsidRDefault="00E25442" w:rsidP="00312A32">
            <w:pPr>
              <w:spacing w:line="276" w:lineRule="auto"/>
              <w:rPr>
                <w:rFonts w:asciiTheme="minorHAnsi" w:hAnsiTheme="minorHAnsi" w:cstheme="minorHAnsi"/>
                <w:color w:val="FF0000"/>
                <w:sz w:val="22"/>
                <w:szCs w:val="22"/>
              </w:rPr>
            </w:pPr>
          </w:p>
          <w:p w14:paraId="68388D50" w14:textId="633A501C" w:rsidR="00E25442" w:rsidRPr="00293739" w:rsidRDefault="00372808" w:rsidP="00312A32">
            <w:pPr>
              <w:spacing w:line="276" w:lineRule="auto"/>
              <w:jc w:val="center"/>
              <w:rPr>
                <w:rFonts w:asciiTheme="minorHAnsi" w:hAnsiTheme="minorHAnsi" w:cstheme="minorHAnsi"/>
                <w:color w:val="FF0000"/>
                <w:sz w:val="22"/>
                <w:szCs w:val="22"/>
              </w:rPr>
            </w:pPr>
            <w:r w:rsidRPr="00293739">
              <w:rPr>
                <w:rFonts w:asciiTheme="minorHAnsi" w:hAnsiTheme="minorHAnsi" w:cstheme="minorHAnsi"/>
                <w:sz w:val="22"/>
                <w:szCs w:val="22"/>
              </w:rPr>
              <w:t xml:space="preserve">35 </w:t>
            </w:r>
            <w:r w:rsidR="00E25442" w:rsidRPr="00293739">
              <w:rPr>
                <w:rFonts w:asciiTheme="minorHAnsi" w:hAnsiTheme="minorHAnsi" w:cstheme="minorHAnsi"/>
                <w:sz w:val="22"/>
                <w:szCs w:val="22"/>
              </w:rPr>
              <w:t>%</w:t>
            </w:r>
          </w:p>
        </w:tc>
        <w:tc>
          <w:tcPr>
            <w:tcW w:w="2693" w:type="dxa"/>
          </w:tcPr>
          <w:p w14:paraId="5C9214D8" w14:textId="77777777" w:rsidR="00E25442" w:rsidRPr="00293739" w:rsidRDefault="00E25442" w:rsidP="00312A32">
            <w:pPr>
              <w:spacing w:line="276" w:lineRule="auto"/>
              <w:rPr>
                <w:rFonts w:asciiTheme="minorHAnsi" w:hAnsiTheme="minorHAnsi" w:cstheme="minorHAnsi"/>
                <w:color w:val="FF0000"/>
                <w:sz w:val="22"/>
                <w:szCs w:val="22"/>
              </w:rPr>
            </w:pPr>
          </w:p>
          <w:p w14:paraId="6B369A0D" w14:textId="77777777" w:rsidR="00E25442" w:rsidRPr="00293739" w:rsidRDefault="00E25442" w:rsidP="00312A32">
            <w:pPr>
              <w:spacing w:line="276" w:lineRule="auto"/>
              <w:rPr>
                <w:rFonts w:asciiTheme="minorHAnsi" w:hAnsiTheme="minorHAnsi" w:cstheme="minorHAnsi"/>
                <w:color w:val="FF0000"/>
                <w:sz w:val="22"/>
                <w:szCs w:val="22"/>
              </w:rPr>
            </w:pPr>
          </w:p>
          <w:p w14:paraId="28C0E108" w14:textId="4790A51A" w:rsidR="00E25442" w:rsidRPr="00293739" w:rsidRDefault="00E25442" w:rsidP="00312A32">
            <w:pPr>
              <w:spacing w:line="276" w:lineRule="auto"/>
              <w:rPr>
                <w:rFonts w:asciiTheme="minorHAnsi" w:hAnsiTheme="minorHAnsi" w:cstheme="minorHAnsi"/>
                <w:sz w:val="22"/>
                <w:szCs w:val="22"/>
                <w:lang w:val="en-US"/>
              </w:rPr>
            </w:pPr>
            <w:r w:rsidRPr="00293739">
              <w:rPr>
                <w:rFonts w:asciiTheme="minorHAnsi" w:hAnsiTheme="minorHAnsi" w:cstheme="minorHAnsi"/>
                <w:color w:val="FF0000"/>
                <w:sz w:val="22"/>
                <w:szCs w:val="22"/>
              </w:rPr>
              <w:t>&lt;</w:t>
            </w:r>
            <w:bookmarkStart w:id="68" w:name="_Hlk110941875"/>
            <w:bookmarkStart w:id="69" w:name="_Hlk114411886"/>
            <w:r w:rsidRPr="00293739">
              <w:rPr>
                <w:rFonts w:asciiTheme="minorHAnsi" w:hAnsiTheme="minorHAnsi" w:cstheme="minorHAnsi"/>
                <w:color w:val="FF0000"/>
                <w:sz w:val="22"/>
                <w:szCs w:val="22"/>
              </w:rPr>
              <w:t xml:space="preserve">provide unique reference to locate substantiating evidence in the bid response – </w:t>
            </w:r>
            <w:r w:rsidRPr="00293739">
              <w:rPr>
                <w:rFonts w:asciiTheme="minorHAnsi" w:hAnsiTheme="minorHAnsi" w:cstheme="minorHAnsi"/>
                <w:b/>
                <w:bCs/>
                <w:color w:val="FF0000"/>
                <w:sz w:val="22"/>
                <w:szCs w:val="22"/>
              </w:rPr>
              <w:t xml:space="preserve">Annex </w:t>
            </w:r>
            <w:r w:rsidR="005A03A7" w:rsidRPr="00293739">
              <w:rPr>
                <w:rFonts w:asciiTheme="minorHAnsi" w:hAnsiTheme="minorHAnsi" w:cstheme="minorHAnsi"/>
                <w:b/>
                <w:bCs/>
                <w:color w:val="FF0000"/>
                <w:sz w:val="22"/>
                <w:szCs w:val="22"/>
              </w:rPr>
              <w:t>A</w:t>
            </w:r>
            <w:r w:rsidRPr="00293739">
              <w:rPr>
                <w:rFonts w:asciiTheme="minorHAnsi" w:hAnsiTheme="minorHAnsi" w:cstheme="minorHAnsi"/>
                <w:b/>
                <w:bCs/>
                <w:color w:val="FF0000"/>
                <w:sz w:val="22"/>
                <w:szCs w:val="22"/>
              </w:rPr>
              <w:t xml:space="preserve">, section </w:t>
            </w:r>
            <w:bookmarkEnd w:id="68"/>
            <w:r w:rsidR="00AA199D" w:rsidRPr="00293739">
              <w:rPr>
                <w:rFonts w:asciiTheme="minorHAnsi" w:hAnsiTheme="minorHAnsi" w:cstheme="minorHAnsi"/>
                <w:b/>
                <w:bCs/>
                <w:color w:val="FF0000"/>
                <w:sz w:val="22"/>
                <w:szCs w:val="22"/>
              </w:rPr>
              <w:t>5.</w:t>
            </w:r>
            <w:r w:rsidR="00FD3682" w:rsidRPr="00293739">
              <w:rPr>
                <w:rFonts w:asciiTheme="minorHAnsi" w:hAnsiTheme="minorHAnsi" w:cstheme="minorHAnsi"/>
                <w:b/>
                <w:bCs/>
                <w:color w:val="FF0000"/>
                <w:sz w:val="22"/>
                <w:szCs w:val="22"/>
              </w:rPr>
              <w:t>5</w:t>
            </w:r>
            <w:r w:rsidRPr="00293739">
              <w:rPr>
                <w:rFonts w:asciiTheme="minorHAnsi" w:hAnsiTheme="minorHAnsi" w:cstheme="minorHAnsi"/>
                <w:color w:val="FF0000"/>
                <w:sz w:val="22"/>
                <w:szCs w:val="22"/>
              </w:rPr>
              <w:t>&gt;</w:t>
            </w:r>
            <w:bookmarkEnd w:id="69"/>
          </w:p>
        </w:tc>
      </w:tr>
      <w:tr w:rsidR="00E25442" w:rsidRPr="00293739" w14:paraId="567337B4" w14:textId="77777777" w:rsidTr="00312A32">
        <w:tc>
          <w:tcPr>
            <w:tcW w:w="851" w:type="dxa"/>
          </w:tcPr>
          <w:p w14:paraId="45D3A183" w14:textId="77777777" w:rsidR="00E25442" w:rsidRPr="00293739" w:rsidRDefault="00E25442" w:rsidP="00312A32">
            <w:pPr>
              <w:spacing w:line="276" w:lineRule="auto"/>
              <w:jc w:val="center"/>
              <w:rPr>
                <w:rFonts w:asciiTheme="minorHAnsi" w:hAnsiTheme="minorHAnsi" w:cstheme="minorHAnsi"/>
                <w:b/>
                <w:bCs/>
                <w:sz w:val="22"/>
                <w:szCs w:val="22"/>
                <w:lang w:val="en-US"/>
              </w:rPr>
            </w:pPr>
            <w:r w:rsidRPr="00293739">
              <w:rPr>
                <w:rFonts w:asciiTheme="minorHAnsi" w:hAnsiTheme="minorHAnsi" w:cstheme="minorHAnsi"/>
                <w:b/>
                <w:bCs/>
                <w:sz w:val="22"/>
                <w:szCs w:val="22"/>
                <w:lang w:val="en-US"/>
              </w:rPr>
              <w:t>2</w:t>
            </w:r>
          </w:p>
        </w:tc>
        <w:tc>
          <w:tcPr>
            <w:tcW w:w="4819" w:type="dxa"/>
            <w:shd w:val="clear" w:color="auto" w:fill="FFFFFF" w:themeFill="background1"/>
          </w:tcPr>
          <w:p w14:paraId="17895FA5" w14:textId="5AC2F9AA" w:rsidR="00DD084F" w:rsidRPr="00293739" w:rsidRDefault="00DD084F" w:rsidP="00312A32">
            <w:pPr>
              <w:spacing w:line="276" w:lineRule="auto"/>
              <w:rPr>
                <w:rFonts w:asciiTheme="minorHAnsi" w:hAnsiTheme="minorHAnsi" w:cstheme="minorHAnsi"/>
                <w:sz w:val="22"/>
                <w:szCs w:val="22"/>
              </w:rPr>
            </w:pPr>
            <w:r w:rsidRPr="00293739">
              <w:rPr>
                <w:rFonts w:asciiTheme="minorHAnsi" w:hAnsiTheme="minorHAnsi" w:cstheme="minorHAnsi"/>
                <w:b/>
                <w:sz w:val="22"/>
                <w:szCs w:val="22"/>
              </w:rPr>
              <w:t>User Experience &amp; Administration</w:t>
            </w:r>
            <w:r w:rsidRPr="00293739">
              <w:rPr>
                <w:rFonts w:asciiTheme="minorHAnsi" w:hAnsiTheme="minorHAnsi" w:cstheme="minorHAnsi"/>
                <w:sz w:val="22"/>
                <w:szCs w:val="22"/>
              </w:rPr>
              <w:t xml:space="preserve"> </w:t>
            </w:r>
          </w:p>
          <w:p w14:paraId="32463760" w14:textId="77777777" w:rsidR="00DD084F" w:rsidRPr="00293739" w:rsidRDefault="00DD084F" w:rsidP="00312A32">
            <w:pPr>
              <w:spacing w:line="276" w:lineRule="auto"/>
              <w:rPr>
                <w:rFonts w:asciiTheme="minorHAnsi" w:hAnsiTheme="minorHAnsi" w:cstheme="minorHAnsi"/>
                <w:b/>
                <w:sz w:val="22"/>
                <w:szCs w:val="22"/>
              </w:rPr>
            </w:pPr>
          </w:p>
          <w:p w14:paraId="78AB2033" w14:textId="77777777" w:rsidR="00E25442" w:rsidRPr="00293739" w:rsidRDefault="00E25442" w:rsidP="00312A32">
            <w:pPr>
              <w:spacing w:line="276" w:lineRule="auto"/>
              <w:rPr>
                <w:rFonts w:asciiTheme="minorHAnsi" w:hAnsiTheme="minorHAnsi" w:cstheme="minorHAnsi"/>
                <w:sz w:val="22"/>
                <w:szCs w:val="22"/>
              </w:rPr>
            </w:pPr>
            <w:r w:rsidRPr="00293739">
              <w:rPr>
                <w:rFonts w:asciiTheme="minorHAnsi" w:hAnsiTheme="minorHAnsi" w:cstheme="minorHAnsi"/>
                <w:sz w:val="22"/>
                <w:szCs w:val="22"/>
              </w:rPr>
              <w:t>To enable administrators to grant access and manage user access including the following:</w:t>
            </w:r>
          </w:p>
          <w:p w14:paraId="57FF30A6" w14:textId="77777777" w:rsidR="00E25442" w:rsidRPr="00293739" w:rsidRDefault="00E25442" w:rsidP="002B194D">
            <w:pPr>
              <w:pStyle w:val="ListParagraph"/>
              <w:numPr>
                <w:ilvl w:val="1"/>
                <w:numId w:val="33"/>
              </w:numPr>
              <w:tabs>
                <w:tab w:val="clear" w:pos="1854"/>
              </w:tabs>
              <w:spacing w:line="276" w:lineRule="auto"/>
              <w:ind w:left="464" w:hanging="464"/>
              <w:rPr>
                <w:rFonts w:cstheme="minorHAnsi"/>
                <w:sz w:val="22"/>
                <w:szCs w:val="22"/>
                <w:lang w:val="en-GB"/>
              </w:rPr>
            </w:pPr>
            <w:r w:rsidRPr="00293739">
              <w:rPr>
                <w:rFonts w:cstheme="minorHAnsi"/>
                <w:sz w:val="22"/>
                <w:szCs w:val="22"/>
                <w:lang w:val="en-GB"/>
              </w:rPr>
              <w:lastRenderedPageBreak/>
              <w:t xml:space="preserve">The solution </w:t>
            </w:r>
            <w:r w:rsidRPr="00293739">
              <w:rPr>
                <w:rFonts w:cstheme="minorHAnsi"/>
                <w:b/>
                <w:bCs/>
                <w:sz w:val="22"/>
                <w:szCs w:val="22"/>
                <w:lang w:val="en-GB"/>
              </w:rPr>
              <w:t xml:space="preserve">must </w:t>
            </w:r>
            <w:r w:rsidRPr="00293739">
              <w:rPr>
                <w:rFonts w:cstheme="minorHAnsi"/>
                <w:sz w:val="22"/>
                <w:szCs w:val="22"/>
                <w:lang w:val="en-GB"/>
              </w:rPr>
              <w:t>be able to manage Access control allowing authorised users to access only functions applicable to their roles.</w:t>
            </w:r>
          </w:p>
          <w:p w14:paraId="73FA2E56" w14:textId="77777777" w:rsidR="00E25442" w:rsidRPr="00CF4ECB" w:rsidRDefault="00E25442" w:rsidP="00312A32">
            <w:pPr>
              <w:ind w:left="360" w:hanging="360"/>
              <w:rPr>
                <w:rFonts w:asciiTheme="minorHAnsi" w:hAnsiTheme="minorHAnsi" w:cstheme="minorHAnsi"/>
                <w:b/>
                <w:bCs/>
                <w:sz w:val="22"/>
                <w:szCs w:val="22"/>
              </w:rPr>
            </w:pPr>
            <w:r w:rsidRPr="00CF4ECB">
              <w:rPr>
                <w:rFonts w:asciiTheme="minorHAnsi" w:hAnsiTheme="minorHAnsi" w:cstheme="minorHAnsi"/>
                <w:b/>
                <w:bCs/>
                <w:sz w:val="22"/>
                <w:szCs w:val="22"/>
              </w:rPr>
              <w:t>(Core Functional Requirement)</w:t>
            </w:r>
          </w:p>
          <w:p w14:paraId="5FD097DF" w14:textId="77777777" w:rsidR="00E25442" w:rsidRPr="00293739" w:rsidRDefault="00E25442" w:rsidP="00312A32">
            <w:pPr>
              <w:spacing w:line="276" w:lineRule="auto"/>
              <w:outlineLvl w:val="0"/>
              <w:rPr>
                <w:rFonts w:asciiTheme="minorHAnsi" w:hAnsiTheme="minorHAnsi" w:cstheme="minorHAnsi"/>
                <w:sz w:val="22"/>
                <w:szCs w:val="22"/>
                <w:lang w:val="en-GB"/>
              </w:rPr>
            </w:pPr>
          </w:p>
          <w:p w14:paraId="1278B962" w14:textId="22A3A1D2" w:rsidR="00DD084F" w:rsidRPr="00293739" w:rsidRDefault="00E25442" w:rsidP="002B194D">
            <w:pPr>
              <w:pStyle w:val="ListParagraph"/>
              <w:numPr>
                <w:ilvl w:val="1"/>
                <w:numId w:val="33"/>
              </w:numPr>
              <w:tabs>
                <w:tab w:val="clear" w:pos="1854"/>
              </w:tabs>
              <w:ind w:left="464" w:hanging="464"/>
              <w:rPr>
                <w:rFonts w:cstheme="minorHAnsi"/>
                <w:sz w:val="22"/>
                <w:szCs w:val="22"/>
                <w:lang w:val="en-GB"/>
              </w:rPr>
            </w:pPr>
            <w:r w:rsidRPr="00293739">
              <w:rPr>
                <w:rFonts w:cstheme="minorHAnsi"/>
                <w:sz w:val="22"/>
                <w:szCs w:val="22"/>
                <w:lang w:val="en-GB"/>
              </w:rPr>
              <w:t xml:space="preserve">The solution </w:t>
            </w:r>
            <w:r w:rsidRPr="00293739">
              <w:rPr>
                <w:rFonts w:cstheme="minorHAnsi"/>
                <w:b/>
                <w:bCs/>
                <w:sz w:val="22"/>
                <w:szCs w:val="22"/>
                <w:lang w:val="en-GB"/>
              </w:rPr>
              <w:t>should</w:t>
            </w:r>
            <w:r w:rsidRPr="00293739">
              <w:rPr>
                <w:rFonts w:cstheme="minorHAnsi"/>
                <w:sz w:val="22"/>
                <w:szCs w:val="22"/>
                <w:lang w:val="en-GB"/>
              </w:rPr>
              <w:t xml:space="preserve"> be able to show a</w:t>
            </w:r>
            <w:r w:rsidR="00DD084F" w:rsidRPr="00293739">
              <w:rPr>
                <w:rFonts w:cstheme="minorHAnsi"/>
                <w:sz w:val="22"/>
                <w:szCs w:val="22"/>
                <w:lang w:val="en-GB"/>
              </w:rPr>
              <w:t xml:space="preserve"> responsive design or dedicated mobile application allowing authorized users to access key dashboards and reports from any device.</w:t>
            </w:r>
          </w:p>
          <w:p w14:paraId="605F1EF3" w14:textId="3C6CB2AD" w:rsidR="00E25442" w:rsidRPr="00293739" w:rsidRDefault="00E25442" w:rsidP="00DD084F">
            <w:pPr>
              <w:rPr>
                <w:rFonts w:asciiTheme="minorHAnsi" w:hAnsiTheme="minorHAnsi" w:cstheme="minorHAnsi"/>
                <w:sz w:val="22"/>
                <w:szCs w:val="22"/>
                <w:lang w:val="en-GB"/>
              </w:rPr>
            </w:pPr>
          </w:p>
          <w:p w14:paraId="3C33416B" w14:textId="77777777" w:rsidR="00E25442" w:rsidRPr="00CF4ECB" w:rsidRDefault="00E25442" w:rsidP="00312A32">
            <w:pPr>
              <w:spacing w:line="276" w:lineRule="auto"/>
              <w:outlineLvl w:val="0"/>
              <w:rPr>
                <w:rFonts w:asciiTheme="minorHAnsi" w:hAnsiTheme="minorHAnsi" w:cstheme="minorHAnsi"/>
                <w:b/>
                <w:bCs/>
                <w:sz w:val="22"/>
                <w:szCs w:val="22"/>
                <w:lang w:val="en-GB"/>
              </w:rPr>
            </w:pPr>
            <w:r w:rsidRPr="00CF4ECB">
              <w:rPr>
                <w:rFonts w:asciiTheme="minorHAnsi" w:hAnsiTheme="minorHAnsi" w:cstheme="minorHAnsi"/>
                <w:b/>
                <w:bCs/>
                <w:sz w:val="22"/>
                <w:szCs w:val="22"/>
                <w:lang w:val="en-GB"/>
              </w:rPr>
              <w:t>(Non-Core Functional Requirement)</w:t>
            </w:r>
          </w:p>
          <w:p w14:paraId="15618A5A" w14:textId="77777777" w:rsidR="00E25442" w:rsidRPr="00293739" w:rsidRDefault="00E25442" w:rsidP="00312A32">
            <w:pPr>
              <w:spacing w:line="276" w:lineRule="auto"/>
              <w:outlineLvl w:val="0"/>
              <w:rPr>
                <w:rFonts w:asciiTheme="minorHAnsi" w:hAnsiTheme="minorHAnsi" w:cstheme="minorHAnsi"/>
                <w:sz w:val="22"/>
                <w:szCs w:val="22"/>
                <w:lang w:val="en-GB"/>
              </w:rPr>
            </w:pPr>
          </w:p>
          <w:p w14:paraId="5A05686C" w14:textId="77777777" w:rsidR="00E25442" w:rsidRPr="00293739" w:rsidRDefault="00E25442" w:rsidP="002B194D">
            <w:pPr>
              <w:pStyle w:val="ListParagraph"/>
              <w:numPr>
                <w:ilvl w:val="1"/>
                <w:numId w:val="33"/>
              </w:numPr>
              <w:tabs>
                <w:tab w:val="clear" w:pos="1854"/>
              </w:tabs>
              <w:ind w:left="464" w:hanging="464"/>
              <w:rPr>
                <w:rFonts w:cstheme="minorHAnsi"/>
                <w:sz w:val="22"/>
                <w:szCs w:val="22"/>
                <w:lang w:val="en-GB"/>
              </w:rPr>
            </w:pPr>
            <w:r w:rsidRPr="00293739">
              <w:rPr>
                <w:rFonts w:cstheme="minorHAnsi"/>
                <w:sz w:val="22"/>
                <w:szCs w:val="22"/>
                <w:lang w:val="en-GB"/>
              </w:rPr>
              <w:t xml:space="preserve">The solution </w:t>
            </w:r>
            <w:r w:rsidRPr="00293739">
              <w:rPr>
                <w:rFonts w:cstheme="minorHAnsi"/>
                <w:b/>
                <w:bCs/>
                <w:sz w:val="22"/>
                <w:szCs w:val="22"/>
                <w:lang w:val="en-GB"/>
              </w:rPr>
              <w:t>must</w:t>
            </w:r>
            <w:r w:rsidRPr="00293739">
              <w:rPr>
                <w:rFonts w:cstheme="minorHAnsi"/>
                <w:sz w:val="22"/>
                <w:szCs w:val="22"/>
                <w:lang w:val="en-GB"/>
              </w:rPr>
              <w:t xml:space="preserve"> show registration, provide an audit log of user activity for all transactional, register and user access operations. </w:t>
            </w:r>
          </w:p>
          <w:p w14:paraId="14603251" w14:textId="77777777" w:rsidR="00DE2BAE" w:rsidRPr="00293739" w:rsidRDefault="00DE2BAE" w:rsidP="00DE2BAE">
            <w:pPr>
              <w:pStyle w:val="ListParagraph"/>
              <w:numPr>
                <w:ilvl w:val="0"/>
                <w:numId w:val="0"/>
              </w:numPr>
              <w:ind w:left="464"/>
              <w:rPr>
                <w:rFonts w:cstheme="minorHAnsi"/>
                <w:sz w:val="22"/>
                <w:szCs w:val="22"/>
                <w:lang w:val="en-GB"/>
              </w:rPr>
            </w:pPr>
          </w:p>
          <w:p w14:paraId="1C83ED40" w14:textId="77777777" w:rsidR="00E25442" w:rsidRPr="00CF4ECB" w:rsidRDefault="00E25442" w:rsidP="00312A32">
            <w:pPr>
              <w:spacing w:line="276" w:lineRule="auto"/>
              <w:outlineLvl w:val="0"/>
              <w:rPr>
                <w:rFonts w:asciiTheme="minorHAnsi" w:hAnsiTheme="minorHAnsi" w:cstheme="minorHAnsi"/>
                <w:b/>
                <w:bCs/>
                <w:sz w:val="22"/>
                <w:szCs w:val="22"/>
              </w:rPr>
            </w:pPr>
            <w:r w:rsidRPr="00CF4ECB">
              <w:rPr>
                <w:rFonts w:asciiTheme="minorHAnsi" w:hAnsiTheme="minorHAnsi" w:cstheme="minorHAnsi"/>
                <w:b/>
                <w:bCs/>
                <w:sz w:val="22"/>
                <w:szCs w:val="22"/>
              </w:rPr>
              <w:t>(Core Functional Requirement)</w:t>
            </w:r>
          </w:p>
          <w:p w14:paraId="0C3166F3" w14:textId="77777777" w:rsidR="00E25442" w:rsidRPr="00293739" w:rsidRDefault="00E25442" w:rsidP="00312A32">
            <w:pPr>
              <w:pStyle w:val="ListParagraph"/>
              <w:numPr>
                <w:ilvl w:val="0"/>
                <w:numId w:val="0"/>
              </w:numPr>
              <w:spacing w:line="276" w:lineRule="auto"/>
              <w:ind w:left="464"/>
              <w:rPr>
                <w:rFonts w:cstheme="minorHAnsi"/>
                <w:sz w:val="22"/>
                <w:szCs w:val="22"/>
                <w:lang w:val="en-GB"/>
              </w:rPr>
            </w:pPr>
          </w:p>
          <w:p w14:paraId="5E4742AE" w14:textId="77777777" w:rsidR="00E25442" w:rsidRPr="00293739" w:rsidRDefault="00E25442" w:rsidP="00312A32">
            <w:pPr>
              <w:spacing w:line="276" w:lineRule="auto"/>
              <w:rPr>
                <w:rFonts w:asciiTheme="minorHAnsi" w:hAnsiTheme="minorHAnsi" w:cstheme="minorHAnsi"/>
                <w:b/>
                <w:sz w:val="22"/>
                <w:szCs w:val="22"/>
              </w:rPr>
            </w:pPr>
          </w:p>
        </w:tc>
        <w:tc>
          <w:tcPr>
            <w:tcW w:w="4536" w:type="dxa"/>
          </w:tcPr>
          <w:p w14:paraId="6ED5F535" w14:textId="77777777" w:rsidR="00E25442" w:rsidRPr="00293739" w:rsidRDefault="00E25442" w:rsidP="00312A32">
            <w:pPr>
              <w:spacing w:line="276" w:lineRule="auto"/>
              <w:rPr>
                <w:rFonts w:asciiTheme="minorHAnsi" w:hAnsiTheme="minorHAnsi" w:cstheme="minorHAnsi"/>
                <w:b/>
                <w:bCs/>
                <w:sz w:val="22"/>
                <w:szCs w:val="22"/>
                <w:u w:val="single"/>
              </w:rPr>
            </w:pPr>
          </w:p>
          <w:p w14:paraId="212CF6F4" w14:textId="77777777" w:rsidR="00E25442" w:rsidRPr="00293739" w:rsidRDefault="00E25442" w:rsidP="00312A32">
            <w:pPr>
              <w:spacing w:line="276" w:lineRule="auto"/>
              <w:rPr>
                <w:rFonts w:asciiTheme="minorHAnsi" w:hAnsiTheme="minorHAnsi" w:cstheme="minorHAnsi"/>
                <w:b/>
                <w:bCs/>
                <w:sz w:val="22"/>
                <w:szCs w:val="22"/>
                <w:u w:val="single"/>
              </w:rPr>
            </w:pPr>
            <w:r w:rsidRPr="00293739">
              <w:rPr>
                <w:rFonts w:asciiTheme="minorHAnsi" w:hAnsiTheme="minorHAnsi" w:cstheme="minorHAnsi"/>
                <w:b/>
                <w:bCs/>
                <w:sz w:val="22"/>
                <w:szCs w:val="22"/>
                <w:u w:val="single"/>
              </w:rPr>
              <w:t>Evidence:</w:t>
            </w:r>
          </w:p>
          <w:p w14:paraId="550ABC7D" w14:textId="087B3CCD" w:rsidR="00E25442" w:rsidRPr="00293739" w:rsidRDefault="00E25442" w:rsidP="00312A32">
            <w:pPr>
              <w:spacing w:after="120"/>
              <w:ind w:left="30" w:hanging="30"/>
              <w:rPr>
                <w:rFonts w:asciiTheme="minorHAnsi" w:hAnsiTheme="minorHAnsi" w:cstheme="minorHAnsi"/>
                <w:color w:val="000000" w:themeColor="text1"/>
                <w:sz w:val="22"/>
                <w:szCs w:val="22"/>
                <w:lang w:val="en-US"/>
              </w:rPr>
            </w:pPr>
            <w:r w:rsidRPr="00293739">
              <w:rPr>
                <w:rFonts w:asciiTheme="minorHAnsi" w:hAnsiTheme="minorHAnsi" w:cstheme="minorHAnsi"/>
                <w:color w:val="000000" w:themeColor="text1"/>
                <w:sz w:val="22"/>
                <w:szCs w:val="22"/>
                <w:lang w:val="en-US"/>
              </w:rPr>
              <w:t xml:space="preserve">The bidder must provide the product specification brochure, architecture design or documentation indicating how the proposed </w:t>
            </w:r>
            <w:r w:rsidRPr="00293739">
              <w:rPr>
                <w:rFonts w:asciiTheme="minorHAnsi" w:hAnsiTheme="minorHAnsi" w:cstheme="minorHAnsi"/>
                <w:color w:val="000000" w:themeColor="text1"/>
                <w:sz w:val="22"/>
                <w:szCs w:val="22"/>
                <w:lang w:val="en-US"/>
              </w:rPr>
              <w:lastRenderedPageBreak/>
              <w:t xml:space="preserve">product or solution complies with the technical requirements for the </w:t>
            </w:r>
            <w:r w:rsidR="005A03A7" w:rsidRPr="00293739">
              <w:rPr>
                <w:rFonts w:asciiTheme="minorHAnsi" w:hAnsiTheme="minorHAnsi" w:cstheme="minorHAnsi"/>
                <w:b/>
                <w:bCs/>
                <w:color w:val="000000" w:themeColor="text1"/>
                <w:sz w:val="22"/>
                <w:szCs w:val="22"/>
                <w:lang w:val="en-US"/>
              </w:rPr>
              <w:t>User Experience &amp; Administration</w:t>
            </w:r>
            <w:r w:rsidRPr="00293739">
              <w:rPr>
                <w:rFonts w:asciiTheme="minorHAnsi" w:hAnsiTheme="minorHAnsi" w:cstheme="minorHAnsi"/>
                <w:color w:val="000000" w:themeColor="text1"/>
                <w:sz w:val="22"/>
                <w:szCs w:val="22"/>
                <w:lang w:val="en-US"/>
              </w:rPr>
              <w:t xml:space="preserve">. </w:t>
            </w:r>
          </w:p>
          <w:p w14:paraId="17EDFD0D" w14:textId="77777777" w:rsidR="00E25442" w:rsidRPr="00293739" w:rsidRDefault="00E25442" w:rsidP="00312A32">
            <w:pPr>
              <w:spacing w:line="276" w:lineRule="auto"/>
              <w:rPr>
                <w:rFonts w:asciiTheme="minorHAnsi" w:hAnsiTheme="minorHAnsi" w:cstheme="minorHAnsi"/>
                <w:color w:val="000000" w:themeColor="text1"/>
                <w:sz w:val="22"/>
                <w:szCs w:val="22"/>
                <w:lang w:val="en-US"/>
              </w:rPr>
            </w:pPr>
          </w:p>
          <w:p w14:paraId="201195F2" w14:textId="77777777" w:rsidR="00E25442" w:rsidRPr="00293739" w:rsidRDefault="00E25442" w:rsidP="00312A32">
            <w:pPr>
              <w:rPr>
                <w:rFonts w:asciiTheme="minorHAnsi" w:hAnsiTheme="minorHAnsi" w:cstheme="minorHAnsi"/>
                <w:b/>
                <w:sz w:val="22"/>
                <w:szCs w:val="22"/>
                <w:u w:val="single"/>
              </w:rPr>
            </w:pPr>
            <w:r w:rsidRPr="00293739">
              <w:rPr>
                <w:rFonts w:asciiTheme="minorHAnsi" w:hAnsiTheme="minorHAnsi" w:cstheme="minorHAnsi"/>
                <w:b/>
                <w:sz w:val="22"/>
                <w:szCs w:val="22"/>
                <w:u w:val="single"/>
              </w:rPr>
              <w:t>Evaluation:</w:t>
            </w:r>
          </w:p>
          <w:p w14:paraId="0E6A2C1F" w14:textId="77777777" w:rsidR="00936FCA" w:rsidRPr="00293739" w:rsidRDefault="00936FCA" w:rsidP="00CF4ECB">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 xml:space="preserve">0= No information provided </w:t>
            </w:r>
          </w:p>
          <w:p w14:paraId="1A2B5E7B" w14:textId="77777777" w:rsidR="00936FCA" w:rsidRPr="00293739" w:rsidRDefault="00936FCA" w:rsidP="00CF4ECB">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1 = Does not meet minimum requirements:</w:t>
            </w:r>
          </w:p>
          <w:p w14:paraId="0CD45786" w14:textId="47459A14" w:rsidR="00936FCA" w:rsidRPr="00293739" w:rsidRDefault="00CF4ECB" w:rsidP="00CF4ECB">
            <w:pPr>
              <w:ind w:left="301" w:hanging="301"/>
              <w:jc w:val="left"/>
              <w:rPr>
                <w:rFonts w:asciiTheme="minorHAnsi" w:hAnsiTheme="minorHAnsi" w:cstheme="minorHAnsi"/>
                <w:sz w:val="22"/>
                <w:szCs w:val="22"/>
              </w:rPr>
            </w:pPr>
            <w:r>
              <w:rPr>
                <w:rFonts w:asciiTheme="minorHAnsi" w:hAnsiTheme="minorHAnsi" w:cstheme="minorHAnsi"/>
                <w:sz w:val="22"/>
                <w:szCs w:val="22"/>
              </w:rPr>
              <w:t xml:space="preserve">      Evidence</w:t>
            </w:r>
            <w:r w:rsidR="00936FCA" w:rsidRPr="00293739">
              <w:rPr>
                <w:rFonts w:asciiTheme="minorHAnsi" w:hAnsiTheme="minorHAnsi" w:cstheme="minorHAnsi"/>
                <w:sz w:val="22"/>
                <w:szCs w:val="22"/>
              </w:rPr>
              <w:t xml:space="preserve"> provided addresses only one core functional requirement.</w:t>
            </w:r>
          </w:p>
          <w:p w14:paraId="492E640E" w14:textId="4CCFF734" w:rsidR="00936FCA" w:rsidRPr="00293739" w:rsidRDefault="00936FCA" w:rsidP="00CF4ECB">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 xml:space="preserve">3= Meets minimum requirements:  </w:t>
            </w:r>
            <w:r w:rsidR="00CF4ECB">
              <w:rPr>
                <w:rFonts w:asciiTheme="minorHAnsi" w:hAnsiTheme="minorHAnsi" w:cstheme="minorHAnsi"/>
                <w:sz w:val="22"/>
                <w:szCs w:val="22"/>
              </w:rPr>
              <w:t>Evidence provided</w:t>
            </w:r>
            <w:r w:rsidRPr="00293739">
              <w:rPr>
                <w:rFonts w:asciiTheme="minorHAnsi" w:hAnsiTheme="minorHAnsi" w:cstheme="minorHAnsi"/>
                <w:sz w:val="22"/>
                <w:szCs w:val="22"/>
              </w:rPr>
              <w:t xml:space="preserve"> addresses two core functional requirements.</w:t>
            </w:r>
          </w:p>
          <w:p w14:paraId="13C145A7" w14:textId="271F8CD6" w:rsidR="00936FCA" w:rsidRPr="00293739" w:rsidRDefault="00936FCA" w:rsidP="00CF4ECB">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 xml:space="preserve">5= Exceeds minimum requirements: </w:t>
            </w:r>
            <w:r w:rsidR="00CF4ECB">
              <w:rPr>
                <w:rFonts w:asciiTheme="minorHAnsi" w:hAnsiTheme="minorHAnsi" w:cstheme="minorHAnsi"/>
                <w:sz w:val="22"/>
                <w:szCs w:val="22"/>
              </w:rPr>
              <w:t>Evidence provided</w:t>
            </w:r>
            <w:r w:rsidRPr="00293739">
              <w:rPr>
                <w:rFonts w:asciiTheme="minorHAnsi" w:hAnsiTheme="minorHAnsi" w:cstheme="minorHAnsi"/>
                <w:sz w:val="22"/>
                <w:szCs w:val="22"/>
              </w:rPr>
              <w:t xml:space="preserve"> addresses all core functional requirements plus the non-core functional requirements.</w:t>
            </w:r>
          </w:p>
          <w:p w14:paraId="704CA54D" w14:textId="3E35FB07" w:rsidR="00E25442" w:rsidRPr="00293739" w:rsidRDefault="00E25442" w:rsidP="00CF4ECB">
            <w:pPr>
              <w:spacing w:before="40" w:line="276" w:lineRule="auto"/>
              <w:rPr>
                <w:rFonts w:asciiTheme="minorHAnsi" w:hAnsiTheme="minorHAnsi" w:cstheme="minorHAnsi"/>
                <w:sz w:val="22"/>
                <w:szCs w:val="22"/>
              </w:rPr>
            </w:pPr>
          </w:p>
          <w:p w14:paraId="476E6B5D" w14:textId="0115E6AA" w:rsidR="00E25442" w:rsidRPr="00293739" w:rsidRDefault="00E25442" w:rsidP="00312A32">
            <w:pPr>
              <w:spacing w:before="40" w:line="276" w:lineRule="auto"/>
              <w:ind w:left="316" w:hanging="316"/>
              <w:rPr>
                <w:rFonts w:asciiTheme="minorHAnsi" w:hAnsiTheme="minorHAnsi" w:cstheme="minorHAnsi"/>
                <w:b/>
                <w:bCs/>
                <w:sz w:val="22"/>
                <w:szCs w:val="22"/>
              </w:rPr>
            </w:pPr>
            <w:r w:rsidRPr="00293739">
              <w:rPr>
                <w:rFonts w:asciiTheme="minorHAnsi" w:hAnsiTheme="minorHAnsi" w:cstheme="minorHAnsi"/>
                <w:b/>
                <w:bCs/>
                <w:sz w:val="22"/>
                <w:szCs w:val="22"/>
              </w:rPr>
              <w:t>N</w:t>
            </w:r>
            <w:r w:rsidR="00CF4ECB">
              <w:rPr>
                <w:rFonts w:asciiTheme="minorHAnsi" w:hAnsiTheme="minorHAnsi" w:cstheme="minorHAnsi"/>
                <w:b/>
                <w:bCs/>
                <w:sz w:val="22"/>
                <w:szCs w:val="22"/>
              </w:rPr>
              <w:t>OTE</w:t>
            </w:r>
            <w:r w:rsidRPr="00293739">
              <w:rPr>
                <w:rFonts w:asciiTheme="minorHAnsi" w:hAnsiTheme="minorHAnsi" w:cstheme="minorHAnsi"/>
                <w:b/>
                <w:bCs/>
                <w:sz w:val="22"/>
                <w:szCs w:val="22"/>
              </w:rPr>
              <w:t xml:space="preserve"> (</w:t>
            </w:r>
            <w:r w:rsidR="00D1574A" w:rsidRPr="00293739">
              <w:rPr>
                <w:rFonts w:asciiTheme="minorHAnsi" w:hAnsiTheme="minorHAnsi" w:cstheme="minorHAnsi"/>
                <w:b/>
                <w:bCs/>
                <w:sz w:val="22"/>
                <w:szCs w:val="22"/>
              </w:rPr>
              <w:t>1</w:t>
            </w:r>
            <w:r w:rsidRPr="00293739">
              <w:rPr>
                <w:rFonts w:asciiTheme="minorHAnsi" w:hAnsiTheme="minorHAnsi" w:cstheme="minorHAnsi"/>
                <w:b/>
                <w:bCs/>
                <w:sz w:val="22"/>
                <w:szCs w:val="22"/>
              </w:rPr>
              <w:t>):</w:t>
            </w:r>
          </w:p>
          <w:p w14:paraId="7219BA4E" w14:textId="77777777" w:rsidR="00E25442" w:rsidRPr="00293739" w:rsidRDefault="00E25442" w:rsidP="00312A32">
            <w:pPr>
              <w:spacing w:before="40" w:line="276" w:lineRule="auto"/>
              <w:ind w:left="316" w:hanging="316"/>
              <w:rPr>
                <w:rFonts w:asciiTheme="minorHAnsi" w:hAnsiTheme="minorHAnsi" w:cstheme="minorHAnsi"/>
                <w:b/>
                <w:bCs/>
                <w:sz w:val="22"/>
                <w:szCs w:val="22"/>
              </w:rPr>
            </w:pPr>
            <w:r w:rsidRPr="00293739">
              <w:rPr>
                <w:rFonts w:asciiTheme="minorHAnsi" w:hAnsiTheme="minorHAnsi" w:cstheme="minorHAnsi"/>
                <w:b/>
                <w:bCs/>
                <w:sz w:val="22"/>
                <w:szCs w:val="22"/>
              </w:rPr>
              <w:t>Minimum Requirement:</w:t>
            </w:r>
          </w:p>
          <w:p w14:paraId="7789FBEF" w14:textId="08886BD1" w:rsidR="00E25442" w:rsidRDefault="00CF4ECB" w:rsidP="00CF4ECB">
            <w:pPr>
              <w:spacing w:after="60"/>
              <w:rPr>
                <w:rFonts w:asciiTheme="minorHAnsi" w:hAnsiTheme="minorHAnsi" w:cstheme="minorHAnsi"/>
                <w:sz w:val="22"/>
                <w:szCs w:val="22"/>
                <w:lang w:val="en-GB"/>
              </w:rPr>
            </w:pPr>
            <w:r w:rsidRPr="00CF4ECB">
              <w:rPr>
                <w:rFonts w:asciiTheme="minorHAnsi" w:hAnsiTheme="minorHAnsi" w:cstheme="minorHAnsi"/>
                <w:sz w:val="22"/>
                <w:szCs w:val="22"/>
              </w:rPr>
              <w:t>Evidence provided addresses two core functional requirements.</w:t>
            </w:r>
          </w:p>
          <w:p w14:paraId="58969F32" w14:textId="1715E66F" w:rsidR="00CF4ECB" w:rsidRPr="00CF4ECB" w:rsidRDefault="00CF4ECB" w:rsidP="00CF4ECB">
            <w:pPr>
              <w:spacing w:after="60"/>
              <w:rPr>
                <w:rFonts w:asciiTheme="minorHAnsi" w:hAnsiTheme="minorHAnsi" w:cstheme="minorHAnsi"/>
                <w:sz w:val="22"/>
                <w:szCs w:val="22"/>
                <w:lang w:val="en-GB"/>
              </w:rPr>
            </w:pPr>
          </w:p>
        </w:tc>
        <w:tc>
          <w:tcPr>
            <w:tcW w:w="1276" w:type="dxa"/>
          </w:tcPr>
          <w:p w14:paraId="256626FE" w14:textId="77777777" w:rsidR="00E25442" w:rsidRPr="00293739" w:rsidRDefault="00E25442" w:rsidP="00312A32">
            <w:pPr>
              <w:spacing w:line="276" w:lineRule="auto"/>
              <w:rPr>
                <w:rFonts w:asciiTheme="minorHAnsi" w:hAnsiTheme="minorHAnsi" w:cstheme="minorHAnsi"/>
                <w:color w:val="FF0000"/>
                <w:sz w:val="22"/>
                <w:szCs w:val="22"/>
              </w:rPr>
            </w:pPr>
          </w:p>
          <w:p w14:paraId="5AF2B257" w14:textId="77777777" w:rsidR="00E25442" w:rsidRPr="00293739" w:rsidRDefault="00E25442" w:rsidP="00312A32">
            <w:pPr>
              <w:spacing w:line="276" w:lineRule="auto"/>
              <w:rPr>
                <w:rFonts w:asciiTheme="minorHAnsi" w:hAnsiTheme="minorHAnsi" w:cstheme="minorHAnsi"/>
                <w:color w:val="FF0000"/>
                <w:sz w:val="22"/>
                <w:szCs w:val="22"/>
              </w:rPr>
            </w:pPr>
          </w:p>
          <w:p w14:paraId="2BB0AC2B" w14:textId="77777777" w:rsidR="00E25442" w:rsidRPr="00293739" w:rsidRDefault="00E25442" w:rsidP="00312A32">
            <w:pPr>
              <w:spacing w:line="276" w:lineRule="auto"/>
              <w:rPr>
                <w:rFonts w:asciiTheme="minorHAnsi" w:hAnsiTheme="minorHAnsi" w:cstheme="minorHAnsi"/>
                <w:color w:val="FF0000"/>
                <w:sz w:val="22"/>
                <w:szCs w:val="22"/>
              </w:rPr>
            </w:pPr>
          </w:p>
          <w:p w14:paraId="33C9AB10" w14:textId="2185A6BC" w:rsidR="00E25442" w:rsidRPr="00293739" w:rsidRDefault="00372808" w:rsidP="00312A32">
            <w:pPr>
              <w:spacing w:line="276" w:lineRule="auto"/>
              <w:jc w:val="center"/>
              <w:rPr>
                <w:rFonts w:asciiTheme="minorHAnsi" w:hAnsiTheme="minorHAnsi" w:cstheme="minorHAnsi"/>
                <w:color w:val="FF0000"/>
                <w:sz w:val="22"/>
                <w:szCs w:val="22"/>
              </w:rPr>
            </w:pPr>
            <w:r w:rsidRPr="00293739">
              <w:rPr>
                <w:rFonts w:asciiTheme="minorHAnsi" w:hAnsiTheme="minorHAnsi" w:cstheme="minorHAnsi"/>
                <w:sz w:val="22"/>
                <w:szCs w:val="22"/>
              </w:rPr>
              <w:t>1</w:t>
            </w:r>
            <w:r w:rsidR="00E25442" w:rsidRPr="00293739">
              <w:rPr>
                <w:rFonts w:asciiTheme="minorHAnsi" w:hAnsiTheme="minorHAnsi" w:cstheme="minorHAnsi"/>
                <w:sz w:val="22"/>
                <w:szCs w:val="22"/>
              </w:rPr>
              <w:t>5%</w:t>
            </w:r>
          </w:p>
        </w:tc>
        <w:tc>
          <w:tcPr>
            <w:tcW w:w="2693" w:type="dxa"/>
          </w:tcPr>
          <w:p w14:paraId="5AB45C8D" w14:textId="77777777" w:rsidR="00E25442" w:rsidRPr="00293739" w:rsidRDefault="00E25442" w:rsidP="00312A32">
            <w:pPr>
              <w:spacing w:line="276" w:lineRule="auto"/>
              <w:rPr>
                <w:rFonts w:asciiTheme="minorHAnsi" w:hAnsiTheme="minorHAnsi" w:cstheme="minorHAnsi"/>
                <w:color w:val="FF0000"/>
                <w:sz w:val="22"/>
                <w:szCs w:val="22"/>
              </w:rPr>
            </w:pPr>
          </w:p>
          <w:p w14:paraId="544F81F6" w14:textId="77777777" w:rsidR="00E25442" w:rsidRPr="00293739" w:rsidRDefault="00E25442" w:rsidP="00312A32">
            <w:pPr>
              <w:spacing w:line="276" w:lineRule="auto"/>
              <w:rPr>
                <w:rFonts w:asciiTheme="minorHAnsi" w:hAnsiTheme="minorHAnsi" w:cstheme="minorHAnsi"/>
                <w:color w:val="FF0000"/>
                <w:sz w:val="22"/>
                <w:szCs w:val="22"/>
              </w:rPr>
            </w:pPr>
          </w:p>
          <w:p w14:paraId="0939940F" w14:textId="77777777" w:rsidR="00E25442" w:rsidRPr="00293739" w:rsidRDefault="00E25442" w:rsidP="00312A32">
            <w:pPr>
              <w:spacing w:line="276" w:lineRule="auto"/>
              <w:rPr>
                <w:rFonts w:asciiTheme="minorHAnsi" w:hAnsiTheme="minorHAnsi" w:cstheme="minorHAnsi"/>
                <w:color w:val="FF0000"/>
                <w:sz w:val="22"/>
                <w:szCs w:val="22"/>
              </w:rPr>
            </w:pPr>
          </w:p>
          <w:p w14:paraId="00F1C730" w14:textId="1EC55D65" w:rsidR="00E25442" w:rsidRPr="00293739" w:rsidRDefault="00E25442" w:rsidP="00312A32">
            <w:pPr>
              <w:spacing w:line="276" w:lineRule="auto"/>
              <w:rPr>
                <w:rFonts w:asciiTheme="minorHAnsi" w:hAnsiTheme="minorHAnsi" w:cstheme="minorHAnsi"/>
                <w:sz w:val="22"/>
                <w:szCs w:val="22"/>
                <w:lang w:val="en-US"/>
              </w:rPr>
            </w:pPr>
            <w:r w:rsidRPr="00293739">
              <w:rPr>
                <w:rFonts w:asciiTheme="minorHAnsi" w:hAnsiTheme="minorHAnsi" w:cstheme="minorHAnsi"/>
                <w:color w:val="FF0000"/>
                <w:sz w:val="22"/>
                <w:szCs w:val="22"/>
              </w:rPr>
              <w:t xml:space="preserve">&lt;provide unique reference to locate substantiating </w:t>
            </w:r>
            <w:r w:rsidRPr="00293739">
              <w:rPr>
                <w:rFonts w:asciiTheme="minorHAnsi" w:hAnsiTheme="minorHAnsi" w:cstheme="minorHAnsi"/>
                <w:color w:val="FF0000"/>
                <w:sz w:val="22"/>
                <w:szCs w:val="22"/>
              </w:rPr>
              <w:lastRenderedPageBreak/>
              <w:t xml:space="preserve">evidence in the bid response – </w:t>
            </w:r>
            <w:r w:rsidRPr="00293739">
              <w:rPr>
                <w:rFonts w:asciiTheme="minorHAnsi" w:hAnsiTheme="minorHAnsi" w:cstheme="minorHAnsi"/>
                <w:b/>
                <w:bCs/>
                <w:color w:val="FF0000"/>
                <w:sz w:val="22"/>
                <w:szCs w:val="22"/>
              </w:rPr>
              <w:t xml:space="preserve">Annex </w:t>
            </w:r>
            <w:r w:rsidR="00AA199D" w:rsidRPr="00293739">
              <w:rPr>
                <w:rFonts w:asciiTheme="minorHAnsi" w:hAnsiTheme="minorHAnsi" w:cstheme="minorHAnsi"/>
                <w:b/>
                <w:bCs/>
                <w:color w:val="FF0000"/>
                <w:sz w:val="22"/>
                <w:szCs w:val="22"/>
              </w:rPr>
              <w:t>A</w:t>
            </w:r>
            <w:r w:rsidRPr="00293739">
              <w:rPr>
                <w:rFonts w:asciiTheme="minorHAnsi" w:hAnsiTheme="minorHAnsi" w:cstheme="minorHAnsi"/>
                <w:b/>
                <w:bCs/>
                <w:color w:val="FF0000"/>
                <w:sz w:val="22"/>
                <w:szCs w:val="22"/>
              </w:rPr>
              <w:t>, section</w:t>
            </w:r>
            <w:r w:rsidR="00AA199D" w:rsidRPr="00293739">
              <w:rPr>
                <w:rFonts w:asciiTheme="minorHAnsi" w:hAnsiTheme="minorHAnsi" w:cstheme="minorHAnsi"/>
                <w:b/>
                <w:bCs/>
                <w:color w:val="FF0000"/>
                <w:sz w:val="22"/>
                <w:szCs w:val="22"/>
              </w:rPr>
              <w:t xml:space="preserve"> 5.</w:t>
            </w:r>
            <w:r w:rsidR="00A3431F">
              <w:rPr>
                <w:rFonts w:asciiTheme="minorHAnsi" w:hAnsiTheme="minorHAnsi" w:cstheme="minorHAnsi"/>
                <w:b/>
                <w:bCs/>
                <w:color w:val="FF0000"/>
                <w:sz w:val="22"/>
                <w:szCs w:val="22"/>
              </w:rPr>
              <w:t>5</w:t>
            </w:r>
            <w:r w:rsidRPr="00293739">
              <w:rPr>
                <w:rFonts w:asciiTheme="minorHAnsi" w:hAnsiTheme="minorHAnsi" w:cstheme="minorHAnsi"/>
                <w:color w:val="FF0000"/>
                <w:sz w:val="22"/>
                <w:szCs w:val="22"/>
              </w:rPr>
              <w:t>&gt;</w:t>
            </w:r>
          </w:p>
        </w:tc>
      </w:tr>
      <w:tr w:rsidR="00E25442" w:rsidRPr="00293739" w14:paraId="09608A92" w14:textId="77777777" w:rsidTr="00312A32">
        <w:tc>
          <w:tcPr>
            <w:tcW w:w="851" w:type="dxa"/>
          </w:tcPr>
          <w:p w14:paraId="1D2CE83C" w14:textId="77777777" w:rsidR="00E25442" w:rsidRPr="00CF4ECB" w:rsidRDefault="00E25442" w:rsidP="00312A32">
            <w:pPr>
              <w:spacing w:line="276" w:lineRule="auto"/>
              <w:jc w:val="center"/>
              <w:rPr>
                <w:rFonts w:asciiTheme="minorHAnsi" w:hAnsiTheme="minorHAnsi" w:cstheme="minorHAnsi"/>
                <w:b/>
                <w:bCs/>
                <w:sz w:val="22"/>
                <w:szCs w:val="22"/>
                <w:lang w:val="en-US"/>
              </w:rPr>
            </w:pPr>
            <w:r w:rsidRPr="00CF4ECB">
              <w:rPr>
                <w:rFonts w:asciiTheme="minorHAnsi" w:hAnsiTheme="minorHAnsi" w:cstheme="minorHAnsi"/>
                <w:b/>
                <w:bCs/>
                <w:sz w:val="22"/>
                <w:szCs w:val="22"/>
                <w:lang w:val="en-US"/>
              </w:rPr>
              <w:lastRenderedPageBreak/>
              <w:t>3</w:t>
            </w:r>
          </w:p>
        </w:tc>
        <w:tc>
          <w:tcPr>
            <w:tcW w:w="4819" w:type="dxa"/>
          </w:tcPr>
          <w:p w14:paraId="43B7BB86" w14:textId="77777777" w:rsidR="004844AB" w:rsidRPr="00293739" w:rsidRDefault="004844AB" w:rsidP="004844AB">
            <w:pPr>
              <w:rPr>
                <w:rFonts w:asciiTheme="minorHAnsi" w:hAnsiTheme="minorHAnsi" w:cstheme="minorHAnsi"/>
                <w:b/>
                <w:sz w:val="22"/>
                <w:szCs w:val="22"/>
              </w:rPr>
            </w:pPr>
            <w:r w:rsidRPr="00293739">
              <w:rPr>
                <w:rFonts w:asciiTheme="minorHAnsi" w:hAnsiTheme="minorHAnsi" w:cstheme="minorHAnsi"/>
                <w:b/>
                <w:sz w:val="22"/>
                <w:szCs w:val="22"/>
              </w:rPr>
              <w:t>Advanced Analytics &amp; Business Intelligence (BI)</w:t>
            </w:r>
          </w:p>
          <w:p w14:paraId="52725C78" w14:textId="15A37D66" w:rsidR="00E25442" w:rsidRPr="00293739" w:rsidRDefault="00395DD7" w:rsidP="00312A32">
            <w:pPr>
              <w:spacing w:line="276" w:lineRule="auto"/>
              <w:rPr>
                <w:rFonts w:asciiTheme="minorHAnsi" w:hAnsiTheme="minorHAnsi" w:cstheme="minorHAnsi"/>
                <w:sz w:val="22"/>
                <w:szCs w:val="22"/>
                <w:lang w:val="en-US"/>
              </w:rPr>
            </w:pPr>
            <w:r w:rsidRPr="00293739">
              <w:rPr>
                <w:rFonts w:asciiTheme="minorHAnsi" w:hAnsiTheme="minorHAnsi" w:cstheme="minorHAnsi"/>
                <w:color w:val="000000" w:themeColor="text1"/>
                <w:sz w:val="22"/>
                <w:szCs w:val="22"/>
                <w:lang w:val="en-US"/>
              </w:rPr>
              <w:t>The solutions</w:t>
            </w:r>
            <w:r w:rsidR="00E25442" w:rsidRPr="00293739">
              <w:rPr>
                <w:rFonts w:asciiTheme="minorHAnsi" w:hAnsiTheme="minorHAnsi" w:cstheme="minorHAnsi"/>
                <w:color w:val="000000" w:themeColor="text1"/>
                <w:sz w:val="22"/>
                <w:szCs w:val="22"/>
                <w:lang w:val="en-US"/>
              </w:rPr>
              <w:t xml:space="preserve"> must be able to </w:t>
            </w:r>
            <w:r w:rsidR="00DE2BAE" w:rsidRPr="00293739">
              <w:rPr>
                <w:rFonts w:asciiTheme="minorHAnsi" w:hAnsiTheme="minorHAnsi" w:cstheme="minorHAnsi"/>
                <w:color w:val="000000" w:themeColor="text1"/>
                <w:sz w:val="22"/>
                <w:szCs w:val="22"/>
                <w:lang w:val="en-US"/>
              </w:rPr>
              <w:t xml:space="preserve">customizable dashboards providing real-time Key Performance Indicators (KPIs) for </w:t>
            </w:r>
            <w:r w:rsidRPr="00293739">
              <w:rPr>
                <w:rFonts w:asciiTheme="minorHAnsi" w:hAnsiTheme="minorHAnsi" w:cstheme="minorHAnsi"/>
                <w:color w:val="000000" w:themeColor="text1"/>
                <w:sz w:val="22"/>
                <w:szCs w:val="22"/>
                <w:lang w:val="en-US"/>
              </w:rPr>
              <w:t>E</w:t>
            </w:r>
            <w:r w:rsidR="00DE2BAE" w:rsidRPr="00293739">
              <w:rPr>
                <w:rFonts w:asciiTheme="minorHAnsi" w:hAnsiTheme="minorHAnsi" w:cstheme="minorHAnsi"/>
                <w:color w:val="000000" w:themeColor="text1"/>
                <w:sz w:val="22"/>
                <w:szCs w:val="22"/>
                <w:lang w:val="en-US"/>
              </w:rPr>
              <w:t xml:space="preserve">xecutives, </w:t>
            </w:r>
            <w:r w:rsidRPr="00293739">
              <w:rPr>
                <w:rFonts w:asciiTheme="minorHAnsi" w:hAnsiTheme="minorHAnsi" w:cstheme="minorHAnsi"/>
                <w:color w:val="000000" w:themeColor="text1"/>
                <w:sz w:val="22"/>
                <w:szCs w:val="22"/>
                <w:lang w:val="en-US"/>
              </w:rPr>
              <w:t>D</w:t>
            </w:r>
            <w:r w:rsidR="00DE2BAE" w:rsidRPr="00293739">
              <w:rPr>
                <w:rFonts w:asciiTheme="minorHAnsi" w:hAnsiTheme="minorHAnsi" w:cstheme="minorHAnsi"/>
                <w:color w:val="000000" w:themeColor="text1"/>
                <w:sz w:val="22"/>
                <w:szCs w:val="22"/>
                <w:lang w:val="en-US"/>
              </w:rPr>
              <w:t xml:space="preserve">epartment heads, and </w:t>
            </w:r>
            <w:r w:rsidRPr="00293739">
              <w:rPr>
                <w:rFonts w:asciiTheme="minorHAnsi" w:hAnsiTheme="minorHAnsi" w:cstheme="minorHAnsi"/>
                <w:color w:val="000000" w:themeColor="text1"/>
                <w:sz w:val="22"/>
                <w:szCs w:val="22"/>
                <w:lang w:val="en-US"/>
              </w:rPr>
              <w:t>O</w:t>
            </w:r>
            <w:r w:rsidR="00DE2BAE" w:rsidRPr="00293739">
              <w:rPr>
                <w:rFonts w:asciiTheme="minorHAnsi" w:hAnsiTheme="minorHAnsi" w:cstheme="minorHAnsi"/>
                <w:color w:val="000000" w:themeColor="text1"/>
                <w:sz w:val="22"/>
                <w:szCs w:val="22"/>
                <w:lang w:val="en-US"/>
              </w:rPr>
              <w:t>perational staff</w:t>
            </w:r>
            <w:r w:rsidRPr="00293739">
              <w:rPr>
                <w:rFonts w:asciiTheme="minorHAnsi" w:hAnsiTheme="minorHAnsi" w:cstheme="minorHAnsi"/>
                <w:color w:val="000000" w:themeColor="text1"/>
                <w:sz w:val="22"/>
                <w:szCs w:val="22"/>
                <w:lang w:val="en-US"/>
              </w:rPr>
              <w:t>,</w:t>
            </w:r>
            <w:r w:rsidR="00DE2BAE" w:rsidRPr="00293739">
              <w:rPr>
                <w:rFonts w:asciiTheme="minorHAnsi" w:hAnsiTheme="minorHAnsi" w:cstheme="minorHAnsi"/>
                <w:color w:val="000000" w:themeColor="text1"/>
                <w:sz w:val="22"/>
                <w:szCs w:val="22"/>
                <w:lang w:val="en-US"/>
              </w:rPr>
              <w:t xml:space="preserve"> </w:t>
            </w:r>
            <w:r w:rsidR="00E25442" w:rsidRPr="00293739">
              <w:rPr>
                <w:rFonts w:asciiTheme="minorHAnsi" w:hAnsiTheme="minorHAnsi" w:cstheme="minorHAnsi"/>
                <w:sz w:val="22"/>
                <w:szCs w:val="22"/>
                <w:lang w:val="en-US"/>
              </w:rPr>
              <w:t xml:space="preserve">including the following </w:t>
            </w:r>
            <w:r w:rsidR="00E25442" w:rsidRPr="00293739">
              <w:rPr>
                <w:rFonts w:asciiTheme="minorHAnsi" w:hAnsiTheme="minorHAnsi" w:cstheme="minorHAnsi"/>
                <w:sz w:val="22"/>
                <w:szCs w:val="22"/>
              </w:rPr>
              <w:t>(self-service BI)</w:t>
            </w:r>
            <w:r w:rsidR="00E25442" w:rsidRPr="00293739">
              <w:rPr>
                <w:rFonts w:asciiTheme="minorHAnsi" w:hAnsiTheme="minorHAnsi" w:cstheme="minorHAnsi"/>
                <w:sz w:val="22"/>
                <w:szCs w:val="22"/>
                <w:lang w:val="en-US"/>
              </w:rPr>
              <w:t>:</w:t>
            </w:r>
          </w:p>
          <w:p w14:paraId="08525A63" w14:textId="523FEF43" w:rsidR="00E25442" w:rsidRPr="00293739" w:rsidRDefault="00E25442" w:rsidP="002B194D">
            <w:pPr>
              <w:pStyle w:val="ListParagraph"/>
              <w:numPr>
                <w:ilvl w:val="1"/>
                <w:numId w:val="34"/>
              </w:numPr>
              <w:spacing w:after="120" w:line="276" w:lineRule="auto"/>
              <w:ind w:left="464" w:hanging="425"/>
              <w:outlineLvl w:val="9"/>
              <w:rPr>
                <w:rFonts w:cstheme="minorHAnsi"/>
                <w:sz w:val="22"/>
                <w:szCs w:val="22"/>
                <w:lang w:val="en-US"/>
              </w:rPr>
            </w:pPr>
            <w:r w:rsidRPr="00293739">
              <w:rPr>
                <w:rFonts w:cstheme="minorHAnsi"/>
                <w:sz w:val="22"/>
                <w:szCs w:val="22"/>
                <w:lang w:val="en-US"/>
              </w:rPr>
              <w:lastRenderedPageBreak/>
              <w:t xml:space="preserve">The Solution </w:t>
            </w:r>
            <w:r w:rsidRPr="00293739">
              <w:rPr>
                <w:rFonts w:cstheme="minorHAnsi"/>
                <w:b/>
                <w:bCs/>
                <w:sz w:val="22"/>
                <w:szCs w:val="22"/>
                <w:lang w:val="en-US"/>
              </w:rPr>
              <w:t xml:space="preserve">must </w:t>
            </w:r>
            <w:r w:rsidR="00395DD7" w:rsidRPr="00293739">
              <w:rPr>
                <w:rFonts w:cstheme="minorHAnsi"/>
                <w:sz w:val="22"/>
                <w:szCs w:val="22"/>
                <w:lang w:val="en-US"/>
              </w:rPr>
              <w:t>allow certified power users to create their own reports and queries without relying on IT</w:t>
            </w:r>
            <w:r w:rsidRPr="00293739">
              <w:rPr>
                <w:rFonts w:cstheme="minorHAnsi"/>
                <w:sz w:val="22"/>
                <w:szCs w:val="22"/>
                <w:lang w:val="en-US"/>
              </w:rPr>
              <w:t>.</w:t>
            </w:r>
          </w:p>
          <w:p w14:paraId="5A6245EE" w14:textId="77777777" w:rsidR="00E25442" w:rsidRPr="00D05F58" w:rsidRDefault="00E25442" w:rsidP="00312A32">
            <w:pPr>
              <w:ind w:left="360" w:hanging="360"/>
              <w:rPr>
                <w:rFonts w:asciiTheme="minorHAnsi" w:hAnsiTheme="minorHAnsi" w:cstheme="minorHAnsi"/>
                <w:b/>
                <w:bCs/>
                <w:sz w:val="22"/>
                <w:szCs w:val="22"/>
              </w:rPr>
            </w:pPr>
            <w:r w:rsidRPr="00D05F58">
              <w:rPr>
                <w:rFonts w:asciiTheme="minorHAnsi" w:hAnsiTheme="minorHAnsi" w:cstheme="minorHAnsi"/>
                <w:b/>
                <w:bCs/>
                <w:sz w:val="22"/>
                <w:szCs w:val="22"/>
              </w:rPr>
              <w:t>(Core Functional Requirement)</w:t>
            </w:r>
          </w:p>
          <w:p w14:paraId="07219D9F" w14:textId="77777777" w:rsidR="00E25442" w:rsidRPr="00293739" w:rsidRDefault="00E25442" w:rsidP="00312A32">
            <w:pPr>
              <w:spacing w:line="276" w:lineRule="auto"/>
              <w:rPr>
                <w:rFonts w:asciiTheme="minorHAnsi" w:hAnsiTheme="minorHAnsi" w:cstheme="minorHAnsi"/>
                <w:sz w:val="22"/>
                <w:szCs w:val="22"/>
                <w:lang w:val="en-US"/>
              </w:rPr>
            </w:pPr>
          </w:p>
          <w:p w14:paraId="2FA88E4A" w14:textId="24BEF4CE" w:rsidR="00E25442" w:rsidRPr="00293739" w:rsidRDefault="00E25442" w:rsidP="002B194D">
            <w:pPr>
              <w:pStyle w:val="ListParagraph"/>
              <w:numPr>
                <w:ilvl w:val="1"/>
                <w:numId w:val="34"/>
              </w:numPr>
              <w:spacing w:after="120" w:line="276" w:lineRule="auto"/>
              <w:ind w:left="464" w:hanging="425"/>
              <w:outlineLvl w:val="9"/>
              <w:rPr>
                <w:rFonts w:cstheme="minorHAnsi"/>
                <w:sz w:val="22"/>
                <w:szCs w:val="22"/>
                <w:lang w:val="en-US"/>
              </w:rPr>
            </w:pPr>
            <w:r w:rsidRPr="00293739">
              <w:rPr>
                <w:rFonts w:cstheme="minorHAnsi"/>
                <w:sz w:val="22"/>
                <w:szCs w:val="22"/>
                <w:lang w:val="en-US"/>
              </w:rPr>
              <w:t xml:space="preserve">The solution </w:t>
            </w:r>
            <w:r w:rsidRPr="00293739">
              <w:rPr>
                <w:rFonts w:cstheme="minorHAnsi"/>
                <w:b/>
                <w:bCs/>
                <w:sz w:val="22"/>
                <w:szCs w:val="22"/>
                <w:lang w:val="en-US"/>
              </w:rPr>
              <w:t>should</w:t>
            </w:r>
            <w:r w:rsidRPr="00293739">
              <w:rPr>
                <w:rFonts w:cstheme="minorHAnsi"/>
                <w:sz w:val="22"/>
                <w:szCs w:val="22"/>
                <w:lang w:val="en-US"/>
              </w:rPr>
              <w:t xml:space="preserve"> be able to generate reports for </w:t>
            </w:r>
            <w:r w:rsidR="00395DD7" w:rsidRPr="00293739">
              <w:rPr>
                <w:rFonts w:cstheme="minorHAnsi"/>
                <w:sz w:val="22"/>
                <w:szCs w:val="22"/>
                <w:lang w:val="en-US"/>
              </w:rPr>
              <w:t>mSCOA Compliance Engine - A dedicated, automated module to validate, format, and submit the required data strings to National Treasury, ensuring ongoing compliance and protecting conditional grants</w:t>
            </w:r>
            <w:r w:rsidRPr="00293739">
              <w:rPr>
                <w:rFonts w:cstheme="minorHAnsi"/>
                <w:sz w:val="22"/>
                <w:szCs w:val="22"/>
                <w:lang w:val="en-US"/>
              </w:rPr>
              <w:t>.</w:t>
            </w:r>
          </w:p>
          <w:p w14:paraId="70678931" w14:textId="79D30E59" w:rsidR="00E25442" w:rsidRPr="00D05F58" w:rsidRDefault="00395DD7" w:rsidP="00312A32">
            <w:pPr>
              <w:ind w:left="360" w:hanging="360"/>
              <w:rPr>
                <w:rFonts w:asciiTheme="minorHAnsi" w:hAnsiTheme="minorHAnsi" w:cstheme="minorHAnsi"/>
                <w:b/>
                <w:bCs/>
                <w:sz w:val="22"/>
                <w:szCs w:val="22"/>
              </w:rPr>
            </w:pPr>
            <w:r w:rsidRPr="00D05F58">
              <w:rPr>
                <w:rFonts w:asciiTheme="minorHAnsi" w:hAnsiTheme="minorHAnsi" w:cstheme="minorHAnsi"/>
                <w:b/>
                <w:bCs/>
                <w:sz w:val="22"/>
                <w:szCs w:val="22"/>
              </w:rPr>
              <w:t>(</w:t>
            </w:r>
            <w:r w:rsidR="004C7FB8" w:rsidRPr="00D05F58">
              <w:rPr>
                <w:rFonts w:asciiTheme="minorHAnsi" w:hAnsiTheme="minorHAnsi" w:cstheme="minorHAnsi"/>
                <w:b/>
                <w:bCs/>
                <w:sz w:val="22"/>
                <w:szCs w:val="22"/>
              </w:rPr>
              <w:t>Non-</w:t>
            </w:r>
            <w:r w:rsidR="00E25442" w:rsidRPr="00D05F58">
              <w:rPr>
                <w:rFonts w:asciiTheme="minorHAnsi" w:hAnsiTheme="minorHAnsi" w:cstheme="minorHAnsi"/>
                <w:b/>
                <w:bCs/>
                <w:sz w:val="22"/>
                <w:szCs w:val="22"/>
              </w:rPr>
              <w:t>Core Functional Requirement)</w:t>
            </w:r>
          </w:p>
          <w:p w14:paraId="6821561B" w14:textId="77777777" w:rsidR="00395DD7" w:rsidRPr="00293739" w:rsidRDefault="00395DD7" w:rsidP="00312A32">
            <w:pPr>
              <w:ind w:left="360" w:hanging="360"/>
              <w:rPr>
                <w:rFonts w:asciiTheme="minorHAnsi" w:hAnsiTheme="minorHAnsi" w:cstheme="minorHAnsi"/>
                <w:color w:val="FF0000"/>
                <w:sz w:val="22"/>
                <w:szCs w:val="22"/>
              </w:rPr>
            </w:pPr>
          </w:p>
          <w:p w14:paraId="3621DA3B" w14:textId="5CFF00EA" w:rsidR="00395DD7" w:rsidRPr="00293739" w:rsidRDefault="00395DD7" w:rsidP="002B194D">
            <w:pPr>
              <w:pStyle w:val="ListParagraph"/>
              <w:numPr>
                <w:ilvl w:val="1"/>
                <w:numId w:val="34"/>
              </w:numPr>
              <w:spacing w:after="120"/>
              <w:ind w:left="464" w:hanging="425"/>
              <w:outlineLvl w:val="9"/>
              <w:rPr>
                <w:rFonts w:cstheme="minorHAnsi"/>
                <w:sz w:val="22"/>
                <w:szCs w:val="22"/>
                <w:lang w:val="en-US"/>
              </w:rPr>
            </w:pPr>
            <w:r w:rsidRPr="00293739">
              <w:rPr>
                <w:rFonts w:cstheme="minorHAnsi"/>
                <w:sz w:val="22"/>
                <w:szCs w:val="22"/>
                <w:lang w:val="en-US"/>
              </w:rPr>
              <w:t xml:space="preserve">The solution </w:t>
            </w:r>
            <w:r w:rsidRPr="00293739">
              <w:rPr>
                <w:rFonts w:cstheme="minorHAnsi"/>
                <w:b/>
                <w:bCs/>
                <w:sz w:val="22"/>
                <w:szCs w:val="22"/>
                <w:lang w:val="en-US"/>
              </w:rPr>
              <w:t>should</w:t>
            </w:r>
            <w:r w:rsidRPr="00293739">
              <w:rPr>
                <w:rFonts w:cstheme="minorHAnsi"/>
                <w:sz w:val="22"/>
                <w:szCs w:val="22"/>
                <w:lang w:val="en-US"/>
              </w:rPr>
              <w:t xml:space="preserve"> be able to trace data point, showing its origin, any transformations applied, and its path to a final report, which is critical for internal and external audits.</w:t>
            </w:r>
          </w:p>
          <w:p w14:paraId="508AE14B" w14:textId="5CE7988C" w:rsidR="00395DD7" w:rsidRPr="00D05F58" w:rsidRDefault="00395DD7" w:rsidP="00372808">
            <w:pPr>
              <w:ind w:left="360" w:hanging="360"/>
              <w:rPr>
                <w:rFonts w:asciiTheme="minorHAnsi" w:hAnsiTheme="minorHAnsi" w:cstheme="minorHAnsi"/>
                <w:b/>
                <w:bCs/>
                <w:sz w:val="22"/>
                <w:szCs w:val="22"/>
              </w:rPr>
            </w:pPr>
            <w:r w:rsidRPr="00D05F58">
              <w:rPr>
                <w:rFonts w:asciiTheme="minorHAnsi" w:hAnsiTheme="minorHAnsi" w:cstheme="minorHAnsi"/>
                <w:b/>
                <w:bCs/>
                <w:sz w:val="22"/>
                <w:szCs w:val="22"/>
              </w:rPr>
              <w:t>(Non -Core Functional Requirement)</w:t>
            </w:r>
          </w:p>
          <w:p w14:paraId="201EC270" w14:textId="7C5401BC" w:rsidR="004C7FB8" w:rsidRPr="00293739" w:rsidRDefault="00395DD7" w:rsidP="002B194D">
            <w:pPr>
              <w:pStyle w:val="ListParagraph"/>
              <w:numPr>
                <w:ilvl w:val="1"/>
                <w:numId w:val="34"/>
              </w:numPr>
              <w:spacing w:after="120"/>
              <w:ind w:left="464" w:hanging="425"/>
              <w:outlineLvl w:val="9"/>
              <w:rPr>
                <w:rFonts w:cstheme="minorHAnsi"/>
                <w:sz w:val="22"/>
                <w:szCs w:val="22"/>
                <w:lang w:val="en-US"/>
              </w:rPr>
            </w:pPr>
            <w:r w:rsidRPr="00293739">
              <w:rPr>
                <w:rFonts w:cstheme="minorHAnsi"/>
                <w:sz w:val="22"/>
                <w:szCs w:val="22"/>
                <w:lang w:val="en-US"/>
              </w:rPr>
              <w:t xml:space="preserve">The solution </w:t>
            </w:r>
            <w:r w:rsidRPr="00293739">
              <w:rPr>
                <w:rFonts w:cstheme="minorHAnsi"/>
                <w:b/>
                <w:bCs/>
                <w:sz w:val="22"/>
                <w:szCs w:val="22"/>
                <w:lang w:val="en-US"/>
              </w:rPr>
              <w:t>should</w:t>
            </w:r>
            <w:r w:rsidRPr="00293739">
              <w:rPr>
                <w:rFonts w:cstheme="minorHAnsi"/>
                <w:sz w:val="22"/>
                <w:szCs w:val="22"/>
                <w:lang w:val="en-US"/>
              </w:rPr>
              <w:t xml:space="preserve"> be able to generate reports for pre-built Municipal Report Templates - A library of standard reports aligned with the MFMA, GRAP, and other relevant municipal regulations.</w:t>
            </w:r>
          </w:p>
          <w:p w14:paraId="787C9797" w14:textId="77777777" w:rsidR="00E25442" w:rsidRPr="00D05F58" w:rsidRDefault="00395DD7" w:rsidP="00395DD7">
            <w:pPr>
              <w:spacing w:after="200"/>
              <w:contextualSpacing/>
              <w:rPr>
                <w:rFonts w:asciiTheme="minorHAnsi" w:hAnsiTheme="minorHAnsi" w:cstheme="minorHAnsi"/>
                <w:b/>
                <w:bCs/>
                <w:sz w:val="22"/>
                <w:szCs w:val="22"/>
              </w:rPr>
            </w:pPr>
            <w:r w:rsidRPr="00D05F58">
              <w:rPr>
                <w:rFonts w:asciiTheme="minorHAnsi" w:hAnsiTheme="minorHAnsi" w:cstheme="minorHAnsi"/>
                <w:b/>
                <w:bCs/>
                <w:sz w:val="22"/>
                <w:szCs w:val="22"/>
              </w:rPr>
              <w:t>(Core Functional Requirement)</w:t>
            </w:r>
          </w:p>
          <w:p w14:paraId="7D87D089" w14:textId="77777777" w:rsidR="004C7FB8" w:rsidRPr="00293739" w:rsidRDefault="004C7FB8" w:rsidP="00395DD7">
            <w:pPr>
              <w:spacing w:after="200"/>
              <w:contextualSpacing/>
              <w:rPr>
                <w:rFonts w:asciiTheme="minorHAnsi" w:hAnsiTheme="minorHAnsi" w:cstheme="minorHAnsi"/>
                <w:color w:val="FF0000"/>
                <w:sz w:val="22"/>
                <w:szCs w:val="22"/>
              </w:rPr>
            </w:pPr>
          </w:p>
          <w:p w14:paraId="5E5825AF" w14:textId="44414802" w:rsidR="004C7FB8" w:rsidRPr="00293739" w:rsidRDefault="004C7FB8" w:rsidP="002B194D">
            <w:pPr>
              <w:pStyle w:val="ListParagraph"/>
              <w:numPr>
                <w:ilvl w:val="1"/>
                <w:numId w:val="34"/>
              </w:numPr>
              <w:spacing w:after="120"/>
              <w:ind w:left="464" w:hanging="425"/>
              <w:outlineLvl w:val="9"/>
              <w:rPr>
                <w:rFonts w:cstheme="minorHAnsi"/>
                <w:sz w:val="22"/>
                <w:szCs w:val="22"/>
                <w:lang w:val="en-US"/>
              </w:rPr>
            </w:pPr>
            <w:r w:rsidRPr="00293739">
              <w:rPr>
                <w:rFonts w:cstheme="minorHAnsi"/>
                <w:sz w:val="22"/>
                <w:szCs w:val="22"/>
                <w:lang w:val="en-US"/>
              </w:rPr>
              <w:t>The solution s</w:t>
            </w:r>
            <w:r w:rsidRPr="00293739">
              <w:rPr>
                <w:rFonts w:cstheme="minorHAnsi"/>
                <w:b/>
                <w:bCs/>
                <w:sz w:val="22"/>
                <w:szCs w:val="22"/>
                <w:lang w:val="en-US"/>
              </w:rPr>
              <w:t>hould</w:t>
            </w:r>
            <w:r w:rsidRPr="00293739">
              <w:rPr>
                <w:rFonts w:cstheme="minorHAnsi"/>
                <w:sz w:val="22"/>
                <w:szCs w:val="22"/>
                <w:lang w:val="en-US"/>
              </w:rPr>
              <w:t xml:space="preserve"> be able to generate reports and key performance indicators based on </w:t>
            </w:r>
            <w:r w:rsidRPr="00293739">
              <w:rPr>
                <w:rFonts w:cstheme="minorHAnsi"/>
                <w:sz w:val="22"/>
                <w:szCs w:val="22"/>
                <w:lang w:val="en-US"/>
              </w:rPr>
              <w:lastRenderedPageBreak/>
              <w:t>geographic areas such as wards, suburbs, or custom-defined zones.</w:t>
            </w:r>
          </w:p>
          <w:p w14:paraId="5E8CDFE2" w14:textId="77777777" w:rsidR="004C7FB8" w:rsidRPr="00D05F58" w:rsidRDefault="004C7FB8" w:rsidP="004C7FB8">
            <w:pPr>
              <w:ind w:left="360" w:hanging="360"/>
              <w:rPr>
                <w:rFonts w:asciiTheme="minorHAnsi" w:hAnsiTheme="minorHAnsi" w:cstheme="minorHAnsi"/>
                <w:b/>
                <w:bCs/>
                <w:sz w:val="22"/>
                <w:szCs w:val="22"/>
              </w:rPr>
            </w:pPr>
            <w:r w:rsidRPr="00D05F58">
              <w:rPr>
                <w:rFonts w:asciiTheme="minorHAnsi" w:hAnsiTheme="minorHAnsi" w:cstheme="minorHAnsi"/>
                <w:b/>
                <w:bCs/>
                <w:sz w:val="22"/>
                <w:szCs w:val="22"/>
              </w:rPr>
              <w:t>(Non -Core Functional Requirement)</w:t>
            </w:r>
          </w:p>
          <w:p w14:paraId="28F6ECC4" w14:textId="77777777" w:rsidR="00372808" w:rsidRPr="00293739" w:rsidRDefault="00372808" w:rsidP="004C7FB8">
            <w:pPr>
              <w:ind w:left="360" w:hanging="360"/>
              <w:rPr>
                <w:rFonts w:asciiTheme="minorHAnsi" w:hAnsiTheme="minorHAnsi" w:cstheme="minorHAnsi"/>
                <w:color w:val="FF0000"/>
                <w:sz w:val="22"/>
                <w:szCs w:val="22"/>
              </w:rPr>
            </w:pPr>
          </w:p>
          <w:p w14:paraId="0C1BC752" w14:textId="0131571D" w:rsidR="00372808" w:rsidRPr="00293739" w:rsidRDefault="00372808" w:rsidP="002B194D">
            <w:pPr>
              <w:pStyle w:val="ListParagraph"/>
              <w:numPr>
                <w:ilvl w:val="1"/>
                <w:numId w:val="34"/>
              </w:numPr>
              <w:spacing w:after="120"/>
              <w:ind w:left="464" w:hanging="425"/>
              <w:outlineLvl w:val="9"/>
              <w:rPr>
                <w:rFonts w:cstheme="minorHAnsi"/>
                <w:sz w:val="22"/>
                <w:szCs w:val="22"/>
                <w:lang w:val="en-US"/>
              </w:rPr>
            </w:pPr>
            <w:r w:rsidRPr="00293739">
              <w:rPr>
                <w:rFonts w:cstheme="minorHAnsi"/>
                <w:sz w:val="22"/>
                <w:szCs w:val="22"/>
                <w:lang w:val="en-US"/>
              </w:rPr>
              <w:t xml:space="preserve">The solution should be able </w:t>
            </w:r>
            <w:r w:rsidR="001F6728" w:rsidRPr="00293739">
              <w:rPr>
                <w:rFonts w:cstheme="minorHAnsi"/>
                <w:sz w:val="22"/>
                <w:szCs w:val="22"/>
                <w:lang w:val="en-US"/>
              </w:rPr>
              <w:t>to define, track, and report on non-financial service delivery benchmarks (e.g., average pipe repair time, waste collection coverage, customer complaint resolution rat</w:t>
            </w:r>
            <w:r w:rsidRPr="00293739">
              <w:rPr>
                <w:rFonts w:cstheme="minorHAnsi"/>
                <w:sz w:val="22"/>
                <w:szCs w:val="22"/>
                <w:lang w:val="en-US"/>
              </w:rPr>
              <w:t>es.</w:t>
            </w:r>
          </w:p>
          <w:p w14:paraId="4F07149C" w14:textId="777F9234" w:rsidR="004C7FB8" w:rsidRPr="00293739" w:rsidRDefault="00372808" w:rsidP="005570B5">
            <w:pPr>
              <w:ind w:left="360" w:hanging="360"/>
              <w:rPr>
                <w:rFonts w:asciiTheme="minorHAnsi" w:hAnsiTheme="minorHAnsi" w:cstheme="minorHAnsi"/>
                <w:b/>
                <w:strike/>
                <w:sz w:val="22"/>
                <w:szCs w:val="22"/>
              </w:rPr>
            </w:pPr>
            <w:r w:rsidRPr="00D05F58">
              <w:rPr>
                <w:rFonts w:asciiTheme="minorHAnsi" w:hAnsiTheme="minorHAnsi" w:cstheme="minorHAnsi"/>
                <w:b/>
                <w:bCs/>
                <w:sz w:val="22"/>
                <w:szCs w:val="22"/>
              </w:rPr>
              <w:t>(Non -Core Functional Requirement)</w:t>
            </w:r>
          </w:p>
        </w:tc>
        <w:tc>
          <w:tcPr>
            <w:tcW w:w="4536" w:type="dxa"/>
          </w:tcPr>
          <w:p w14:paraId="5DAE8F98" w14:textId="77777777" w:rsidR="00E25442" w:rsidRPr="00293739" w:rsidRDefault="00E25442" w:rsidP="00312A32">
            <w:pPr>
              <w:spacing w:line="276" w:lineRule="auto"/>
              <w:rPr>
                <w:rFonts w:asciiTheme="minorHAnsi" w:hAnsiTheme="minorHAnsi" w:cstheme="minorHAnsi"/>
                <w:b/>
                <w:bCs/>
                <w:sz w:val="22"/>
                <w:szCs w:val="22"/>
                <w:u w:val="single"/>
              </w:rPr>
            </w:pPr>
          </w:p>
          <w:p w14:paraId="0CC79BC7" w14:textId="77777777" w:rsidR="00E25442" w:rsidRPr="00293739" w:rsidRDefault="00E25442" w:rsidP="00312A32">
            <w:pPr>
              <w:spacing w:line="276" w:lineRule="auto"/>
              <w:rPr>
                <w:rFonts w:asciiTheme="minorHAnsi" w:hAnsiTheme="minorHAnsi" w:cstheme="minorHAnsi"/>
                <w:b/>
                <w:bCs/>
                <w:sz w:val="22"/>
                <w:szCs w:val="22"/>
                <w:u w:val="single"/>
              </w:rPr>
            </w:pPr>
            <w:r w:rsidRPr="00293739">
              <w:rPr>
                <w:rFonts w:asciiTheme="minorHAnsi" w:hAnsiTheme="minorHAnsi" w:cstheme="minorHAnsi"/>
                <w:b/>
                <w:bCs/>
                <w:sz w:val="22"/>
                <w:szCs w:val="22"/>
                <w:u w:val="single"/>
              </w:rPr>
              <w:t>Evidence:</w:t>
            </w:r>
          </w:p>
          <w:p w14:paraId="60AFE7CC" w14:textId="173CB47F" w:rsidR="00E25442" w:rsidRPr="00293739" w:rsidRDefault="00E25442" w:rsidP="00312A32">
            <w:pPr>
              <w:spacing w:line="276" w:lineRule="auto"/>
              <w:rPr>
                <w:rFonts w:asciiTheme="minorHAnsi" w:hAnsiTheme="minorHAnsi" w:cstheme="minorHAnsi"/>
                <w:color w:val="000000" w:themeColor="text1"/>
                <w:sz w:val="22"/>
                <w:szCs w:val="22"/>
                <w:lang w:val="en-US"/>
              </w:rPr>
            </w:pPr>
            <w:r w:rsidRPr="00293739">
              <w:rPr>
                <w:rFonts w:asciiTheme="minorHAnsi" w:hAnsiTheme="minorHAnsi" w:cstheme="minorHAnsi"/>
                <w:color w:val="000000" w:themeColor="text1"/>
                <w:sz w:val="22"/>
                <w:szCs w:val="22"/>
                <w:lang w:val="en-US"/>
              </w:rPr>
              <w:t xml:space="preserve">The bidder must provide the product specification brochure, architecture design or documentation indicating how the proposed product or solution complies with the technical </w:t>
            </w:r>
            <w:r w:rsidRPr="00293739">
              <w:rPr>
                <w:rFonts w:asciiTheme="minorHAnsi" w:hAnsiTheme="minorHAnsi" w:cstheme="minorHAnsi"/>
                <w:color w:val="000000" w:themeColor="text1"/>
                <w:sz w:val="22"/>
                <w:szCs w:val="22"/>
                <w:lang w:val="en-US"/>
              </w:rPr>
              <w:t xml:space="preserve">requirements for </w:t>
            </w:r>
            <w:r w:rsidR="00D05F58" w:rsidRPr="00293739">
              <w:rPr>
                <w:rFonts w:asciiTheme="minorHAnsi" w:hAnsiTheme="minorHAnsi" w:cstheme="minorHAnsi"/>
                <w:color w:val="000000" w:themeColor="text1"/>
                <w:sz w:val="22"/>
                <w:szCs w:val="22"/>
                <w:lang w:val="en-US"/>
              </w:rPr>
              <w:t>Advanced</w:t>
            </w:r>
            <w:r w:rsidR="005A03A7" w:rsidRPr="00293739">
              <w:rPr>
                <w:rFonts w:asciiTheme="minorHAnsi" w:hAnsiTheme="minorHAnsi" w:cstheme="minorHAnsi"/>
                <w:b/>
                <w:bCs/>
                <w:color w:val="000000" w:themeColor="text1"/>
                <w:sz w:val="22"/>
                <w:szCs w:val="22"/>
                <w:lang w:val="en-US"/>
              </w:rPr>
              <w:t xml:space="preserve"> Analytics &amp; Business Intelligence (BI)</w:t>
            </w:r>
            <w:r w:rsidRPr="00293739">
              <w:rPr>
                <w:rFonts w:asciiTheme="minorHAnsi" w:hAnsiTheme="minorHAnsi" w:cstheme="minorHAnsi"/>
                <w:b/>
                <w:bCs/>
                <w:color w:val="000000" w:themeColor="text1"/>
                <w:sz w:val="22"/>
                <w:szCs w:val="22"/>
                <w:lang w:val="en-US"/>
              </w:rPr>
              <w:t>.</w:t>
            </w:r>
          </w:p>
          <w:p w14:paraId="575C7A63" w14:textId="77777777" w:rsidR="00E25442" w:rsidRPr="00293739" w:rsidRDefault="00E25442" w:rsidP="00312A32">
            <w:pPr>
              <w:spacing w:line="276" w:lineRule="auto"/>
              <w:rPr>
                <w:rFonts w:asciiTheme="minorHAnsi" w:hAnsiTheme="minorHAnsi" w:cstheme="minorHAnsi"/>
                <w:color w:val="000000" w:themeColor="text1"/>
                <w:sz w:val="22"/>
                <w:szCs w:val="22"/>
                <w:lang w:val="en-US"/>
              </w:rPr>
            </w:pPr>
          </w:p>
          <w:p w14:paraId="11D01CC8" w14:textId="77777777" w:rsidR="00E25442" w:rsidRPr="00293739" w:rsidRDefault="00E25442" w:rsidP="00312A32">
            <w:pPr>
              <w:rPr>
                <w:rFonts w:asciiTheme="minorHAnsi" w:hAnsiTheme="minorHAnsi" w:cstheme="minorHAnsi"/>
                <w:b/>
                <w:sz w:val="22"/>
                <w:szCs w:val="22"/>
                <w:u w:val="single"/>
              </w:rPr>
            </w:pPr>
            <w:r w:rsidRPr="00293739">
              <w:rPr>
                <w:rFonts w:asciiTheme="minorHAnsi" w:hAnsiTheme="minorHAnsi" w:cstheme="minorHAnsi"/>
                <w:b/>
                <w:sz w:val="22"/>
                <w:szCs w:val="22"/>
                <w:u w:val="single"/>
              </w:rPr>
              <w:t>Evaluation:</w:t>
            </w:r>
          </w:p>
          <w:p w14:paraId="38A0EC87" w14:textId="77777777" w:rsidR="00936FCA" w:rsidRPr="00293739" w:rsidRDefault="00936FCA" w:rsidP="00D05F58">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 xml:space="preserve">0= No information provided </w:t>
            </w:r>
          </w:p>
          <w:p w14:paraId="38A9154C" w14:textId="13198749" w:rsidR="00936FCA" w:rsidRPr="00293739" w:rsidRDefault="00936FCA" w:rsidP="00D05F58">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1 = Does not meet minimum requirements:</w:t>
            </w:r>
            <w:r w:rsidR="00D05F58">
              <w:rPr>
                <w:rFonts w:asciiTheme="minorHAnsi" w:hAnsiTheme="minorHAnsi" w:cstheme="minorHAnsi"/>
                <w:sz w:val="22"/>
                <w:szCs w:val="22"/>
              </w:rPr>
              <w:t xml:space="preserve"> Evidence submitted</w:t>
            </w:r>
            <w:r w:rsidRPr="00293739">
              <w:rPr>
                <w:rFonts w:asciiTheme="minorHAnsi" w:hAnsiTheme="minorHAnsi" w:cstheme="minorHAnsi"/>
                <w:sz w:val="22"/>
                <w:szCs w:val="22"/>
              </w:rPr>
              <w:t xml:space="preserve"> addresses only one core functional requirement.</w:t>
            </w:r>
          </w:p>
          <w:p w14:paraId="49A2E976" w14:textId="029F1021" w:rsidR="00936FCA" w:rsidRPr="00293739" w:rsidRDefault="00936FCA" w:rsidP="00D05F58">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 xml:space="preserve">3= Meets minimum requirements:  </w:t>
            </w:r>
            <w:r w:rsidR="00D05F58">
              <w:rPr>
                <w:rFonts w:asciiTheme="minorHAnsi" w:hAnsiTheme="minorHAnsi" w:cstheme="minorHAnsi"/>
                <w:sz w:val="22"/>
                <w:szCs w:val="22"/>
              </w:rPr>
              <w:t>Evidence</w:t>
            </w:r>
            <w:r w:rsidRPr="00293739">
              <w:rPr>
                <w:rFonts w:asciiTheme="minorHAnsi" w:hAnsiTheme="minorHAnsi" w:cstheme="minorHAnsi"/>
                <w:sz w:val="22"/>
                <w:szCs w:val="22"/>
              </w:rPr>
              <w:t xml:space="preserve"> submitted addresses two core functional requirements.</w:t>
            </w:r>
          </w:p>
          <w:p w14:paraId="09E34071" w14:textId="3F12B7CA" w:rsidR="00936FCA" w:rsidRPr="00293739" w:rsidRDefault="00936FCA" w:rsidP="00D05F58">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 xml:space="preserve">5= Exceeds minimum requirements: </w:t>
            </w:r>
            <w:r w:rsidR="00D05F58">
              <w:rPr>
                <w:rFonts w:asciiTheme="minorHAnsi" w:hAnsiTheme="minorHAnsi" w:cstheme="minorHAnsi"/>
                <w:sz w:val="22"/>
                <w:szCs w:val="22"/>
              </w:rPr>
              <w:t>Evidence</w:t>
            </w:r>
            <w:r w:rsidRPr="00293739">
              <w:rPr>
                <w:rFonts w:asciiTheme="minorHAnsi" w:hAnsiTheme="minorHAnsi" w:cstheme="minorHAnsi"/>
                <w:sz w:val="22"/>
                <w:szCs w:val="22"/>
              </w:rPr>
              <w:t xml:space="preserve"> submitted addresses all core functional requirements plus the non-core functional requirements.</w:t>
            </w:r>
          </w:p>
          <w:p w14:paraId="625968EC" w14:textId="77777777" w:rsidR="00E25442" w:rsidRPr="00293739" w:rsidRDefault="00E25442" w:rsidP="00312A32">
            <w:pPr>
              <w:spacing w:line="276" w:lineRule="auto"/>
              <w:rPr>
                <w:rFonts w:asciiTheme="minorHAnsi" w:hAnsiTheme="minorHAnsi" w:cstheme="minorHAnsi"/>
                <w:color w:val="000000" w:themeColor="text1"/>
                <w:sz w:val="22"/>
                <w:szCs w:val="22"/>
                <w:lang w:val="en-US"/>
              </w:rPr>
            </w:pPr>
          </w:p>
          <w:p w14:paraId="1647D191" w14:textId="77777777" w:rsidR="00E25442" w:rsidRPr="00293739" w:rsidRDefault="00E25442" w:rsidP="00312A32">
            <w:pPr>
              <w:spacing w:before="40" w:line="276" w:lineRule="auto"/>
              <w:ind w:left="316" w:hanging="316"/>
              <w:rPr>
                <w:rFonts w:asciiTheme="minorHAnsi" w:hAnsiTheme="minorHAnsi" w:cstheme="minorHAnsi"/>
                <w:b/>
                <w:bCs/>
                <w:sz w:val="22"/>
                <w:szCs w:val="22"/>
              </w:rPr>
            </w:pPr>
          </w:p>
          <w:p w14:paraId="5C3F6976" w14:textId="073C2B6F" w:rsidR="00E25442" w:rsidRPr="00293739" w:rsidRDefault="00E25442" w:rsidP="00312A32">
            <w:pPr>
              <w:spacing w:before="40" w:line="276" w:lineRule="auto"/>
              <w:ind w:left="316" w:hanging="316"/>
              <w:rPr>
                <w:rFonts w:asciiTheme="minorHAnsi" w:hAnsiTheme="minorHAnsi" w:cstheme="minorHAnsi"/>
                <w:b/>
                <w:bCs/>
                <w:sz w:val="22"/>
                <w:szCs w:val="22"/>
              </w:rPr>
            </w:pPr>
            <w:r w:rsidRPr="00293739">
              <w:rPr>
                <w:rFonts w:asciiTheme="minorHAnsi" w:hAnsiTheme="minorHAnsi" w:cstheme="minorHAnsi"/>
                <w:b/>
                <w:bCs/>
                <w:sz w:val="22"/>
                <w:szCs w:val="22"/>
              </w:rPr>
              <w:t>N</w:t>
            </w:r>
            <w:r w:rsidR="00D05F58">
              <w:rPr>
                <w:rFonts w:asciiTheme="minorHAnsi" w:hAnsiTheme="minorHAnsi" w:cstheme="minorHAnsi"/>
                <w:b/>
                <w:bCs/>
                <w:sz w:val="22"/>
                <w:szCs w:val="22"/>
              </w:rPr>
              <w:t>OTE</w:t>
            </w:r>
            <w:r w:rsidRPr="00293739">
              <w:rPr>
                <w:rFonts w:asciiTheme="minorHAnsi" w:hAnsiTheme="minorHAnsi" w:cstheme="minorHAnsi"/>
                <w:b/>
                <w:bCs/>
                <w:sz w:val="22"/>
                <w:szCs w:val="22"/>
              </w:rPr>
              <w:t xml:space="preserve"> (</w:t>
            </w:r>
            <w:r w:rsidR="00D1574A" w:rsidRPr="00293739">
              <w:rPr>
                <w:rFonts w:asciiTheme="minorHAnsi" w:hAnsiTheme="minorHAnsi" w:cstheme="minorHAnsi"/>
                <w:b/>
                <w:bCs/>
                <w:sz w:val="22"/>
                <w:szCs w:val="22"/>
              </w:rPr>
              <w:t>1</w:t>
            </w:r>
            <w:r w:rsidRPr="00293739">
              <w:rPr>
                <w:rFonts w:asciiTheme="minorHAnsi" w:hAnsiTheme="minorHAnsi" w:cstheme="minorHAnsi"/>
                <w:b/>
                <w:bCs/>
                <w:sz w:val="22"/>
                <w:szCs w:val="22"/>
              </w:rPr>
              <w:t>):</w:t>
            </w:r>
          </w:p>
          <w:p w14:paraId="07BDC024" w14:textId="77777777" w:rsidR="00E25442" w:rsidRPr="00293739" w:rsidRDefault="00E25442" w:rsidP="00312A32">
            <w:pPr>
              <w:spacing w:before="40" w:line="276" w:lineRule="auto"/>
              <w:ind w:left="316" w:hanging="316"/>
              <w:rPr>
                <w:rFonts w:asciiTheme="minorHAnsi" w:hAnsiTheme="minorHAnsi" w:cstheme="minorHAnsi"/>
                <w:b/>
                <w:bCs/>
                <w:sz w:val="22"/>
                <w:szCs w:val="22"/>
              </w:rPr>
            </w:pPr>
            <w:r w:rsidRPr="00293739">
              <w:rPr>
                <w:rFonts w:asciiTheme="minorHAnsi" w:hAnsiTheme="minorHAnsi" w:cstheme="minorHAnsi"/>
                <w:b/>
                <w:bCs/>
                <w:sz w:val="22"/>
                <w:szCs w:val="22"/>
              </w:rPr>
              <w:t>Minimum Requirement:</w:t>
            </w:r>
          </w:p>
          <w:p w14:paraId="1580EA9D" w14:textId="76EA7A92" w:rsidR="00E25442" w:rsidRPr="00293739" w:rsidRDefault="00D05F58" w:rsidP="00312A32">
            <w:pPr>
              <w:spacing w:after="60"/>
              <w:rPr>
                <w:rFonts w:asciiTheme="minorHAnsi" w:hAnsiTheme="minorHAnsi" w:cstheme="minorHAnsi"/>
                <w:sz w:val="22"/>
                <w:szCs w:val="22"/>
                <w:lang w:val="en-GB"/>
              </w:rPr>
            </w:pPr>
            <w:r>
              <w:rPr>
                <w:rFonts w:asciiTheme="minorHAnsi" w:hAnsiTheme="minorHAnsi" w:cstheme="minorHAnsi"/>
                <w:sz w:val="22"/>
                <w:szCs w:val="22"/>
              </w:rPr>
              <w:t>Evidence</w:t>
            </w:r>
            <w:r w:rsidRPr="00293739">
              <w:rPr>
                <w:rFonts w:asciiTheme="minorHAnsi" w:hAnsiTheme="minorHAnsi" w:cstheme="minorHAnsi"/>
                <w:sz w:val="22"/>
                <w:szCs w:val="22"/>
              </w:rPr>
              <w:t xml:space="preserve"> submitted addresses two core functional requirements.</w:t>
            </w:r>
          </w:p>
          <w:p w14:paraId="0DB55218" w14:textId="77777777" w:rsidR="00E25442" w:rsidRPr="00293739" w:rsidRDefault="00E25442" w:rsidP="00312A32">
            <w:pPr>
              <w:spacing w:after="60"/>
              <w:rPr>
                <w:rFonts w:asciiTheme="minorHAnsi" w:hAnsiTheme="minorHAnsi" w:cstheme="minorHAnsi"/>
                <w:sz w:val="22"/>
                <w:szCs w:val="22"/>
                <w:lang w:val="en-GB"/>
              </w:rPr>
            </w:pPr>
            <w:r w:rsidRPr="00293739">
              <w:rPr>
                <w:rFonts w:asciiTheme="minorHAnsi" w:hAnsiTheme="minorHAnsi" w:cstheme="minorHAnsi"/>
                <w:sz w:val="22"/>
                <w:szCs w:val="22"/>
                <w:lang w:val="en-GB"/>
              </w:rPr>
              <w:t xml:space="preserve"> </w:t>
            </w:r>
          </w:p>
          <w:p w14:paraId="2AC1E73E" w14:textId="40CC0B94" w:rsidR="00E25442" w:rsidRPr="00293739" w:rsidRDefault="00E25442" w:rsidP="00312A32">
            <w:pPr>
              <w:spacing w:after="60"/>
              <w:rPr>
                <w:rFonts w:asciiTheme="minorHAnsi" w:hAnsiTheme="minorHAnsi" w:cstheme="minorHAnsi"/>
                <w:sz w:val="22"/>
                <w:szCs w:val="22"/>
                <w:lang w:val="en-GB"/>
              </w:rPr>
            </w:pPr>
          </w:p>
          <w:p w14:paraId="6BD0FC8E" w14:textId="77777777" w:rsidR="00E25442" w:rsidRPr="00293739" w:rsidRDefault="00E25442" w:rsidP="00312A32">
            <w:pPr>
              <w:spacing w:line="276" w:lineRule="auto"/>
              <w:rPr>
                <w:rFonts w:asciiTheme="minorHAnsi" w:hAnsiTheme="minorHAnsi" w:cstheme="minorHAnsi"/>
                <w:color w:val="000000" w:themeColor="text1"/>
                <w:sz w:val="22"/>
                <w:szCs w:val="22"/>
                <w:lang w:val="en-US"/>
              </w:rPr>
            </w:pPr>
          </w:p>
        </w:tc>
        <w:tc>
          <w:tcPr>
            <w:tcW w:w="1276" w:type="dxa"/>
          </w:tcPr>
          <w:p w14:paraId="4B75C34E" w14:textId="77777777" w:rsidR="00E25442" w:rsidRPr="00293739" w:rsidRDefault="00E25442" w:rsidP="00312A32">
            <w:pPr>
              <w:spacing w:line="276" w:lineRule="auto"/>
              <w:rPr>
                <w:rFonts w:asciiTheme="minorHAnsi" w:hAnsiTheme="minorHAnsi" w:cstheme="minorHAnsi"/>
                <w:color w:val="FF0000"/>
                <w:sz w:val="22"/>
                <w:szCs w:val="22"/>
              </w:rPr>
            </w:pPr>
          </w:p>
          <w:p w14:paraId="7FD25A94" w14:textId="77777777" w:rsidR="00E25442" w:rsidRPr="00293739" w:rsidRDefault="00E25442" w:rsidP="00312A32">
            <w:pPr>
              <w:spacing w:line="276" w:lineRule="auto"/>
              <w:rPr>
                <w:rFonts w:asciiTheme="minorHAnsi" w:hAnsiTheme="minorHAnsi" w:cstheme="minorHAnsi"/>
                <w:color w:val="FF0000"/>
                <w:sz w:val="22"/>
                <w:szCs w:val="22"/>
              </w:rPr>
            </w:pPr>
          </w:p>
          <w:p w14:paraId="43E9D866" w14:textId="77777777" w:rsidR="00E25442" w:rsidRPr="00293739" w:rsidRDefault="00E25442" w:rsidP="00312A32">
            <w:pPr>
              <w:spacing w:line="276" w:lineRule="auto"/>
              <w:rPr>
                <w:rFonts w:asciiTheme="minorHAnsi" w:hAnsiTheme="minorHAnsi" w:cstheme="minorHAnsi"/>
                <w:color w:val="FF0000"/>
                <w:sz w:val="22"/>
                <w:szCs w:val="22"/>
              </w:rPr>
            </w:pPr>
          </w:p>
          <w:p w14:paraId="7D1FABF9" w14:textId="77777777" w:rsidR="00E25442" w:rsidRPr="00293739" w:rsidRDefault="00E25442" w:rsidP="00312A32">
            <w:pPr>
              <w:spacing w:line="276" w:lineRule="auto"/>
              <w:rPr>
                <w:rFonts w:asciiTheme="minorHAnsi" w:hAnsiTheme="minorHAnsi" w:cstheme="minorHAnsi"/>
                <w:color w:val="FF0000"/>
                <w:sz w:val="22"/>
                <w:szCs w:val="22"/>
              </w:rPr>
            </w:pPr>
          </w:p>
          <w:p w14:paraId="43157761" w14:textId="77777777" w:rsidR="00E25442" w:rsidRPr="00293739" w:rsidRDefault="00E25442" w:rsidP="00312A32">
            <w:pPr>
              <w:spacing w:line="276" w:lineRule="auto"/>
              <w:jc w:val="center"/>
              <w:rPr>
                <w:rFonts w:asciiTheme="minorHAnsi" w:hAnsiTheme="minorHAnsi" w:cstheme="minorHAnsi"/>
                <w:color w:val="FF0000"/>
                <w:sz w:val="22"/>
                <w:szCs w:val="22"/>
              </w:rPr>
            </w:pPr>
            <w:r w:rsidRPr="00293739">
              <w:rPr>
                <w:rFonts w:asciiTheme="minorHAnsi" w:hAnsiTheme="minorHAnsi" w:cstheme="minorHAnsi"/>
                <w:sz w:val="22"/>
                <w:szCs w:val="22"/>
              </w:rPr>
              <w:t>35%</w:t>
            </w:r>
          </w:p>
        </w:tc>
        <w:tc>
          <w:tcPr>
            <w:tcW w:w="2693" w:type="dxa"/>
          </w:tcPr>
          <w:p w14:paraId="29918AE6" w14:textId="77777777" w:rsidR="00E25442" w:rsidRPr="00293739" w:rsidRDefault="00E25442" w:rsidP="00312A32">
            <w:pPr>
              <w:spacing w:line="276" w:lineRule="auto"/>
              <w:rPr>
                <w:rFonts w:asciiTheme="minorHAnsi" w:hAnsiTheme="minorHAnsi" w:cstheme="minorHAnsi"/>
                <w:color w:val="FF0000"/>
                <w:sz w:val="22"/>
                <w:szCs w:val="22"/>
              </w:rPr>
            </w:pPr>
          </w:p>
          <w:p w14:paraId="4F8A580B" w14:textId="53E46DF2" w:rsidR="00E25442" w:rsidRPr="00293739" w:rsidRDefault="00E25442" w:rsidP="00312A32">
            <w:pPr>
              <w:spacing w:line="276" w:lineRule="auto"/>
              <w:rPr>
                <w:rFonts w:asciiTheme="minorHAnsi" w:hAnsiTheme="minorHAnsi" w:cstheme="minorHAnsi"/>
                <w:sz w:val="22"/>
                <w:szCs w:val="22"/>
                <w:lang w:val="en-US"/>
              </w:rPr>
            </w:pPr>
            <w:r w:rsidRPr="00293739">
              <w:rPr>
                <w:rFonts w:asciiTheme="minorHAnsi" w:hAnsiTheme="minorHAnsi" w:cstheme="minorHAnsi"/>
                <w:color w:val="FF0000"/>
                <w:sz w:val="22"/>
                <w:szCs w:val="22"/>
              </w:rPr>
              <w:t xml:space="preserve">&lt;provide unique reference to locate substantiating evidence in the bid response – </w:t>
            </w:r>
            <w:r w:rsidRPr="00293739">
              <w:rPr>
                <w:rFonts w:asciiTheme="minorHAnsi" w:hAnsiTheme="minorHAnsi" w:cstheme="minorHAnsi"/>
                <w:b/>
                <w:bCs/>
                <w:color w:val="FF0000"/>
                <w:sz w:val="22"/>
                <w:szCs w:val="22"/>
              </w:rPr>
              <w:t xml:space="preserve">Annex </w:t>
            </w:r>
            <w:r w:rsidR="00AA199D" w:rsidRPr="00293739">
              <w:rPr>
                <w:rFonts w:asciiTheme="minorHAnsi" w:hAnsiTheme="minorHAnsi" w:cstheme="minorHAnsi"/>
                <w:b/>
                <w:bCs/>
                <w:color w:val="FF0000"/>
                <w:sz w:val="22"/>
                <w:szCs w:val="22"/>
              </w:rPr>
              <w:t>A</w:t>
            </w:r>
            <w:r w:rsidRPr="00293739">
              <w:rPr>
                <w:rFonts w:asciiTheme="minorHAnsi" w:hAnsiTheme="minorHAnsi" w:cstheme="minorHAnsi"/>
                <w:b/>
                <w:bCs/>
                <w:color w:val="FF0000"/>
                <w:sz w:val="22"/>
                <w:szCs w:val="22"/>
              </w:rPr>
              <w:t xml:space="preserve">, section </w:t>
            </w:r>
            <w:r w:rsidR="00AA199D" w:rsidRPr="00293739">
              <w:rPr>
                <w:rFonts w:asciiTheme="minorHAnsi" w:hAnsiTheme="minorHAnsi" w:cstheme="minorHAnsi"/>
                <w:b/>
                <w:bCs/>
                <w:color w:val="FF0000"/>
                <w:sz w:val="22"/>
                <w:szCs w:val="22"/>
              </w:rPr>
              <w:t>5.</w:t>
            </w:r>
            <w:r w:rsidR="00A3431F">
              <w:rPr>
                <w:rFonts w:asciiTheme="minorHAnsi" w:hAnsiTheme="minorHAnsi" w:cstheme="minorHAnsi"/>
                <w:b/>
                <w:bCs/>
                <w:color w:val="FF0000"/>
                <w:sz w:val="22"/>
                <w:szCs w:val="22"/>
              </w:rPr>
              <w:t>5</w:t>
            </w:r>
            <w:r w:rsidRPr="00293739">
              <w:rPr>
                <w:rFonts w:asciiTheme="minorHAnsi" w:hAnsiTheme="minorHAnsi" w:cstheme="minorHAnsi"/>
                <w:color w:val="FF0000"/>
                <w:sz w:val="22"/>
                <w:szCs w:val="22"/>
              </w:rPr>
              <w:t>&gt;</w:t>
            </w:r>
          </w:p>
        </w:tc>
      </w:tr>
      <w:tr w:rsidR="00E25442" w:rsidRPr="00293739" w14:paraId="1A8ECE52" w14:textId="77777777" w:rsidTr="00312A32">
        <w:trPr>
          <w:trHeight w:val="920"/>
        </w:trPr>
        <w:tc>
          <w:tcPr>
            <w:tcW w:w="851" w:type="dxa"/>
          </w:tcPr>
          <w:p w14:paraId="57B0BE15" w14:textId="77777777" w:rsidR="00E25442" w:rsidRPr="00293739" w:rsidRDefault="00E25442" w:rsidP="00312A32">
            <w:pPr>
              <w:spacing w:line="276" w:lineRule="auto"/>
              <w:jc w:val="center"/>
              <w:rPr>
                <w:rFonts w:asciiTheme="minorHAnsi" w:hAnsiTheme="minorHAnsi" w:cstheme="minorHAnsi"/>
                <w:b/>
                <w:bCs/>
                <w:sz w:val="22"/>
                <w:szCs w:val="22"/>
                <w:lang w:val="en-US"/>
              </w:rPr>
            </w:pPr>
            <w:r w:rsidRPr="00293739">
              <w:rPr>
                <w:rFonts w:asciiTheme="minorHAnsi" w:hAnsiTheme="minorHAnsi" w:cstheme="minorHAnsi"/>
                <w:b/>
                <w:bCs/>
                <w:sz w:val="22"/>
                <w:szCs w:val="22"/>
                <w:lang w:val="en-US"/>
              </w:rPr>
              <w:lastRenderedPageBreak/>
              <w:t>4</w:t>
            </w:r>
          </w:p>
        </w:tc>
        <w:tc>
          <w:tcPr>
            <w:tcW w:w="4819" w:type="dxa"/>
          </w:tcPr>
          <w:p w14:paraId="4058C834" w14:textId="77777777" w:rsidR="00372808" w:rsidRPr="00293739" w:rsidRDefault="00372808" w:rsidP="00372808">
            <w:pPr>
              <w:rPr>
                <w:rFonts w:asciiTheme="minorHAnsi" w:hAnsiTheme="minorHAnsi" w:cstheme="minorHAnsi"/>
                <w:b/>
                <w:sz w:val="22"/>
                <w:szCs w:val="22"/>
              </w:rPr>
            </w:pPr>
            <w:r w:rsidRPr="00293739">
              <w:rPr>
                <w:rFonts w:asciiTheme="minorHAnsi" w:hAnsiTheme="minorHAnsi" w:cstheme="minorHAnsi"/>
                <w:b/>
                <w:sz w:val="22"/>
                <w:szCs w:val="22"/>
              </w:rPr>
              <w:t>Performance Management (Non-Financial)</w:t>
            </w:r>
          </w:p>
          <w:p w14:paraId="16F11B9F" w14:textId="1A9C4CE5" w:rsidR="00E25442" w:rsidRPr="00293739" w:rsidRDefault="00E25442" w:rsidP="009B6360">
            <w:pPr>
              <w:spacing w:after="120"/>
              <w:jc w:val="left"/>
              <w:rPr>
                <w:rFonts w:asciiTheme="minorHAnsi" w:hAnsiTheme="minorHAnsi" w:cstheme="minorHAnsi"/>
                <w:sz w:val="22"/>
                <w:szCs w:val="22"/>
                <w:lang w:val="en-GB"/>
              </w:rPr>
            </w:pPr>
            <w:r w:rsidRPr="00293739">
              <w:rPr>
                <w:rFonts w:asciiTheme="minorHAnsi" w:hAnsiTheme="minorHAnsi" w:cstheme="minorHAnsi"/>
                <w:sz w:val="22"/>
                <w:szCs w:val="22"/>
                <w:lang w:val="en-GB"/>
              </w:rPr>
              <w:t xml:space="preserve">The Solution </w:t>
            </w:r>
            <w:r w:rsidRPr="00293739">
              <w:rPr>
                <w:rFonts w:asciiTheme="minorHAnsi" w:hAnsiTheme="minorHAnsi" w:cstheme="minorHAnsi"/>
                <w:b/>
                <w:bCs/>
                <w:sz w:val="22"/>
                <w:szCs w:val="22"/>
                <w:lang w:val="en-GB"/>
              </w:rPr>
              <w:t xml:space="preserve">should </w:t>
            </w:r>
            <w:r w:rsidRPr="00293739">
              <w:rPr>
                <w:rFonts w:asciiTheme="minorHAnsi" w:hAnsiTheme="minorHAnsi" w:cstheme="minorHAnsi"/>
                <w:sz w:val="22"/>
                <w:szCs w:val="22"/>
                <w:lang w:val="en-GB"/>
              </w:rPr>
              <w:t xml:space="preserve">be able to </w:t>
            </w:r>
            <w:r w:rsidR="00372808" w:rsidRPr="00293739">
              <w:rPr>
                <w:rFonts w:asciiTheme="minorHAnsi" w:hAnsiTheme="minorHAnsi" w:cstheme="minorHAnsi"/>
                <w:sz w:val="22"/>
                <w:szCs w:val="22"/>
                <w:lang w:val="en-GB"/>
              </w:rPr>
              <w:t>track the status, budget, and outcomes of capital projects and other key initiatives across all departments</w:t>
            </w:r>
            <w:r w:rsidRPr="00293739">
              <w:rPr>
                <w:rFonts w:asciiTheme="minorHAnsi" w:hAnsiTheme="minorHAnsi" w:cstheme="minorHAnsi"/>
                <w:sz w:val="22"/>
                <w:szCs w:val="22"/>
                <w:lang w:val="en-GB"/>
              </w:rPr>
              <w:t>.</w:t>
            </w:r>
          </w:p>
          <w:p w14:paraId="0CB652EE" w14:textId="77777777" w:rsidR="00E25442" w:rsidRPr="00293739" w:rsidRDefault="00E25442" w:rsidP="00312A32">
            <w:pPr>
              <w:spacing w:line="276" w:lineRule="auto"/>
              <w:ind w:left="39"/>
              <w:rPr>
                <w:rFonts w:asciiTheme="minorHAnsi" w:hAnsiTheme="minorHAnsi" w:cstheme="minorHAnsi"/>
                <w:sz w:val="22"/>
                <w:szCs w:val="22"/>
                <w:lang w:val="en-GB"/>
              </w:rPr>
            </w:pPr>
          </w:p>
          <w:p w14:paraId="77696E35" w14:textId="77777777" w:rsidR="009B6360" w:rsidRPr="00293739" w:rsidRDefault="009B6360" w:rsidP="002B194D">
            <w:pPr>
              <w:pStyle w:val="ListParagraph"/>
              <w:numPr>
                <w:ilvl w:val="0"/>
                <w:numId w:val="40"/>
              </w:numPr>
              <w:rPr>
                <w:rFonts w:cstheme="minorHAnsi"/>
                <w:color w:val="000000" w:themeColor="text1"/>
                <w:sz w:val="22"/>
                <w:szCs w:val="22"/>
                <w:lang w:val="en-US"/>
              </w:rPr>
            </w:pPr>
            <w:r w:rsidRPr="00293739">
              <w:rPr>
                <w:rFonts w:cstheme="minorHAnsi"/>
                <w:color w:val="000000" w:themeColor="text1"/>
                <w:sz w:val="22"/>
                <w:szCs w:val="22"/>
                <w:lang w:val="en-US"/>
              </w:rPr>
              <w:t xml:space="preserve">The Solution </w:t>
            </w:r>
            <w:r w:rsidRPr="00293739">
              <w:rPr>
                <w:rFonts w:cstheme="minorHAnsi"/>
                <w:b/>
                <w:bCs/>
                <w:color w:val="000000" w:themeColor="text1"/>
                <w:sz w:val="22"/>
                <w:szCs w:val="22"/>
                <w:lang w:val="en-US"/>
              </w:rPr>
              <w:t>should</w:t>
            </w:r>
            <w:r w:rsidRPr="00293739">
              <w:rPr>
                <w:rFonts w:cstheme="minorHAnsi"/>
                <w:color w:val="000000" w:themeColor="text1"/>
                <w:sz w:val="22"/>
                <w:szCs w:val="22"/>
                <w:lang w:val="en-US"/>
              </w:rPr>
              <w:t xml:space="preserve"> be able to</w:t>
            </w:r>
            <w:r w:rsidRPr="00293739">
              <w:rPr>
                <w:rFonts w:cstheme="minorHAnsi"/>
                <w:sz w:val="22"/>
                <w:szCs w:val="22"/>
              </w:rPr>
              <w:t xml:space="preserve"> </w:t>
            </w:r>
            <w:r w:rsidRPr="00293739">
              <w:rPr>
                <w:rFonts w:cstheme="minorHAnsi"/>
                <w:color w:val="000000" w:themeColor="text1"/>
                <w:sz w:val="22"/>
                <w:szCs w:val="22"/>
                <w:lang w:val="en-US"/>
              </w:rPr>
              <w:t>coordinate all activities that relate to track performance against the Municipal IDP, SDBIP, and other strategic documents. The system must visually map departmental activities to strategic goals including the following:</w:t>
            </w:r>
          </w:p>
          <w:p w14:paraId="22B5EB5B" w14:textId="77777777" w:rsidR="009B6360" w:rsidRPr="00D05F58" w:rsidRDefault="009B6360" w:rsidP="009B6360">
            <w:pPr>
              <w:ind w:left="360" w:hanging="360"/>
              <w:rPr>
                <w:rFonts w:asciiTheme="minorHAnsi" w:hAnsiTheme="minorHAnsi" w:cstheme="minorHAnsi"/>
                <w:b/>
                <w:bCs/>
                <w:color w:val="FF0000"/>
                <w:sz w:val="22"/>
                <w:szCs w:val="22"/>
              </w:rPr>
            </w:pPr>
            <w:r w:rsidRPr="00D05F58">
              <w:rPr>
                <w:rFonts w:asciiTheme="minorHAnsi" w:hAnsiTheme="minorHAnsi" w:cstheme="minorHAnsi"/>
                <w:b/>
                <w:bCs/>
                <w:sz w:val="22"/>
                <w:szCs w:val="22"/>
              </w:rPr>
              <w:t>(Core Functional Requirement)</w:t>
            </w:r>
          </w:p>
          <w:p w14:paraId="3812BE87" w14:textId="77777777" w:rsidR="009B6360" w:rsidRPr="00293739" w:rsidRDefault="009B6360" w:rsidP="009B6360">
            <w:pPr>
              <w:spacing w:line="276" w:lineRule="auto"/>
              <w:rPr>
                <w:rFonts w:asciiTheme="minorHAnsi" w:hAnsiTheme="minorHAnsi" w:cstheme="minorHAnsi"/>
                <w:color w:val="000000" w:themeColor="text1"/>
                <w:sz w:val="22"/>
                <w:szCs w:val="22"/>
                <w:lang w:val="en-US"/>
              </w:rPr>
            </w:pPr>
          </w:p>
          <w:p w14:paraId="42240AEC" w14:textId="77777777" w:rsidR="009B6360" w:rsidRPr="00293739" w:rsidRDefault="009B6360" w:rsidP="002B194D">
            <w:pPr>
              <w:pStyle w:val="ListParagraph"/>
              <w:numPr>
                <w:ilvl w:val="0"/>
                <w:numId w:val="40"/>
              </w:numPr>
              <w:rPr>
                <w:rFonts w:cstheme="minorHAnsi"/>
                <w:sz w:val="22"/>
                <w:szCs w:val="22"/>
                <w:lang w:val="en-US"/>
              </w:rPr>
            </w:pPr>
            <w:r w:rsidRPr="00293739">
              <w:rPr>
                <w:rFonts w:cstheme="minorHAnsi"/>
                <w:sz w:val="22"/>
                <w:szCs w:val="22"/>
                <w:lang w:val="en-US"/>
              </w:rPr>
              <w:t xml:space="preserve">The proposed Solution </w:t>
            </w:r>
            <w:r w:rsidRPr="00293739">
              <w:rPr>
                <w:rFonts w:cstheme="minorHAnsi"/>
                <w:b/>
                <w:bCs/>
                <w:sz w:val="22"/>
                <w:szCs w:val="22"/>
                <w:lang w:val="en-US"/>
              </w:rPr>
              <w:t>must</w:t>
            </w:r>
            <w:r w:rsidRPr="00293739">
              <w:rPr>
                <w:rFonts w:cstheme="minorHAnsi"/>
                <w:sz w:val="22"/>
                <w:szCs w:val="22"/>
                <w:lang w:val="en-US"/>
              </w:rPr>
              <w:t xml:space="preserve"> be able to define, track, and report on non-financial service delivery benchmarks (e.g., average pipe repair time, waste collection coverage, customer complaint resolution rate).</w:t>
            </w:r>
          </w:p>
          <w:p w14:paraId="7BC3DD51" w14:textId="77777777" w:rsidR="009B6360" w:rsidRPr="00D05F58" w:rsidRDefault="009B6360" w:rsidP="009B6360">
            <w:pPr>
              <w:ind w:left="360" w:hanging="360"/>
              <w:rPr>
                <w:rFonts w:asciiTheme="minorHAnsi" w:hAnsiTheme="minorHAnsi" w:cstheme="minorHAnsi"/>
                <w:b/>
                <w:bCs/>
                <w:sz w:val="22"/>
                <w:szCs w:val="22"/>
              </w:rPr>
            </w:pPr>
            <w:r w:rsidRPr="00D05F58">
              <w:rPr>
                <w:rFonts w:asciiTheme="minorHAnsi" w:hAnsiTheme="minorHAnsi" w:cstheme="minorHAnsi"/>
                <w:b/>
                <w:bCs/>
                <w:sz w:val="22"/>
                <w:szCs w:val="22"/>
              </w:rPr>
              <w:t>(Non-Core Functional Requirement)</w:t>
            </w:r>
          </w:p>
          <w:p w14:paraId="240E679C" w14:textId="77777777" w:rsidR="009B6360" w:rsidRPr="00293739" w:rsidRDefault="009B6360" w:rsidP="009B6360">
            <w:pPr>
              <w:spacing w:line="276" w:lineRule="auto"/>
              <w:ind w:left="39"/>
              <w:rPr>
                <w:rFonts w:asciiTheme="minorHAnsi" w:hAnsiTheme="minorHAnsi" w:cstheme="minorHAnsi"/>
                <w:color w:val="000000" w:themeColor="text1"/>
                <w:sz w:val="22"/>
                <w:szCs w:val="22"/>
                <w:lang w:val="en-US"/>
              </w:rPr>
            </w:pPr>
          </w:p>
          <w:p w14:paraId="57A996D3" w14:textId="77777777" w:rsidR="009B6360" w:rsidRPr="00293739" w:rsidRDefault="009B6360" w:rsidP="002B194D">
            <w:pPr>
              <w:pStyle w:val="ListParagraph"/>
              <w:numPr>
                <w:ilvl w:val="0"/>
                <w:numId w:val="40"/>
              </w:numPr>
              <w:rPr>
                <w:rFonts w:cstheme="minorHAnsi"/>
                <w:sz w:val="22"/>
                <w:szCs w:val="22"/>
                <w:lang w:val="en-US"/>
              </w:rPr>
            </w:pPr>
            <w:r w:rsidRPr="00293739">
              <w:rPr>
                <w:rFonts w:cstheme="minorHAnsi"/>
                <w:sz w:val="22"/>
                <w:szCs w:val="22"/>
                <w:lang w:val="en-US"/>
              </w:rPr>
              <w:lastRenderedPageBreak/>
              <w:t>The Solution should be able to track the status, budget, and outcomes of capital projects and other key initiatives across all departments.</w:t>
            </w:r>
          </w:p>
          <w:p w14:paraId="200BFD9D" w14:textId="77777777" w:rsidR="009B6360" w:rsidRPr="00D05F58" w:rsidRDefault="009B6360" w:rsidP="009B6360">
            <w:pPr>
              <w:ind w:left="360" w:hanging="360"/>
              <w:rPr>
                <w:rFonts w:asciiTheme="minorHAnsi" w:hAnsiTheme="minorHAnsi" w:cstheme="minorHAnsi"/>
                <w:b/>
                <w:bCs/>
                <w:sz w:val="22"/>
                <w:szCs w:val="22"/>
              </w:rPr>
            </w:pPr>
            <w:r w:rsidRPr="00D05F58">
              <w:rPr>
                <w:rFonts w:asciiTheme="minorHAnsi" w:hAnsiTheme="minorHAnsi" w:cstheme="minorHAnsi"/>
                <w:b/>
                <w:bCs/>
                <w:sz w:val="22"/>
                <w:szCs w:val="22"/>
              </w:rPr>
              <w:t>(Core Functional Requirement)</w:t>
            </w:r>
          </w:p>
          <w:p w14:paraId="070D252A" w14:textId="77777777" w:rsidR="009B6360" w:rsidRPr="00293739" w:rsidRDefault="009B6360" w:rsidP="009B6360">
            <w:pPr>
              <w:spacing w:line="276" w:lineRule="auto"/>
              <w:ind w:left="39"/>
              <w:rPr>
                <w:rFonts w:asciiTheme="minorHAnsi" w:hAnsiTheme="minorHAnsi" w:cstheme="minorHAnsi"/>
                <w:sz w:val="22"/>
                <w:szCs w:val="22"/>
                <w:lang w:val="en-GB"/>
              </w:rPr>
            </w:pPr>
          </w:p>
          <w:p w14:paraId="6543E405" w14:textId="77777777" w:rsidR="00E25442" w:rsidRPr="00293739" w:rsidRDefault="00E25442" w:rsidP="00372808">
            <w:pPr>
              <w:rPr>
                <w:rFonts w:asciiTheme="minorHAnsi" w:hAnsiTheme="minorHAnsi" w:cstheme="minorHAnsi"/>
                <w:sz w:val="22"/>
                <w:szCs w:val="22"/>
                <w:lang w:val="en-GB"/>
              </w:rPr>
            </w:pPr>
          </w:p>
        </w:tc>
        <w:tc>
          <w:tcPr>
            <w:tcW w:w="4536" w:type="dxa"/>
          </w:tcPr>
          <w:p w14:paraId="788F92BE" w14:textId="77777777" w:rsidR="00E25442" w:rsidRPr="00293739" w:rsidRDefault="00E25442" w:rsidP="00312A32">
            <w:pPr>
              <w:spacing w:line="276" w:lineRule="auto"/>
              <w:rPr>
                <w:rFonts w:asciiTheme="minorHAnsi" w:hAnsiTheme="minorHAnsi" w:cstheme="minorHAnsi"/>
                <w:b/>
                <w:bCs/>
                <w:sz w:val="22"/>
                <w:szCs w:val="22"/>
                <w:u w:val="single"/>
              </w:rPr>
            </w:pPr>
          </w:p>
          <w:p w14:paraId="36FD77B0" w14:textId="77777777" w:rsidR="00E25442" w:rsidRPr="00293739" w:rsidRDefault="00E25442" w:rsidP="00312A32">
            <w:pPr>
              <w:spacing w:line="276" w:lineRule="auto"/>
              <w:rPr>
                <w:rFonts w:asciiTheme="minorHAnsi" w:hAnsiTheme="minorHAnsi" w:cstheme="minorHAnsi"/>
                <w:b/>
                <w:bCs/>
                <w:sz w:val="22"/>
                <w:szCs w:val="22"/>
                <w:u w:val="single"/>
              </w:rPr>
            </w:pPr>
            <w:r w:rsidRPr="00293739">
              <w:rPr>
                <w:rFonts w:asciiTheme="minorHAnsi" w:hAnsiTheme="minorHAnsi" w:cstheme="minorHAnsi"/>
                <w:b/>
                <w:bCs/>
                <w:sz w:val="22"/>
                <w:szCs w:val="22"/>
                <w:u w:val="single"/>
              </w:rPr>
              <w:t>Evidence:</w:t>
            </w:r>
          </w:p>
          <w:p w14:paraId="34E56DBC" w14:textId="574051C9" w:rsidR="00E25442" w:rsidRPr="00293739" w:rsidRDefault="00E25442" w:rsidP="00312A32">
            <w:pPr>
              <w:spacing w:line="276" w:lineRule="auto"/>
              <w:rPr>
                <w:rFonts w:asciiTheme="minorHAnsi" w:hAnsiTheme="minorHAnsi" w:cstheme="minorHAnsi"/>
                <w:color w:val="000000" w:themeColor="text1"/>
                <w:sz w:val="22"/>
                <w:szCs w:val="22"/>
                <w:lang w:val="en-US"/>
              </w:rPr>
            </w:pPr>
            <w:r w:rsidRPr="00293739">
              <w:rPr>
                <w:rFonts w:asciiTheme="minorHAnsi" w:hAnsiTheme="minorHAnsi" w:cstheme="minorHAnsi"/>
                <w:color w:val="000000" w:themeColor="text1"/>
                <w:sz w:val="22"/>
                <w:szCs w:val="22"/>
                <w:lang w:val="en-US"/>
              </w:rPr>
              <w:t xml:space="preserve">The bidder must provide the product specification brochure, architecture design or documentation indicating how the proposed product or solution complies with the technical requirements for </w:t>
            </w:r>
            <w:r w:rsidR="00643D71" w:rsidRPr="00293739">
              <w:rPr>
                <w:rFonts w:asciiTheme="minorHAnsi" w:hAnsiTheme="minorHAnsi" w:cstheme="minorHAnsi"/>
                <w:color w:val="000000" w:themeColor="text1"/>
                <w:sz w:val="22"/>
                <w:szCs w:val="22"/>
                <w:lang w:val="en-US"/>
              </w:rPr>
              <w:t>Performance</w:t>
            </w:r>
            <w:r w:rsidR="005A03A7" w:rsidRPr="00293739">
              <w:rPr>
                <w:rFonts w:asciiTheme="minorHAnsi" w:hAnsiTheme="minorHAnsi" w:cstheme="minorHAnsi"/>
                <w:b/>
                <w:bCs/>
                <w:color w:val="000000" w:themeColor="text1"/>
                <w:sz w:val="22"/>
                <w:szCs w:val="22"/>
                <w:lang w:val="en-US"/>
              </w:rPr>
              <w:t xml:space="preserve"> Management (Non-Financial)</w:t>
            </w:r>
            <w:r w:rsidRPr="00293739">
              <w:rPr>
                <w:rFonts w:asciiTheme="minorHAnsi" w:hAnsiTheme="minorHAnsi" w:cstheme="minorHAnsi"/>
                <w:b/>
                <w:bCs/>
                <w:color w:val="000000" w:themeColor="text1"/>
                <w:sz w:val="22"/>
                <w:szCs w:val="22"/>
                <w:lang w:val="en-US"/>
              </w:rPr>
              <w:t>.</w:t>
            </w:r>
          </w:p>
          <w:p w14:paraId="60AF941F" w14:textId="77777777" w:rsidR="00E25442" w:rsidRPr="00293739" w:rsidRDefault="00E25442" w:rsidP="00312A32">
            <w:pPr>
              <w:spacing w:line="276" w:lineRule="auto"/>
              <w:rPr>
                <w:rFonts w:asciiTheme="minorHAnsi" w:hAnsiTheme="minorHAnsi" w:cstheme="minorHAnsi"/>
                <w:color w:val="000000" w:themeColor="text1"/>
                <w:sz w:val="22"/>
                <w:szCs w:val="22"/>
                <w:lang w:val="en-US"/>
              </w:rPr>
            </w:pPr>
          </w:p>
          <w:p w14:paraId="4AD24666" w14:textId="77777777" w:rsidR="00E25442" w:rsidRPr="00293739" w:rsidRDefault="00E25442" w:rsidP="00312A32">
            <w:pPr>
              <w:rPr>
                <w:rFonts w:asciiTheme="minorHAnsi" w:hAnsiTheme="minorHAnsi" w:cstheme="minorHAnsi"/>
                <w:b/>
                <w:sz w:val="22"/>
                <w:szCs w:val="22"/>
                <w:u w:val="single"/>
              </w:rPr>
            </w:pPr>
            <w:r w:rsidRPr="00293739">
              <w:rPr>
                <w:rFonts w:asciiTheme="minorHAnsi" w:hAnsiTheme="minorHAnsi" w:cstheme="minorHAnsi"/>
                <w:b/>
                <w:sz w:val="22"/>
                <w:szCs w:val="22"/>
                <w:u w:val="single"/>
              </w:rPr>
              <w:t>Evaluation:</w:t>
            </w:r>
          </w:p>
          <w:p w14:paraId="1F522BB8" w14:textId="77777777" w:rsidR="00936FCA" w:rsidRPr="00293739" w:rsidRDefault="00936FCA" w:rsidP="00D05F58">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 xml:space="preserve">0= No information provided </w:t>
            </w:r>
          </w:p>
          <w:p w14:paraId="2E63FBCD" w14:textId="77777777" w:rsidR="00936FCA" w:rsidRPr="00293739" w:rsidRDefault="00936FCA" w:rsidP="00D05F58">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1 = Does not meet minimum requirements:</w:t>
            </w:r>
          </w:p>
          <w:p w14:paraId="4CBFA5AA" w14:textId="34214B93" w:rsidR="00936FCA" w:rsidRPr="00293739" w:rsidRDefault="00D05F58" w:rsidP="00D05F58">
            <w:pPr>
              <w:ind w:left="301" w:hanging="301"/>
              <w:jc w:val="left"/>
              <w:rPr>
                <w:rFonts w:asciiTheme="minorHAnsi" w:hAnsiTheme="minorHAnsi" w:cstheme="minorHAnsi"/>
                <w:sz w:val="22"/>
                <w:szCs w:val="22"/>
              </w:rPr>
            </w:pPr>
            <w:r>
              <w:rPr>
                <w:rFonts w:asciiTheme="minorHAnsi" w:hAnsiTheme="minorHAnsi" w:cstheme="minorHAnsi"/>
                <w:sz w:val="22"/>
                <w:szCs w:val="22"/>
              </w:rPr>
              <w:t xml:space="preserve">      Evidence provided</w:t>
            </w:r>
            <w:r w:rsidR="00936FCA" w:rsidRPr="00293739">
              <w:rPr>
                <w:rFonts w:asciiTheme="minorHAnsi" w:hAnsiTheme="minorHAnsi" w:cstheme="minorHAnsi"/>
                <w:sz w:val="22"/>
                <w:szCs w:val="22"/>
              </w:rPr>
              <w:t xml:space="preserve"> addresses only one core functional requirement.</w:t>
            </w:r>
          </w:p>
          <w:p w14:paraId="6F433B74" w14:textId="55414725" w:rsidR="00936FCA" w:rsidRPr="00293739" w:rsidRDefault="00936FCA" w:rsidP="00D05F58">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 xml:space="preserve">3= Meets minimum requirements:  </w:t>
            </w:r>
            <w:r w:rsidR="00D05F58">
              <w:rPr>
                <w:rFonts w:asciiTheme="minorHAnsi" w:hAnsiTheme="minorHAnsi" w:cstheme="minorHAnsi"/>
                <w:sz w:val="22"/>
                <w:szCs w:val="22"/>
              </w:rPr>
              <w:t>Evidence provided</w:t>
            </w:r>
            <w:r w:rsidRPr="00293739">
              <w:rPr>
                <w:rFonts w:asciiTheme="minorHAnsi" w:hAnsiTheme="minorHAnsi" w:cstheme="minorHAnsi"/>
                <w:sz w:val="22"/>
                <w:szCs w:val="22"/>
              </w:rPr>
              <w:t xml:space="preserve"> addresses two core functional requirements.</w:t>
            </w:r>
          </w:p>
          <w:p w14:paraId="014CC309" w14:textId="0CAE35FA" w:rsidR="00936FCA" w:rsidRPr="00293739" w:rsidRDefault="00936FCA" w:rsidP="00D05F58">
            <w:pPr>
              <w:ind w:left="301" w:hanging="301"/>
              <w:jc w:val="left"/>
              <w:rPr>
                <w:rFonts w:asciiTheme="minorHAnsi" w:hAnsiTheme="minorHAnsi" w:cstheme="minorHAnsi"/>
                <w:sz w:val="22"/>
                <w:szCs w:val="22"/>
              </w:rPr>
            </w:pPr>
            <w:r w:rsidRPr="00293739">
              <w:rPr>
                <w:rFonts w:asciiTheme="minorHAnsi" w:hAnsiTheme="minorHAnsi" w:cstheme="minorHAnsi"/>
                <w:sz w:val="22"/>
                <w:szCs w:val="22"/>
              </w:rPr>
              <w:t xml:space="preserve">5= Exceeds minimum requirements: </w:t>
            </w:r>
            <w:r w:rsidR="00D05F58">
              <w:rPr>
                <w:rFonts w:asciiTheme="minorHAnsi" w:hAnsiTheme="minorHAnsi" w:cstheme="minorHAnsi"/>
                <w:sz w:val="22"/>
                <w:szCs w:val="22"/>
              </w:rPr>
              <w:t>Evidence provided</w:t>
            </w:r>
            <w:r w:rsidRPr="00293739">
              <w:rPr>
                <w:rFonts w:asciiTheme="minorHAnsi" w:hAnsiTheme="minorHAnsi" w:cstheme="minorHAnsi"/>
                <w:sz w:val="22"/>
                <w:szCs w:val="22"/>
              </w:rPr>
              <w:t xml:space="preserve"> addresses all core functional </w:t>
            </w:r>
            <w:r w:rsidRPr="00293739">
              <w:rPr>
                <w:rFonts w:asciiTheme="minorHAnsi" w:hAnsiTheme="minorHAnsi" w:cstheme="minorHAnsi"/>
                <w:sz w:val="22"/>
                <w:szCs w:val="22"/>
              </w:rPr>
              <w:lastRenderedPageBreak/>
              <w:t>requirements plus the non-core functional requirements.</w:t>
            </w:r>
          </w:p>
          <w:p w14:paraId="10400CC9" w14:textId="77777777" w:rsidR="00E25442" w:rsidRPr="00293739" w:rsidRDefault="00E25442" w:rsidP="00312A32">
            <w:pPr>
              <w:spacing w:line="276" w:lineRule="auto"/>
              <w:rPr>
                <w:rFonts w:asciiTheme="minorHAnsi" w:hAnsiTheme="minorHAnsi" w:cstheme="minorHAnsi"/>
                <w:color w:val="000000" w:themeColor="text1"/>
                <w:sz w:val="22"/>
                <w:szCs w:val="22"/>
                <w:lang w:val="en-US"/>
              </w:rPr>
            </w:pPr>
          </w:p>
          <w:p w14:paraId="17E577B2" w14:textId="77777777" w:rsidR="00E25442" w:rsidRPr="00293739" w:rsidRDefault="00E25442" w:rsidP="00312A32">
            <w:pPr>
              <w:spacing w:before="40" w:line="276" w:lineRule="auto"/>
              <w:ind w:left="316" w:hanging="316"/>
              <w:rPr>
                <w:rFonts w:asciiTheme="minorHAnsi" w:hAnsiTheme="minorHAnsi" w:cstheme="minorHAnsi"/>
                <w:b/>
                <w:bCs/>
                <w:sz w:val="22"/>
                <w:szCs w:val="22"/>
              </w:rPr>
            </w:pPr>
          </w:p>
          <w:p w14:paraId="592DB3DD" w14:textId="7AEB3895" w:rsidR="00E25442" w:rsidRPr="00293739" w:rsidRDefault="00E25442" w:rsidP="00312A32">
            <w:pPr>
              <w:spacing w:before="40" w:line="276" w:lineRule="auto"/>
              <w:ind w:left="316" w:hanging="316"/>
              <w:rPr>
                <w:rFonts w:asciiTheme="minorHAnsi" w:hAnsiTheme="minorHAnsi" w:cstheme="minorHAnsi"/>
                <w:b/>
                <w:bCs/>
                <w:sz w:val="22"/>
                <w:szCs w:val="22"/>
              </w:rPr>
            </w:pPr>
            <w:r w:rsidRPr="00293739">
              <w:rPr>
                <w:rFonts w:asciiTheme="minorHAnsi" w:hAnsiTheme="minorHAnsi" w:cstheme="minorHAnsi"/>
                <w:b/>
                <w:bCs/>
                <w:sz w:val="22"/>
                <w:szCs w:val="22"/>
              </w:rPr>
              <w:t>Note (</w:t>
            </w:r>
            <w:r w:rsidR="00085BD7" w:rsidRPr="00293739">
              <w:rPr>
                <w:rFonts w:asciiTheme="minorHAnsi" w:hAnsiTheme="minorHAnsi" w:cstheme="minorHAnsi"/>
                <w:b/>
                <w:bCs/>
                <w:sz w:val="22"/>
                <w:szCs w:val="22"/>
              </w:rPr>
              <w:t>1</w:t>
            </w:r>
            <w:r w:rsidRPr="00293739">
              <w:rPr>
                <w:rFonts w:asciiTheme="minorHAnsi" w:hAnsiTheme="minorHAnsi" w:cstheme="minorHAnsi"/>
                <w:b/>
                <w:bCs/>
                <w:sz w:val="22"/>
                <w:szCs w:val="22"/>
              </w:rPr>
              <w:t>):</w:t>
            </w:r>
          </w:p>
          <w:p w14:paraId="495A1B12" w14:textId="77777777" w:rsidR="00E25442" w:rsidRPr="00293739" w:rsidRDefault="00E25442" w:rsidP="00312A32">
            <w:pPr>
              <w:spacing w:before="40" w:line="276" w:lineRule="auto"/>
              <w:ind w:left="316" w:hanging="316"/>
              <w:rPr>
                <w:rFonts w:asciiTheme="minorHAnsi" w:hAnsiTheme="minorHAnsi" w:cstheme="minorHAnsi"/>
                <w:b/>
                <w:bCs/>
                <w:sz w:val="22"/>
                <w:szCs w:val="22"/>
              </w:rPr>
            </w:pPr>
            <w:r w:rsidRPr="00293739">
              <w:rPr>
                <w:rFonts w:asciiTheme="minorHAnsi" w:hAnsiTheme="minorHAnsi" w:cstheme="minorHAnsi"/>
                <w:b/>
                <w:bCs/>
                <w:sz w:val="22"/>
                <w:szCs w:val="22"/>
              </w:rPr>
              <w:t>Minimum Requirement:</w:t>
            </w:r>
          </w:p>
          <w:p w14:paraId="61C821BB" w14:textId="7418BB04" w:rsidR="00E25442" w:rsidRPr="00293739" w:rsidRDefault="00D05F58" w:rsidP="005570B5">
            <w:pPr>
              <w:spacing w:after="60"/>
              <w:rPr>
                <w:rFonts w:asciiTheme="minorHAnsi" w:hAnsiTheme="minorHAnsi" w:cstheme="minorHAnsi"/>
                <w:color w:val="000000" w:themeColor="text1"/>
                <w:sz w:val="22"/>
                <w:szCs w:val="22"/>
                <w:lang w:val="en-US"/>
              </w:rPr>
            </w:pPr>
            <w:r>
              <w:rPr>
                <w:rFonts w:asciiTheme="minorHAnsi" w:hAnsiTheme="minorHAnsi" w:cstheme="minorHAnsi"/>
                <w:sz w:val="22"/>
                <w:szCs w:val="22"/>
              </w:rPr>
              <w:t>Evidence provided</w:t>
            </w:r>
            <w:r w:rsidRPr="00293739">
              <w:rPr>
                <w:rFonts w:asciiTheme="minorHAnsi" w:hAnsiTheme="minorHAnsi" w:cstheme="minorHAnsi"/>
                <w:sz w:val="22"/>
                <w:szCs w:val="22"/>
              </w:rPr>
              <w:t xml:space="preserve"> addresses two core functional requirements.</w:t>
            </w:r>
          </w:p>
        </w:tc>
        <w:tc>
          <w:tcPr>
            <w:tcW w:w="1276" w:type="dxa"/>
          </w:tcPr>
          <w:p w14:paraId="55C2EBFB" w14:textId="77777777" w:rsidR="00E25442" w:rsidRPr="00293739" w:rsidRDefault="00E25442" w:rsidP="00312A32">
            <w:pPr>
              <w:spacing w:line="276" w:lineRule="auto"/>
              <w:rPr>
                <w:rFonts w:asciiTheme="minorHAnsi" w:hAnsiTheme="minorHAnsi" w:cstheme="minorHAnsi"/>
                <w:color w:val="FF0000"/>
                <w:sz w:val="22"/>
                <w:szCs w:val="22"/>
              </w:rPr>
            </w:pPr>
          </w:p>
          <w:p w14:paraId="31E3EF59" w14:textId="77777777" w:rsidR="00E25442" w:rsidRPr="00293739" w:rsidRDefault="00E25442" w:rsidP="00312A32">
            <w:pPr>
              <w:spacing w:line="276" w:lineRule="auto"/>
              <w:rPr>
                <w:rFonts w:asciiTheme="minorHAnsi" w:hAnsiTheme="minorHAnsi" w:cstheme="minorHAnsi"/>
                <w:color w:val="FF0000"/>
                <w:sz w:val="22"/>
                <w:szCs w:val="22"/>
              </w:rPr>
            </w:pPr>
          </w:p>
          <w:p w14:paraId="10620A25" w14:textId="77777777" w:rsidR="00E25442" w:rsidRPr="00293739" w:rsidRDefault="00E25442" w:rsidP="00312A32">
            <w:pPr>
              <w:spacing w:line="276" w:lineRule="auto"/>
              <w:rPr>
                <w:rFonts w:asciiTheme="minorHAnsi" w:hAnsiTheme="minorHAnsi" w:cstheme="minorHAnsi"/>
                <w:color w:val="FF0000"/>
                <w:sz w:val="22"/>
                <w:szCs w:val="22"/>
              </w:rPr>
            </w:pPr>
          </w:p>
          <w:p w14:paraId="1C2BD4A2" w14:textId="408AD90E" w:rsidR="00E25442" w:rsidRPr="00293739" w:rsidRDefault="00372808" w:rsidP="00312A32">
            <w:pPr>
              <w:spacing w:line="276" w:lineRule="auto"/>
              <w:jc w:val="center"/>
              <w:rPr>
                <w:rFonts w:asciiTheme="minorHAnsi" w:hAnsiTheme="minorHAnsi" w:cstheme="minorHAnsi"/>
                <w:color w:val="FF0000"/>
                <w:sz w:val="22"/>
                <w:szCs w:val="22"/>
              </w:rPr>
            </w:pPr>
            <w:r w:rsidRPr="00293739">
              <w:rPr>
                <w:rFonts w:asciiTheme="minorHAnsi" w:hAnsiTheme="minorHAnsi" w:cstheme="minorHAnsi"/>
                <w:sz w:val="22"/>
                <w:szCs w:val="22"/>
              </w:rPr>
              <w:t>1</w:t>
            </w:r>
            <w:r w:rsidR="00E25442" w:rsidRPr="00293739">
              <w:rPr>
                <w:rFonts w:asciiTheme="minorHAnsi" w:hAnsiTheme="minorHAnsi" w:cstheme="minorHAnsi"/>
                <w:sz w:val="22"/>
                <w:szCs w:val="22"/>
              </w:rPr>
              <w:t>5%</w:t>
            </w:r>
          </w:p>
        </w:tc>
        <w:tc>
          <w:tcPr>
            <w:tcW w:w="2693" w:type="dxa"/>
          </w:tcPr>
          <w:p w14:paraId="5888FE40" w14:textId="742799C3" w:rsidR="00E25442" w:rsidRPr="00293739" w:rsidRDefault="00E25442" w:rsidP="00312A32">
            <w:pPr>
              <w:spacing w:line="276" w:lineRule="auto"/>
              <w:rPr>
                <w:rFonts w:asciiTheme="minorHAnsi" w:hAnsiTheme="minorHAnsi" w:cstheme="minorHAnsi"/>
                <w:sz w:val="22"/>
                <w:szCs w:val="22"/>
                <w:lang w:val="en-US"/>
              </w:rPr>
            </w:pPr>
            <w:r w:rsidRPr="00293739">
              <w:rPr>
                <w:rFonts w:asciiTheme="minorHAnsi" w:hAnsiTheme="minorHAnsi" w:cstheme="minorHAnsi"/>
                <w:color w:val="FF0000"/>
                <w:sz w:val="22"/>
                <w:szCs w:val="22"/>
              </w:rPr>
              <w:t xml:space="preserve">&lt;provide unique reference to locate substantiating evidence in the bid response – </w:t>
            </w:r>
            <w:r w:rsidRPr="00293739">
              <w:rPr>
                <w:rFonts w:asciiTheme="minorHAnsi" w:hAnsiTheme="minorHAnsi" w:cstheme="minorHAnsi"/>
                <w:b/>
                <w:bCs/>
                <w:color w:val="FF0000"/>
                <w:sz w:val="22"/>
                <w:szCs w:val="22"/>
              </w:rPr>
              <w:t xml:space="preserve">Annex </w:t>
            </w:r>
            <w:r w:rsidR="00AC1838" w:rsidRPr="00293739">
              <w:rPr>
                <w:rFonts w:asciiTheme="minorHAnsi" w:hAnsiTheme="minorHAnsi" w:cstheme="minorHAnsi"/>
                <w:b/>
                <w:bCs/>
                <w:color w:val="FF0000"/>
                <w:sz w:val="22"/>
                <w:szCs w:val="22"/>
              </w:rPr>
              <w:t>A</w:t>
            </w:r>
            <w:r w:rsidRPr="00293739">
              <w:rPr>
                <w:rFonts w:asciiTheme="minorHAnsi" w:hAnsiTheme="minorHAnsi" w:cstheme="minorHAnsi"/>
                <w:b/>
                <w:bCs/>
                <w:color w:val="FF0000"/>
                <w:sz w:val="22"/>
                <w:szCs w:val="22"/>
              </w:rPr>
              <w:t xml:space="preserve">, section </w:t>
            </w:r>
            <w:r w:rsidR="00AC1838" w:rsidRPr="00293739">
              <w:rPr>
                <w:rFonts w:asciiTheme="minorHAnsi" w:hAnsiTheme="minorHAnsi" w:cstheme="minorHAnsi"/>
                <w:b/>
                <w:bCs/>
                <w:color w:val="FF0000"/>
                <w:sz w:val="22"/>
                <w:szCs w:val="22"/>
              </w:rPr>
              <w:t>5</w:t>
            </w:r>
            <w:r w:rsidRPr="00293739">
              <w:rPr>
                <w:rFonts w:asciiTheme="minorHAnsi" w:hAnsiTheme="minorHAnsi" w:cstheme="minorHAnsi"/>
                <w:b/>
                <w:bCs/>
                <w:color w:val="FF0000"/>
                <w:sz w:val="22"/>
                <w:szCs w:val="22"/>
              </w:rPr>
              <w:t>.</w:t>
            </w:r>
            <w:r w:rsidR="00A3431F">
              <w:rPr>
                <w:rFonts w:asciiTheme="minorHAnsi" w:hAnsiTheme="minorHAnsi" w:cstheme="minorHAnsi"/>
                <w:b/>
                <w:bCs/>
                <w:color w:val="FF0000"/>
                <w:sz w:val="22"/>
                <w:szCs w:val="22"/>
              </w:rPr>
              <w:t>5</w:t>
            </w:r>
            <w:r w:rsidRPr="00293739">
              <w:rPr>
                <w:rFonts w:asciiTheme="minorHAnsi" w:hAnsiTheme="minorHAnsi" w:cstheme="minorHAnsi"/>
                <w:color w:val="FF0000"/>
                <w:sz w:val="22"/>
                <w:szCs w:val="22"/>
              </w:rPr>
              <w:t>&gt;</w:t>
            </w:r>
          </w:p>
        </w:tc>
      </w:tr>
    </w:tbl>
    <w:p w14:paraId="2DF03CAB" w14:textId="77777777" w:rsidR="00643D71" w:rsidRDefault="00643D71" w:rsidP="00643D71">
      <w:pPr>
        <w:pStyle w:val="Heading2"/>
        <w:numPr>
          <w:ilvl w:val="0"/>
          <w:numId w:val="0"/>
        </w:numPr>
        <w:spacing w:line="276" w:lineRule="auto"/>
        <w:ind w:left="567"/>
        <w:jc w:val="both"/>
        <w:rPr>
          <w:iCs/>
          <w:sz w:val="22"/>
          <w:szCs w:val="22"/>
          <w:lang w:val="en-GB"/>
        </w:rPr>
      </w:pPr>
      <w:bookmarkStart w:id="70" w:name="_Toc211272513"/>
    </w:p>
    <w:p w14:paraId="711046AD" w14:textId="77777777" w:rsidR="00D05F58" w:rsidRPr="00D05F58" w:rsidRDefault="00D05F58" w:rsidP="00D05F58">
      <w:pPr>
        <w:rPr>
          <w:lang w:val="en-GB"/>
        </w:rPr>
      </w:pPr>
    </w:p>
    <w:p w14:paraId="767A3E63" w14:textId="732AB152" w:rsidR="00706F1F" w:rsidRPr="00643D71" w:rsidRDefault="00901509" w:rsidP="00706F1F">
      <w:pPr>
        <w:pStyle w:val="Heading2"/>
        <w:spacing w:line="276" w:lineRule="auto"/>
        <w:jc w:val="both"/>
        <w:rPr>
          <w:iCs/>
          <w:sz w:val="22"/>
          <w:szCs w:val="22"/>
          <w:lang w:val="en-GB"/>
        </w:rPr>
      </w:pPr>
      <w:bookmarkStart w:id="71" w:name="_Toc213311662"/>
      <w:r>
        <w:rPr>
          <w:sz w:val="22"/>
          <w:szCs w:val="22"/>
        </w:rPr>
        <w:t>Physical visit of the existing client for a live d</w:t>
      </w:r>
      <w:r w:rsidR="00D05F58" w:rsidRPr="00643D71">
        <w:rPr>
          <w:sz w:val="22"/>
          <w:szCs w:val="22"/>
        </w:rPr>
        <w:t xml:space="preserve">emonstration </w:t>
      </w:r>
      <w:r w:rsidR="00D05F58">
        <w:rPr>
          <w:sz w:val="22"/>
          <w:szCs w:val="22"/>
        </w:rPr>
        <w:t>o</w:t>
      </w:r>
      <w:r w:rsidR="00D05F58" w:rsidRPr="00643D71">
        <w:rPr>
          <w:sz w:val="22"/>
          <w:szCs w:val="22"/>
        </w:rPr>
        <w:t>f the Integrated Enterprise Reporting System</w:t>
      </w:r>
      <w:r w:rsidR="00D05F58" w:rsidRPr="00643D71">
        <w:rPr>
          <w:rFonts w:cstheme="majorBidi"/>
          <w:sz w:val="22"/>
          <w:szCs w:val="22"/>
        </w:rPr>
        <w:t xml:space="preserve"> </w:t>
      </w:r>
      <w:r w:rsidR="00D05F58" w:rsidRPr="00643D71">
        <w:rPr>
          <w:iCs/>
          <w:sz w:val="22"/>
          <w:szCs w:val="22"/>
          <w:lang w:val="en-GB"/>
        </w:rPr>
        <w:t>(Demonstration) Requirement</w:t>
      </w:r>
      <w:r w:rsidR="00D05F58">
        <w:rPr>
          <w:iCs/>
          <w:sz w:val="22"/>
          <w:szCs w:val="22"/>
          <w:lang w:val="en-GB"/>
        </w:rPr>
        <w:t xml:space="preserve"> (</w:t>
      </w:r>
      <w:r w:rsidR="00D05F58" w:rsidRPr="00643D71">
        <w:rPr>
          <w:iCs/>
          <w:sz w:val="22"/>
          <w:szCs w:val="22"/>
          <w:lang w:val="en-GB"/>
        </w:rPr>
        <w:t>Stage 4</w:t>
      </w:r>
      <w:bookmarkEnd w:id="70"/>
      <w:r w:rsidR="00D05F58">
        <w:rPr>
          <w:iCs/>
          <w:sz w:val="22"/>
          <w:szCs w:val="22"/>
          <w:lang w:val="en-GB"/>
        </w:rPr>
        <w:t>)</w:t>
      </w:r>
      <w:bookmarkEnd w:id="71"/>
    </w:p>
    <w:p w14:paraId="4AB84E61" w14:textId="26C28DBD" w:rsidR="00706F1F" w:rsidRPr="00901509" w:rsidRDefault="00706F1F" w:rsidP="00901509">
      <w:pPr>
        <w:ind w:firstLine="567"/>
        <w:rPr>
          <w:b/>
          <w:bCs/>
        </w:rPr>
      </w:pPr>
      <w:bookmarkStart w:id="72" w:name="_Toc211272514"/>
      <w:bookmarkStart w:id="73" w:name="_Toc63806436"/>
      <w:r w:rsidRPr="00901509">
        <w:rPr>
          <w:b/>
          <w:bCs/>
        </w:rPr>
        <w:t>INSTRUCTION AND EVALUATION CRITERIA</w:t>
      </w:r>
      <w:bookmarkEnd w:id="72"/>
      <w:bookmarkEnd w:id="73"/>
    </w:p>
    <w:p w14:paraId="1BA3C72B" w14:textId="26F2DA40" w:rsidR="00706F1F" w:rsidRPr="00643D71" w:rsidRDefault="00706F1F" w:rsidP="002B194D">
      <w:pPr>
        <w:numPr>
          <w:ilvl w:val="0"/>
          <w:numId w:val="37"/>
        </w:numPr>
        <w:tabs>
          <w:tab w:val="clear" w:pos="1287"/>
        </w:tabs>
        <w:ind w:left="1134"/>
        <w:rPr>
          <w:rFonts w:cs="Calibri"/>
        </w:rPr>
      </w:pPr>
      <w:r w:rsidRPr="00643D71">
        <w:rPr>
          <w:rFonts w:cs="Calibri"/>
        </w:rPr>
        <w:t xml:space="preserve">Only those bids that successfully passed all of the previous evaluation stages will progress to this evaluation stage, namely </w:t>
      </w:r>
      <w:r w:rsidR="00FD6F71" w:rsidRPr="00643D71">
        <w:rPr>
          <w:iCs/>
          <w:lang w:val="en-GB"/>
        </w:rPr>
        <w:t>live demonstration</w:t>
      </w:r>
      <w:r w:rsidRPr="00643D71">
        <w:rPr>
          <w:rFonts w:cs="Calibri"/>
        </w:rPr>
        <w:t>.</w:t>
      </w:r>
    </w:p>
    <w:p w14:paraId="751C6D9F" w14:textId="36F87D9D" w:rsidR="00706F1F" w:rsidRPr="00643D71" w:rsidRDefault="00706F1F" w:rsidP="002B194D">
      <w:pPr>
        <w:numPr>
          <w:ilvl w:val="0"/>
          <w:numId w:val="37"/>
        </w:numPr>
        <w:tabs>
          <w:tab w:val="clear" w:pos="1287"/>
        </w:tabs>
        <w:ind w:left="1134"/>
        <w:rPr>
          <w:rFonts w:cs="Calibri"/>
        </w:rPr>
      </w:pPr>
      <w:r w:rsidRPr="00643D71">
        <w:rPr>
          <w:rFonts w:cs="Calibri"/>
        </w:rPr>
        <w:t xml:space="preserve">The Bidder will be required to do a </w:t>
      </w:r>
      <w:r w:rsidR="00901509">
        <w:rPr>
          <w:rFonts w:cs="Calibri"/>
        </w:rPr>
        <w:t>physical live demonstration of the integrated enterprise reporting systems at the existing client premises.</w:t>
      </w:r>
    </w:p>
    <w:p w14:paraId="307E5F30" w14:textId="5C21F616" w:rsidR="00706F1F" w:rsidRPr="00643D71" w:rsidRDefault="00706F1F" w:rsidP="002B194D">
      <w:pPr>
        <w:numPr>
          <w:ilvl w:val="0"/>
          <w:numId w:val="37"/>
        </w:numPr>
        <w:tabs>
          <w:tab w:val="clear" w:pos="1287"/>
        </w:tabs>
        <w:ind w:left="1134"/>
        <w:rPr>
          <w:rFonts w:cs="Calibri"/>
        </w:rPr>
      </w:pPr>
      <w:r w:rsidRPr="00643D71">
        <w:rPr>
          <w:rFonts w:cs="Calibri"/>
        </w:rPr>
        <w:t>Only bids that meet the minimum threshold requirements for this section will proceed to the next evaluation stage for</w:t>
      </w:r>
      <w:r w:rsidRPr="00643D71">
        <w:rPr>
          <w:rFonts w:cs="Calibri"/>
          <w:b/>
        </w:rPr>
        <w:t xml:space="preserve"> </w:t>
      </w:r>
      <w:r w:rsidRPr="00643D71">
        <w:rPr>
          <w:rFonts w:cs="Calibri"/>
          <w:bCs/>
        </w:rPr>
        <w:t>Price</w:t>
      </w:r>
      <w:r w:rsidR="00085BD7" w:rsidRPr="00643D71">
        <w:rPr>
          <w:rFonts w:cs="Calibri"/>
          <w:bCs/>
        </w:rPr>
        <w:t>/specific goals</w:t>
      </w:r>
      <w:r w:rsidRPr="00643D71">
        <w:rPr>
          <w:rFonts w:cs="Calibri"/>
          <w:bCs/>
        </w:rPr>
        <w:t>.</w:t>
      </w:r>
    </w:p>
    <w:p w14:paraId="7B167D44" w14:textId="6FF50865" w:rsidR="00706F1F" w:rsidRPr="00643D71" w:rsidRDefault="00706F1F" w:rsidP="002B194D">
      <w:pPr>
        <w:numPr>
          <w:ilvl w:val="0"/>
          <w:numId w:val="37"/>
        </w:numPr>
        <w:tabs>
          <w:tab w:val="clear" w:pos="1287"/>
        </w:tabs>
        <w:ind w:left="1134"/>
        <w:rPr>
          <w:rFonts w:cs="Calibri"/>
        </w:rPr>
      </w:pPr>
      <w:r w:rsidRPr="00643D71">
        <w:rPr>
          <w:rFonts w:cs="Calibri"/>
        </w:rPr>
        <w:t xml:space="preserve">Each TECHNICAL </w:t>
      </w:r>
      <w:r w:rsidR="00FD6F71" w:rsidRPr="00643D71">
        <w:rPr>
          <w:rFonts w:cs="Calibri"/>
        </w:rPr>
        <w:t>LIVE</w:t>
      </w:r>
      <w:r w:rsidRPr="00643D71">
        <w:rPr>
          <w:rFonts w:cs="Calibri"/>
        </w:rPr>
        <w:t xml:space="preserve"> (DEMONSTRATION) requirement will be evaluated using the rating scale as per the table below:</w:t>
      </w:r>
    </w:p>
    <w:p w14:paraId="28D088D3" w14:textId="64299AC2" w:rsidR="00706F1F" w:rsidRPr="00643D71" w:rsidRDefault="00B923A0" w:rsidP="00643D71">
      <w:pPr>
        <w:pStyle w:val="Caption"/>
        <w:spacing w:line="276" w:lineRule="auto"/>
        <w:ind w:firstLine="567"/>
        <w:rPr>
          <w:rFonts w:ascii="Calibri" w:hAnsi="Calibri" w:cs="Calibri"/>
          <w:szCs w:val="22"/>
        </w:rPr>
      </w:pPr>
      <w:bookmarkStart w:id="74" w:name="_Toc211356512"/>
      <w:r w:rsidRPr="00643D71">
        <w:rPr>
          <w:rFonts w:ascii="Calibri" w:hAnsi="Calibri" w:cs="Calibri"/>
          <w:szCs w:val="22"/>
        </w:rPr>
        <w:t xml:space="preserve">Table </w:t>
      </w:r>
      <w:r w:rsidR="00643D71" w:rsidRPr="00643D71">
        <w:rPr>
          <w:rFonts w:ascii="Calibri" w:hAnsi="Calibri" w:cs="Calibri"/>
          <w:szCs w:val="22"/>
        </w:rPr>
        <w:t>6</w:t>
      </w:r>
      <w:r w:rsidR="00706F1F" w:rsidRPr="00643D71">
        <w:rPr>
          <w:szCs w:val="22"/>
        </w:rPr>
        <w:t>: Technical Proof of Concept (Demonstration) Evaluation Rating Scale</w:t>
      </w:r>
      <w:bookmarkEnd w:id="74"/>
    </w:p>
    <w:tbl>
      <w:tblPr>
        <w:tblStyle w:val="TableGrid5"/>
        <w:tblW w:w="2531" w:type="pct"/>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3401"/>
      </w:tblGrid>
      <w:tr w:rsidR="00407FD2" w:rsidRPr="00D05F58" w14:paraId="6D9ACD2C" w14:textId="77777777" w:rsidTr="00643D71">
        <w:trPr>
          <w:tblHeader/>
          <w:jc w:val="center"/>
        </w:trPr>
        <w:tc>
          <w:tcPr>
            <w:tcW w:w="2693" w:type="pct"/>
            <w:shd w:val="clear" w:color="auto" w:fill="DBE5F1" w:themeFill="accent1" w:themeFillTint="33"/>
          </w:tcPr>
          <w:p w14:paraId="08A23CD5" w14:textId="77777777" w:rsidR="00706F1F" w:rsidRPr="00D05F58" w:rsidRDefault="00706F1F" w:rsidP="00312A32">
            <w:pPr>
              <w:rPr>
                <w:rFonts w:asciiTheme="minorHAnsi" w:hAnsiTheme="minorHAnsi" w:cstheme="minorHAnsi"/>
                <w:b/>
                <w:sz w:val="22"/>
                <w:szCs w:val="22"/>
              </w:rPr>
            </w:pPr>
            <w:r w:rsidRPr="00D05F58">
              <w:rPr>
                <w:rFonts w:asciiTheme="minorHAnsi" w:hAnsiTheme="minorHAnsi" w:cstheme="minorHAnsi"/>
                <w:b/>
                <w:sz w:val="22"/>
                <w:szCs w:val="22"/>
              </w:rPr>
              <w:t xml:space="preserve">Evaluation criteria </w:t>
            </w:r>
          </w:p>
        </w:tc>
        <w:tc>
          <w:tcPr>
            <w:tcW w:w="2307" w:type="pct"/>
            <w:shd w:val="clear" w:color="auto" w:fill="DBE5F1" w:themeFill="accent1" w:themeFillTint="33"/>
          </w:tcPr>
          <w:p w14:paraId="530478CA" w14:textId="77777777" w:rsidR="00706F1F" w:rsidRPr="00D05F58" w:rsidRDefault="00706F1F" w:rsidP="00312A32">
            <w:pPr>
              <w:jc w:val="center"/>
              <w:rPr>
                <w:rFonts w:asciiTheme="minorHAnsi" w:hAnsiTheme="minorHAnsi" w:cstheme="minorHAnsi"/>
                <w:b/>
                <w:sz w:val="22"/>
                <w:szCs w:val="22"/>
              </w:rPr>
            </w:pPr>
            <w:r w:rsidRPr="00D05F58">
              <w:rPr>
                <w:rFonts w:asciiTheme="minorHAnsi" w:hAnsiTheme="minorHAnsi" w:cstheme="minorHAnsi"/>
                <w:b/>
                <w:sz w:val="22"/>
                <w:szCs w:val="22"/>
              </w:rPr>
              <w:t>Score</w:t>
            </w:r>
          </w:p>
        </w:tc>
      </w:tr>
      <w:tr w:rsidR="00706F1F" w:rsidRPr="00D05F58" w14:paraId="4FAD02FE" w14:textId="77777777" w:rsidTr="00643D71">
        <w:trPr>
          <w:jc w:val="center"/>
        </w:trPr>
        <w:tc>
          <w:tcPr>
            <w:tcW w:w="2693" w:type="pct"/>
          </w:tcPr>
          <w:p w14:paraId="66BE117C" w14:textId="77777777" w:rsidR="00706F1F" w:rsidRPr="00D05F58" w:rsidRDefault="00706F1F" w:rsidP="00D05F58">
            <w:pPr>
              <w:rPr>
                <w:rFonts w:asciiTheme="minorHAnsi" w:hAnsiTheme="minorHAnsi" w:cstheme="minorHAnsi"/>
                <w:sz w:val="22"/>
                <w:szCs w:val="22"/>
              </w:rPr>
            </w:pPr>
            <w:r w:rsidRPr="00D05F58">
              <w:rPr>
                <w:rFonts w:asciiTheme="minorHAnsi" w:hAnsiTheme="minorHAnsi" w:cstheme="minorHAnsi"/>
                <w:sz w:val="22"/>
                <w:szCs w:val="22"/>
              </w:rPr>
              <w:t>No information provided requirement</w:t>
            </w:r>
          </w:p>
        </w:tc>
        <w:tc>
          <w:tcPr>
            <w:tcW w:w="2307" w:type="pct"/>
          </w:tcPr>
          <w:p w14:paraId="24B1AFAB" w14:textId="77777777" w:rsidR="00706F1F" w:rsidRPr="00D05F58" w:rsidRDefault="00706F1F" w:rsidP="00312A32">
            <w:pPr>
              <w:jc w:val="center"/>
              <w:rPr>
                <w:rFonts w:asciiTheme="minorHAnsi" w:hAnsiTheme="minorHAnsi" w:cstheme="minorHAnsi"/>
                <w:b/>
                <w:sz w:val="22"/>
                <w:szCs w:val="22"/>
              </w:rPr>
            </w:pPr>
            <w:r w:rsidRPr="00D05F58">
              <w:rPr>
                <w:rFonts w:asciiTheme="minorHAnsi" w:hAnsiTheme="minorHAnsi" w:cstheme="minorHAnsi"/>
                <w:b/>
                <w:sz w:val="22"/>
                <w:szCs w:val="22"/>
              </w:rPr>
              <w:t>0</w:t>
            </w:r>
          </w:p>
        </w:tc>
      </w:tr>
      <w:tr w:rsidR="00706F1F" w:rsidRPr="00D05F58" w14:paraId="16CB0171" w14:textId="77777777" w:rsidTr="00643D71">
        <w:trPr>
          <w:jc w:val="center"/>
        </w:trPr>
        <w:tc>
          <w:tcPr>
            <w:tcW w:w="2693" w:type="pct"/>
          </w:tcPr>
          <w:p w14:paraId="3B58BC3D" w14:textId="77777777" w:rsidR="00706F1F" w:rsidRPr="00D05F58" w:rsidRDefault="00706F1F" w:rsidP="00312A32">
            <w:pPr>
              <w:rPr>
                <w:rFonts w:asciiTheme="minorHAnsi" w:hAnsiTheme="minorHAnsi" w:cstheme="minorHAnsi"/>
                <w:bCs/>
                <w:sz w:val="22"/>
                <w:szCs w:val="22"/>
              </w:rPr>
            </w:pPr>
            <w:r w:rsidRPr="00D05F58">
              <w:rPr>
                <w:rFonts w:asciiTheme="minorHAnsi" w:hAnsiTheme="minorHAnsi" w:cstheme="minorHAnsi"/>
                <w:bCs/>
                <w:sz w:val="22"/>
                <w:szCs w:val="22"/>
              </w:rPr>
              <w:t xml:space="preserve">Does not </w:t>
            </w:r>
            <w:r w:rsidRPr="00D05F58">
              <w:rPr>
                <w:rFonts w:asciiTheme="minorHAnsi" w:hAnsiTheme="minorHAnsi" w:cstheme="minorHAnsi"/>
                <w:sz w:val="22"/>
                <w:szCs w:val="22"/>
              </w:rPr>
              <w:t>meet minimum requirements</w:t>
            </w:r>
          </w:p>
        </w:tc>
        <w:tc>
          <w:tcPr>
            <w:tcW w:w="2307" w:type="pct"/>
          </w:tcPr>
          <w:p w14:paraId="563A5490" w14:textId="77777777" w:rsidR="00706F1F" w:rsidRPr="00D05F58" w:rsidRDefault="00706F1F" w:rsidP="00312A32">
            <w:pPr>
              <w:jc w:val="center"/>
              <w:rPr>
                <w:rFonts w:asciiTheme="minorHAnsi" w:hAnsiTheme="minorHAnsi" w:cstheme="minorHAnsi"/>
                <w:b/>
                <w:sz w:val="22"/>
                <w:szCs w:val="22"/>
              </w:rPr>
            </w:pPr>
            <w:r w:rsidRPr="00D05F58">
              <w:rPr>
                <w:rFonts w:asciiTheme="minorHAnsi" w:hAnsiTheme="minorHAnsi" w:cstheme="minorHAnsi"/>
                <w:b/>
                <w:sz w:val="22"/>
                <w:szCs w:val="22"/>
              </w:rPr>
              <w:t>1</w:t>
            </w:r>
          </w:p>
        </w:tc>
      </w:tr>
      <w:tr w:rsidR="00706F1F" w:rsidRPr="00D05F58" w14:paraId="604757B9" w14:textId="77777777" w:rsidTr="00643D71">
        <w:trPr>
          <w:jc w:val="center"/>
        </w:trPr>
        <w:tc>
          <w:tcPr>
            <w:tcW w:w="2693" w:type="pct"/>
          </w:tcPr>
          <w:p w14:paraId="0502F976" w14:textId="77777777" w:rsidR="00706F1F" w:rsidRPr="00D05F58" w:rsidRDefault="00706F1F" w:rsidP="00312A32">
            <w:pPr>
              <w:rPr>
                <w:rFonts w:asciiTheme="minorHAnsi" w:hAnsiTheme="minorHAnsi" w:cstheme="minorHAnsi"/>
                <w:sz w:val="22"/>
                <w:szCs w:val="22"/>
              </w:rPr>
            </w:pPr>
            <w:r w:rsidRPr="00D05F58">
              <w:rPr>
                <w:rFonts w:asciiTheme="minorHAnsi" w:hAnsiTheme="minorHAnsi" w:cstheme="minorHAnsi"/>
                <w:sz w:val="22"/>
                <w:szCs w:val="22"/>
              </w:rPr>
              <w:t>Meets minimum requirements</w:t>
            </w:r>
          </w:p>
        </w:tc>
        <w:tc>
          <w:tcPr>
            <w:tcW w:w="2307" w:type="pct"/>
          </w:tcPr>
          <w:p w14:paraId="5E28DA30" w14:textId="77777777" w:rsidR="00706F1F" w:rsidRPr="00D05F58" w:rsidRDefault="00706F1F" w:rsidP="00312A32">
            <w:pPr>
              <w:jc w:val="center"/>
              <w:rPr>
                <w:rFonts w:asciiTheme="minorHAnsi" w:hAnsiTheme="minorHAnsi" w:cstheme="minorHAnsi"/>
                <w:b/>
                <w:sz w:val="22"/>
                <w:szCs w:val="22"/>
              </w:rPr>
            </w:pPr>
            <w:r w:rsidRPr="00D05F58">
              <w:rPr>
                <w:rFonts w:asciiTheme="minorHAnsi" w:hAnsiTheme="minorHAnsi" w:cstheme="minorHAnsi"/>
                <w:b/>
                <w:sz w:val="22"/>
                <w:szCs w:val="22"/>
              </w:rPr>
              <w:t>3</w:t>
            </w:r>
          </w:p>
        </w:tc>
      </w:tr>
      <w:tr w:rsidR="00706F1F" w:rsidRPr="00D05F58" w14:paraId="41307D90" w14:textId="77777777" w:rsidTr="00643D71">
        <w:trPr>
          <w:jc w:val="center"/>
        </w:trPr>
        <w:tc>
          <w:tcPr>
            <w:tcW w:w="2693" w:type="pct"/>
          </w:tcPr>
          <w:p w14:paraId="2BFD50D0" w14:textId="77777777" w:rsidR="00706F1F" w:rsidRPr="00D05F58" w:rsidRDefault="00706F1F" w:rsidP="00312A32">
            <w:pPr>
              <w:rPr>
                <w:rFonts w:asciiTheme="minorHAnsi" w:hAnsiTheme="minorHAnsi" w:cstheme="minorHAnsi"/>
                <w:sz w:val="22"/>
                <w:szCs w:val="22"/>
              </w:rPr>
            </w:pPr>
            <w:r w:rsidRPr="00D05F58">
              <w:rPr>
                <w:rFonts w:asciiTheme="minorHAnsi" w:hAnsiTheme="minorHAnsi" w:cstheme="minorHAnsi"/>
                <w:sz w:val="22"/>
                <w:szCs w:val="22"/>
              </w:rPr>
              <w:t>Exceeds minimum requirements</w:t>
            </w:r>
          </w:p>
        </w:tc>
        <w:tc>
          <w:tcPr>
            <w:tcW w:w="2307" w:type="pct"/>
          </w:tcPr>
          <w:p w14:paraId="30121806" w14:textId="77777777" w:rsidR="00706F1F" w:rsidRPr="00D05F58" w:rsidRDefault="00706F1F" w:rsidP="00312A32">
            <w:pPr>
              <w:jc w:val="center"/>
              <w:rPr>
                <w:rFonts w:asciiTheme="minorHAnsi" w:hAnsiTheme="minorHAnsi" w:cstheme="minorHAnsi"/>
                <w:b/>
                <w:sz w:val="22"/>
                <w:szCs w:val="22"/>
              </w:rPr>
            </w:pPr>
            <w:r w:rsidRPr="00D05F58">
              <w:rPr>
                <w:rFonts w:asciiTheme="minorHAnsi" w:hAnsiTheme="minorHAnsi" w:cstheme="minorHAnsi"/>
                <w:b/>
                <w:sz w:val="22"/>
                <w:szCs w:val="22"/>
              </w:rPr>
              <w:t>5</w:t>
            </w:r>
          </w:p>
        </w:tc>
      </w:tr>
    </w:tbl>
    <w:p w14:paraId="7C4DDFEA" w14:textId="77777777" w:rsidR="00706F1F" w:rsidRPr="00643D71" w:rsidRDefault="00706F1F" w:rsidP="00706F1F">
      <w:pPr>
        <w:rPr>
          <w:rFonts w:cs="Calibri"/>
        </w:rPr>
      </w:pPr>
    </w:p>
    <w:p w14:paraId="28C3B72B" w14:textId="263B3341" w:rsidR="00643D71" w:rsidRPr="00D05F58" w:rsidRDefault="00706F1F" w:rsidP="00D05F58">
      <w:pPr>
        <w:numPr>
          <w:ilvl w:val="0"/>
          <w:numId w:val="37"/>
        </w:numPr>
        <w:tabs>
          <w:tab w:val="clear" w:pos="1287"/>
        </w:tabs>
        <w:ind w:left="1134"/>
        <w:rPr>
          <w:rFonts w:cs="Calibri"/>
        </w:rPr>
      </w:pPr>
      <w:r w:rsidRPr="00643D71">
        <w:rPr>
          <w:rFonts w:cs="Calibri"/>
          <w:b/>
          <w:bCs/>
        </w:rPr>
        <w:t>Weighting of requirements:</w:t>
      </w:r>
      <w:r w:rsidRPr="00643D71">
        <w:rPr>
          <w:rFonts w:cs="Calibri"/>
        </w:rPr>
        <w:t xml:space="preserve"> The full scope of requirements will be determined by the following weights as per the table below.</w:t>
      </w:r>
    </w:p>
    <w:p w14:paraId="1611AAC8" w14:textId="2B22E057" w:rsidR="00706F1F" w:rsidRPr="00643D71" w:rsidRDefault="00B923A0" w:rsidP="00B923A0">
      <w:pPr>
        <w:pStyle w:val="Caption"/>
        <w:spacing w:line="276" w:lineRule="auto"/>
        <w:ind w:left="1701" w:firstLine="567"/>
        <w:jc w:val="both"/>
        <w:rPr>
          <w:rFonts w:ascii="Calibri" w:hAnsi="Calibri" w:cs="Calibri"/>
          <w:szCs w:val="22"/>
        </w:rPr>
      </w:pPr>
      <w:bookmarkStart w:id="75" w:name="_Toc211356513"/>
      <w:r w:rsidRPr="00643D71">
        <w:rPr>
          <w:rFonts w:ascii="Calibri" w:hAnsi="Calibri" w:cs="Calibri"/>
          <w:szCs w:val="22"/>
        </w:rPr>
        <w:lastRenderedPageBreak/>
        <w:t xml:space="preserve">Table </w:t>
      </w:r>
      <w:r w:rsidR="00643D71" w:rsidRPr="00643D71">
        <w:rPr>
          <w:rFonts w:ascii="Calibri" w:hAnsi="Calibri" w:cs="Calibri"/>
          <w:szCs w:val="22"/>
        </w:rPr>
        <w:t>7</w:t>
      </w:r>
      <w:r w:rsidRPr="00643D71">
        <w:rPr>
          <w:szCs w:val="22"/>
        </w:rPr>
        <w:t xml:space="preserve">: </w:t>
      </w:r>
      <w:r w:rsidR="00706F1F" w:rsidRPr="00643D71">
        <w:rPr>
          <w:szCs w:val="22"/>
        </w:rPr>
        <w:t xml:space="preserve"> </w:t>
      </w:r>
      <w:r w:rsidR="00FD6F71" w:rsidRPr="00643D71">
        <w:rPr>
          <w:szCs w:val="22"/>
        </w:rPr>
        <w:t>Live demonstration of the Integrated Enterprise Reporting System</w:t>
      </w:r>
      <w:r w:rsidR="00FD6F71" w:rsidRPr="00643D71">
        <w:rPr>
          <w:rFonts w:cstheme="majorBidi"/>
          <w:szCs w:val="22"/>
        </w:rPr>
        <w:t xml:space="preserve"> </w:t>
      </w:r>
      <w:r w:rsidR="00706F1F" w:rsidRPr="00643D71">
        <w:rPr>
          <w:szCs w:val="22"/>
        </w:rPr>
        <w:t>(Demonstration) Weighting Requirements</w:t>
      </w:r>
      <w:bookmarkEnd w:id="75"/>
    </w:p>
    <w:tbl>
      <w:tblPr>
        <w:tblStyle w:val="TableGrid2"/>
        <w:tblW w:w="2823" w:type="pct"/>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1"/>
        <w:gridCol w:w="5738"/>
        <w:gridCol w:w="1842"/>
      </w:tblGrid>
      <w:tr w:rsidR="00706F1F" w:rsidRPr="00D05F58" w14:paraId="309C647F" w14:textId="77777777" w:rsidTr="00643D71">
        <w:trPr>
          <w:jc w:val="center"/>
        </w:trPr>
        <w:tc>
          <w:tcPr>
            <w:tcW w:w="390" w:type="pct"/>
            <w:shd w:val="clear" w:color="auto" w:fill="DBE5F1" w:themeFill="accent1" w:themeFillTint="33"/>
          </w:tcPr>
          <w:p w14:paraId="3ED16EF5" w14:textId="77777777" w:rsidR="00706F1F" w:rsidRPr="00D05F58" w:rsidRDefault="00706F1F" w:rsidP="00312A32">
            <w:pPr>
              <w:spacing w:line="276" w:lineRule="auto"/>
              <w:rPr>
                <w:rFonts w:asciiTheme="minorHAnsi" w:hAnsiTheme="minorHAnsi" w:cstheme="minorHAnsi"/>
                <w:b/>
                <w:sz w:val="22"/>
                <w:szCs w:val="22"/>
              </w:rPr>
            </w:pPr>
            <w:r w:rsidRPr="00D05F58">
              <w:rPr>
                <w:rFonts w:asciiTheme="minorHAnsi" w:hAnsiTheme="minorHAnsi" w:cstheme="minorHAnsi"/>
                <w:b/>
                <w:sz w:val="22"/>
                <w:szCs w:val="22"/>
              </w:rPr>
              <w:t>No.</w:t>
            </w:r>
          </w:p>
        </w:tc>
        <w:tc>
          <w:tcPr>
            <w:tcW w:w="3490" w:type="pct"/>
            <w:shd w:val="clear" w:color="auto" w:fill="DBE5F1" w:themeFill="accent1" w:themeFillTint="33"/>
          </w:tcPr>
          <w:p w14:paraId="039A7E9B" w14:textId="77777777" w:rsidR="00706F1F" w:rsidRPr="00D05F58" w:rsidRDefault="00706F1F" w:rsidP="00312A32">
            <w:pPr>
              <w:spacing w:line="276" w:lineRule="auto"/>
              <w:rPr>
                <w:rFonts w:asciiTheme="minorHAnsi" w:hAnsiTheme="minorHAnsi" w:cstheme="minorHAnsi"/>
                <w:b/>
                <w:sz w:val="22"/>
                <w:szCs w:val="22"/>
              </w:rPr>
            </w:pPr>
            <w:r w:rsidRPr="00D05F58">
              <w:rPr>
                <w:rFonts w:asciiTheme="minorHAnsi" w:hAnsiTheme="minorHAnsi" w:cstheme="minorHAnsi"/>
                <w:b/>
                <w:sz w:val="22"/>
                <w:szCs w:val="22"/>
              </w:rPr>
              <w:t>Technical Functionality requirements</w:t>
            </w:r>
          </w:p>
        </w:tc>
        <w:tc>
          <w:tcPr>
            <w:tcW w:w="1120" w:type="pct"/>
            <w:shd w:val="clear" w:color="auto" w:fill="DBE5F1" w:themeFill="accent1" w:themeFillTint="33"/>
          </w:tcPr>
          <w:p w14:paraId="58F7AC5E" w14:textId="77777777" w:rsidR="00706F1F" w:rsidRPr="00D05F58" w:rsidRDefault="00706F1F" w:rsidP="00312A32">
            <w:pPr>
              <w:spacing w:line="276" w:lineRule="auto"/>
              <w:jc w:val="center"/>
              <w:rPr>
                <w:rFonts w:asciiTheme="minorHAnsi" w:hAnsiTheme="minorHAnsi" w:cstheme="minorHAnsi"/>
                <w:b/>
                <w:sz w:val="22"/>
                <w:szCs w:val="22"/>
              </w:rPr>
            </w:pPr>
            <w:r w:rsidRPr="00D05F58">
              <w:rPr>
                <w:rFonts w:asciiTheme="minorHAnsi" w:hAnsiTheme="minorHAnsi" w:cstheme="minorHAnsi"/>
                <w:b/>
                <w:sz w:val="22"/>
                <w:szCs w:val="22"/>
              </w:rPr>
              <w:t>Weighting</w:t>
            </w:r>
          </w:p>
        </w:tc>
      </w:tr>
      <w:tr w:rsidR="00706F1F" w:rsidRPr="00D05F58" w14:paraId="16BFCE9A" w14:textId="77777777" w:rsidTr="00643D71">
        <w:trPr>
          <w:jc w:val="center"/>
        </w:trPr>
        <w:tc>
          <w:tcPr>
            <w:tcW w:w="390" w:type="pct"/>
          </w:tcPr>
          <w:p w14:paraId="1150AB58" w14:textId="77777777" w:rsidR="00706F1F" w:rsidRPr="00D05F58" w:rsidRDefault="00706F1F" w:rsidP="00312A32">
            <w:pPr>
              <w:spacing w:line="276" w:lineRule="auto"/>
              <w:rPr>
                <w:rFonts w:asciiTheme="minorHAnsi" w:hAnsiTheme="minorHAnsi" w:cstheme="minorHAnsi"/>
                <w:sz w:val="22"/>
                <w:szCs w:val="22"/>
              </w:rPr>
            </w:pPr>
            <w:r w:rsidRPr="00D05F58">
              <w:rPr>
                <w:rFonts w:asciiTheme="minorHAnsi" w:hAnsiTheme="minorHAnsi" w:cstheme="minorHAnsi"/>
                <w:sz w:val="22"/>
                <w:szCs w:val="22"/>
              </w:rPr>
              <w:t>1.</w:t>
            </w:r>
          </w:p>
        </w:tc>
        <w:tc>
          <w:tcPr>
            <w:tcW w:w="3490" w:type="pct"/>
          </w:tcPr>
          <w:p w14:paraId="5ECA024B" w14:textId="165BC2B1" w:rsidR="00706F1F" w:rsidRPr="00D05F58" w:rsidRDefault="00407FD2" w:rsidP="00312A32">
            <w:pPr>
              <w:spacing w:line="276" w:lineRule="auto"/>
              <w:rPr>
                <w:rFonts w:asciiTheme="minorHAnsi" w:hAnsiTheme="minorHAnsi" w:cstheme="minorHAnsi"/>
                <w:bCs/>
                <w:sz w:val="22"/>
                <w:szCs w:val="22"/>
              </w:rPr>
            </w:pPr>
            <w:r w:rsidRPr="00D05F58">
              <w:rPr>
                <w:rFonts w:asciiTheme="minorHAnsi" w:hAnsiTheme="minorHAnsi" w:cstheme="minorHAnsi"/>
                <w:bCs/>
                <w:sz w:val="22"/>
                <w:szCs w:val="22"/>
              </w:rPr>
              <w:t>Core data integration &amp; management</w:t>
            </w:r>
          </w:p>
        </w:tc>
        <w:tc>
          <w:tcPr>
            <w:tcW w:w="1120" w:type="pct"/>
          </w:tcPr>
          <w:p w14:paraId="06C6E159" w14:textId="66484344" w:rsidR="00706F1F" w:rsidRPr="00D05F58" w:rsidRDefault="00DA0D37" w:rsidP="00312A32">
            <w:pPr>
              <w:spacing w:line="276" w:lineRule="auto"/>
              <w:jc w:val="center"/>
              <w:rPr>
                <w:rFonts w:asciiTheme="minorHAnsi" w:hAnsiTheme="minorHAnsi" w:cstheme="minorHAnsi"/>
                <w:sz w:val="22"/>
                <w:szCs w:val="22"/>
              </w:rPr>
            </w:pPr>
            <w:r w:rsidRPr="00D05F58">
              <w:rPr>
                <w:rFonts w:asciiTheme="minorHAnsi" w:hAnsiTheme="minorHAnsi" w:cstheme="minorHAnsi"/>
                <w:sz w:val="22"/>
                <w:szCs w:val="22"/>
              </w:rPr>
              <w:t>3</w:t>
            </w:r>
            <w:r w:rsidR="00706F1F" w:rsidRPr="00D05F58">
              <w:rPr>
                <w:rFonts w:asciiTheme="minorHAnsi" w:hAnsiTheme="minorHAnsi" w:cstheme="minorHAnsi"/>
                <w:sz w:val="22"/>
                <w:szCs w:val="22"/>
              </w:rPr>
              <w:t>5%</w:t>
            </w:r>
          </w:p>
        </w:tc>
      </w:tr>
      <w:tr w:rsidR="00706F1F" w:rsidRPr="00D05F58" w14:paraId="369A6512" w14:textId="77777777" w:rsidTr="00643D71">
        <w:trPr>
          <w:jc w:val="center"/>
        </w:trPr>
        <w:tc>
          <w:tcPr>
            <w:tcW w:w="390" w:type="pct"/>
          </w:tcPr>
          <w:p w14:paraId="5765B76C" w14:textId="77777777" w:rsidR="00706F1F" w:rsidRPr="00D05F58" w:rsidRDefault="00706F1F" w:rsidP="00312A32">
            <w:pPr>
              <w:spacing w:line="276" w:lineRule="auto"/>
              <w:rPr>
                <w:rFonts w:asciiTheme="minorHAnsi" w:hAnsiTheme="minorHAnsi" w:cstheme="minorHAnsi"/>
                <w:sz w:val="22"/>
                <w:szCs w:val="22"/>
              </w:rPr>
            </w:pPr>
            <w:r w:rsidRPr="00D05F58">
              <w:rPr>
                <w:rFonts w:asciiTheme="minorHAnsi" w:hAnsiTheme="minorHAnsi" w:cstheme="minorHAnsi"/>
                <w:sz w:val="22"/>
                <w:szCs w:val="22"/>
              </w:rPr>
              <w:t>2.</w:t>
            </w:r>
          </w:p>
        </w:tc>
        <w:tc>
          <w:tcPr>
            <w:tcW w:w="3490" w:type="pct"/>
          </w:tcPr>
          <w:p w14:paraId="743A7D07" w14:textId="581C88D2" w:rsidR="00706F1F" w:rsidRPr="00D05F58" w:rsidRDefault="00407FD2" w:rsidP="00312A32">
            <w:pPr>
              <w:spacing w:line="276" w:lineRule="auto"/>
              <w:rPr>
                <w:rFonts w:asciiTheme="minorHAnsi" w:hAnsiTheme="minorHAnsi" w:cstheme="minorHAnsi"/>
                <w:bCs/>
                <w:sz w:val="22"/>
                <w:szCs w:val="22"/>
              </w:rPr>
            </w:pPr>
            <w:r w:rsidRPr="00D05F58">
              <w:rPr>
                <w:rFonts w:asciiTheme="minorHAnsi" w:hAnsiTheme="minorHAnsi" w:cstheme="minorHAnsi"/>
                <w:bCs/>
                <w:sz w:val="22"/>
                <w:szCs w:val="22"/>
              </w:rPr>
              <w:t>User experience &amp; administration</w:t>
            </w:r>
            <w:r w:rsidR="00706F1F" w:rsidRPr="00D05F58">
              <w:rPr>
                <w:rFonts w:asciiTheme="minorHAnsi" w:hAnsiTheme="minorHAnsi" w:cstheme="minorHAnsi"/>
                <w:bCs/>
                <w:sz w:val="22"/>
                <w:szCs w:val="22"/>
              </w:rPr>
              <w:t xml:space="preserve"> </w:t>
            </w:r>
          </w:p>
        </w:tc>
        <w:tc>
          <w:tcPr>
            <w:tcW w:w="1120" w:type="pct"/>
          </w:tcPr>
          <w:p w14:paraId="02DB6ABC" w14:textId="77777777" w:rsidR="00706F1F" w:rsidRPr="00D05F58" w:rsidRDefault="00706F1F" w:rsidP="00312A32">
            <w:pPr>
              <w:tabs>
                <w:tab w:val="center" w:pos="512"/>
              </w:tabs>
              <w:spacing w:line="276" w:lineRule="auto"/>
              <w:jc w:val="center"/>
              <w:rPr>
                <w:rFonts w:asciiTheme="minorHAnsi" w:hAnsiTheme="minorHAnsi" w:cstheme="minorHAnsi"/>
                <w:sz w:val="22"/>
                <w:szCs w:val="22"/>
              </w:rPr>
            </w:pPr>
            <w:r w:rsidRPr="00D05F58">
              <w:rPr>
                <w:rFonts w:asciiTheme="minorHAnsi" w:hAnsiTheme="minorHAnsi" w:cstheme="minorHAnsi"/>
                <w:sz w:val="22"/>
                <w:szCs w:val="22"/>
              </w:rPr>
              <w:t>15%</w:t>
            </w:r>
          </w:p>
        </w:tc>
      </w:tr>
      <w:tr w:rsidR="00706F1F" w:rsidRPr="00D05F58" w14:paraId="5F8ACC17" w14:textId="77777777" w:rsidTr="00643D71">
        <w:trPr>
          <w:jc w:val="center"/>
        </w:trPr>
        <w:tc>
          <w:tcPr>
            <w:tcW w:w="390" w:type="pct"/>
          </w:tcPr>
          <w:p w14:paraId="5C2434EA" w14:textId="77777777" w:rsidR="00706F1F" w:rsidRPr="00D05F58" w:rsidRDefault="00706F1F" w:rsidP="00312A32">
            <w:pPr>
              <w:spacing w:line="276" w:lineRule="auto"/>
              <w:rPr>
                <w:rFonts w:asciiTheme="minorHAnsi" w:hAnsiTheme="minorHAnsi" w:cstheme="minorHAnsi"/>
                <w:sz w:val="22"/>
                <w:szCs w:val="22"/>
              </w:rPr>
            </w:pPr>
            <w:r w:rsidRPr="00D05F58">
              <w:rPr>
                <w:rFonts w:asciiTheme="minorHAnsi" w:hAnsiTheme="minorHAnsi" w:cstheme="minorHAnsi"/>
                <w:sz w:val="22"/>
                <w:szCs w:val="22"/>
              </w:rPr>
              <w:t>3.</w:t>
            </w:r>
          </w:p>
        </w:tc>
        <w:tc>
          <w:tcPr>
            <w:tcW w:w="3490" w:type="pct"/>
          </w:tcPr>
          <w:p w14:paraId="740EC986" w14:textId="48C3EC04" w:rsidR="00706F1F" w:rsidRPr="00D05F58" w:rsidRDefault="00407FD2" w:rsidP="00312A32">
            <w:pPr>
              <w:spacing w:line="276" w:lineRule="auto"/>
              <w:rPr>
                <w:rFonts w:asciiTheme="minorHAnsi" w:hAnsiTheme="minorHAnsi" w:cstheme="minorHAnsi"/>
                <w:bCs/>
                <w:sz w:val="22"/>
                <w:szCs w:val="22"/>
              </w:rPr>
            </w:pPr>
            <w:r w:rsidRPr="00D05F58">
              <w:rPr>
                <w:rFonts w:asciiTheme="minorHAnsi" w:hAnsiTheme="minorHAnsi" w:cstheme="minorHAnsi"/>
                <w:bCs/>
                <w:sz w:val="22"/>
                <w:szCs w:val="22"/>
              </w:rPr>
              <w:t>Advanced analytics &amp; business intelligence (bi)</w:t>
            </w:r>
          </w:p>
        </w:tc>
        <w:tc>
          <w:tcPr>
            <w:tcW w:w="1120" w:type="pct"/>
          </w:tcPr>
          <w:p w14:paraId="765615AF" w14:textId="77777777" w:rsidR="00706F1F" w:rsidRPr="00D05F58" w:rsidRDefault="00706F1F" w:rsidP="00312A32">
            <w:pPr>
              <w:tabs>
                <w:tab w:val="center" w:pos="512"/>
              </w:tabs>
              <w:spacing w:line="276" w:lineRule="auto"/>
              <w:jc w:val="center"/>
              <w:rPr>
                <w:rFonts w:asciiTheme="minorHAnsi" w:hAnsiTheme="minorHAnsi" w:cstheme="minorHAnsi"/>
                <w:sz w:val="22"/>
                <w:szCs w:val="22"/>
              </w:rPr>
            </w:pPr>
            <w:r w:rsidRPr="00D05F58">
              <w:rPr>
                <w:rFonts w:asciiTheme="minorHAnsi" w:hAnsiTheme="minorHAnsi" w:cstheme="minorHAnsi"/>
                <w:sz w:val="22"/>
                <w:szCs w:val="22"/>
              </w:rPr>
              <w:t>35%</w:t>
            </w:r>
          </w:p>
        </w:tc>
      </w:tr>
      <w:tr w:rsidR="00706F1F" w:rsidRPr="00D05F58" w14:paraId="533E680B" w14:textId="77777777" w:rsidTr="00643D71">
        <w:trPr>
          <w:jc w:val="center"/>
        </w:trPr>
        <w:tc>
          <w:tcPr>
            <w:tcW w:w="390" w:type="pct"/>
          </w:tcPr>
          <w:p w14:paraId="6AC46F63" w14:textId="77777777" w:rsidR="00706F1F" w:rsidRPr="00D05F58" w:rsidRDefault="00706F1F" w:rsidP="00312A32">
            <w:pPr>
              <w:spacing w:line="276" w:lineRule="auto"/>
              <w:rPr>
                <w:rFonts w:asciiTheme="minorHAnsi" w:hAnsiTheme="minorHAnsi" w:cstheme="minorHAnsi"/>
                <w:sz w:val="22"/>
                <w:szCs w:val="22"/>
              </w:rPr>
            </w:pPr>
            <w:r w:rsidRPr="00D05F58">
              <w:rPr>
                <w:rFonts w:asciiTheme="minorHAnsi" w:hAnsiTheme="minorHAnsi" w:cstheme="minorHAnsi"/>
                <w:sz w:val="22"/>
                <w:szCs w:val="22"/>
              </w:rPr>
              <w:t>4.</w:t>
            </w:r>
          </w:p>
        </w:tc>
        <w:tc>
          <w:tcPr>
            <w:tcW w:w="3490" w:type="pct"/>
          </w:tcPr>
          <w:p w14:paraId="0CF20B6D" w14:textId="4B678789" w:rsidR="00706F1F" w:rsidRPr="00D05F58" w:rsidRDefault="00407FD2" w:rsidP="00312A32">
            <w:pPr>
              <w:spacing w:line="276" w:lineRule="auto"/>
              <w:rPr>
                <w:rFonts w:asciiTheme="minorHAnsi" w:hAnsiTheme="minorHAnsi" w:cstheme="minorHAnsi"/>
                <w:bCs/>
                <w:sz w:val="22"/>
                <w:szCs w:val="22"/>
              </w:rPr>
            </w:pPr>
            <w:r w:rsidRPr="00D05F58">
              <w:rPr>
                <w:rFonts w:asciiTheme="minorHAnsi" w:hAnsiTheme="minorHAnsi" w:cstheme="minorHAnsi"/>
                <w:bCs/>
                <w:sz w:val="22"/>
                <w:szCs w:val="22"/>
              </w:rPr>
              <w:t>Performance management (non-financial)</w:t>
            </w:r>
          </w:p>
        </w:tc>
        <w:tc>
          <w:tcPr>
            <w:tcW w:w="1120" w:type="pct"/>
          </w:tcPr>
          <w:p w14:paraId="3CACFBA3" w14:textId="05B3C634" w:rsidR="00706F1F" w:rsidRPr="00D05F58" w:rsidRDefault="00DA0D37" w:rsidP="00312A32">
            <w:pPr>
              <w:tabs>
                <w:tab w:val="center" w:pos="512"/>
              </w:tabs>
              <w:spacing w:line="276" w:lineRule="auto"/>
              <w:jc w:val="center"/>
              <w:rPr>
                <w:rFonts w:asciiTheme="minorHAnsi" w:hAnsiTheme="minorHAnsi" w:cstheme="minorHAnsi"/>
                <w:sz w:val="22"/>
                <w:szCs w:val="22"/>
              </w:rPr>
            </w:pPr>
            <w:r w:rsidRPr="00D05F58">
              <w:rPr>
                <w:rFonts w:asciiTheme="minorHAnsi" w:hAnsiTheme="minorHAnsi" w:cstheme="minorHAnsi"/>
                <w:sz w:val="22"/>
                <w:szCs w:val="22"/>
              </w:rPr>
              <w:t>1</w:t>
            </w:r>
            <w:r w:rsidR="00706F1F" w:rsidRPr="00D05F58">
              <w:rPr>
                <w:rFonts w:asciiTheme="minorHAnsi" w:hAnsiTheme="minorHAnsi" w:cstheme="minorHAnsi"/>
                <w:sz w:val="22"/>
                <w:szCs w:val="22"/>
              </w:rPr>
              <w:t>5%</w:t>
            </w:r>
          </w:p>
        </w:tc>
      </w:tr>
      <w:tr w:rsidR="00706F1F" w:rsidRPr="00D05F58" w14:paraId="4F6BE3F5" w14:textId="77777777" w:rsidTr="00643D71">
        <w:trPr>
          <w:jc w:val="center"/>
        </w:trPr>
        <w:tc>
          <w:tcPr>
            <w:tcW w:w="3880" w:type="pct"/>
            <w:gridSpan w:val="2"/>
          </w:tcPr>
          <w:p w14:paraId="1C2A40F2" w14:textId="77777777" w:rsidR="00706F1F" w:rsidRPr="00D05F58" w:rsidRDefault="00706F1F" w:rsidP="00312A32">
            <w:pPr>
              <w:spacing w:line="276" w:lineRule="auto"/>
              <w:jc w:val="right"/>
              <w:rPr>
                <w:rFonts w:asciiTheme="minorHAnsi" w:hAnsiTheme="minorHAnsi" w:cstheme="minorHAnsi"/>
                <w:b/>
                <w:sz w:val="22"/>
                <w:szCs w:val="22"/>
              </w:rPr>
            </w:pPr>
            <w:r w:rsidRPr="00D05F58">
              <w:rPr>
                <w:rFonts w:asciiTheme="minorHAnsi" w:hAnsiTheme="minorHAnsi" w:cstheme="minorHAnsi"/>
                <w:b/>
                <w:sz w:val="22"/>
                <w:szCs w:val="22"/>
              </w:rPr>
              <w:t>TOTAL</w:t>
            </w:r>
          </w:p>
        </w:tc>
        <w:tc>
          <w:tcPr>
            <w:tcW w:w="1120" w:type="pct"/>
          </w:tcPr>
          <w:p w14:paraId="1C0A3A51" w14:textId="77777777" w:rsidR="00706F1F" w:rsidRPr="00D05F58" w:rsidRDefault="00706F1F" w:rsidP="00312A32">
            <w:pPr>
              <w:spacing w:line="276" w:lineRule="auto"/>
              <w:jc w:val="center"/>
              <w:rPr>
                <w:rFonts w:asciiTheme="minorHAnsi" w:hAnsiTheme="minorHAnsi" w:cstheme="minorHAnsi"/>
                <w:b/>
                <w:sz w:val="22"/>
                <w:szCs w:val="22"/>
              </w:rPr>
            </w:pPr>
            <w:r w:rsidRPr="00D05F58">
              <w:rPr>
                <w:rFonts w:asciiTheme="minorHAnsi" w:hAnsiTheme="minorHAnsi" w:cstheme="minorHAnsi"/>
                <w:b/>
                <w:sz w:val="22"/>
                <w:szCs w:val="22"/>
              </w:rPr>
              <w:t>100 %</w:t>
            </w:r>
          </w:p>
        </w:tc>
      </w:tr>
    </w:tbl>
    <w:p w14:paraId="7915001F" w14:textId="77777777" w:rsidR="00706F1F" w:rsidRPr="00643D71" w:rsidRDefault="00706F1F" w:rsidP="00706F1F">
      <w:pPr>
        <w:tabs>
          <w:tab w:val="num" w:pos="1134"/>
        </w:tabs>
        <w:ind w:left="630"/>
        <w:rPr>
          <w:rFonts w:cs="Calibri"/>
        </w:rPr>
      </w:pPr>
    </w:p>
    <w:p w14:paraId="35B2A876" w14:textId="320142AC" w:rsidR="00706F1F" w:rsidRPr="00643D71" w:rsidRDefault="00706F1F" w:rsidP="002B194D">
      <w:pPr>
        <w:numPr>
          <w:ilvl w:val="0"/>
          <w:numId w:val="37"/>
        </w:numPr>
        <w:tabs>
          <w:tab w:val="clear" w:pos="1287"/>
        </w:tabs>
        <w:ind w:left="1134"/>
        <w:rPr>
          <w:rFonts w:cs="Calibri"/>
        </w:rPr>
      </w:pPr>
      <w:r w:rsidRPr="00643D71">
        <w:rPr>
          <w:rFonts w:cs="Calibri"/>
        </w:rPr>
        <w:t xml:space="preserve">Presentation and Demonstration information will be provided by the Bidder at the </w:t>
      </w:r>
      <w:r w:rsidR="00901509">
        <w:rPr>
          <w:rFonts w:cs="Calibri"/>
        </w:rPr>
        <w:t xml:space="preserve">Physical </w:t>
      </w:r>
      <w:r w:rsidRPr="00643D71">
        <w:rPr>
          <w:rFonts w:cs="Calibri"/>
        </w:rPr>
        <w:t>Live Demonstration session.</w:t>
      </w:r>
    </w:p>
    <w:p w14:paraId="21F592CE" w14:textId="77777777" w:rsidR="00706F1F" w:rsidRPr="00643D71" w:rsidRDefault="00706F1F" w:rsidP="002B194D">
      <w:pPr>
        <w:numPr>
          <w:ilvl w:val="0"/>
          <w:numId w:val="37"/>
        </w:numPr>
        <w:tabs>
          <w:tab w:val="clear" w:pos="1287"/>
        </w:tabs>
        <w:ind w:left="1134"/>
        <w:rPr>
          <w:rFonts w:cs="Calibri"/>
        </w:rPr>
      </w:pPr>
      <w:r w:rsidRPr="00643D71">
        <w:rPr>
          <w:rFonts w:cs="Calibri"/>
        </w:rPr>
        <w:t>Each Bidder will be evaluated on each individual requirement as indicated in the table below.</w:t>
      </w:r>
    </w:p>
    <w:p w14:paraId="650DBDCD" w14:textId="77777777" w:rsidR="00706F1F" w:rsidRPr="00643D71" w:rsidRDefault="00706F1F" w:rsidP="002B194D">
      <w:pPr>
        <w:numPr>
          <w:ilvl w:val="0"/>
          <w:numId w:val="37"/>
        </w:numPr>
        <w:tabs>
          <w:tab w:val="clear" w:pos="1287"/>
        </w:tabs>
        <w:ind w:left="1134"/>
        <w:rPr>
          <w:rFonts w:cs="Calibri"/>
        </w:rPr>
      </w:pPr>
      <w:r w:rsidRPr="00643D71">
        <w:rPr>
          <w:rFonts w:cs="Calibri"/>
        </w:rPr>
        <w:t>The value scored for each requirement will be multiplied with the specified weighting for the relevant requirement.</w:t>
      </w:r>
    </w:p>
    <w:p w14:paraId="5B3760ED" w14:textId="77777777" w:rsidR="00706F1F" w:rsidRPr="00643D71" w:rsidRDefault="00706F1F" w:rsidP="002B194D">
      <w:pPr>
        <w:numPr>
          <w:ilvl w:val="0"/>
          <w:numId w:val="37"/>
        </w:numPr>
        <w:tabs>
          <w:tab w:val="clear" w:pos="1287"/>
        </w:tabs>
        <w:ind w:left="1134"/>
        <w:rPr>
          <w:rFonts w:cs="Calibri"/>
        </w:rPr>
      </w:pPr>
      <w:r w:rsidRPr="00643D71">
        <w:rPr>
          <w:rFonts w:cs="Calibri"/>
          <w:b/>
          <w:bCs/>
        </w:rPr>
        <w:t>Minimum threshold.</w:t>
      </w:r>
      <w:r w:rsidRPr="00643D71">
        <w:rPr>
          <w:rFonts w:cs="Calibri"/>
        </w:rPr>
        <w:t xml:space="preserve"> To be eligible to proceed to the next stage of the evaluation the bid must achieve a minimum threshold overall score of </w:t>
      </w:r>
      <w:r w:rsidRPr="00643D71">
        <w:rPr>
          <w:rFonts w:cs="Calibri"/>
          <w:b/>
          <w:bCs/>
        </w:rPr>
        <w:t>60%</w:t>
      </w:r>
      <w:r w:rsidRPr="00643D71">
        <w:rPr>
          <w:rFonts w:cs="Calibri"/>
        </w:rPr>
        <w:t>.</w:t>
      </w:r>
    </w:p>
    <w:p w14:paraId="1023A9BD" w14:textId="368A1242" w:rsidR="00706F1F" w:rsidRPr="00643D71" w:rsidRDefault="00706F1F" w:rsidP="002B194D">
      <w:pPr>
        <w:pStyle w:val="ListParagraph"/>
        <w:numPr>
          <w:ilvl w:val="0"/>
          <w:numId w:val="37"/>
        </w:numPr>
        <w:spacing w:after="120" w:line="240" w:lineRule="auto"/>
        <w:jc w:val="left"/>
        <w:outlineLvl w:val="9"/>
        <w:rPr>
          <w:rFonts w:cstheme="minorHAnsi"/>
          <w:lang w:val="en-GB"/>
        </w:rPr>
      </w:pPr>
      <w:r w:rsidRPr="00643D71">
        <w:t xml:space="preserve">The Bidder will be required to do a </w:t>
      </w:r>
      <w:r w:rsidR="00901509">
        <w:t xml:space="preserve">Physical </w:t>
      </w:r>
      <w:r w:rsidRPr="00643D71">
        <w:t xml:space="preserve">Live </w:t>
      </w:r>
      <w:r w:rsidR="00901509" w:rsidRPr="00643D71">
        <w:t>Demonstration,</w:t>
      </w:r>
      <w:r w:rsidRPr="00643D71">
        <w:t xml:space="preserve"> and the Solution must include but not limited to the following:</w:t>
      </w:r>
    </w:p>
    <w:p w14:paraId="43337327" w14:textId="77777777" w:rsidR="00706F1F" w:rsidRPr="00643D71" w:rsidRDefault="00706F1F" w:rsidP="00706F1F">
      <w:pPr>
        <w:pStyle w:val="ListParagraph"/>
        <w:numPr>
          <w:ilvl w:val="0"/>
          <w:numId w:val="0"/>
        </w:numPr>
        <w:ind w:left="1287"/>
      </w:pPr>
    </w:p>
    <w:p w14:paraId="27D5818D" w14:textId="43EA9878" w:rsidR="00706F1F" w:rsidRPr="00643D71" w:rsidRDefault="00B923A0" w:rsidP="00B923A0">
      <w:pPr>
        <w:pStyle w:val="Caption"/>
        <w:spacing w:line="276" w:lineRule="auto"/>
        <w:ind w:left="2835" w:firstLine="567"/>
        <w:jc w:val="both"/>
        <w:rPr>
          <w:rFonts w:ascii="Calibri" w:hAnsi="Calibri" w:cs="Calibri"/>
          <w:szCs w:val="22"/>
        </w:rPr>
      </w:pPr>
      <w:bookmarkStart w:id="76" w:name="_Toc211356514"/>
      <w:r w:rsidRPr="00643D71">
        <w:rPr>
          <w:rFonts w:ascii="Calibri" w:hAnsi="Calibri" w:cs="Calibri"/>
          <w:szCs w:val="22"/>
        </w:rPr>
        <w:t xml:space="preserve">Table </w:t>
      </w:r>
      <w:r w:rsidR="00643D71" w:rsidRPr="00643D71">
        <w:rPr>
          <w:rFonts w:ascii="Calibri" w:hAnsi="Calibri" w:cs="Calibri"/>
          <w:szCs w:val="22"/>
        </w:rPr>
        <w:t>8</w:t>
      </w:r>
      <w:r w:rsidR="00706F1F" w:rsidRPr="00643D71">
        <w:rPr>
          <w:szCs w:val="22"/>
        </w:rPr>
        <w:t>: Technical</w:t>
      </w:r>
      <w:r w:rsidR="00901509">
        <w:rPr>
          <w:szCs w:val="22"/>
        </w:rPr>
        <w:t xml:space="preserve"> </w:t>
      </w:r>
      <w:r w:rsidR="00FD0E55">
        <w:rPr>
          <w:szCs w:val="22"/>
        </w:rPr>
        <w:t xml:space="preserve">Physical </w:t>
      </w:r>
      <w:r w:rsidR="00FD0E55" w:rsidRPr="00643D71">
        <w:rPr>
          <w:szCs w:val="22"/>
        </w:rPr>
        <w:t>live</w:t>
      </w:r>
      <w:r w:rsidR="00FD6F71" w:rsidRPr="00643D71">
        <w:rPr>
          <w:szCs w:val="22"/>
        </w:rPr>
        <w:t xml:space="preserve"> of the Integrated Enterprise Reporting System</w:t>
      </w:r>
      <w:r w:rsidR="00706F1F" w:rsidRPr="00643D71">
        <w:rPr>
          <w:szCs w:val="22"/>
        </w:rPr>
        <w:t xml:space="preserve"> (Demonstration) Requirements</w:t>
      </w:r>
      <w:bookmarkEnd w:id="76"/>
    </w:p>
    <w:p w14:paraId="1074DC2F" w14:textId="77777777" w:rsidR="00E25442" w:rsidRPr="00643D71" w:rsidRDefault="00E25442" w:rsidP="00E25442"/>
    <w:tbl>
      <w:tblPr>
        <w:tblStyle w:val="TableGrid36"/>
        <w:tblW w:w="14175" w:type="dxa"/>
        <w:tblInd w:w="562" w:type="dxa"/>
        <w:tblLayout w:type="fixed"/>
        <w:tblLook w:val="04A0" w:firstRow="1" w:lastRow="0" w:firstColumn="1" w:lastColumn="0" w:noHBand="0" w:noVBand="1"/>
      </w:tblPr>
      <w:tblGrid>
        <w:gridCol w:w="851"/>
        <w:gridCol w:w="4819"/>
        <w:gridCol w:w="4536"/>
        <w:gridCol w:w="1276"/>
        <w:gridCol w:w="2693"/>
      </w:tblGrid>
      <w:tr w:rsidR="00FD6F71" w:rsidRPr="00A82DD9" w14:paraId="7A414539" w14:textId="77777777" w:rsidTr="00312A32">
        <w:trPr>
          <w:tblHeader/>
        </w:trPr>
        <w:tc>
          <w:tcPr>
            <w:tcW w:w="851" w:type="dxa"/>
            <w:shd w:val="clear" w:color="auto" w:fill="DBE5F1" w:themeFill="accent1" w:themeFillTint="33"/>
          </w:tcPr>
          <w:p w14:paraId="33ED4E52" w14:textId="1214DD11" w:rsidR="00FD6F71" w:rsidRPr="00A82DD9" w:rsidRDefault="00A82DD9" w:rsidP="00A82DD9">
            <w:pPr>
              <w:spacing w:line="276" w:lineRule="auto"/>
              <w:rPr>
                <w:rFonts w:asciiTheme="minorHAnsi" w:hAnsiTheme="minorHAnsi" w:cstheme="minorHAnsi"/>
                <w:b/>
                <w:sz w:val="22"/>
                <w:szCs w:val="22"/>
                <w:lang w:val="en-US"/>
              </w:rPr>
            </w:pPr>
            <w:r>
              <w:rPr>
                <w:rFonts w:asciiTheme="minorHAnsi" w:hAnsiTheme="minorHAnsi" w:cstheme="minorHAnsi"/>
                <w:b/>
                <w:sz w:val="22"/>
                <w:szCs w:val="22"/>
                <w:lang w:val="en-US"/>
              </w:rPr>
              <w:t>No</w:t>
            </w:r>
          </w:p>
        </w:tc>
        <w:tc>
          <w:tcPr>
            <w:tcW w:w="4819" w:type="dxa"/>
            <w:shd w:val="clear" w:color="auto" w:fill="DBE5F1" w:themeFill="accent1" w:themeFillTint="33"/>
          </w:tcPr>
          <w:p w14:paraId="2CE9C606" w14:textId="77777777" w:rsidR="003E3CA9" w:rsidRPr="00A82DD9" w:rsidRDefault="003E3CA9" w:rsidP="00A82DD9">
            <w:pPr>
              <w:keepNext/>
              <w:spacing w:before="120"/>
              <w:rPr>
                <w:rFonts w:asciiTheme="minorHAnsi" w:hAnsiTheme="minorHAnsi" w:cstheme="minorHAnsi"/>
                <w:b/>
                <w:color w:val="000066"/>
                <w:sz w:val="22"/>
                <w:szCs w:val="22"/>
              </w:rPr>
            </w:pPr>
            <w:r w:rsidRPr="00A82DD9">
              <w:rPr>
                <w:rFonts w:asciiTheme="minorHAnsi" w:hAnsiTheme="minorHAnsi" w:cstheme="minorHAnsi"/>
                <w:b/>
                <w:color w:val="000066"/>
                <w:sz w:val="22"/>
                <w:szCs w:val="22"/>
              </w:rPr>
              <w:t>Technical live of the Integrated Enterprise Reporting System (Demonstration) Requirements</w:t>
            </w:r>
          </w:p>
          <w:p w14:paraId="31E26087" w14:textId="1F5E98D1" w:rsidR="00FD6F71" w:rsidRPr="00A82DD9" w:rsidRDefault="00FD6F71" w:rsidP="00312A32">
            <w:pPr>
              <w:spacing w:line="276" w:lineRule="auto"/>
              <w:rPr>
                <w:rFonts w:asciiTheme="minorHAnsi" w:hAnsiTheme="minorHAnsi" w:cstheme="minorHAnsi"/>
                <w:b/>
                <w:sz w:val="22"/>
                <w:szCs w:val="22"/>
                <w:lang w:val="en-US"/>
              </w:rPr>
            </w:pPr>
          </w:p>
        </w:tc>
        <w:tc>
          <w:tcPr>
            <w:tcW w:w="4536" w:type="dxa"/>
            <w:shd w:val="clear" w:color="auto" w:fill="DBE5F1" w:themeFill="accent1" w:themeFillTint="33"/>
          </w:tcPr>
          <w:p w14:paraId="549DF27C" w14:textId="77777777" w:rsidR="00FD6F71" w:rsidRPr="00A82DD9" w:rsidRDefault="00FD6F71" w:rsidP="00312A32">
            <w:pPr>
              <w:spacing w:line="276" w:lineRule="auto"/>
              <w:rPr>
                <w:rFonts w:asciiTheme="minorHAnsi" w:hAnsiTheme="minorHAnsi" w:cstheme="minorHAnsi"/>
                <w:b/>
                <w:color w:val="000066"/>
                <w:sz w:val="22"/>
                <w:szCs w:val="22"/>
              </w:rPr>
            </w:pPr>
            <w:r w:rsidRPr="00A82DD9">
              <w:rPr>
                <w:rFonts w:asciiTheme="minorHAnsi" w:hAnsiTheme="minorHAnsi" w:cstheme="minorHAnsi"/>
                <w:b/>
                <w:color w:val="000066"/>
                <w:sz w:val="22"/>
                <w:szCs w:val="22"/>
              </w:rPr>
              <w:t>Substantiating evidence and evaluation criteria</w:t>
            </w:r>
          </w:p>
          <w:p w14:paraId="4A6C57E9" w14:textId="77777777" w:rsidR="00FD6F71" w:rsidRPr="00A82DD9" w:rsidRDefault="00FD6F71" w:rsidP="00312A32">
            <w:pPr>
              <w:spacing w:line="276" w:lineRule="auto"/>
              <w:rPr>
                <w:rFonts w:asciiTheme="minorHAnsi" w:hAnsiTheme="minorHAnsi" w:cstheme="minorHAnsi"/>
                <w:b/>
                <w:sz w:val="22"/>
                <w:szCs w:val="22"/>
                <w:lang w:val="en-US"/>
              </w:rPr>
            </w:pPr>
            <w:r w:rsidRPr="00A82DD9">
              <w:rPr>
                <w:rFonts w:asciiTheme="minorHAnsi" w:hAnsiTheme="minorHAnsi" w:cstheme="minorHAnsi"/>
                <w:color w:val="000066"/>
                <w:sz w:val="22"/>
                <w:szCs w:val="22"/>
              </w:rPr>
              <w:t>(used to evaluate bid)</w:t>
            </w:r>
          </w:p>
        </w:tc>
        <w:tc>
          <w:tcPr>
            <w:tcW w:w="1276" w:type="dxa"/>
            <w:shd w:val="clear" w:color="auto" w:fill="DBE5F1" w:themeFill="accent1" w:themeFillTint="33"/>
          </w:tcPr>
          <w:p w14:paraId="39756FD2" w14:textId="77777777" w:rsidR="00FD6F71" w:rsidRPr="00A82DD9" w:rsidRDefault="00FD6F71" w:rsidP="00312A32">
            <w:pPr>
              <w:spacing w:line="276" w:lineRule="auto"/>
              <w:rPr>
                <w:rFonts w:asciiTheme="minorHAnsi" w:hAnsiTheme="minorHAnsi" w:cstheme="minorHAnsi"/>
                <w:b/>
                <w:color w:val="000066"/>
                <w:sz w:val="22"/>
                <w:szCs w:val="22"/>
              </w:rPr>
            </w:pPr>
            <w:r w:rsidRPr="00A82DD9">
              <w:rPr>
                <w:rFonts w:asciiTheme="minorHAnsi" w:hAnsiTheme="minorHAnsi" w:cstheme="minorHAnsi"/>
                <w:b/>
                <w:color w:val="000066"/>
                <w:sz w:val="22"/>
                <w:szCs w:val="22"/>
              </w:rPr>
              <w:t>Weighting</w:t>
            </w:r>
          </w:p>
        </w:tc>
        <w:tc>
          <w:tcPr>
            <w:tcW w:w="2693" w:type="dxa"/>
            <w:shd w:val="clear" w:color="auto" w:fill="DBE5F1" w:themeFill="accent1" w:themeFillTint="33"/>
          </w:tcPr>
          <w:p w14:paraId="694F8D86" w14:textId="77777777" w:rsidR="00FD6F71" w:rsidRPr="00A82DD9" w:rsidRDefault="00FD6F71" w:rsidP="00312A32">
            <w:pPr>
              <w:spacing w:line="276" w:lineRule="auto"/>
              <w:rPr>
                <w:rFonts w:asciiTheme="minorHAnsi" w:hAnsiTheme="minorHAnsi" w:cstheme="minorHAnsi"/>
                <w:b/>
                <w:color w:val="000066"/>
                <w:sz w:val="22"/>
                <w:szCs w:val="22"/>
              </w:rPr>
            </w:pPr>
            <w:r w:rsidRPr="00A82DD9">
              <w:rPr>
                <w:rFonts w:asciiTheme="minorHAnsi" w:hAnsiTheme="minorHAnsi" w:cstheme="minorHAnsi"/>
                <w:b/>
                <w:color w:val="000066"/>
                <w:sz w:val="22"/>
                <w:szCs w:val="22"/>
              </w:rPr>
              <w:t>Substantiation reference</w:t>
            </w:r>
          </w:p>
          <w:p w14:paraId="2BF53D66" w14:textId="77777777" w:rsidR="00FD6F71" w:rsidRPr="00A82DD9" w:rsidRDefault="00FD6F71" w:rsidP="00312A32">
            <w:pPr>
              <w:spacing w:line="276" w:lineRule="auto"/>
              <w:jc w:val="center"/>
              <w:rPr>
                <w:rFonts w:asciiTheme="minorHAnsi" w:hAnsiTheme="minorHAnsi" w:cstheme="minorHAnsi"/>
                <w:b/>
                <w:sz w:val="22"/>
                <w:szCs w:val="22"/>
                <w:lang w:val="en-US"/>
              </w:rPr>
            </w:pPr>
            <w:r w:rsidRPr="00A82DD9">
              <w:rPr>
                <w:rFonts w:asciiTheme="minorHAnsi" w:hAnsiTheme="minorHAnsi" w:cstheme="minorHAnsi"/>
                <w:color w:val="000066"/>
                <w:sz w:val="22"/>
                <w:szCs w:val="22"/>
              </w:rPr>
              <w:t>(to be completed by bidder)</w:t>
            </w:r>
          </w:p>
        </w:tc>
      </w:tr>
      <w:tr w:rsidR="00FD6F71" w:rsidRPr="00A82DD9" w14:paraId="78452117" w14:textId="77777777" w:rsidTr="00312A32">
        <w:tc>
          <w:tcPr>
            <w:tcW w:w="851" w:type="dxa"/>
          </w:tcPr>
          <w:p w14:paraId="35098D60" w14:textId="77777777" w:rsidR="00FD6F71" w:rsidRPr="00A82DD9" w:rsidRDefault="00FD6F71" w:rsidP="00312A32">
            <w:pPr>
              <w:spacing w:line="276" w:lineRule="auto"/>
              <w:jc w:val="center"/>
              <w:rPr>
                <w:rFonts w:asciiTheme="minorHAnsi" w:hAnsiTheme="minorHAnsi" w:cstheme="minorHAnsi"/>
                <w:b/>
                <w:bCs/>
                <w:sz w:val="22"/>
                <w:szCs w:val="22"/>
                <w:lang w:val="en-US"/>
              </w:rPr>
            </w:pPr>
            <w:r w:rsidRPr="00A82DD9">
              <w:rPr>
                <w:rFonts w:asciiTheme="minorHAnsi" w:hAnsiTheme="minorHAnsi" w:cstheme="minorHAnsi"/>
                <w:b/>
                <w:bCs/>
                <w:sz w:val="22"/>
                <w:szCs w:val="22"/>
                <w:lang w:val="en-US"/>
              </w:rPr>
              <w:t>1</w:t>
            </w:r>
          </w:p>
        </w:tc>
        <w:tc>
          <w:tcPr>
            <w:tcW w:w="4819" w:type="dxa"/>
            <w:shd w:val="clear" w:color="auto" w:fill="FFFFFF" w:themeFill="background1"/>
          </w:tcPr>
          <w:p w14:paraId="4A81647B" w14:textId="77777777" w:rsidR="00FD6F71" w:rsidRPr="00A82DD9" w:rsidRDefault="00FD6F71" w:rsidP="00312A32">
            <w:pPr>
              <w:spacing w:line="276" w:lineRule="auto"/>
              <w:rPr>
                <w:rFonts w:asciiTheme="minorHAnsi" w:hAnsiTheme="minorHAnsi" w:cstheme="minorHAnsi"/>
                <w:b/>
                <w:sz w:val="22"/>
                <w:szCs w:val="22"/>
              </w:rPr>
            </w:pPr>
            <w:r w:rsidRPr="00A82DD9">
              <w:rPr>
                <w:rFonts w:asciiTheme="minorHAnsi" w:hAnsiTheme="minorHAnsi" w:cstheme="minorHAnsi"/>
                <w:b/>
                <w:sz w:val="22"/>
                <w:szCs w:val="22"/>
              </w:rPr>
              <w:t>Core Data Integration &amp; Management</w:t>
            </w:r>
          </w:p>
          <w:p w14:paraId="60F89CE5" w14:textId="061EBF31" w:rsidR="00FD6F71" w:rsidRPr="00A82DD9" w:rsidRDefault="00FD6F71" w:rsidP="00312A32">
            <w:pPr>
              <w:spacing w:line="276" w:lineRule="auto"/>
              <w:rPr>
                <w:rFonts w:asciiTheme="minorHAnsi" w:hAnsiTheme="minorHAnsi" w:cstheme="minorHAnsi"/>
                <w:bCs/>
                <w:sz w:val="22"/>
                <w:szCs w:val="22"/>
                <w:lang w:val="en-US"/>
              </w:rPr>
            </w:pPr>
            <w:r w:rsidRPr="00A82DD9">
              <w:rPr>
                <w:rFonts w:asciiTheme="minorHAnsi" w:hAnsiTheme="minorHAnsi" w:cstheme="minorHAnsi"/>
                <w:b/>
                <w:sz w:val="22"/>
                <w:szCs w:val="22"/>
              </w:rPr>
              <w:t xml:space="preserve"> </w:t>
            </w:r>
            <w:r w:rsidR="003E3CA9" w:rsidRPr="00A82DD9">
              <w:rPr>
                <w:rFonts w:asciiTheme="minorHAnsi" w:hAnsiTheme="minorHAnsi" w:cstheme="minorHAnsi"/>
                <w:bCs/>
                <w:sz w:val="22"/>
                <w:szCs w:val="22"/>
                <w:lang w:val="en-US"/>
              </w:rPr>
              <w:t xml:space="preserve">The Bidder must demonstrate by providing a </w:t>
            </w:r>
            <w:r w:rsidR="00901509">
              <w:rPr>
                <w:rFonts w:asciiTheme="minorHAnsi" w:hAnsiTheme="minorHAnsi" w:cstheme="minorHAnsi"/>
                <w:bCs/>
                <w:sz w:val="22"/>
                <w:szCs w:val="22"/>
                <w:lang w:val="en-US"/>
              </w:rPr>
              <w:t xml:space="preserve">Physical </w:t>
            </w:r>
            <w:r w:rsidR="003E3CA9" w:rsidRPr="00A82DD9">
              <w:rPr>
                <w:rFonts w:asciiTheme="minorHAnsi" w:hAnsiTheme="minorHAnsi" w:cstheme="minorHAnsi"/>
                <w:bCs/>
                <w:sz w:val="22"/>
                <w:szCs w:val="22"/>
                <w:lang w:val="en-US"/>
              </w:rPr>
              <w:t xml:space="preserve">Live Demonstration indicating how the proposed product or solution complies with the following technical </w:t>
            </w:r>
            <w:r w:rsidR="00FD0E55" w:rsidRPr="00A82DD9">
              <w:rPr>
                <w:rFonts w:asciiTheme="minorHAnsi" w:hAnsiTheme="minorHAnsi" w:cstheme="minorHAnsi"/>
                <w:bCs/>
                <w:sz w:val="22"/>
                <w:szCs w:val="22"/>
                <w:lang w:val="en-US"/>
              </w:rPr>
              <w:t>requirements.</w:t>
            </w:r>
            <w:r w:rsidR="003E3CA9" w:rsidRPr="00A82DD9">
              <w:rPr>
                <w:rFonts w:asciiTheme="minorHAnsi" w:hAnsiTheme="minorHAnsi" w:cstheme="minorHAnsi"/>
                <w:bCs/>
                <w:sz w:val="22"/>
                <w:szCs w:val="22"/>
                <w:lang w:val="en-US"/>
              </w:rPr>
              <w:t xml:space="preserve"> </w:t>
            </w:r>
          </w:p>
          <w:p w14:paraId="569461E0" w14:textId="77777777" w:rsidR="003E3CA9" w:rsidRPr="00A82DD9" w:rsidRDefault="003E3CA9" w:rsidP="00312A32">
            <w:pPr>
              <w:spacing w:line="276" w:lineRule="auto"/>
              <w:rPr>
                <w:rFonts w:asciiTheme="minorHAnsi" w:hAnsiTheme="minorHAnsi" w:cstheme="minorHAnsi"/>
                <w:b/>
                <w:bCs/>
                <w:color w:val="000000" w:themeColor="text1"/>
                <w:sz w:val="22"/>
                <w:szCs w:val="22"/>
                <w:lang w:val="en-US"/>
              </w:rPr>
            </w:pPr>
          </w:p>
          <w:p w14:paraId="3CA7F1B5" w14:textId="77777777" w:rsidR="00FD6F71" w:rsidRPr="00A82DD9" w:rsidRDefault="00FD6F71" w:rsidP="002B194D">
            <w:pPr>
              <w:pStyle w:val="ListParagraph"/>
              <w:numPr>
                <w:ilvl w:val="1"/>
                <w:numId w:val="38"/>
              </w:numPr>
              <w:tabs>
                <w:tab w:val="clear" w:pos="993"/>
                <w:tab w:val="num" w:pos="602"/>
              </w:tabs>
              <w:spacing w:after="120"/>
              <w:ind w:left="602"/>
              <w:outlineLvl w:val="9"/>
              <w:rPr>
                <w:rFonts w:cstheme="minorHAnsi"/>
                <w:color w:val="FF0000"/>
                <w:sz w:val="22"/>
                <w:szCs w:val="22"/>
              </w:rPr>
            </w:pPr>
            <w:r w:rsidRPr="00A82DD9">
              <w:rPr>
                <w:rFonts w:cstheme="minorHAnsi"/>
                <w:sz w:val="22"/>
                <w:szCs w:val="22"/>
              </w:rPr>
              <w:lastRenderedPageBreak/>
              <w:t xml:space="preserve">The Solution </w:t>
            </w:r>
            <w:r w:rsidRPr="00A82DD9">
              <w:rPr>
                <w:rFonts w:cstheme="minorHAnsi"/>
                <w:b/>
                <w:bCs/>
                <w:sz w:val="22"/>
                <w:szCs w:val="22"/>
              </w:rPr>
              <w:t xml:space="preserve">must </w:t>
            </w:r>
            <w:r w:rsidRPr="00A82DD9">
              <w:rPr>
                <w:rFonts w:cstheme="minorHAnsi"/>
                <w:sz w:val="22"/>
                <w:szCs w:val="22"/>
              </w:rPr>
              <w:t>be a unified, single-source-of-truth platform that enables data-driven decision-making across the Nelson Mandela Bay Metropolitan Municipality. The functionality must extend beyond simple reporting to include advanced data integration, analytics, and visualization.</w:t>
            </w:r>
          </w:p>
          <w:p w14:paraId="11F0718B" w14:textId="77777777" w:rsidR="00FD6F71" w:rsidRPr="007C4FCD" w:rsidRDefault="00FD6F71" w:rsidP="00312A32">
            <w:pPr>
              <w:ind w:left="35"/>
              <w:rPr>
                <w:rFonts w:asciiTheme="minorHAnsi" w:hAnsiTheme="minorHAnsi" w:cstheme="minorHAnsi"/>
                <w:b/>
                <w:bCs/>
                <w:sz w:val="22"/>
                <w:szCs w:val="22"/>
              </w:rPr>
            </w:pPr>
            <w:r w:rsidRPr="007C4FCD">
              <w:rPr>
                <w:rFonts w:asciiTheme="minorHAnsi" w:hAnsiTheme="minorHAnsi" w:cstheme="minorHAnsi"/>
                <w:b/>
                <w:bCs/>
                <w:sz w:val="22"/>
                <w:szCs w:val="22"/>
              </w:rPr>
              <w:t>(Core Functional Requirement)</w:t>
            </w:r>
          </w:p>
          <w:p w14:paraId="50408B3B" w14:textId="77777777" w:rsidR="00FD6F71" w:rsidRPr="00A82DD9" w:rsidRDefault="00FD6F71" w:rsidP="00312A32">
            <w:pPr>
              <w:ind w:left="35"/>
              <w:rPr>
                <w:rFonts w:asciiTheme="minorHAnsi" w:hAnsiTheme="minorHAnsi" w:cstheme="minorHAnsi"/>
                <w:sz w:val="22"/>
                <w:szCs w:val="22"/>
              </w:rPr>
            </w:pPr>
          </w:p>
          <w:p w14:paraId="572A36F1" w14:textId="77777777" w:rsidR="00FD6F71" w:rsidRPr="00A82DD9" w:rsidRDefault="00FD6F71" w:rsidP="002B194D">
            <w:pPr>
              <w:pStyle w:val="ListParagraph"/>
              <w:numPr>
                <w:ilvl w:val="1"/>
                <w:numId w:val="38"/>
              </w:numPr>
              <w:tabs>
                <w:tab w:val="clear" w:pos="993"/>
                <w:tab w:val="num" w:pos="602"/>
              </w:tabs>
              <w:spacing w:after="120"/>
              <w:ind w:left="602"/>
              <w:outlineLvl w:val="9"/>
              <w:rPr>
                <w:rFonts w:cstheme="minorHAnsi"/>
                <w:sz w:val="22"/>
                <w:szCs w:val="22"/>
              </w:rPr>
            </w:pPr>
            <w:r w:rsidRPr="00A82DD9">
              <w:rPr>
                <w:rFonts w:cstheme="minorHAnsi"/>
                <w:sz w:val="22"/>
                <w:szCs w:val="22"/>
              </w:rPr>
              <w:t>The solution must be able Ability to connect to, extract, transform, and load (ETL) data from all critical source systems, including but not limited to:</w:t>
            </w:r>
          </w:p>
          <w:p w14:paraId="098A9398" w14:textId="77777777" w:rsidR="00FD6F71" w:rsidRPr="00A82DD9" w:rsidRDefault="00FD6F71" w:rsidP="002B194D">
            <w:pPr>
              <w:pStyle w:val="ListParagraph"/>
              <w:numPr>
                <w:ilvl w:val="1"/>
                <w:numId w:val="39"/>
              </w:numPr>
              <w:rPr>
                <w:rFonts w:cstheme="minorHAnsi"/>
                <w:sz w:val="22"/>
                <w:szCs w:val="22"/>
              </w:rPr>
            </w:pPr>
            <w:r w:rsidRPr="00A82DD9">
              <w:rPr>
                <w:rFonts w:cstheme="minorHAnsi"/>
                <w:sz w:val="22"/>
                <w:szCs w:val="22"/>
              </w:rPr>
              <w:t>Legacy ERP (Centura/Gupta and COBOL) running on the AS400 DB2</w:t>
            </w:r>
          </w:p>
          <w:p w14:paraId="244CF21B" w14:textId="77777777" w:rsidR="00FD6F71" w:rsidRPr="00A82DD9" w:rsidRDefault="00FD6F71" w:rsidP="002B194D">
            <w:pPr>
              <w:pStyle w:val="ListParagraph"/>
              <w:numPr>
                <w:ilvl w:val="1"/>
                <w:numId w:val="39"/>
              </w:numPr>
              <w:rPr>
                <w:rFonts w:cstheme="minorHAnsi"/>
                <w:sz w:val="22"/>
                <w:szCs w:val="22"/>
              </w:rPr>
            </w:pPr>
            <w:r w:rsidRPr="00A82DD9">
              <w:rPr>
                <w:rFonts w:cstheme="minorHAnsi"/>
                <w:sz w:val="22"/>
                <w:szCs w:val="22"/>
              </w:rPr>
              <w:t>SAP (HR/Payroll)</w:t>
            </w:r>
          </w:p>
          <w:p w14:paraId="36F0BF04" w14:textId="2ADA6A97" w:rsidR="00FD6F71" w:rsidRPr="00A82DD9" w:rsidRDefault="00FD6F71" w:rsidP="002B194D">
            <w:pPr>
              <w:pStyle w:val="ListParagraph"/>
              <w:numPr>
                <w:ilvl w:val="1"/>
                <w:numId w:val="39"/>
              </w:numPr>
              <w:rPr>
                <w:rFonts w:cstheme="minorHAnsi"/>
                <w:sz w:val="22"/>
                <w:szCs w:val="22"/>
              </w:rPr>
            </w:pPr>
            <w:r w:rsidRPr="00A82DD9">
              <w:rPr>
                <w:rFonts w:cstheme="minorHAnsi"/>
                <w:sz w:val="22"/>
                <w:szCs w:val="22"/>
              </w:rPr>
              <w:t>Carrus/Freeway (</w:t>
            </w:r>
            <w:r w:rsidR="005A03A7" w:rsidRPr="00A82DD9">
              <w:rPr>
                <w:rFonts w:cstheme="minorHAnsi"/>
                <w:sz w:val="22"/>
                <w:szCs w:val="22"/>
              </w:rPr>
              <w:t>Performance Management (Non-Financial)</w:t>
            </w:r>
            <w:r w:rsidRPr="00A82DD9">
              <w:rPr>
                <w:rFonts w:cstheme="minorHAnsi"/>
                <w:sz w:val="22"/>
                <w:szCs w:val="22"/>
              </w:rPr>
              <w:t>)</w:t>
            </w:r>
          </w:p>
          <w:p w14:paraId="4CDCC1B0" w14:textId="77777777" w:rsidR="00FD6F71" w:rsidRPr="00A82DD9" w:rsidRDefault="00FD6F71" w:rsidP="002B194D">
            <w:pPr>
              <w:pStyle w:val="ListParagraph"/>
              <w:numPr>
                <w:ilvl w:val="1"/>
                <w:numId w:val="39"/>
              </w:numPr>
              <w:rPr>
                <w:rFonts w:cstheme="minorHAnsi"/>
                <w:sz w:val="22"/>
                <w:szCs w:val="22"/>
              </w:rPr>
            </w:pPr>
            <w:r w:rsidRPr="00A82DD9">
              <w:rPr>
                <w:rFonts w:cstheme="minorHAnsi"/>
                <w:sz w:val="22"/>
                <w:szCs w:val="22"/>
              </w:rPr>
              <w:t>BAUD (Billing)</w:t>
            </w:r>
          </w:p>
          <w:p w14:paraId="4BFF507B" w14:textId="77777777" w:rsidR="00FD6F71" w:rsidRPr="00A82DD9" w:rsidRDefault="00FD6F71" w:rsidP="002B194D">
            <w:pPr>
              <w:pStyle w:val="ListParagraph"/>
              <w:numPr>
                <w:ilvl w:val="1"/>
                <w:numId w:val="39"/>
              </w:numPr>
              <w:rPr>
                <w:rFonts w:cstheme="minorHAnsi"/>
                <w:sz w:val="22"/>
                <w:szCs w:val="22"/>
              </w:rPr>
            </w:pPr>
            <w:r w:rsidRPr="00A82DD9">
              <w:rPr>
                <w:rFonts w:cstheme="minorHAnsi"/>
                <w:sz w:val="22"/>
                <w:szCs w:val="22"/>
              </w:rPr>
              <w:t>Synapsis (Cemetery Management)</w:t>
            </w:r>
          </w:p>
          <w:p w14:paraId="1CBF6CD5" w14:textId="77777777" w:rsidR="00FD6F71" w:rsidRPr="00A82DD9" w:rsidRDefault="00FD6F71" w:rsidP="002B194D">
            <w:pPr>
              <w:pStyle w:val="ListParagraph"/>
              <w:numPr>
                <w:ilvl w:val="1"/>
                <w:numId w:val="39"/>
              </w:numPr>
              <w:rPr>
                <w:rFonts w:cstheme="minorHAnsi"/>
                <w:sz w:val="22"/>
                <w:szCs w:val="22"/>
              </w:rPr>
            </w:pPr>
            <w:r w:rsidRPr="00A82DD9">
              <w:rPr>
                <w:rFonts w:cstheme="minorHAnsi"/>
                <w:sz w:val="22"/>
                <w:szCs w:val="22"/>
              </w:rPr>
              <w:t>SharePoint Online &amp; Paper Trail (Document Management)</w:t>
            </w:r>
          </w:p>
          <w:p w14:paraId="76BEDB4D" w14:textId="77777777" w:rsidR="00FD6F71" w:rsidRPr="00A82DD9" w:rsidRDefault="00FD6F71" w:rsidP="002B194D">
            <w:pPr>
              <w:pStyle w:val="ListParagraph"/>
              <w:numPr>
                <w:ilvl w:val="1"/>
                <w:numId w:val="39"/>
              </w:numPr>
              <w:rPr>
                <w:rFonts w:cstheme="minorHAnsi"/>
                <w:sz w:val="22"/>
                <w:szCs w:val="22"/>
              </w:rPr>
            </w:pPr>
            <w:r w:rsidRPr="00A82DD9">
              <w:rPr>
                <w:rFonts w:cstheme="minorHAnsi"/>
                <w:sz w:val="22"/>
                <w:szCs w:val="22"/>
              </w:rPr>
              <w:t>Other databases and spreadsheets used for IDP tracking, Grants, Insurance, etc.</w:t>
            </w:r>
          </w:p>
          <w:p w14:paraId="12F01475" w14:textId="77777777" w:rsidR="00FD6F71" w:rsidRPr="007C4FCD" w:rsidRDefault="00FD6F71" w:rsidP="00312A32">
            <w:pPr>
              <w:ind w:left="35"/>
              <w:rPr>
                <w:rFonts w:asciiTheme="minorHAnsi" w:hAnsiTheme="minorHAnsi" w:cstheme="minorHAnsi"/>
                <w:b/>
                <w:bCs/>
                <w:sz w:val="22"/>
                <w:szCs w:val="22"/>
              </w:rPr>
            </w:pPr>
            <w:r w:rsidRPr="007C4FCD">
              <w:rPr>
                <w:rFonts w:asciiTheme="minorHAnsi" w:hAnsiTheme="minorHAnsi" w:cstheme="minorHAnsi"/>
                <w:b/>
                <w:bCs/>
                <w:sz w:val="22"/>
                <w:szCs w:val="22"/>
              </w:rPr>
              <w:t>(Core Functional Requirement)</w:t>
            </w:r>
          </w:p>
          <w:p w14:paraId="1F4D8D2B" w14:textId="77777777" w:rsidR="00FD6F71" w:rsidRPr="00A82DD9" w:rsidRDefault="00FD6F71" w:rsidP="00312A32">
            <w:pPr>
              <w:ind w:left="35"/>
              <w:rPr>
                <w:rFonts w:asciiTheme="minorHAnsi" w:hAnsiTheme="minorHAnsi" w:cstheme="minorHAnsi"/>
                <w:color w:val="FF0000"/>
                <w:sz w:val="22"/>
                <w:szCs w:val="22"/>
              </w:rPr>
            </w:pPr>
          </w:p>
          <w:p w14:paraId="7D2D7B17" w14:textId="77777777" w:rsidR="00FD6F71" w:rsidRPr="00A82DD9" w:rsidRDefault="00FD6F71" w:rsidP="002B194D">
            <w:pPr>
              <w:pStyle w:val="ListParagraph"/>
              <w:numPr>
                <w:ilvl w:val="1"/>
                <w:numId w:val="38"/>
              </w:numPr>
              <w:tabs>
                <w:tab w:val="clear" w:pos="993"/>
                <w:tab w:val="num" w:pos="602"/>
              </w:tabs>
              <w:spacing w:after="120"/>
              <w:ind w:left="602"/>
              <w:outlineLvl w:val="9"/>
              <w:rPr>
                <w:rFonts w:cstheme="minorHAnsi"/>
                <w:sz w:val="22"/>
                <w:szCs w:val="22"/>
              </w:rPr>
            </w:pPr>
            <w:r w:rsidRPr="00A82DD9">
              <w:rPr>
                <w:rFonts w:cstheme="minorHAnsi"/>
                <w:sz w:val="22"/>
                <w:szCs w:val="22"/>
              </w:rPr>
              <w:t xml:space="preserve">The solution should be able to provide </w:t>
            </w:r>
            <w:r w:rsidRPr="00A82DD9">
              <w:rPr>
                <w:rFonts w:cstheme="minorHAnsi"/>
                <w:b/>
                <w:bCs/>
                <w:sz w:val="22"/>
                <w:szCs w:val="22"/>
              </w:rPr>
              <w:t>Spatial Data Integration</w:t>
            </w:r>
            <w:r w:rsidRPr="00A82DD9">
              <w:rPr>
                <w:rFonts w:cstheme="minorHAnsi"/>
                <w:sz w:val="22"/>
                <w:szCs w:val="22"/>
              </w:rPr>
              <w:t xml:space="preserve"> - Ability to ingest, manage, and display spatial data layers from the Municipality's existing GIS platforms, </w:t>
            </w:r>
            <w:r w:rsidRPr="00A82DD9">
              <w:rPr>
                <w:rFonts w:cstheme="minorHAnsi"/>
                <w:sz w:val="22"/>
                <w:szCs w:val="22"/>
              </w:rPr>
              <w:lastRenderedPageBreak/>
              <w:t>including but not limited to property boundaries, infrastructure networks (water, sewer, electricity, roads), zoning maps, and service request locations.</w:t>
            </w:r>
          </w:p>
          <w:p w14:paraId="54D824B4" w14:textId="77777777" w:rsidR="00FD6F71" w:rsidRPr="007C4FCD" w:rsidRDefault="00FD6F71" w:rsidP="00312A32">
            <w:pPr>
              <w:ind w:left="35"/>
              <w:rPr>
                <w:rFonts w:asciiTheme="minorHAnsi" w:hAnsiTheme="minorHAnsi" w:cstheme="minorHAnsi"/>
                <w:b/>
                <w:bCs/>
                <w:sz w:val="22"/>
                <w:szCs w:val="22"/>
              </w:rPr>
            </w:pPr>
            <w:r w:rsidRPr="007C4FCD">
              <w:rPr>
                <w:rFonts w:asciiTheme="minorHAnsi" w:hAnsiTheme="minorHAnsi" w:cstheme="minorHAnsi"/>
                <w:b/>
                <w:bCs/>
                <w:sz w:val="22"/>
                <w:szCs w:val="22"/>
              </w:rPr>
              <w:t>(Core Functional Requirement)</w:t>
            </w:r>
          </w:p>
          <w:p w14:paraId="0304F745" w14:textId="77777777" w:rsidR="00FD6F71" w:rsidRPr="00A82DD9" w:rsidRDefault="00FD6F71" w:rsidP="00312A32">
            <w:pPr>
              <w:rPr>
                <w:rFonts w:asciiTheme="minorHAnsi" w:hAnsiTheme="minorHAnsi" w:cstheme="minorHAnsi"/>
                <w:sz w:val="22"/>
                <w:szCs w:val="22"/>
                <w:lang w:val="en-GB"/>
              </w:rPr>
            </w:pPr>
          </w:p>
          <w:p w14:paraId="708EB86D" w14:textId="77777777" w:rsidR="00FD6F71" w:rsidRPr="00A82DD9" w:rsidRDefault="00FD6F71" w:rsidP="002B194D">
            <w:pPr>
              <w:pStyle w:val="ListParagraph"/>
              <w:numPr>
                <w:ilvl w:val="1"/>
                <w:numId w:val="38"/>
              </w:numPr>
              <w:tabs>
                <w:tab w:val="clear" w:pos="993"/>
                <w:tab w:val="num" w:pos="602"/>
              </w:tabs>
              <w:spacing w:after="120"/>
              <w:ind w:left="602"/>
              <w:outlineLvl w:val="9"/>
              <w:rPr>
                <w:rFonts w:cstheme="minorHAnsi"/>
                <w:sz w:val="22"/>
                <w:szCs w:val="22"/>
              </w:rPr>
            </w:pPr>
            <w:r w:rsidRPr="00A82DD9">
              <w:rPr>
                <w:rFonts w:cstheme="minorHAnsi"/>
                <w:sz w:val="22"/>
                <w:szCs w:val="22"/>
              </w:rPr>
              <w:t>The solution should be able to provide built-in workflows to automatically identify and flag discrepancies between interconnected systems (e.g., fleet fuel usage vs. financial system payments) before they become audit points</w:t>
            </w:r>
          </w:p>
          <w:p w14:paraId="2E462DCE" w14:textId="77777777" w:rsidR="00FD6F71" w:rsidRPr="007C4FCD" w:rsidRDefault="00FD6F71" w:rsidP="00312A32">
            <w:pPr>
              <w:ind w:left="35"/>
              <w:rPr>
                <w:rFonts w:asciiTheme="minorHAnsi" w:hAnsiTheme="minorHAnsi" w:cstheme="minorHAnsi"/>
                <w:b/>
                <w:bCs/>
                <w:sz w:val="22"/>
                <w:szCs w:val="22"/>
                <w:lang w:val="en-GB"/>
              </w:rPr>
            </w:pPr>
            <w:r w:rsidRPr="007C4FCD">
              <w:rPr>
                <w:rFonts w:asciiTheme="minorHAnsi" w:hAnsiTheme="minorHAnsi" w:cstheme="minorHAnsi"/>
                <w:b/>
                <w:bCs/>
                <w:sz w:val="22"/>
                <w:szCs w:val="22"/>
                <w:lang w:val="en-GB"/>
              </w:rPr>
              <w:t>(Non-Core Functional Requirement)</w:t>
            </w:r>
          </w:p>
          <w:p w14:paraId="5557FA26" w14:textId="77777777" w:rsidR="00FD6F71" w:rsidRPr="00A82DD9" w:rsidRDefault="00FD6F71" w:rsidP="00312A32">
            <w:pPr>
              <w:ind w:left="35"/>
              <w:rPr>
                <w:rFonts w:asciiTheme="minorHAnsi" w:hAnsiTheme="minorHAnsi" w:cstheme="minorHAnsi"/>
                <w:color w:val="FF0000"/>
                <w:sz w:val="22"/>
                <w:szCs w:val="22"/>
                <w:lang w:val="en-GB"/>
              </w:rPr>
            </w:pPr>
          </w:p>
          <w:p w14:paraId="2B245421" w14:textId="77777777" w:rsidR="00FD6F71" w:rsidRPr="00A82DD9" w:rsidRDefault="00FD6F71" w:rsidP="002B194D">
            <w:pPr>
              <w:pStyle w:val="ListParagraph"/>
              <w:numPr>
                <w:ilvl w:val="1"/>
                <w:numId w:val="38"/>
              </w:numPr>
              <w:tabs>
                <w:tab w:val="clear" w:pos="993"/>
                <w:tab w:val="num" w:pos="602"/>
              </w:tabs>
              <w:spacing w:after="120"/>
              <w:ind w:left="602"/>
              <w:outlineLvl w:val="9"/>
              <w:rPr>
                <w:rFonts w:cstheme="minorHAnsi"/>
                <w:sz w:val="22"/>
                <w:szCs w:val="22"/>
              </w:rPr>
            </w:pPr>
            <w:r w:rsidRPr="00A82DD9">
              <w:rPr>
                <w:rFonts w:cstheme="minorHAnsi"/>
                <w:sz w:val="22"/>
                <w:szCs w:val="22"/>
              </w:rPr>
              <w:t>The solution should be able to manage master Data Management (MDM) - Functionality to create and maintain a single, authoritative version of key data entities (e.g., vendor master list, asset register, customer database) across the entire ecosystem</w:t>
            </w:r>
          </w:p>
          <w:p w14:paraId="5F2F2E12" w14:textId="73CB7878" w:rsidR="00FD6F71" w:rsidRPr="00A82DD9" w:rsidRDefault="00FD6F71" w:rsidP="005570B5">
            <w:pPr>
              <w:ind w:left="35"/>
              <w:rPr>
                <w:rFonts w:asciiTheme="minorHAnsi" w:hAnsiTheme="minorHAnsi" w:cstheme="minorHAnsi"/>
                <w:color w:val="000000" w:themeColor="text1"/>
                <w:sz w:val="22"/>
                <w:szCs w:val="22"/>
                <w:lang w:val="en-US"/>
              </w:rPr>
            </w:pPr>
            <w:r w:rsidRPr="007C4FCD">
              <w:rPr>
                <w:rFonts w:asciiTheme="minorHAnsi" w:hAnsiTheme="minorHAnsi" w:cstheme="minorHAnsi"/>
                <w:b/>
                <w:bCs/>
                <w:sz w:val="22"/>
                <w:szCs w:val="22"/>
                <w:lang w:val="en-GB"/>
              </w:rPr>
              <w:t>(Core Functional Requirement)</w:t>
            </w:r>
          </w:p>
        </w:tc>
        <w:tc>
          <w:tcPr>
            <w:tcW w:w="4536" w:type="dxa"/>
          </w:tcPr>
          <w:p w14:paraId="702A53A1" w14:textId="77777777" w:rsidR="00FD6F71" w:rsidRPr="00A82DD9" w:rsidRDefault="00FD6F71" w:rsidP="00312A32">
            <w:pPr>
              <w:rPr>
                <w:rFonts w:asciiTheme="minorHAnsi" w:hAnsiTheme="minorHAnsi" w:cstheme="minorHAnsi"/>
                <w:color w:val="000000" w:themeColor="text1"/>
                <w:sz w:val="22"/>
                <w:szCs w:val="22"/>
                <w:lang w:val="en-US"/>
              </w:rPr>
            </w:pPr>
            <w:r w:rsidRPr="00A82DD9">
              <w:rPr>
                <w:rFonts w:asciiTheme="minorHAnsi" w:hAnsiTheme="minorHAnsi" w:cstheme="minorHAnsi"/>
                <w:b/>
                <w:bCs/>
                <w:sz w:val="22"/>
                <w:szCs w:val="22"/>
                <w:u w:val="single"/>
              </w:rPr>
              <w:lastRenderedPageBreak/>
              <w:t>Evidence:</w:t>
            </w:r>
          </w:p>
          <w:p w14:paraId="78A7CB13" w14:textId="6E73343A" w:rsidR="003E3CA9" w:rsidRPr="00A82DD9" w:rsidRDefault="003E3CA9" w:rsidP="003E3CA9">
            <w:pPr>
              <w:spacing w:line="276" w:lineRule="auto"/>
              <w:rPr>
                <w:rFonts w:asciiTheme="minorHAnsi" w:hAnsiTheme="minorHAnsi" w:cstheme="minorHAnsi"/>
                <w:b/>
                <w:sz w:val="22"/>
                <w:szCs w:val="22"/>
              </w:rPr>
            </w:pPr>
            <w:r w:rsidRPr="00A82DD9">
              <w:rPr>
                <w:rFonts w:asciiTheme="minorHAnsi" w:hAnsiTheme="minorHAnsi" w:cstheme="minorHAnsi"/>
                <w:color w:val="000000" w:themeColor="text1"/>
                <w:sz w:val="22"/>
                <w:szCs w:val="22"/>
                <w:lang w:val="en-US"/>
              </w:rPr>
              <w:t xml:space="preserve">The bidder must demonstrate by providing a </w:t>
            </w:r>
            <w:r w:rsidR="00901509">
              <w:rPr>
                <w:rFonts w:asciiTheme="minorHAnsi" w:hAnsiTheme="minorHAnsi" w:cstheme="minorHAnsi"/>
                <w:color w:val="000000" w:themeColor="text1"/>
                <w:sz w:val="22"/>
                <w:szCs w:val="22"/>
                <w:lang w:val="en-US"/>
              </w:rPr>
              <w:t>Physical L</w:t>
            </w:r>
            <w:r w:rsidRPr="00A82DD9">
              <w:rPr>
                <w:rFonts w:asciiTheme="minorHAnsi" w:hAnsiTheme="minorHAnsi" w:cstheme="minorHAnsi"/>
                <w:color w:val="000000" w:themeColor="text1"/>
                <w:sz w:val="22"/>
                <w:szCs w:val="22"/>
                <w:lang w:val="en-US"/>
              </w:rPr>
              <w:t xml:space="preserve">ive Demonstration indicating how the proposed product or solution complies with the technical requirements for </w:t>
            </w:r>
            <w:r w:rsidRPr="00A82DD9">
              <w:rPr>
                <w:rFonts w:asciiTheme="minorHAnsi" w:hAnsiTheme="minorHAnsi" w:cstheme="minorHAnsi"/>
                <w:b/>
                <w:sz w:val="22"/>
                <w:szCs w:val="22"/>
              </w:rPr>
              <w:t>Core Data Integration &amp; Management</w:t>
            </w:r>
          </w:p>
          <w:p w14:paraId="38D4B864" w14:textId="77777777" w:rsidR="00FD6F71" w:rsidRPr="00A82DD9" w:rsidRDefault="00FD6F71" w:rsidP="003E3CA9">
            <w:pPr>
              <w:spacing w:after="120"/>
              <w:rPr>
                <w:rFonts w:asciiTheme="minorHAnsi" w:hAnsiTheme="minorHAnsi" w:cstheme="minorHAnsi"/>
                <w:color w:val="000000" w:themeColor="text1"/>
                <w:sz w:val="22"/>
                <w:szCs w:val="22"/>
                <w:lang w:val="en-US"/>
              </w:rPr>
            </w:pPr>
          </w:p>
          <w:p w14:paraId="53B29883" w14:textId="77777777" w:rsidR="00FD6F71" w:rsidRPr="00A82DD9" w:rsidRDefault="00FD6F71" w:rsidP="00312A32">
            <w:pPr>
              <w:rPr>
                <w:rFonts w:asciiTheme="minorHAnsi" w:hAnsiTheme="minorHAnsi" w:cstheme="minorHAnsi"/>
                <w:b/>
                <w:sz w:val="22"/>
                <w:szCs w:val="22"/>
                <w:u w:val="single"/>
              </w:rPr>
            </w:pPr>
            <w:r w:rsidRPr="00A82DD9">
              <w:rPr>
                <w:rFonts w:asciiTheme="minorHAnsi" w:hAnsiTheme="minorHAnsi" w:cstheme="minorHAnsi"/>
                <w:b/>
                <w:sz w:val="22"/>
                <w:szCs w:val="22"/>
                <w:u w:val="single"/>
              </w:rPr>
              <w:t>Evaluation:</w:t>
            </w:r>
          </w:p>
          <w:p w14:paraId="5FE7DD82" w14:textId="77777777" w:rsidR="00936FCA" w:rsidRPr="00A82DD9" w:rsidRDefault="00936FCA" w:rsidP="00A82DD9">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 xml:space="preserve">0= No information provided </w:t>
            </w:r>
          </w:p>
          <w:p w14:paraId="5D29B597" w14:textId="77777777" w:rsidR="00936FCA" w:rsidRPr="00A82DD9" w:rsidRDefault="00936FCA" w:rsidP="00A82DD9">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1 = Does not meet minimum requirements:</w:t>
            </w:r>
          </w:p>
          <w:p w14:paraId="24285B3E" w14:textId="5CE884F4" w:rsidR="00936FCA" w:rsidRPr="00A82DD9" w:rsidRDefault="00A82DD9" w:rsidP="00A82DD9">
            <w:pPr>
              <w:ind w:left="301" w:hanging="301"/>
              <w:jc w:val="left"/>
              <w:rPr>
                <w:rFonts w:asciiTheme="minorHAnsi" w:hAnsiTheme="minorHAnsi" w:cstheme="minorHAnsi"/>
                <w:sz w:val="22"/>
                <w:szCs w:val="22"/>
              </w:rPr>
            </w:pPr>
            <w:r>
              <w:rPr>
                <w:rFonts w:asciiTheme="minorHAnsi" w:hAnsiTheme="minorHAnsi" w:cstheme="minorHAnsi"/>
                <w:sz w:val="22"/>
                <w:szCs w:val="22"/>
              </w:rPr>
              <w:t xml:space="preserve">      </w:t>
            </w:r>
            <w:r w:rsidR="00FD0E55">
              <w:rPr>
                <w:rFonts w:asciiTheme="minorHAnsi" w:hAnsiTheme="minorHAnsi" w:cstheme="minorHAnsi"/>
                <w:sz w:val="22"/>
                <w:szCs w:val="22"/>
              </w:rPr>
              <w:t xml:space="preserve">Physical </w:t>
            </w:r>
            <w:r>
              <w:rPr>
                <w:rFonts w:asciiTheme="minorHAnsi" w:hAnsiTheme="minorHAnsi" w:cstheme="minorHAnsi"/>
                <w:sz w:val="22"/>
                <w:szCs w:val="22"/>
              </w:rPr>
              <w:t>Live demonstration</w:t>
            </w:r>
            <w:r w:rsidR="00936FCA" w:rsidRPr="00A82DD9">
              <w:rPr>
                <w:rFonts w:asciiTheme="minorHAnsi" w:hAnsiTheme="minorHAnsi" w:cstheme="minorHAnsi"/>
                <w:sz w:val="22"/>
                <w:szCs w:val="22"/>
              </w:rPr>
              <w:t xml:space="preserve"> provided addresses only one core functional requirement.</w:t>
            </w:r>
          </w:p>
          <w:p w14:paraId="3B4116E4" w14:textId="2DE7CE9A" w:rsidR="00936FCA" w:rsidRPr="00A82DD9" w:rsidRDefault="00936FCA" w:rsidP="00A82DD9">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3= Meets minimum requirements:</w:t>
            </w:r>
            <w:r w:rsidR="00A82DD9">
              <w:rPr>
                <w:rFonts w:asciiTheme="minorHAnsi" w:hAnsiTheme="minorHAnsi" w:cstheme="minorHAnsi"/>
                <w:sz w:val="22"/>
                <w:szCs w:val="22"/>
              </w:rPr>
              <w:t xml:space="preserve"> </w:t>
            </w:r>
            <w:r w:rsidR="00FD0E55">
              <w:rPr>
                <w:rFonts w:asciiTheme="minorHAnsi" w:hAnsiTheme="minorHAnsi" w:cstheme="minorHAnsi"/>
                <w:sz w:val="22"/>
                <w:szCs w:val="22"/>
              </w:rPr>
              <w:t xml:space="preserve">Physical </w:t>
            </w:r>
            <w:r w:rsidRPr="00A82DD9">
              <w:rPr>
                <w:rFonts w:asciiTheme="minorHAnsi" w:hAnsiTheme="minorHAnsi" w:cstheme="minorHAnsi"/>
                <w:color w:val="000000" w:themeColor="text1"/>
                <w:sz w:val="22"/>
                <w:szCs w:val="22"/>
                <w:lang w:val="en-US"/>
              </w:rPr>
              <w:t>Live Demonstration</w:t>
            </w:r>
            <w:r w:rsidRPr="00A82DD9">
              <w:rPr>
                <w:rFonts w:asciiTheme="minorHAnsi" w:hAnsiTheme="minorHAnsi" w:cstheme="minorHAnsi"/>
                <w:sz w:val="22"/>
                <w:szCs w:val="22"/>
              </w:rPr>
              <w:t xml:space="preserve"> addresses two core functional requirements.</w:t>
            </w:r>
          </w:p>
          <w:p w14:paraId="4B17F99A" w14:textId="757F152F" w:rsidR="00936FCA" w:rsidRPr="00A82DD9" w:rsidRDefault="00936FCA" w:rsidP="00A82DD9">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5= Exceeds minimum requirements:</w:t>
            </w:r>
            <w:r w:rsidR="00A82DD9">
              <w:rPr>
                <w:rFonts w:asciiTheme="minorHAnsi" w:hAnsiTheme="minorHAnsi" w:cstheme="minorHAnsi"/>
                <w:sz w:val="22"/>
                <w:szCs w:val="22"/>
              </w:rPr>
              <w:t xml:space="preserve"> </w:t>
            </w:r>
            <w:r w:rsidR="00901509">
              <w:rPr>
                <w:rFonts w:asciiTheme="minorHAnsi" w:hAnsiTheme="minorHAnsi" w:cstheme="minorHAnsi"/>
                <w:sz w:val="22"/>
                <w:szCs w:val="22"/>
              </w:rPr>
              <w:t xml:space="preserve">Physical </w:t>
            </w:r>
            <w:r w:rsidRPr="00A82DD9">
              <w:rPr>
                <w:rFonts w:asciiTheme="minorHAnsi" w:hAnsiTheme="minorHAnsi" w:cstheme="minorHAnsi"/>
                <w:color w:val="000000" w:themeColor="text1"/>
                <w:sz w:val="22"/>
                <w:szCs w:val="22"/>
                <w:lang w:val="en-US"/>
              </w:rPr>
              <w:t>Live Demonstration</w:t>
            </w:r>
            <w:r w:rsidRPr="00A82DD9">
              <w:rPr>
                <w:rFonts w:asciiTheme="minorHAnsi" w:hAnsiTheme="minorHAnsi" w:cstheme="minorHAnsi"/>
                <w:sz w:val="22"/>
                <w:szCs w:val="22"/>
              </w:rPr>
              <w:t xml:space="preserve"> addresses all core functional requirements plus the non-core functional requirements.</w:t>
            </w:r>
          </w:p>
          <w:p w14:paraId="22773EDB" w14:textId="77777777" w:rsidR="00FD6F71" w:rsidRPr="00A82DD9" w:rsidRDefault="00FD6F71" w:rsidP="00312A32">
            <w:pPr>
              <w:spacing w:before="40" w:line="276" w:lineRule="auto"/>
              <w:ind w:left="316" w:hanging="316"/>
              <w:rPr>
                <w:rFonts w:asciiTheme="minorHAnsi" w:hAnsiTheme="minorHAnsi" w:cstheme="minorHAnsi"/>
                <w:sz w:val="22"/>
                <w:szCs w:val="22"/>
              </w:rPr>
            </w:pPr>
          </w:p>
          <w:p w14:paraId="57BE1247" w14:textId="77777777" w:rsidR="00FD6F71" w:rsidRPr="00A82DD9" w:rsidRDefault="00FD6F71" w:rsidP="00312A32">
            <w:pPr>
              <w:spacing w:before="40" w:line="276" w:lineRule="auto"/>
              <w:ind w:left="316" w:hanging="316"/>
              <w:rPr>
                <w:rFonts w:asciiTheme="minorHAnsi" w:hAnsiTheme="minorHAnsi" w:cstheme="minorHAnsi"/>
                <w:b/>
                <w:bCs/>
                <w:sz w:val="22"/>
                <w:szCs w:val="22"/>
              </w:rPr>
            </w:pPr>
          </w:p>
          <w:p w14:paraId="31D010B3" w14:textId="64BA6027" w:rsidR="00FD6F71" w:rsidRPr="00A82DD9" w:rsidRDefault="00FD6F71" w:rsidP="00312A32">
            <w:pPr>
              <w:spacing w:before="40" w:line="276" w:lineRule="auto"/>
              <w:ind w:left="316" w:hanging="316"/>
              <w:rPr>
                <w:rFonts w:asciiTheme="minorHAnsi" w:hAnsiTheme="minorHAnsi" w:cstheme="minorHAnsi"/>
                <w:b/>
                <w:bCs/>
                <w:sz w:val="22"/>
                <w:szCs w:val="22"/>
              </w:rPr>
            </w:pPr>
            <w:r w:rsidRPr="00A82DD9">
              <w:rPr>
                <w:rFonts w:asciiTheme="minorHAnsi" w:hAnsiTheme="minorHAnsi" w:cstheme="minorHAnsi"/>
                <w:b/>
                <w:bCs/>
                <w:sz w:val="22"/>
                <w:szCs w:val="22"/>
              </w:rPr>
              <w:t>Note (</w:t>
            </w:r>
            <w:r w:rsidR="009B6360" w:rsidRPr="00A82DD9">
              <w:rPr>
                <w:rFonts w:asciiTheme="minorHAnsi" w:hAnsiTheme="minorHAnsi" w:cstheme="minorHAnsi"/>
                <w:b/>
                <w:bCs/>
                <w:sz w:val="22"/>
                <w:szCs w:val="22"/>
              </w:rPr>
              <w:t>1</w:t>
            </w:r>
            <w:r w:rsidRPr="00A82DD9">
              <w:rPr>
                <w:rFonts w:asciiTheme="minorHAnsi" w:hAnsiTheme="minorHAnsi" w:cstheme="minorHAnsi"/>
                <w:b/>
                <w:bCs/>
                <w:sz w:val="22"/>
                <w:szCs w:val="22"/>
              </w:rPr>
              <w:t>):</w:t>
            </w:r>
          </w:p>
          <w:p w14:paraId="161D73E1" w14:textId="77777777" w:rsidR="00FD6F71" w:rsidRPr="00A82DD9" w:rsidRDefault="00FD6F71" w:rsidP="00312A32">
            <w:pPr>
              <w:spacing w:before="40" w:line="276" w:lineRule="auto"/>
              <w:ind w:left="316" w:hanging="316"/>
              <w:rPr>
                <w:rFonts w:asciiTheme="minorHAnsi" w:hAnsiTheme="minorHAnsi" w:cstheme="minorHAnsi"/>
                <w:b/>
                <w:bCs/>
                <w:sz w:val="22"/>
                <w:szCs w:val="22"/>
              </w:rPr>
            </w:pPr>
            <w:r w:rsidRPr="00A82DD9">
              <w:rPr>
                <w:rFonts w:asciiTheme="minorHAnsi" w:hAnsiTheme="minorHAnsi" w:cstheme="minorHAnsi"/>
                <w:b/>
                <w:bCs/>
                <w:sz w:val="22"/>
                <w:szCs w:val="22"/>
              </w:rPr>
              <w:t>Minimum Requirement:</w:t>
            </w:r>
          </w:p>
          <w:p w14:paraId="46CBDA4D" w14:textId="4BA886DA" w:rsidR="00FD6F71" w:rsidRPr="00A82DD9" w:rsidRDefault="00901509" w:rsidP="00312A32">
            <w:pPr>
              <w:spacing w:after="60"/>
              <w:rPr>
                <w:rFonts w:asciiTheme="minorHAnsi" w:hAnsiTheme="minorHAnsi" w:cstheme="minorHAnsi"/>
                <w:sz w:val="22"/>
                <w:szCs w:val="22"/>
                <w:lang w:val="en-GB"/>
              </w:rPr>
            </w:pPr>
            <w:r>
              <w:rPr>
                <w:rFonts w:asciiTheme="minorHAnsi" w:hAnsiTheme="minorHAnsi" w:cstheme="minorHAnsi"/>
                <w:color w:val="000000" w:themeColor="text1"/>
                <w:sz w:val="22"/>
                <w:szCs w:val="22"/>
                <w:lang w:val="en-US"/>
              </w:rPr>
              <w:t xml:space="preserve">Physical </w:t>
            </w:r>
            <w:r w:rsidR="007C4FCD" w:rsidRPr="00A82DD9">
              <w:rPr>
                <w:rFonts w:asciiTheme="minorHAnsi" w:hAnsiTheme="minorHAnsi" w:cstheme="minorHAnsi"/>
                <w:color w:val="000000" w:themeColor="text1"/>
                <w:sz w:val="22"/>
                <w:szCs w:val="22"/>
                <w:lang w:val="en-US"/>
              </w:rPr>
              <w:t>Live Demonstration</w:t>
            </w:r>
            <w:r w:rsidR="007C4FCD" w:rsidRPr="00A82DD9">
              <w:rPr>
                <w:rFonts w:asciiTheme="minorHAnsi" w:hAnsiTheme="minorHAnsi" w:cstheme="minorHAnsi"/>
                <w:sz w:val="22"/>
                <w:szCs w:val="22"/>
              </w:rPr>
              <w:t xml:space="preserve"> addresses two core functional requirements.</w:t>
            </w:r>
          </w:p>
          <w:p w14:paraId="4EC2B20D" w14:textId="77777777" w:rsidR="00FD6F71" w:rsidRPr="00A82DD9" w:rsidRDefault="00FD6F71" w:rsidP="00312A32">
            <w:pPr>
              <w:spacing w:after="120"/>
              <w:ind w:left="360" w:hanging="360"/>
              <w:rPr>
                <w:rFonts w:asciiTheme="minorHAnsi" w:hAnsiTheme="minorHAnsi" w:cstheme="minorHAnsi"/>
                <w:color w:val="000000" w:themeColor="text1"/>
                <w:sz w:val="22"/>
                <w:szCs w:val="22"/>
                <w:lang w:val="en-US"/>
              </w:rPr>
            </w:pPr>
          </w:p>
          <w:p w14:paraId="1E3583D4" w14:textId="77777777" w:rsidR="00FD6F71" w:rsidRPr="00A82DD9" w:rsidRDefault="00FD6F71" w:rsidP="00312A32">
            <w:pPr>
              <w:spacing w:after="120"/>
              <w:rPr>
                <w:rFonts w:asciiTheme="minorHAnsi" w:hAnsiTheme="minorHAnsi" w:cstheme="minorHAnsi"/>
                <w:color w:val="000000" w:themeColor="text1"/>
                <w:sz w:val="22"/>
                <w:szCs w:val="22"/>
                <w:lang w:val="en-US"/>
              </w:rPr>
            </w:pPr>
          </w:p>
        </w:tc>
        <w:tc>
          <w:tcPr>
            <w:tcW w:w="1276" w:type="dxa"/>
          </w:tcPr>
          <w:p w14:paraId="060F0D19" w14:textId="77777777" w:rsidR="00FD6F71" w:rsidRPr="00A82DD9" w:rsidRDefault="00FD6F71" w:rsidP="00312A32">
            <w:pPr>
              <w:spacing w:line="276" w:lineRule="auto"/>
              <w:rPr>
                <w:rFonts w:asciiTheme="minorHAnsi" w:hAnsiTheme="minorHAnsi" w:cstheme="minorHAnsi"/>
                <w:color w:val="FF0000"/>
                <w:sz w:val="22"/>
                <w:szCs w:val="22"/>
              </w:rPr>
            </w:pPr>
          </w:p>
          <w:p w14:paraId="0A762A96" w14:textId="77777777" w:rsidR="00FD6F71" w:rsidRPr="00A82DD9" w:rsidRDefault="00FD6F71" w:rsidP="00312A32">
            <w:pPr>
              <w:spacing w:line="276" w:lineRule="auto"/>
              <w:rPr>
                <w:rFonts w:asciiTheme="minorHAnsi" w:hAnsiTheme="minorHAnsi" w:cstheme="minorHAnsi"/>
                <w:color w:val="FF0000"/>
                <w:sz w:val="22"/>
                <w:szCs w:val="22"/>
              </w:rPr>
            </w:pPr>
          </w:p>
          <w:p w14:paraId="724C804D" w14:textId="77777777" w:rsidR="00FD6F71" w:rsidRPr="00A82DD9" w:rsidRDefault="00FD6F71" w:rsidP="00312A32">
            <w:pPr>
              <w:spacing w:line="276" w:lineRule="auto"/>
              <w:rPr>
                <w:rFonts w:asciiTheme="minorHAnsi" w:hAnsiTheme="minorHAnsi" w:cstheme="minorHAnsi"/>
                <w:color w:val="FF0000"/>
                <w:sz w:val="22"/>
                <w:szCs w:val="22"/>
              </w:rPr>
            </w:pPr>
          </w:p>
          <w:p w14:paraId="7BE2F292" w14:textId="77777777" w:rsidR="00FD6F71" w:rsidRPr="00A82DD9" w:rsidRDefault="00FD6F71" w:rsidP="00312A32">
            <w:pPr>
              <w:spacing w:line="276" w:lineRule="auto"/>
              <w:jc w:val="center"/>
              <w:rPr>
                <w:rFonts w:asciiTheme="minorHAnsi" w:hAnsiTheme="minorHAnsi" w:cstheme="minorHAnsi"/>
                <w:color w:val="FF0000"/>
                <w:sz w:val="22"/>
                <w:szCs w:val="22"/>
              </w:rPr>
            </w:pPr>
            <w:r w:rsidRPr="00A82DD9">
              <w:rPr>
                <w:rFonts w:asciiTheme="minorHAnsi" w:hAnsiTheme="minorHAnsi" w:cstheme="minorHAnsi"/>
                <w:sz w:val="22"/>
                <w:szCs w:val="22"/>
              </w:rPr>
              <w:t>35 %</w:t>
            </w:r>
          </w:p>
        </w:tc>
        <w:tc>
          <w:tcPr>
            <w:tcW w:w="2693" w:type="dxa"/>
          </w:tcPr>
          <w:p w14:paraId="4C80BAC2" w14:textId="77777777" w:rsidR="00FD6F71" w:rsidRPr="00A82DD9" w:rsidRDefault="00FD6F71" w:rsidP="00A82DD9">
            <w:pPr>
              <w:spacing w:line="276" w:lineRule="auto"/>
              <w:jc w:val="left"/>
              <w:rPr>
                <w:rFonts w:asciiTheme="minorHAnsi" w:hAnsiTheme="minorHAnsi" w:cstheme="minorHAnsi"/>
                <w:color w:val="FF0000"/>
                <w:sz w:val="22"/>
                <w:szCs w:val="22"/>
              </w:rPr>
            </w:pPr>
          </w:p>
          <w:p w14:paraId="018977BA" w14:textId="77777777" w:rsidR="00FD6F71" w:rsidRPr="00A82DD9" w:rsidRDefault="00FD6F71" w:rsidP="00A82DD9">
            <w:pPr>
              <w:spacing w:line="276" w:lineRule="auto"/>
              <w:jc w:val="left"/>
              <w:rPr>
                <w:rFonts w:asciiTheme="minorHAnsi" w:hAnsiTheme="minorHAnsi" w:cstheme="minorHAnsi"/>
                <w:color w:val="FF0000"/>
                <w:sz w:val="22"/>
                <w:szCs w:val="22"/>
              </w:rPr>
            </w:pPr>
          </w:p>
          <w:p w14:paraId="11C2C67B" w14:textId="2BB8B893" w:rsidR="00FD6F71" w:rsidRPr="00A82DD9" w:rsidRDefault="00FD6F71" w:rsidP="00A82DD9">
            <w:pPr>
              <w:spacing w:line="276" w:lineRule="auto"/>
              <w:jc w:val="left"/>
              <w:rPr>
                <w:rFonts w:asciiTheme="minorHAnsi" w:hAnsiTheme="minorHAnsi" w:cstheme="minorHAnsi"/>
                <w:sz w:val="22"/>
                <w:szCs w:val="22"/>
                <w:lang w:val="en-US"/>
              </w:rPr>
            </w:pPr>
            <w:r w:rsidRPr="00A82DD9">
              <w:rPr>
                <w:rFonts w:asciiTheme="minorHAnsi" w:hAnsiTheme="minorHAnsi" w:cstheme="minorHAnsi"/>
                <w:color w:val="FF0000"/>
                <w:sz w:val="22"/>
                <w:szCs w:val="22"/>
              </w:rPr>
              <w:t xml:space="preserve">&lt;provide unique reference to locate substantiating evidence in the bid response – </w:t>
            </w:r>
            <w:r w:rsidRPr="00A82DD9">
              <w:rPr>
                <w:rFonts w:asciiTheme="minorHAnsi" w:hAnsiTheme="minorHAnsi" w:cstheme="minorHAnsi"/>
                <w:b/>
                <w:bCs/>
                <w:color w:val="FF0000"/>
                <w:sz w:val="22"/>
                <w:szCs w:val="22"/>
              </w:rPr>
              <w:t xml:space="preserve">Annex </w:t>
            </w:r>
            <w:r w:rsidR="00AA199D" w:rsidRPr="00A82DD9">
              <w:rPr>
                <w:rFonts w:asciiTheme="minorHAnsi" w:hAnsiTheme="minorHAnsi" w:cstheme="minorHAnsi"/>
                <w:b/>
                <w:bCs/>
                <w:color w:val="FF0000"/>
                <w:sz w:val="22"/>
                <w:szCs w:val="22"/>
              </w:rPr>
              <w:t>A</w:t>
            </w:r>
            <w:r w:rsidRPr="00A82DD9">
              <w:rPr>
                <w:rFonts w:asciiTheme="minorHAnsi" w:hAnsiTheme="minorHAnsi" w:cstheme="minorHAnsi"/>
                <w:b/>
                <w:bCs/>
                <w:color w:val="FF0000"/>
                <w:sz w:val="22"/>
                <w:szCs w:val="22"/>
              </w:rPr>
              <w:t xml:space="preserve">, section </w:t>
            </w:r>
            <w:r w:rsidR="00AA199D" w:rsidRPr="00A82DD9">
              <w:rPr>
                <w:rFonts w:asciiTheme="minorHAnsi" w:hAnsiTheme="minorHAnsi" w:cstheme="minorHAnsi"/>
                <w:b/>
                <w:bCs/>
                <w:color w:val="FF0000"/>
                <w:sz w:val="22"/>
                <w:szCs w:val="22"/>
              </w:rPr>
              <w:t>5.</w:t>
            </w:r>
            <w:r w:rsidR="00FD3682" w:rsidRPr="00A82DD9">
              <w:rPr>
                <w:rFonts w:asciiTheme="minorHAnsi" w:hAnsiTheme="minorHAnsi" w:cstheme="minorHAnsi"/>
                <w:b/>
                <w:bCs/>
                <w:color w:val="FF0000"/>
                <w:sz w:val="22"/>
                <w:szCs w:val="22"/>
              </w:rPr>
              <w:t>6</w:t>
            </w:r>
            <w:r w:rsidRPr="00A82DD9">
              <w:rPr>
                <w:rFonts w:asciiTheme="minorHAnsi" w:hAnsiTheme="minorHAnsi" w:cstheme="minorHAnsi"/>
                <w:color w:val="FF0000"/>
                <w:sz w:val="22"/>
                <w:szCs w:val="22"/>
              </w:rPr>
              <w:t>&gt;</w:t>
            </w:r>
          </w:p>
        </w:tc>
      </w:tr>
      <w:tr w:rsidR="00FD6F71" w:rsidRPr="00A82DD9" w14:paraId="410ABCA4" w14:textId="77777777" w:rsidTr="00312A32">
        <w:tc>
          <w:tcPr>
            <w:tcW w:w="851" w:type="dxa"/>
          </w:tcPr>
          <w:p w14:paraId="0F1374D8" w14:textId="77777777" w:rsidR="00FD6F71" w:rsidRPr="00A82DD9" w:rsidRDefault="00FD6F71" w:rsidP="00312A32">
            <w:pPr>
              <w:spacing w:line="276" w:lineRule="auto"/>
              <w:jc w:val="center"/>
              <w:rPr>
                <w:rFonts w:asciiTheme="minorHAnsi" w:hAnsiTheme="minorHAnsi" w:cstheme="minorHAnsi"/>
                <w:b/>
                <w:bCs/>
                <w:sz w:val="22"/>
                <w:szCs w:val="22"/>
                <w:lang w:val="en-US"/>
              </w:rPr>
            </w:pPr>
            <w:r w:rsidRPr="00A82DD9">
              <w:rPr>
                <w:rFonts w:asciiTheme="minorHAnsi" w:hAnsiTheme="minorHAnsi" w:cstheme="minorHAnsi"/>
                <w:b/>
                <w:bCs/>
                <w:sz w:val="22"/>
                <w:szCs w:val="22"/>
                <w:lang w:val="en-US"/>
              </w:rPr>
              <w:lastRenderedPageBreak/>
              <w:t>2</w:t>
            </w:r>
          </w:p>
        </w:tc>
        <w:tc>
          <w:tcPr>
            <w:tcW w:w="4819" w:type="dxa"/>
            <w:shd w:val="clear" w:color="auto" w:fill="FFFFFF" w:themeFill="background1"/>
          </w:tcPr>
          <w:p w14:paraId="7876398A" w14:textId="77777777" w:rsidR="00FD6F71" w:rsidRPr="00A82DD9" w:rsidRDefault="00FD6F71" w:rsidP="00312A32">
            <w:pPr>
              <w:spacing w:line="276" w:lineRule="auto"/>
              <w:rPr>
                <w:rFonts w:asciiTheme="minorHAnsi" w:hAnsiTheme="minorHAnsi" w:cstheme="minorHAnsi"/>
                <w:sz w:val="22"/>
                <w:szCs w:val="22"/>
              </w:rPr>
            </w:pPr>
            <w:r w:rsidRPr="00A82DD9">
              <w:rPr>
                <w:rFonts w:asciiTheme="minorHAnsi" w:hAnsiTheme="minorHAnsi" w:cstheme="minorHAnsi"/>
                <w:b/>
                <w:sz w:val="22"/>
                <w:szCs w:val="22"/>
              </w:rPr>
              <w:t>User Experience &amp; Administration</w:t>
            </w:r>
            <w:r w:rsidRPr="00A82DD9">
              <w:rPr>
                <w:rFonts w:asciiTheme="minorHAnsi" w:hAnsiTheme="minorHAnsi" w:cstheme="minorHAnsi"/>
                <w:sz w:val="22"/>
                <w:szCs w:val="22"/>
              </w:rPr>
              <w:t xml:space="preserve"> </w:t>
            </w:r>
          </w:p>
          <w:p w14:paraId="6A8A5060" w14:textId="0F4A9241" w:rsidR="00FD6F71" w:rsidRPr="00A82DD9" w:rsidRDefault="003E3CA9" w:rsidP="00312A32">
            <w:pPr>
              <w:spacing w:line="276" w:lineRule="auto"/>
              <w:rPr>
                <w:rFonts w:asciiTheme="minorHAnsi" w:hAnsiTheme="minorHAnsi" w:cstheme="minorHAnsi"/>
                <w:bCs/>
                <w:sz w:val="22"/>
                <w:szCs w:val="22"/>
                <w:lang w:val="en-US"/>
              </w:rPr>
            </w:pPr>
            <w:r w:rsidRPr="00A82DD9">
              <w:rPr>
                <w:rFonts w:asciiTheme="minorHAnsi" w:hAnsiTheme="minorHAnsi" w:cstheme="minorHAnsi"/>
                <w:bCs/>
                <w:sz w:val="22"/>
                <w:szCs w:val="22"/>
                <w:lang w:val="en-US"/>
              </w:rPr>
              <w:t xml:space="preserve">The Bidder must demonstrate by providing a </w:t>
            </w:r>
            <w:r w:rsidR="00901509">
              <w:rPr>
                <w:rFonts w:asciiTheme="minorHAnsi" w:hAnsiTheme="minorHAnsi" w:cstheme="minorHAnsi"/>
                <w:bCs/>
                <w:sz w:val="22"/>
                <w:szCs w:val="22"/>
                <w:lang w:val="en-US"/>
              </w:rPr>
              <w:t xml:space="preserve">Physical </w:t>
            </w:r>
            <w:r w:rsidRPr="00A82DD9">
              <w:rPr>
                <w:rFonts w:asciiTheme="minorHAnsi" w:hAnsiTheme="minorHAnsi" w:cstheme="minorHAnsi"/>
                <w:bCs/>
                <w:sz w:val="22"/>
                <w:szCs w:val="22"/>
                <w:lang w:val="en-US"/>
              </w:rPr>
              <w:t xml:space="preserve">Live Demonstration indicating how the proposed product or solution complies with the following technical </w:t>
            </w:r>
            <w:r w:rsidR="00FD0E55" w:rsidRPr="00A82DD9">
              <w:rPr>
                <w:rFonts w:asciiTheme="minorHAnsi" w:hAnsiTheme="minorHAnsi" w:cstheme="minorHAnsi"/>
                <w:bCs/>
                <w:sz w:val="22"/>
                <w:szCs w:val="22"/>
                <w:lang w:val="en-US"/>
              </w:rPr>
              <w:t>requirements.</w:t>
            </w:r>
            <w:r w:rsidRPr="00A82DD9">
              <w:rPr>
                <w:rFonts w:asciiTheme="minorHAnsi" w:hAnsiTheme="minorHAnsi" w:cstheme="minorHAnsi"/>
                <w:bCs/>
                <w:sz w:val="22"/>
                <w:szCs w:val="22"/>
                <w:lang w:val="en-US"/>
              </w:rPr>
              <w:t xml:space="preserve"> </w:t>
            </w:r>
          </w:p>
          <w:p w14:paraId="062179DC" w14:textId="77777777" w:rsidR="003E3CA9" w:rsidRPr="00A82DD9" w:rsidRDefault="003E3CA9" w:rsidP="00312A32">
            <w:pPr>
              <w:spacing w:line="276" w:lineRule="auto"/>
              <w:rPr>
                <w:rFonts w:asciiTheme="minorHAnsi" w:hAnsiTheme="minorHAnsi" w:cstheme="minorHAnsi"/>
                <w:bCs/>
                <w:sz w:val="22"/>
                <w:szCs w:val="22"/>
                <w:lang w:val="en-US"/>
              </w:rPr>
            </w:pPr>
          </w:p>
          <w:p w14:paraId="573A6CC8" w14:textId="77777777" w:rsidR="00FD6F71" w:rsidRPr="00A82DD9" w:rsidRDefault="00FD6F71" w:rsidP="00312A32">
            <w:pPr>
              <w:spacing w:line="276" w:lineRule="auto"/>
              <w:rPr>
                <w:rFonts w:asciiTheme="minorHAnsi" w:hAnsiTheme="minorHAnsi" w:cstheme="minorHAnsi"/>
                <w:sz w:val="22"/>
                <w:szCs w:val="22"/>
              </w:rPr>
            </w:pPr>
            <w:r w:rsidRPr="00A82DD9">
              <w:rPr>
                <w:rFonts w:asciiTheme="minorHAnsi" w:hAnsiTheme="minorHAnsi" w:cstheme="minorHAnsi"/>
                <w:sz w:val="22"/>
                <w:szCs w:val="22"/>
              </w:rPr>
              <w:lastRenderedPageBreak/>
              <w:t>To enable administrators to grant access and manage user access including the following:</w:t>
            </w:r>
          </w:p>
          <w:p w14:paraId="776C22CC" w14:textId="77777777" w:rsidR="00FD6F71" w:rsidRPr="00A82DD9" w:rsidRDefault="00FD6F71" w:rsidP="002B194D">
            <w:pPr>
              <w:pStyle w:val="ListParagraph"/>
              <w:numPr>
                <w:ilvl w:val="1"/>
                <w:numId w:val="42"/>
              </w:numPr>
              <w:ind w:left="464" w:hanging="464"/>
              <w:rPr>
                <w:rFonts w:cstheme="minorHAnsi"/>
                <w:sz w:val="22"/>
                <w:szCs w:val="22"/>
                <w:lang w:val="en-GB"/>
              </w:rPr>
            </w:pPr>
            <w:r w:rsidRPr="00A82DD9">
              <w:rPr>
                <w:rFonts w:cstheme="minorHAnsi"/>
                <w:sz w:val="22"/>
                <w:szCs w:val="22"/>
                <w:lang w:val="en-GB"/>
              </w:rPr>
              <w:t xml:space="preserve">The solution </w:t>
            </w:r>
            <w:r w:rsidRPr="00A82DD9">
              <w:rPr>
                <w:rFonts w:cstheme="minorHAnsi"/>
                <w:b/>
                <w:bCs/>
                <w:sz w:val="22"/>
                <w:szCs w:val="22"/>
                <w:lang w:val="en-GB"/>
              </w:rPr>
              <w:t xml:space="preserve">must </w:t>
            </w:r>
            <w:r w:rsidRPr="00A82DD9">
              <w:rPr>
                <w:rFonts w:cstheme="minorHAnsi"/>
                <w:sz w:val="22"/>
                <w:szCs w:val="22"/>
                <w:lang w:val="en-GB"/>
              </w:rPr>
              <w:t>be able to manage Access control allowing authorised users to access only functions applicable to their roles.</w:t>
            </w:r>
          </w:p>
          <w:p w14:paraId="0A7FECC4" w14:textId="77777777" w:rsidR="00FD6F71" w:rsidRPr="007C4FCD" w:rsidRDefault="00FD6F71" w:rsidP="00312A32">
            <w:pPr>
              <w:ind w:left="360" w:hanging="360"/>
              <w:rPr>
                <w:rFonts w:asciiTheme="minorHAnsi" w:hAnsiTheme="minorHAnsi" w:cstheme="minorHAnsi"/>
                <w:b/>
                <w:bCs/>
                <w:sz w:val="22"/>
                <w:szCs w:val="22"/>
              </w:rPr>
            </w:pPr>
            <w:r w:rsidRPr="007C4FCD">
              <w:rPr>
                <w:rFonts w:asciiTheme="minorHAnsi" w:hAnsiTheme="minorHAnsi" w:cstheme="minorHAnsi"/>
                <w:b/>
                <w:bCs/>
                <w:sz w:val="22"/>
                <w:szCs w:val="22"/>
              </w:rPr>
              <w:t>(Core Functional Requirement)</w:t>
            </w:r>
          </w:p>
          <w:p w14:paraId="68AACA08" w14:textId="77777777" w:rsidR="00FD6F71" w:rsidRPr="00A82DD9" w:rsidRDefault="00FD6F71" w:rsidP="00312A32">
            <w:pPr>
              <w:spacing w:line="276" w:lineRule="auto"/>
              <w:outlineLvl w:val="0"/>
              <w:rPr>
                <w:rFonts w:asciiTheme="minorHAnsi" w:hAnsiTheme="minorHAnsi" w:cstheme="minorHAnsi"/>
                <w:sz w:val="22"/>
                <w:szCs w:val="22"/>
                <w:lang w:val="en-GB"/>
              </w:rPr>
            </w:pPr>
          </w:p>
          <w:p w14:paraId="7B1582E6" w14:textId="77777777" w:rsidR="00FD6F71" w:rsidRPr="00A82DD9" w:rsidRDefault="00FD6F71" w:rsidP="002B194D">
            <w:pPr>
              <w:pStyle w:val="ListParagraph"/>
              <w:numPr>
                <w:ilvl w:val="1"/>
                <w:numId w:val="42"/>
              </w:numPr>
              <w:ind w:left="464" w:hanging="464"/>
              <w:rPr>
                <w:rFonts w:cstheme="minorHAnsi"/>
                <w:sz w:val="22"/>
                <w:szCs w:val="22"/>
                <w:lang w:val="en-GB"/>
              </w:rPr>
            </w:pPr>
            <w:r w:rsidRPr="00A82DD9">
              <w:rPr>
                <w:rFonts w:cstheme="minorHAnsi"/>
                <w:sz w:val="22"/>
                <w:szCs w:val="22"/>
                <w:lang w:val="en-GB"/>
              </w:rPr>
              <w:t xml:space="preserve">The solution </w:t>
            </w:r>
            <w:r w:rsidRPr="00A82DD9">
              <w:rPr>
                <w:rFonts w:cstheme="minorHAnsi"/>
                <w:b/>
                <w:bCs/>
                <w:sz w:val="22"/>
                <w:szCs w:val="22"/>
                <w:lang w:val="en-GB"/>
              </w:rPr>
              <w:t>should</w:t>
            </w:r>
            <w:r w:rsidRPr="00A82DD9">
              <w:rPr>
                <w:rFonts w:cstheme="minorHAnsi"/>
                <w:sz w:val="22"/>
                <w:szCs w:val="22"/>
                <w:lang w:val="en-GB"/>
              </w:rPr>
              <w:t xml:space="preserve"> be able to show a responsive design or dedicated mobile application allowing authorized users to access key dashboards and reports from any device.</w:t>
            </w:r>
          </w:p>
          <w:p w14:paraId="034BA446" w14:textId="77777777" w:rsidR="00FD6F71" w:rsidRPr="00A82DD9" w:rsidRDefault="00FD6F71" w:rsidP="00312A32">
            <w:pPr>
              <w:rPr>
                <w:rFonts w:asciiTheme="minorHAnsi" w:hAnsiTheme="minorHAnsi" w:cstheme="minorHAnsi"/>
                <w:sz w:val="22"/>
                <w:szCs w:val="22"/>
                <w:lang w:val="en-GB"/>
              </w:rPr>
            </w:pPr>
          </w:p>
          <w:p w14:paraId="07E9C881" w14:textId="77777777" w:rsidR="00FD6F71" w:rsidRPr="007C4FCD" w:rsidRDefault="00FD6F71" w:rsidP="00312A32">
            <w:pPr>
              <w:spacing w:line="276" w:lineRule="auto"/>
              <w:outlineLvl w:val="0"/>
              <w:rPr>
                <w:rFonts w:asciiTheme="minorHAnsi" w:hAnsiTheme="minorHAnsi" w:cstheme="minorHAnsi"/>
                <w:b/>
                <w:bCs/>
                <w:sz w:val="22"/>
                <w:szCs w:val="22"/>
                <w:lang w:val="en-GB"/>
              </w:rPr>
            </w:pPr>
            <w:r w:rsidRPr="007C4FCD">
              <w:rPr>
                <w:rFonts w:asciiTheme="minorHAnsi" w:hAnsiTheme="minorHAnsi" w:cstheme="minorHAnsi"/>
                <w:b/>
                <w:bCs/>
                <w:sz w:val="22"/>
                <w:szCs w:val="22"/>
                <w:lang w:val="en-GB"/>
              </w:rPr>
              <w:t>(Non-Core Functional Requirement)</w:t>
            </w:r>
          </w:p>
          <w:p w14:paraId="2EBDC3C0" w14:textId="77777777" w:rsidR="00FD6F71" w:rsidRPr="00A82DD9" w:rsidRDefault="00FD6F71" w:rsidP="00312A32">
            <w:pPr>
              <w:spacing w:line="276" w:lineRule="auto"/>
              <w:outlineLvl w:val="0"/>
              <w:rPr>
                <w:rFonts w:asciiTheme="minorHAnsi" w:hAnsiTheme="minorHAnsi" w:cstheme="minorHAnsi"/>
                <w:sz w:val="22"/>
                <w:szCs w:val="22"/>
                <w:lang w:val="en-GB"/>
              </w:rPr>
            </w:pPr>
          </w:p>
          <w:p w14:paraId="410B60C7" w14:textId="77777777" w:rsidR="00FD6F71" w:rsidRPr="00A82DD9" w:rsidRDefault="00FD6F71" w:rsidP="002B194D">
            <w:pPr>
              <w:pStyle w:val="ListParagraph"/>
              <w:numPr>
                <w:ilvl w:val="1"/>
                <w:numId w:val="42"/>
              </w:numPr>
              <w:ind w:left="464" w:hanging="464"/>
              <w:rPr>
                <w:rFonts w:cstheme="minorHAnsi"/>
                <w:sz w:val="22"/>
                <w:szCs w:val="22"/>
                <w:lang w:val="en-GB"/>
              </w:rPr>
            </w:pPr>
            <w:r w:rsidRPr="00A82DD9">
              <w:rPr>
                <w:rFonts w:cstheme="minorHAnsi"/>
                <w:sz w:val="22"/>
                <w:szCs w:val="22"/>
                <w:lang w:val="en-GB"/>
              </w:rPr>
              <w:t xml:space="preserve">The solution </w:t>
            </w:r>
            <w:r w:rsidRPr="00A82DD9">
              <w:rPr>
                <w:rFonts w:cstheme="minorHAnsi"/>
                <w:b/>
                <w:bCs/>
                <w:sz w:val="22"/>
                <w:szCs w:val="22"/>
                <w:lang w:val="en-GB"/>
              </w:rPr>
              <w:t>must</w:t>
            </w:r>
            <w:r w:rsidRPr="00A82DD9">
              <w:rPr>
                <w:rFonts w:cstheme="minorHAnsi"/>
                <w:sz w:val="22"/>
                <w:szCs w:val="22"/>
                <w:lang w:val="en-GB"/>
              </w:rPr>
              <w:t xml:space="preserve"> show registration, provide an audit log of user activity for all transactional, register and user access operations. </w:t>
            </w:r>
          </w:p>
          <w:p w14:paraId="6C8C7A2F" w14:textId="77777777" w:rsidR="00FD6F71" w:rsidRPr="00A82DD9" w:rsidRDefault="00FD6F71" w:rsidP="00312A32">
            <w:pPr>
              <w:pStyle w:val="ListParagraph"/>
              <w:numPr>
                <w:ilvl w:val="0"/>
                <w:numId w:val="0"/>
              </w:numPr>
              <w:ind w:left="464"/>
              <w:rPr>
                <w:rFonts w:cstheme="minorHAnsi"/>
                <w:sz w:val="22"/>
                <w:szCs w:val="22"/>
                <w:lang w:val="en-GB"/>
              </w:rPr>
            </w:pPr>
          </w:p>
          <w:p w14:paraId="4D644AC1" w14:textId="0F43D837" w:rsidR="00FD6F71" w:rsidRPr="00A82DD9" w:rsidRDefault="00FD6F71" w:rsidP="00FD0E55">
            <w:pPr>
              <w:spacing w:line="276" w:lineRule="auto"/>
              <w:outlineLvl w:val="0"/>
              <w:rPr>
                <w:rFonts w:asciiTheme="minorHAnsi" w:hAnsiTheme="minorHAnsi" w:cstheme="minorHAnsi"/>
                <w:b/>
                <w:sz w:val="22"/>
                <w:szCs w:val="22"/>
              </w:rPr>
            </w:pPr>
            <w:r w:rsidRPr="007C4FCD">
              <w:rPr>
                <w:rFonts w:asciiTheme="minorHAnsi" w:hAnsiTheme="minorHAnsi" w:cstheme="minorHAnsi"/>
                <w:b/>
                <w:bCs/>
                <w:sz w:val="22"/>
                <w:szCs w:val="22"/>
              </w:rPr>
              <w:t>(Core Functional Requirement)</w:t>
            </w:r>
          </w:p>
        </w:tc>
        <w:tc>
          <w:tcPr>
            <w:tcW w:w="4536" w:type="dxa"/>
          </w:tcPr>
          <w:p w14:paraId="1B94BF7B" w14:textId="77777777" w:rsidR="00FD6F71" w:rsidRPr="00A82DD9" w:rsidRDefault="00FD6F71" w:rsidP="00312A32">
            <w:pPr>
              <w:spacing w:line="276" w:lineRule="auto"/>
              <w:rPr>
                <w:rFonts w:asciiTheme="minorHAnsi" w:hAnsiTheme="minorHAnsi" w:cstheme="minorHAnsi"/>
                <w:b/>
                <w:bCs/>
                <w:sz w:val="22"/>
                <w:szCs w:val="22"/>
                <w:u w:val="single"/>
              </w:rPr>
            </w:pPr>
          </w:p>
          <w:p w14:paraId="3482A4B5" w14:textId="77777777" w:rsidR="00FD6F71" w:rsidRPr="00A82DD9" w:rsidRDefault="00FD6F71" w:rsidP="00312A32">
            <w:pPr>
              <w:spacing w:line="276" w:lineRule="auto"/>
              <w:rPr>
                <w:rFonts w:asciiTheme="minorHAnsi" w:hAnsiTheme="minorHAnsi" w:cstheme="minorHAnsi"/>
                <w:b/>
                <w:bCs/>
                <w:sz w:val="22"/>
                <w:szCs w:val="22"/>
                <w:u w:val="single"/>
              </w:rPr>
            </w:pPr>
            <w:r w:rsidRPr="00A82DD9">
              <w:rPr>
                <w:rFonts w:asciiTheme="minorHAnsi" w:hAnsiTheme="minorHAnsi" w:cstheme="minorHAnsi"/>
                <w:b/>
                <w:bCs/>
                <w:sz w:val="22"/>
                <w:szCs w:val="22"/>
                <w:u w:val="single"/>
              </w:rPr>
              <w:t>Evidence:</w:t>
            </w:r>
          </w:p>
          <w:p w14:paraId="6D018308" w14:textId="1C9CC096" w:rsidR="00FD6F71" w:rsidRPr="00A82DD9" w:rsidRDefault="003E3CA9" w:rsidP="00312A32">
            <w:pPr>
              <w:spacing w:line="276" w:lineRule="auto"/>
              <w:rPr>
                <w:rFonts w:asciiTheme="minorHAnsi" w:hAnsiTheme="minorHAnsi" w:cstheme="minorHAnsi"/>
                <w:sz w:val="22"/>
                <w:szCs w:val="22"/>
              </w:rPr>
            </w:pPr>
            <w:r w:rsidRPr="00A82DD9">
              <w:rPr>
                <w:rFonts w:asciiTheme="minorHAnsi" w:hAnsiTheme="minorHAnsi" w:cstheme="minorHAnsi"/>
                <w:color w:val="000000" w:themeColor="text1"/>
                <w:sz w:val="22"/>
                <w:szCs w:val="22"/>
                <w:lang w:val="en-US"/>
              </w:rPr>
              <w:t xml:space="preserve">The bidder must demonstrate by providing a </w:t>
            </w:r>
            <w:r w:rsidR="00901509">
              <w:rPr>
                <w:rFonts w:asciiTheme="minorHAnsi" w:hAnsiTheme="minorHAnsi" w:cstheme="minorHAnsi"/>
                <w:color w:val="000000" w:themeColor="text1"/>
                <w:sz w:val="22"/>
                <w:szCs w:val="22"/>
                <w:lang w:val="en-US"/>
              </w:rPr>
              <w:t xml:space="preserve">Physical </w:t>
            </w:r>
            <w:r w:rsidRPr="00A82DD9">
              <w:rPr>
                <w:rFonts w:asciiTheme="minorHAnsi" w:hAnsiTheme="minorHAnsi" w:cstheme="minorHAnsi"/>
                <w:color w:val="000000" w:themeColor="text1"/>
                <w:sz w:val="22"/>
                <w:szCs w:val="22"/>
                <w:lang w:val="en-US"/>
              </w:rPr>
              <w:t xml:space="preserve">Live Demonstration indicating how the proposed product or solution complies with the technical requirements </w:t>
            </w:r>
            <w:r w:rsidR="00FD6F71" w:rsidRPr="00A82DD9">
              <w:rPr>
                <w:rFonts w:asciiTheme="minorHAnsi" w:hAnsiTheme="minorHAnsi" w:cstheme="minorHAnsi"/>
                <w:color w:val="000000" w:themeColor="text1"/>
                <w:sz w:val="22"/>
                <w:szCs w:val="22"/>
                <w:lang w:val="en-US"/>
              </w:rPr>
              <w:t xml:space="preserve">for the </w:t>
            </w:r>
            <w:r w:rsidRPr="00A82DD9">
              <w:rPr>
                <w:rFonts w:asciiTheme="minorHAnsi" w:hAnsiTheme="minorHAnsi" w:cstheme="minorHAnsi"/>
                <w:b/>
                <w:sz w:val="22"/>
                <w:szCs w:val="22"/>
              </w:rPr>
              <w:t>User Experience &amp; Administration</w:t>
            </w:r>
            <w:r w:rsidRPr="00A82DD9">
              <w:rPr>
                <w:rFonts w:asciiTheme="minorHAnsi" w:hAnsiTheme="minorHAnsi" w:cstheme="minorHAnsi"/>
                <w:sz w:val="22"/>
                <w:szCs w:val="22"/>
              </w:rPr>
              <w:t xml:space="preserve"> </w:t>
            </w:r>
          </w:p>
          <w:p w14:paraId="785D0BB3" w14:textId="77777777" w:rsidR="003E3CA9" w:rsidRPr="00A82DD9" w:rsidRDefault="003E3CA9" w:rsidP="00312A32">
            <w:pPr>
              <w:spacing w:line="276" w:lineRule="auto"/>
              <w:rPr>
                <w:rFonts w:asciiTheme="minorHAnsi" w:hAnsiTheme="minorHAnsi" w:cstheme="minorHAnsi"/>
                <w:sz w:val="22"/>
                <w:szCs w:val="22"/>
              </w:rPr>
            </w:pPr>
          </w:p>
          <w:p w14:paraId="6E0CC2C3" w14:textId="77777777" w:rsidR="00FD6F71" w:rsidRPr="00A82DD9" w:rsidRDefault="00FD6F71" w:rsidP="00312A32">
            <w:pPr>
              <w:rPr>
                <w:rFonts w:asciiTheme="minorHAnsi" w:hAnsiTheme="minorHAnsi" w:cstheme="minorHAnsi"/>
                <w:b/>
                <w:sz w:val="22"/>
                <w:szCs w:val="22"/>
                <w:u w:val="single"/>
              </w:rPr>
            </w:pPr>
            <w:r w:rsidRPr="00A82DD9">
              <w:rPr>
                <w:rFonts w:asciiTheme="minorHAnsi" w:hAnsiTheme="minorHAnsi" w:cstheme="minorHAnsi"/>
                <w:b/>
                <w:sz w:val="22"/>
                <w:szCs w:val="22"/>
                <w:u w:val="single"/>
              </w:rPr>
              <w:t>Evaluation:</w:t>
            </w:r>
          </w:p>
          <w:p w14:paraId="2CF3627E" w14:textId="77777777" w:rsidR="00936FCA" w:rsidRPr="00A82DD9" w:rsidRDefault="00936FCA" w:rsidP="007C4FCD">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 xml:space="preserve">0= No information provided </w:t>
            </w:r>
          </w:p>
          <w:p w14:paraId="10164BBA" w14:textId="77777777" w:rsidR="00936FCA" w:rsidRPr="00A82DD9" w:rsidRDefault="00936FCA" w:rsidP="007C4FCD">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1 = Does not meet minimum requirements:</w:t>
            </w:r>
          </w:p>
          <w:p w14:paraId="4263CAC7" w14:textId="6B0F79F8" w:rsidR="00936FCA" w:rsidRPr="00A82DD9" w:rsidRDefault="007C4FCD" w:rsidP="007C4FCD">
            <w:pPr>
              <w:ind w:left="301" w:hanging="301"/>
              <w:jc w:val="left"/>
              <w:rPr>
                <w:rFonts w:asciiTheme="minorHAnsi" w:hAnsiTheme="minorHAnsi" w:cstheme="minorHAnsi"/>
                <w:sz w:val="22"/>
                <w:szCs w:val="22"/>
              </w:rPr>
            </w:pPr>
            <w:r>
              <w:rPr>
                <w:rFonts w:asciiTheme="minorHAnsi" w:hAnsiTheme="minorHAnsi" w:cstheme="minorHAnsi"/>
                <w:sz w:val="22"/>
                <w:szCs w:val="22"/>
              </w:rPr>
              <w:t xml:space="preserve">      </w:t>
            </w:r>
            <w:r w:rsidR="0005525C">
              <w:rPr>
                <w:rFonts w:asciiTheme="minorHAnsi" w:hAnsiTheme="minorHAnsi" w:cstheme="minorHAnsi"/>
                <w:sz w:val="22"/>
                <w:szCs w:val="22"/>
              </w:rPr>
              <w:t xml:space="preserve">Physical </w:t>
            </w:r>
            <w:r>
              <w:rPr>
                <w:rFonts w:asciiTheme="minorHAnsi" w:hAnsiTheme="minorHAnsi" w:cstheme="minorHAnsi"/>
                <w:sz w:val="22"/>
                <w:szCs w:val="22"/>
              </w:rPr>
              <w:t>Live demonstration</w:t>
            </w:r>
            <w:r w:rsidR="00936FCA" w:rsidRPr="00A82DD9">
              <w:rPr>
                <w:rFonts w:asciiTheme="minorHAnsi" w:hAnsiTheme="minorHAnsi" w:cstheme="minorHAnsi"/>
                <w:sz w:val="22"/>
                <w:szCs w:val="22"/>
              </w:rPr>
              <w:t xml:space="preserve"> provided addresses only one core functional requirement.</w:t>
            </w:r>
          </w:p>
          <w:p w14:paraId="09671494" w14:textId="0A9E9707" w:rsidR="00936FCA" w:rsidRPr="00A82DD9" w:rsidRDefault="00936FCA" w:rsidP="007C4FCD">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 xml:space="preserve">3= Meets minimum requirements: </w:t>
            </w:r>
            <w:r w:rsidR="00FD0E55">
              <w:rPr>
                <w:rFonts w:asciiTheme="minorHAnsi" w:hAnsiTheme="minorHAnsi" w:cstheme="minorHAnsi"/>
                <w:sz w:val="22"/>
                <w:szCs w:val="22"/>
              </w:rPr>
              <w:t xml:space="preserve">Physical </w:t>
            </w:r>
            <w:r w:rsidRPr="00A82DD9">
              <w:rPr>
                <w:rFonts w:asciiTheme="minorHAnsi" w:hAnsiTheme="minorHAnsi" w:cstheme="minorHAnsi"/>
                <w:color w:val="000000" w:themeColor="text1"/>
                <w:sz w:val="22"/>
                <w:szCs w:val="22"/>
                <w:lang w:val="en-US"/>
              </w:rPr>
              <w:t>Live Demonstration</w:t>
            </w:r>
            <w:r w:rsidRPr="00A82DD9">
              <w:rPr>
                <w:rFonts w:asciiTheme="minorHAnsi" w:hAnsiTheme="minorHAnsi" w:cstheme="minorHAnsi"/>
                <w:sz w:val="22"/>
                <w:szCs w:val="22"/>
              </w:rPr>
              <w:t xml:space="preserve"> addresses two core functional requirements.</w:t>
            </w:r>
          </w:p>
          <w:p w14:paraId="528D34E7" w14:textId="0C606DA4" w:rsidR="00936FCA" w:rsidRPr="00A82DD9" w:rsidRDefault="00936FCA" w:rsidP="007C4FCD">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 xml:space="preserve">5= Exceeds minimum requirements: </w:t>
            </w:r>
            <w:r w:rsidR="0005525C">
              <w:rPr>
                <w:rFonts w:asciiTheme="minorHAnsi" w:hAnsiTheme="minorHAnsi" w:cstheme="minorHAnsi"/>
                <w:sz w:val="22"/>
                <w:szCs w:val="22"/>
              </w:rPr>
              <w:t xml:space="preserve">Physical </w:t>
            </w:r>
            <w:r w:rsidRPr="00A82DD9">
              <w:rPr>
                <w:rFonts w:asciiTheme="minorHAnsi" w:hAnsiTheme="minorHAnsi" w:cstheme="minorHAnsi"/>
                <w:color w:val="000000" w:themeColor="text1"/>
                <w:sz w:val="22"/>
                <w:szCs w:val="22"/>
                <w:lang w:val="en-US"/>
              </w:rPr>
              <w:t>Live Demonstration</w:t>
            </w:r>
            <w:r w:rsidRPr="00A82DD9">
              <w:rPr>
                <w:rFonts w:asciiTheme="minorHAnsi" w:hAnsiTheme="minorHAnsi" w:cstheme="minorHAnsi"/>
                <w:sz w:val="22"/>
                <w:szCs w:val="22"/>
              </w:rPr>
              <w:t xml:space="preserve"> addresses all core functional requirements plus the non-core functional requirements.</w:t>
            </w:r>
          </w:p>
          <w:p w14:paraId="5FB5958E" w14:textId="77777777" w:rsidR="00FD6F71" w:rsidRPr="00A82DD9" w:rsidRDefault="00FD6F71" w:rsidP="00312A32">
            <w:pPr>
              <w:spacing w:before="40" w:line="276" w:lineRule="auto"/>
              <w:rPr>
                <w:rFonts w:asciiTheme="minorHAnsi" w:hAnsiTheme="minorHAnsi" w:cstheme="minorHAnsi"/>
                <w:sz w:val="22"/>
                <w:szCs w:val="22"/>
              </w:rPr>
            </w:pPr>
          </w:p>
          <w:p w14:paraId="2A3B00EA" w14:textId="0AA6A68C" w:rsidR="00FD6F71" w:rsidRPr="00A82DD9" w:rsidRDefault="00FD6F71" w:rsidP="00312A32">
            <w:pPr>
              <w:spacing w:before="40" w:line="276" w:lineRule="auto"/>
              <w:ind w:left="316" w:hanging="316"/>
              <w:rPr>
                <w:rFonts w:asciiTheme="minorHAnsi" w:hAnsiTheme="minorHAnsi" w:cstheme="minorHAnsi"/>
                <w:b/>
                <w:bCs/>
                <w:sz w:val="22"/>
                <w:szCs w:val="22"/>
              </w:rPr>
            </w:pPr>
            <w:r w:rsidRPr="00A82DD9">
              <w:rPr>
                <w:rFonts w:asciiTheme="minorHAnsi" w:hAnsiTheme="minorHAnsi" w:cstheme="minorHAnsi"/>
                <w:b/>
                <w:bCs/>
                <w:sz w:val="22"/>
                <w:szCs w:val="22"/>
              </w:rPr>
              <w:t>Note (</w:t>
            </w:r>
            <w:r w:rsidR="009B6360" w:rsidRPr="00A82DD9">
              <w:rPr>
                <w:rFonts w:asciiTheme="minorHAnsi" w:hAnsiTheme="minorHAnsi" w:cstheme="minorHAnsi"/>
                <w:b/>
                <w:bCs/>
                <w:sz w:val="22"/>
                <w:szCs w:val="22"/>
              </w:rPr>
              <w:t>1</w:t>
            </w:r>
            <w:r w:rsidRPr="00A82DD9">
              <w:rPr>
                <w:rFonts w:asciiTheme="minorHAnsi" w:hAnsiTheme="minorHAnsi" w:cstheme="minorHAnsi"/>
                <w:b/>
                <w:bCs/>
                <w:sz w:val="22"/>
                <w:szCs w:val="22"/>
              </w:rPr>
              <w:t>):</w:t>
            </w:r>
          </w:p>
          <w:p w14:paraId="349EC828" w14:textId="77777777" w:rsidR="00FD6F71" w:rsidRPr="00A82DD9" w:rsidRDefault="00FD6F71" w:rsidP="00312A32">
            <w:pPr>
              <w:spacing w:before="40" w:line="276" w:lineRule="auto"/>
              <w:ind w:left="316" w:hanging="316"/>
              <w:rPr>
                <w:rFonts w:asciiTheme="minorHAnsi" w:hAnsiTheme="minorHAnsi" w:cstheme="minorHAnsi"/>
                <w:b/>
                <w:bCs/>
                <w:sz w:val="22"/>
                <w:szCs w:val="22"/>
              </w:rPr>
            </w:pPr>
            <w:r w:rsidRPr="00A82DD9">
              <w:rPr>
                <w:rFonts w:asciiTheme="minorHAnsi" w:hAnsiTheme="minorHAnsi" w:cstheme="minorHAnsi"/>
                <w:b/>
                <w:bCs/>
                <w:sz w:val="22"/>
                <w:szCs w:val="22"/>
              </w:rPr>
              <w:t>Minimum Requirement:</w:t>
            </w:r>
          </w:p>
          <w:p w14:paraId="7D8AA2DF" w14:textId="2C72A93B" w:rsidR="00FD6F71" w:rsidRPr="00A82DD9" w:rsidRDefault="0005525C" w:rsidP="00312A32">
            <w:pPr>
              <w:spacing w:after="60"/>
              <w:rPr>
                <w:rFonts w:asciiTheme="minorHAnsi" w:hAnsiTheme="minorHAnsi" w:cstheme="minorHAnsi"/>
                <w:color w:val="FF0000"/>
                <w:sz w:val="22"/>
                <w:szCs w:val="22"/>
                <w:lang w:val="en-GB"/>
              </w:rPr>
            </w:pPr>
            <w:r>
              <w:rPr>
                <w:rFonts w:asciiTheme="minorHAnsi" w:hAnsiTheme="minorHAnsi" w:cstheme="minorHAnsi"/>
                <w:color w:val="000000" w:themeColor="text1"/>
                <w:sz w:val="22"/>
                <w:szCs w:val="22"/>
                <w:lang w:val="en-US"/>
              </w:rPr>
              <w:t xml:space="preserve">Physical </w:t>
            </w:r>
            <w:r w:rsidR="007C4FCD" w:rsidRPr="00A82DD9">
              <w:rPr>
                <w:rFonts w:asciiTheme="minorHAnsi" w:hAnsiTheme="minorHAnsi" w:cstheme="minorHAnsi"/>
                <w:color w:val="000000" w:themeColor="text1"/>
                <w:sz w:val="22"/>
                <w:szCs w:val="22"/>
                <w:lang w:val="en-US"/>
              </w:rPr>
              <w:t>Live Demonstration</w:t>
            </w:r>
            <w:r w:rsidR="007C4FCD" w:rsidRPr="00A82DD9">
              <w:rPr>
                <w:rFonts w:asciiTheme="minorHAnsi" w:hAnsiTheme="minorHAnsi" w:cstheme="minorHAnsi"/>
                <w:sz w:val="22"/>
                <w:szCs w:val="22"/>
              </w:rPr>
              <w:t xml:space="preserve"> addresses two core functional requirements.</w:t>
            </w:r>
          </w:p>
          <w:p w14:paraId="10809A17" w14:textId="77777777" w:rsidR="00FD6F71" w:rsidRPr="00A82DD9" w:rsidRDefault="00FD6F71" w:rsidP="009B6360">
            <w:pPr>
              <w:spacing w:after="60"/>
              <w:rPr>
                <w:rFonts w:asciiTheme="minorHAnsi" w:hAnsiTheme="minorHAnsi" w:cstheme="minorHAnsi"/>
                <w:color w:val="000000" w:themeColor="text1"/>
                <w:sz w:val="22"/>
                <w:szCs w:val="22"/>
                <w:lang w:val="en-US"/>
              </w:rPr>
            </w:pPr>
          </w:p>
        </w:tc>
        <w:tc>
          <w:tcPr>
            <w:tcW w:w="1276" w:type="dxa"/>
          </w:tcPr>
          <w:p w14:paraId="30A429D1" w14:textId="77777777" w:rsidR="00FD6F71" w:rsidRPr="00A82DD9" w:rsidRDefault="00FD6F71" w:rsidP="00312A32">
            <w:pPr>
              <w:spacing w:line="276" w:lineRule="auto"/>
              <w:rPr>
                <w:rFonts w:asciiTheme="minorHAnsi" w:hAnsiTheme="minorHAnsi" w:cstheme="minorHAnsi"/>
                <w:color w:val="FF0000"/>
                <w:sz w:val="22"/>
                <w:szCs w:val="22"/>
              </w:rPr>
            </w:pPr>
          </w:p>
          <w:p w14:paraId="24E4F904" w14:textId="77777777" w:rsidR="00FD6F71" w:rsidRPr="00A82DD9" w:rsidRDefault="00FD6F71" w:rsidP="00312A32">
            <w:pPr>
              <w:spacing w:line="276" w:lineRule="auto"/>
              <w:rPr>
                <w:rFonts w:asciiTheme="minorHAnsi" w:hAnsiTheme="minorHAnsi" w:cstheme="minorHAnsi"/>
                <w:color w:val="FF0000"/>
                <w:sz w:val="22"/>
                <w:szCs w:val="22"/>
              </w:rPr>
            </w:pPr>
          </w:p>
          <w:p w14:paraId="7F31C9DE" w14:textId="77777777" w:rsidR="00FD6F71" w:rsidRPr="00A82DD9" w:rsidRDefault="00FD6F71" w:rsidP="00312A32">
            <w:pPr>
              <w:spacing w:line="276" w:lineRule="auto"/>
              <w:rPr>
                <w:rFonts w:asciiTheme="minorHAnsi" w:hAnsiTheme="minorHAnsi" w:cstheme="minorHAnsi"/>
                <w:color w:val="FF0000"/>
                <w:sz w:val="22"/>
                <w:szCs w:val="22"/>
              </w:rPr>
            </w:pPr>
          </w:p>
          <w:p w14:paraId="341A4B6D" w14:textId="77777777" w:rsidR="00FD6F71" w:rsidRPr="00A82DD9" w:rsidRDefault="00FD6F71" w:rsidP="00312A32">
            <w:pPr>
              <w:spacing w:line="276" w:lineRule="auto"/>
              <w:jc w:val="center"/>
              <w:rPr>
                <w:rFonts w:asciiTheme="minorHAnsi" w:hAnsiTheme="minorHAnsi" w:cstheme="minorHAnsi"/>
                <w:color w:val="FF0000"/>
                <w:sz w:val="22"/>
                <w:szCs w:val="22"/>
              </w:rPr>
            </w:pPr>
            <w:r w:rsidRPr="00A82DD9">
              <w:rPr>
                <w:rFonts w:asciiTheme="minorHAnsi" w:hAnsiTheme="minorHAnsi" w:cstheme="minorHAnsi"/>
                <w:sz w:val="22"/>
                <w:szCs w:val="22"/>
              </w:rPr>
              <w:t>15%</w:t>
            </w:r>
          </w:p>
        </w:tc>
        <w:tc>
          <w:tcPr>
            <w:tcW w:w="2693" w:type="dxa"/>
          </w:tcPr>
          <w:p w14:paraId="6FCC5F26" w14:textId="77777777" w:rsidR="00FD6F71" w:rsidRPr="00A82DD9" w:rsidRDefault="00FD6F71" w:rsidP="00312A32">
            <w:pPr>
              <w:spacing w:line="276" w:lineRule="auto"/>
              <w:rPr>
                <w:rFonts w:asciiTheme="minorHAnsi" w:hAnsiTheme="minorHAnsi" w:cstheme="minorHAnsi"/>
                <w:color w:val="FF0000"/>
                <w:sz w:val="22"/>
                <w:szCs w:val="22"/>
              </w:rPr>
            </w:pPr>
          </w:p>
          <w:p w14:paraId="0E6B2ABF" w14:textId="77777777" w:rsidR="00FD6F71" w:rsidRPr="00A82DD9" w:rsidRDefault="00FD6F71" w:rsidP="00312A32">
            <w:pPr>
              <w:spacing w:line="276" w:lineRule="auto"/>
              <w:rPr>
                <w:rFonts w:asciiTheme="minorHAnsi" w:hAnsiTheme="minorHAnsi" w:cstheme="minorHAnsi"/>
                <w:color w:val="FF0000"/>
                <w:sz w:val="22"/>
                <w:szCs w:val="22"/>
              </w:rPr>
            </w:pPr>
          </w:p>
          <w:p w14:paraId="40539144" w14:textId="77777777" w:rsidR="00FD6F71" w:rsidRPr="00A82DD9" w:rsidRDefault="00FD6F71" w:rsidP="00312A32">
            <w:pPr>
              <w:spacing w:line="276" w:lineRule="auto"/>
              <w:rPr>
                <w:rFonts w:asciiTheme="minorHAnsi" w:hAnsiTheme="minorHAnsi" w:cstheme="minorHAnsi"/>
                <w:color w:val="FF0000"/>
                <w:sz w:val="22"/>
                <w:szCs w:val="22"/>
              </w:rPr>
            </w:pPr>
          </w:p>
          <w:p w14:paraId="60F8BA2A" w14:textId="1B5F7DDF" w:rsidR="00FD6F71" w:rsidRPr="00A82DD9" w:rsidRDefault="00FD6F71" w:rsidP="00312A32">
            <w:pPr>
              <w:spacing w:line="276" w:lineRule="auto"/>
              <w:rPr>
                <w:rFonts w:asciiTheme="minorHAnsi" w:hAnsiTheme="minorHAnsi" w:cstheme="minorHAnsi"/>
                <w:sz w:val="22"/>
                <w:szCs w:val="22"/>
                <w:lang w:val="en-US"/>
              </w:rPr>
            </w:pPr>
            <w:r w:rsidRPr="00A82DD9">
              <w:rPr>
                <w:rFonts w:asciiTheme="minorHAnsi" w:hAnsiTheme="minorHAnsi" w:cstheme="minorHAnsi"/>
                <w:color w:val="FF0000"/>
                <w:sz w:val="22"/>
                <w:szCs w:val="22"/>
              </w:rPr>
              <w:t xml:space="preserve">&lt;provide unique reference to locate substantiating evidence in the bid </w:t>
            </w:r>
            <w:r w:rsidRPr="00A82DD9">
              <w:rPr>
                <w:rFonts w:asciiTheme="minorHAnsi" w:hAnsiTheme="minorHAnsi" w:cstheme="minorHAnsi"/>
                <w:color w:val="FF0000"/>
                <w:sz w:val="22"/>
                <w:szCs w:val="22"/>
              </w:rPr>
              <w:lastRenderedPageBreak/>
              <w:t xml:space="preserve">response – </w:t>
            </w:r>
            <w:r w:rsidRPr="00A82DD9">
              <w:rPr>
                <w:rFonts w:asciiTheme="minorHAnsi" w:hAnsiTheme="minorHAnsi" w:cstheme="minorHAnsi"/>
                <w:b/>
                <w:bCs/>
                <w:color w:val="FF0000"/>
                <w:sz w:val="22"/>
                <w:szCs w:val="22"/>
              </w:rPr>
              <w:t xml:space="preserve">Annex </w:t>
            </w:r>
            <w:r w:rsidR="00AA199D" w:rsidRPr="00A82DD9">
              <w:rPr>
                <w:rFonts w:asciiTheme="minorHAnsi" w:hAnsiTheme="minorHAnsi" w:cstheme="minorHAnsi"/>
                <w:b/>
                <w:bCs/>
                <w:color w:val="FF0000"/>
                <w:sz w:val="22"/>
                <w:szCs w:val="22"/>
              </w:rPr>
              <w:t>A</w:t>
            </w:r>
            <w:r w:rsidRPr="00A82DD9">
              <w:rPr>
                <w:rFonts w:asciiTheme="minorHAnsi" w:hAnsiTheme="minorHAnsi" w:cstheme="minorHAnsi"/>
                <w:b/>
                <w:bCs/>
                <w:color w:val="FF0000"/>
                <w:sz w:val="22"/>
                <w:szCs w:val="22"/>
              </w:rPr>
              <w:t xml:space="preserve">, section </w:t>
            </w:r>
            <w:r w:rsidR="00AA199D" w:rsidRPr="00A82DD9">
              <w:rPr>
                <w:rFonts w:asciiTheme="minorHAnsi" w:hAnsiTheme="minorHAnsi" w:cstheme="minorHAnsi"/>
                <w:b/>
                <w:bCs/>
                <w:color w:val="FF0000"/>
                <w:sz w:val="22"/>
                <w:szCs w:val="22"/>
              </w:rPr>
              <w:t>5.</w:t>
            </w:r>
            <w:r w:rsidR="00FD3682" w:rsidRPr="00A82DD9">
              <w:rPr>
                <w:rFonts w:asciiTheme="minorHAnsi" w:hAnsiTheme="minorHAnsi" w:cstheme="minorHAnsi"/>
                <w:b/>
                <w:bCs/>
                <w:color w:val="FF0000"/>
                <w:sz w:val="22"/>
                <w:szCs w:val="22"/>
              </w:rPr>
              <w:t>6</w:t>
            </w:r>
            <w:r w:rsidRPr="00A82DD9">
              <w:rPr>
                <w:rFonts w:asciiTheme="minorHAnsi" w:hAnsiTheme="minorHAnsi" w:cstheme="minorHAnsi"/>
                <w:color w:val="FF0000"/>
                <w:sz w:val="22"/>
                <w:szCs w:val="22"/>
              </w:rPr>
              <w:t>&gt;</w:t>
            </w:r>
          </w:p>
        </w:tc>
      </w:tr>
      <w:tr w:rsidR="00FD6F71" w:rsidRPr="00A82DD9" w14:paraId="0BC2BDE1" w14:textId="77777777" w:rsidTr="00312A32">
        <w:tc>
          <w:tcPr>
            <w:tcW w:w="851" w:type="dxa"/>
          </w:tcPr>
          <w:p w14:paraId="53F3C22F" w14:textId="77777777" w:rsidR="00FD6F71" w:rsidRPr="00A82DD9" w:rsidRDefault="00FD6F71" w:rsidP="00312A32">
            <w:pPr>
              <w:spacing w:line="276" w:lineRule="auto"/>
              <w:jc w:val="center"/>
              <w:rPr>
                <w:rFonts w:asciiTheme="minorHAnsi" w:hAnsiTheme="minorHAnsi" w:cstheme="minorHAnsi"/>
                <w:sz w:val="22"/>
                <w:szCs w:val="22"/>
                <w:lang w:val="en-US"/>
              </w:rPr>
            </w:pPr>
            <w:r w:rsidRPr="00A82DD9">
              <w:rPr>
                <w:rFonts w:asciiTheme="minorHAnsi" w:hAnsiTheme="minorHAnsi" w:cstheme="minorHAnsi"/>
                <w:sz w:val="22"/>
                <w:szCs w:val="22"/>
                <w:lang w:val="en-US"/>
              </w:rPr>
              <w:lastRenderedPageBreak/>
              <w:t>3</w:t>
            </w:r>
          </w:p>
        </w:tc>
        <w:tc>
          <w:tcPr>
            <w:tcW w:w="4819" w:type="dxa"/>
          </w:tcPr>
          <w:p w14:paraId="496D6069" w14:textId="77777777" w:rsidR="00FD6F71" w:rsidRPr="00A82DD9" w:rsidRDefault="00FD6F71" w:rsidP="00312A32">
            <w:pPr>
              <w:rPr>
                <w:rFonts w:asciiTheme="minorHAnsi" w:hAnsiTheme="minorHAnsi" w:cstheme="minorHAnsi"/>
                <w:b/>
                <w:sz w:val="22"/>
                <w:szCs w:val="22"/>
              </w:rPr>
            </w:pPr>
            <w:r w:rsidRPr="00A82DD9">
              <w:rPr>
                <w:rFonts w:asciiTheme="minorHAnsi" w:hAnsiTheme="minorHAnsi" w:cstheme="minorHAnsi"/>
                <w:b/>
                <w:sz w:val="22"/>
                <w:szCs w:val="22"/>
              </w:rPr>
              <w:t>Advanced Analytics &amp; Business Intelligence (BI)</w:t>
            </w:r>
          </w:p>
          <w:p w14:paraId="35CF9E0A" w14:textId="7F76C8E4" w:rsidR="003E3CA9" w:rsidRPr="00A82DD9" w:rsidRDefault="003E3CA9" w:rsidP="003E3CA9">
            <w:pPr>
              <w:spacing w:line="276" w:lineRule="auto"/>
              <w:rPr>
                <w:rFonts w:asciiTheme="minorHAnsi" w:hAnsiTheme="minorHAnsi" w:cstheme="minorHAnsi"/>
                <w:bCs/>
                <w:sz w:val="22"/>
                <w:szCs w:val="22"/>
                <w:lang w:val="en-US"/>
              </w:rPr>
            </w:pPr>
            <w:r w:rsidRPr="00A82DD9">
              <w:rPr>
                <w:rFonts w:asciiTheme="minorHAnsi" w:hAnsiTheme="minorHAnsi" w:cstheme="minorHAnsi"/>
                <w:bCs/>
                <w:sz w:val="22"/>
                <w:szCs w:val="22"/>
                <w:lang w:val="en-US"/>
              </w:rPr>
              <w:t xml:space="preserve">The Bidder must demonstrate by providing a </w:t>
            </w:r>
            <w:r w:rsidR="0005525C">
              <w:rPr>
                <w:rFonts w:asciiTheme="minorHAnsi" w:hAnsiTheme="minorHAnsi" w:cstheme="minorHAnsi"/>
                <w:bCs/>
                <w:sz w:val="22"/>
                <w:szCs w:val="22"/>
                <w:lang w:val="en-US"/>
              </w:rPr>
              <w:t xml:space="preserve">Physical </w:t>
            </w:r>
            <w:r w:rsidRPr="00A82DD9">
              <w:rPr>
                <w:rFonts w:asciiTheme="minorHAnsi" w:hAnsiTheme="minorHAnsi" w:cstheme="minorHAnsi"/>
                <w:bCs/>
                <w:sz w:val="22"/>
                <w:szCs w:val="22"/>
                <w:lang w:val="en-US"/>
              </w:rPr>
              <w:t xml:space="preserve">Live Demonstration indicating how the proposed product or solution complies with the following technical </w:t>
            </w:r>
            <w:r w:rsidR="00FD0E55" w:rsidRPr="00A82DD9">
              <w:rPr>
                <w:rFonts w:asciiTheme="minorHAnsi" w:hAnsiTheme="minorHAnsi" w:cstheme="minorHAnsi"/>
                <w:bCs/>
                <w:sz w:val="22"/>
                <w:szCs w:val="22"/>
                <w:lang w:val="en-US"/>
              </w:rPr>
              <w:t>requirements.</w:t>
            </w:r>
            <w:r w:rsidRPr="00A82DD9">
              <w:rPr>
                <w:rFonts w:asciiTheme="minorHAnsi" w:hAnsiTheme="minorHAnsi" w:cstheme="minorHAnsi"/>
                <w:bCs/>
                <w:sz w:val="22"/>
                <w:szCs w:val="22"/>
                <w:lang w:val="en-US"/>
              </w:rPr>
              <w:t xml:space="preserve"> </w:t>
            </w:r>
          </w:p>
          <w:p w14:paraId="06FC1E34" w14:textId="77777777" w:rsidR="003E3CA9" w:rsidRPr="00A82DD9" w:rsidRDefault="003E3CA9" w:rsidP="003E3CA9">
            <w:pPr>
              <w:spacing w:line="276" w:lineRule="auto"/>
              <w:rPr>
                <w:rFonts w:asciiTheme="minorHAnsi" w:hAnsiTheme="minorHAnsi" w:cstheme="minorHAnsi"/>
                <w:bCs/>
                <w:sz w:val="22"/>
                <w:szCs w:val="22"/>
                <w:lang w:val="en-US"/>
              </w:rPr>
            </w:pPr>
          </w:p>
          <w:p w14:paraId="04188619" w14:textId="77777777" w:rsidR="00FD6F71" w:rsidRPr="00A82DD9" w:rsidRDefault="00FD6F71" w:rsidP="00312A32">
            <w:pPr>
              <w:spacing w:line="276" w:lineRule="auto"/>
              <w:rPr>
                <w:rFonts w:asciiTheme="minorHAnsi" w:hAnsiTheme="minorHAnsi" w:cstheme="minorHAnsi"/>
                <w:sz w:val="22"/>
                <w:szCs w:val="22"/>
                <w:lang w:val="en-US"/>
              </w:rPr>
            </w:pPr>
            <w:r w:rsidRPr="00A82DD9">
              <w:rPr>
                <w:rFonts w:asciiTheme="minorHAnsi" w:hAnsiTheme="minorHAnsi" w:cstheme="minorHAnsi"/>
                <w:color w:val="000000" w:themeColor="text1"/>
                <w:sz w:val="22"/>
                <w:szCs w:val="22"/>
                <w:lang w:val="en-US"/>
              </w:rPr>
              <w:t xml:space="preserve">The solutions must be able to customizable dashboards providing real-time Key Performance </w:t>
            </w:r>
            <w:r w:rsidRPr="00A82DD9">
              <w:rPr>
                <w:rFonts w:asciiTheme="minorHAnsi" w:hAnsiTheme="minorHAnsi" w:cstheme="minorHAnsi"/>
                <w:color w:val="000000" w:themeColor="text1"/>
                <w:sz w:val="22"/>
                <w:szCs w:val="22"/>
                <w:lang w:val="en-US"/>
              </w:rPr>
              <w:lastRenderedPageBreak/>
              <w:t xml:space="preserve">Indicators (KPIs) for Executives, Department heads, and Operational staff, </w:t>
            </w:r>
            <w:r w:rsidRPr="00A82DD9">
              <w:rPr>
                <w:rFonts w:asciiTheme="minorHAnsi" w:hAnsiTheme="minorHAnsi" w:cstheme="minorHAnsi"/>
                <w:sz w:val="22"/>
                <w:szCs w:val="22"/>
                <w:lang w:val="en-US"/>
              </w:rPr>
              <w:t xml:space="preserve">including the following </w:t>
            </w:r>
            <w:r w:rsidRPr="00A82DD9">
              <w:rPr>
                <w:rFonts w:asciiTheme="minorHAnsi" w:hAnsiTheme="minorHAnsi" w:cstheme="minorHAnsi"/>
                <w:sz w:val="22"/>
                <w:szCs w:val="22"/>
              </w:rPr>
              <w:t>(self-service BI)</w:t>
            </w:r>
            <w:r w:rsidRPr="00A82DD9">
              <w:rPr>
                <w:rFonts w:asciiTheme="minorHAnsi" w:hAnsiTheme="minorHAnsi" w:cstheme="minorHAnsi"/>
                <w:sz w:val="22"/>
                <w:szCs w:val="22"/>
                <w:lang w:val="en-US"/>
              </w:rPr>
              <w:t>:</w:t>
            </w:r>
          </w:p>
          <w:p w14:paraId="3BDD1A6A" w14:textId="77777777" w:rsidR="00FD6F71" w:rsidRPr="00A82DD9" w:rsidRDefault="00FD6F71" w:rsidP="002B194D">
            <w:pPr>
              <w:pStyle w:val="ListParagraph"/>
              <w:numPr>
                <w:ilvl w:val="1"/>
                <w:numId w:val="41"/>
              </w:numPr>
              <w:spacing w:after="120" w:line="276" w:lineRule="auto"/>
              <w:outlineLvl w:val="9"/>
              <w:rPr>
                <w:rFonts w:cstheme="minorHAnsi"/>
                <w:sz w:val="22"/>
                <w:szCs w:val="22"/>
                <w:lang w:val="en-US"/>
              </w:rPr>
            </w:pPr>
            <w:r w:rsidRPr="00A82DD9">
              <w:rPr>
                <w:rFonts w:cstheme="minorHAnsi"/>
                <w:sz w:val="22"/>
                <w:szCs w:val="22"/>
                <w:lang w:val="en-US"/>
              </w:rPr>
              <w:t xml:space="preserve">The Solution </w:t>
            </w:r>
            <w:r w:rsidRPr="00A82DD9">
              <w:rPr>
                <w:rFonts w:cstheme="minorHAnsi"/>
                <w:b/>
                <w:bCs/>
                <w:sz w:val="22"/>
                <w:szCs w:val="22"/>
                <w:lang w:val="en-US"/>
              </w:rPr>
              <w:t xml:space="preserve">must </w:t>
            </w:r>
            <w:r w:rsidRPr="00A82DD9">
              <w:rPr>
                <w:rFonts w:cstheme="minorHAnsi"/>
                <w:sz w:val="22"/>
                <w:szCs w:val="22"/>
                <w:lang w:val="en-US"/>
              </w:rPr>
              <w:t>allow certified power users to create their own reports and queries without relying on IT.</w:t>
            </w:r>
          </w:p>
          <w:p w14:paraId="2C4B2A3A" w14:textId="77777777" w:rsidR="00FD6F71" w:rsidRPr="007C4FCD" w:rsidRDefault="00FD6F71" w:rsidP="00312A32">
            <w:pPr>
              <w:ind w:left="360" w:hanging="360"/>
              <w:rPr>
                <w:rFonts w:asciiTheme="minorHAnsi" w:hAnsiTheme="minorHAnsi" w:cstheme="minorHAnsi"/>
                <w:b/>
                <w:bCs/>
                <w:sz w:val="22"/>
                <w:szCs w:val="22"/>
              </w:rPr>
            </w:pPr>
            <w:r w:rsidRPr="007C4FCD">
              <w:rPr>
                <w:rFonts w:asciiTheme="minorHAnsi" w:hAnsiTheme="minorHAnsi" w:cstheme="minorHAnsi"/>
                <w:b/>
                <w:bCs/>
                <w:sz w:val="22"/>
                <w:szCs w:val="22"/>
              </w:rPr>
              <w:t>(Core Functional Requirement)</w:t>
            </w:r>
          </w:p>
          <w:p w14:paraId="5A9FC51E" w14:textId="77777777" w:rsidR="00FD6F71" w:rsidRPr="00A82DD9" w:rsidRDefault="00FD6F71" w:rsidP="00312A32">
            <w:pPr>
              <w:spacing w:line="276" w:lineRule="auto"/>
              <w:rPr>
                <w:rFonts w:asciiTheme="minorHAnsi" w:hAnsiTheme="minorHAnsi" w:cstheme="minorHAnsi"/>
                <w:sz w:val="22"/>
                <w:szCs w:val="22"/>
                <w:lang w:val="en-US"/>
              </w:rPr>
            </w:pPr>
          </w:p>
          <w:p w14:paraId="3E59E5C4" w14:textId="77777777" w:rsidR="00FD6F71" w:rsidRPr="00A82DD9" w:rsidRDefault="00FD6F71" w:rsidP="002B194D">
            <w:pPr>
              <w:pStyle w:val="ListParagraph"/>
              <w:numPr>
                <w:ilvl w:val="1"/>
                <w:numId w:val="41"/>
              </w:numPr>
              <w:spacing w:after="120" w:line="276" w:lineRule="auto"/>
              <w:ind w:left="464" w:hanging="425"/>
              <w:outlineLvl w:val="9"/>
              <w:rPr>
                <w:rFonts w:cstheme="minorHAnsi"/>
                <w:sz w:val="22"/>
                <w:szCs w:val="22"/>
                <w:lang w:val="en-US"/>
              </w:rPr>
            </w:pPr>
            <w:r w:rsidRPr="00A82DD9">
              <w:rPr>
                <w:rFonts w:cstheme="minorHAnsi"/>
                <w:sz w:val="22"/>
                <w:szCs w:val="22"/>
                <w:lang w:val="en-US"/>
              </w:rPr>
              <w:t xml:space="preserve">The solution </w:t>
            </w:r>
            <w:r w:rsidRPr="00A82DD9">
              <w:rPr>
                <w:rFonts w:cstheme="minorHAnsi"/>
                <w:b/>
                <w:bCs/>
                <w:sz w:val="22"/>
                <w:szCs w:val="22"/>
                <w:lang w:val="en-US"/>
              </w:rPr>
              <w:t>should</w:t>
            </w:r>
            <w:r w:rsidRPr="00A82DD9">
              <w:rPr>
                <w:rFonts w:cstheme="minorHAnsi"/>
                <w:sz w:val="22"/>
                <w:szCs w:val="22"/>
                <w:lang w:val="en-US"/>
              </w:rPr>
              <w:t xml:space="preserve"> be able to generate reports for mSCOA Compliance Engine - A dedicated, automated module to validate, format, and submit the required data strings to National Treasury, ensuring ongoing compliance and protecting conditional grants.</w:t>
            </w:r>
          </w:p>
          <w:p w14:paraId="19D07030" w14:textId="10D20DC6" w:rsidR="00FD6F71" w:rsidRPr="007C4FCD" w:rsidRDefault="0064425D" w:rsidP="00312A32">
            <w:pPr>
              <w:ind w:left="360" w:hanging="360"/>
              <w:rPr>
                <w:rFonts w:asciiTheme="minorHAnsi" w:hAnsiTheme="minorHAnsi" w:cstheme="minorHAnsi"/>
                <w:b/>
                <w:bCs/>
                <w:sz w:val="22"/>
                <w:szCs w:val="22"/>
              </w:rPr>
            </w:pPr>
            <w:r w:rsidRPr="007C4FCD">
              <w:rPr>
                <w:rFonts w:asciiTheme="minorHAnsi" w:hAnsiTheme="minorHAnsi" w:cstheme="minorHAnsi"/>
                <w:b/>
                <w:bCs/>
                <w:sz w:val="22"/>
                <w:szCs w:val="22"/>
              </w:rPr>
              <w:t>(</w:t>
            </w:r>
            <w:r w:rsidR="00FD6F71" w:rsidRPr="007C4FCD">
              <w:rPr>
                <w:rFonts w:asciiTheme="minorHAnsi" w:hAnsiTheme="minorHAnsi" w:cstheme="minorHAnsi"/>
                <w:b/>
                <w:bCs/>
                <w:sz w:val="22"/>
                <w:szCs w:val="22"/>
              </w:rPr>
              <w:t>Core Functional Requirement)</w:t>
            </w:r>
          </w:p>
          <w:p w14:paraId="6C6CAF10" w14:textId="77777777" w:rsidR="00FD6F71" w:rsidRPr="00A82DD9" w:rsidRDefault="00FD6F71" w:rsidP="00312A32">
            <w:pPr>
              <w:ind w:left="360" w:hanging="360"/>
              <w:rPr>
                <w:rFonts w:asciiTheme="minorHAnsi" w:hAnsiTheme="minorHAnsi" w:cstheme="minorHAnsi"/>
                <w:color w:val="FF0000"/>
                <w:sz w:val="22"/>
                <w:szCs w:val="22"/>
              </w:rPr>
            </w:pPr>
          </w:p>
          <w:p w14:paraId="2084D98C" w14:textId="77777777" w:rsidR="00FD6F71" w:rsidRPr="00A82DD9" w:rsidRDefault="00FD6F71" w:rsidP="002B194D">
            <w:pPr>
              <w:pStyle w:val="ListParagraph"/>
              <w:numPr>
                <w:ilvl w:val="1"/>
                <w:numId w:val="41"/>
              </w:numPr>
              <w:spacing w:after="120"/>
              <w:ind w:left="464" w:hanging="425"/>
              <w:outlineLvl w:val="9"/>
              <w:rPr>
                <w:rFonts w:cstheme="minorHAnsi"/>
                <w:sz w:val="22"/>
                <w:szCs w:val="22"/>
                <w:lang w:val="en-US"/>
              </w:rPr>
            </w:pPr>
            <w:r w:rsidRPr="00A82DD9">
              <w:rPr>
                <w:rFonts w:cstheme="minorHAnsi"/>
                <w:sz w:val="22"/>
                <w:szCs w:val="22"/>
                <w:lang w:val="en-US"/>
              </w:rPr>
              <w:t xml:space="preserve">The solution </w:t>
            </w:r>
            <w:r w:rsidRPr="00A82DD9">
              <w:rPr>
                <w:rFonts w:cstheme="minorHAnsi"/>
                <w:b/>
                <w:bCs/>
                <w:sz w:val="22"/>
                <w:szCs w:val="22"/>
                <w:lang w:val="en-US"/>
              </w:rPr>
              <w:t>should</w:t>
            </w:r>
            <w:r w:rsidRPr="00A82DD9">
              <w:rPr>
                <w:rFonts w:cstheme="minorHAnsi"/>
                <w:sz w:val="22"/>
                <w:szCs w:val="22"/>
                <w:lang w:val="en-US"/>
              </w:rPr>
              <w:t xml:space="preserve"> be able to trace data point, showing its origin, any transformations applied, and its path to a final report, which is critical for internal and external audits.</w:t>
            </w:r>
          </w:p>
          <w:p w14:paraId="239A9685" w14:textId="20ABCF8C" w:rsidR="00FD6F71" w:rsidRPr="007C4FCD" w:rsidRDefault="0064425D" w:rsidP="00312A32">
            <w:pPr>
              <w:ind w:left="360" w:hanging="360"/>
              <w:rPr>
                <w:rFonts w:asciiTheme="minorHAnsi" w:hAnsiTheme="minorHAnsi" w:cstheme="minorHAnsi"/>
                <w:b/>
                <w:bCs/>
                <w:color w:val="FF0000"/>
                <w:sz w:val="22"/>
                <w:szCs w:val="22"/>
              </w:rPr>
            </w:pPr>
            <w:r w:rsidRPr="007C4FCD">
              <w:rPr>
                <w:rFonts w:asciiTheme="minorHAnsi" w:hAnsiTheme="minorHAnsi" w:cstheme="minorHAnsi"/>
                <w:b/>
                <w:bCs/>
                <w:sz w:val="22"/>
                <w:szCs w:val="22"/>
              </w:rPr>
              <w:t>(Non -</w:t>
            </w:r>
            <w:r w:rsidR="00FD6F71" w:rsidRPr="007C4FCD">
              <w:rPr>
                <w:rFonts w:asciiTheme="minorHAnsi" w:hAnsiTheme="minorHAnsi" w:cstheme="minorHAnsi"/>
                <w:b/>
                <w:bCs/>
                <w:sz w:val="22"/>
                <w:szCs w:val="22"/>
              </w:rPr>
              <w:t>Core Functional Requirement)</w:t>
            </w:r>
          </w:p>
          <w:p w14:paraId="7C8D2ACE" w14:textId="77777777" w:rsidR="00FD6F71" w:rsidRPr="00A82DD9" w:rsidRDefault="00FD6F71" w:rsidP="002B194D">
            <w:pPr>
              <w:pStyle w:val="ListParagraph"/>
              <w:numPr>
                <w:ilvl w:val="1"/>
                <w:numId w:val="41"/>
              </w:numPr>
              <w:spacing w:after="120"/>
              <w:ind w:left="464" w:hanging="425"/>
              <w:outlineLvl w:val="9"/>
              <w:rPr>
                <w:rFonts w:cstheme="minorHAnsi"/>
                <w:sz w:val="22"/>
                <w:szCs w:val="22"/>
                <w:lang w:val="en-US"/>
              </w:rPr>
            </w:pPr>
            <w:r w:rsidRPr="00A82DD9">
              <w:rPr>
                <w:rFonts w:cstheme="minorHAnsi"/>
                <w:sz w:val="22"/>
                <w:szCs w:val="22"/>
                <w:lang w:val="en-US"/>
              </w:rPr>
              <w:t xml:space="preserve">The solution </w:t>
            </w:r>
            <w:r w:rsidRPr="00A82DD9">
              <w:rPr>
                <w:rFonts w:cstheme="minorHAnsi"/>
                <w:b/>
                <w:bCs/>
                <w:sz w:val="22"/>
                <w:szCs w:val="22"/>
                <w:lang w:val="en-US"/>
              </w:rPr>
              <w:t>should</w:t>
            </w:r>
            <w:r w:rsidRPr="00A82DD9">
              <w:rPr>
                <w:rFonts w:cstheme="minorHAnsi"/>
                <w:sz w:val="22"/>
                <w:szCs w:val="22"/>
                <w:lang w:val="en-US"/>
              </w:rPr>
              <w:t xml:space="preserve"> be able to generate reports for pre-built Municipal Report Templates - A library of standard reports aligned with the MFMA, GRAP, and other relevant municipal regulations.</w:t>
            </w:r>
          </w:p>
          <w:p w14:paraId="4EB00D68" w14:textId="77777777" w:rsidR="00FD6F71" w:rsidRPr="007C4FCD" w:rsidRDefault="00FD6F71" w:rsidP="00312A32">
            <w:pPr>
              <w:spacing w:after="200"/>
              <w:contextualSpacing/>
              <w:rPr>
                <w:rFonts w:asciiTheme="minorHAnsi" w:hAnsiTheme="minorHAnsi" w:cstheme="minorHAnsi"/>
                <w:b/>
                <w:bCs/>
                <w:sz w:val="22"/>
                <w:szCs w:val="22"/>
              </w:rPr>
            </w:pPr>
            <w:r w:rsidRPr="007C4FCD">
              <w:rPr>
                <w:rFonts w:asciiTheme="minorHAnsi" w:hAnsiTheme="minorHAnsi" w:cstheme="minorHAnsi"/>
                <w:b/>
                <w:bCs/>
                <w:sz w:val="22"/>
                <w:szCs w:val="22"/>
              </w:rPr>
              <w:lastRenderedPageBreak/>
              <w:t>(Core Functional Requirement)</w:t>
            </w:r>
          </w:p>
          <w:p w14:paraId="22EB603F" w14:textId="77777777" w:rsidR="00FD6F71" w:rsidRPr="00A82DD9" w:rsidRDefault="00FD6F71" w:rsidP="002B194D">
            <w:pPr>
              <w:pStyle w:val="ListParagraph"/>
              <w:numPr>
                <w:ilvl w:val="1"/>
                <w:numId w:val="41"/>
              </w:numPr>
              <w:spacing w:after="120"/>
              <w:ind w:left="464" w:hanging="425"/>
              <w:outlineLvl w:val="9"/>
              <w:rPr>
                <w:rFonts w:cstheme="minorHAnsi"/>
                <w:sz w:val="22"/>
                <w:szCs w:val="22"/>
                <w:lang w:val="en-US"/>
              </w:rPr>
            </w:pPr>
            <w:r w:rsidRPr="00A82DD9">
              <w:rPr>
                <w:rFonts w:cstheme="minorHAnsi"/>
                <w:sz w:val="22"/>
                <w:szCs w:val="22"/>
                <w:lang w:val="en-US"/>
              </w:rPr>
              <w:t>The solution s</w:t>
            </w:r>
            <w:r w:rsidRPr="00A82DD9">
              <w:rPr>
                <w:rFonts w:cstheme="minorHAnsi"/>
                <w:b/>
                <w:bCs/>
                <w:sz w:val="22"/>
                <w:szCs w:val="22"/>
                <w:lang w:val="en-US"/>
              </w:rPr>
              <w:t>hould</w:t>
            </w:r>
            <w:r w:rsidRPr="00A82DD9">
              <w:rPr>
                <w:rFonts w:cstheme="minorHAnsi"/>
                <w:sz w:val="22"/>
                <w:szCs w:val="22"/>
                <w:lang w:val="en-US"/>
              </w:rPr>
              <w:t xml:space="preserve"> be able to generate reports and key performance indicators based on geographic areas such as wards, suburbs, or custom-defined zones.</w:t>
            </w:r>
          </w:p>
          <w:p w14:paraId="001407F4" w14:textId="5FD982B6" w:rsidR="00FD6F71" w:rsidRPr="00A82DD9" w:rsidRDefault="00FD6F71" w:rsidP="005570B5">
            <w:pPr>
              <w:ind w:left="360" w:hanging="360"/>
              <w:rPr>
                <w:rFonts w:asciiTheme="minorHAnsi" w:hAnsiTheme="minorHAnsi" w:cstheme="minorHAnsi"/>
                <w:b/>
                <w:strike/>
                <w:sz w:val="22"/>
                <w:szCs w:val="22"/>
              </w:rPr>
            </w:pPr>
            <w:r w:rsidRPr="007C4FCD">
              <w:rPr>
                <w:rFonts w:asciiTheme="minorHAnsi" w:hAnsiTheme="minorHAnsi" w:cstheme="minorHAnsi"/>
                <w:b/>
                <w:bCs/>
                <w:sz w:val="22"/>
                <w:szCs w:val="22"/>
              </w:rPr>
              <w:t>(Non -Core Functional Requirement)</w:t>
            </w:r>
          </w:p>
        </w:tc>
        <w:tc>
          <w:tcPr>
            <w:tcW w:w="4536" w:type="dxa"/>
          </w:tcPr>
          <w:p w14:paraId="5D442B76" w14:textId="77777777" w:rsidR="00FD6F71" w:rsidRPr="00A82DD9" w:rsidRDefault="00FD6F71" w:rsidP="00312A32">
            <w:pPr>
              <w:spacing w:line="276" w:lineRule="auto"/>
              <w:rPr>
                <w:rFonts w:asciiTheme="minorHAnsi" w:hAnsiTheme="minorHAnsi" w:cstheme="minorHAnsi"/>
                <w:b/>
                <w:bCs/>
                <w:sz w:val="22"/>
                <w:szCs w:val="22"/>
                <w:u w:val="single"/>
              </w:rPr>
            </w:pPr>
            <w:r w:rsidRPr="00A82DD9">
              <w:rPr>
                <w:rFonts w:asciiTheme="minorHAnsi" w:hAnsiTheme="minorHAnsi" w:cstheme="minorHAnsi"/>
                <w:b/>
                <w:bCs/>
                <w:sz w:val="22"/>
                <w:szCs w:val="22"/>
                <w:u w:val="single"/>
              </w:rPr>
              <w:lastRenderedPageBreak/>
              <w:t>Evidence:</w:t>
            </w:r>
          </w:p>
          <w:p w14:paraId="1B4423BD" w14:textId="22CE30C9" w:rsidR="00FD6F71" w:rsidRPr="00A82DD9" w:rsidRDefault="003E3CA9" w:rsidP="003E3CA9">
            <w:pPr>
              <w:rPr>
                <w:rFonts w:asciiTheme="minorHAnsi" w:hAnsiTheme="minorHAnsi" w:cstheme="minorHAnsi"/>
                <w:b/>
                <w:sz w:val="22"/>
                <w:szCs w:val="22"/>
              </w:rPr>
            </w:pPr>
            <w:r w:rsidRPr="00A82DD9">
              <w:rPr>
                <w:rFonts w:asciiTheme="minorHAnsi" w:hAnsiTheme="minorHAnsi" w:cstheme="minorHAnsi"/>
                <w:color w:val="000000" w:themeColor="text1"/>
                <w:sz w:val="22"/>
                <w:szCs w:val="22"/>
                <w:lang w:val="en-US"/>
              </w:rPr>
              <w:t xml:space="preserve">The bidder must demonstrate by providing a </w:t>
            </w:r>
            <w:r w:rsidR="0005525C">
              <w:rPr>
                <w:rFonts w:asciiTheme="minorHAnsi" w:hAnsiTheme="minorHAnsi" w:cstheme="minorHAnsi"/>
                <w:color w:val="000000" w:themeColor="text1"/>
                <w:sz w:val="22"/>
                <w:szCs w:val="22"/>
                <w:lang w:val="en-US"/>
              </w:rPr>
              <w:t xml:space="preserve">Physical </w:t>
            </w:r>
            <w:r w:rsidRPr="00A82DD9">
              <w:rPr>
                <w:rFonts w:asciiTheme="minorHAnsi" w:hAnsiTheme="minorHAnsi" w:cstheme="minorHAnsi"/>
                <w:color w:val="000000" w:themeColor="text1"/>
                <w:sz w:val="22"/>
                <w:szCs w:val="22"/>
                <w:lang w:val="en-US"/>
              </w:rPr>
              <w:t xml:space="preserve">Live Demonstration indicating how the proposed product or solution complies with the technical requirements for </w:t>
            </w:r>
            <w:r w:rsidR="00FD0E55" w:rsidRPr="00A82DD9">
              <w:rPr>
                <w:rFonts w:asciiTheme="minorHAnsi" w:hAnsiTheme="minorHAnsi" w:cstheme="minorHAnsi"/>
                <w:color w:val="000000" w:themeColor="text1"/>
                <w:sz w:val="22"/>
                <w:szCs w:val="22"/>
                <w:lang w:val="en-US"/>
              </w:rPr>
              <w:t>Advanced</w:t>
            </w:r>
            <w:r w:rsidRPr="00A82DD9">
              <w:rPr>
                <w:rFonts w:asciiTheme="minorHAnsi" w:hAnsiTheme="minorHAnsi" w:cstheme="minorHAnsi"/>
                <w:b/>
                <w:sz w:val="22"/>
                <w:szCs w:val="22"/>
              </w:rPr>
              <w:t xml:space="preserve"> Analytics &amp; Business Intelligence (BI)</w:t>
            </w:r>
            <w:r w:rsidR="00FD6F71" w:rsidRPr="00A82DD9">
              <w:rPr>
                <w:rFonts w:asciiTheme="minorHAnsi" w:hAnsiTheme="minorHAnsi" w:cstheme="minorHAnsi"/>
                <w:b/>
                <w:bCs/>
                <w:color w:val="000000" w:themeColor="text1"/>
                <w:sz w:val="22"/>
                <w:szCs w:val="22"/>
                <w:lang w:val="en-US"/>
              </w:rPr>
              <w:t>.</w:t>
            </w:r>
          </w:p>
          <w:p w14:paraId="201BC348" w14:textId="77777777" w:rsidR="00FD6F71" w:rsidRPr="00A82DD9" w:rsidRDefault="00FD6F71" w:rsidP="00312A32">
            <w:pPr>
              <w:spacing w:line="276" w:lineRule="auto"/>
              <w:rPr>
                <w:rFonts w:asciiTheme="minorHAnsi" w:hAnsiTheme="minorHAnsi" w:cstheme="minorHAnsi"/>
                <w:color w:val="000000" w:themeColor="text1"/>
                <w:sz w:val="22"/>
                <w:szCs w:val="22"/>
                <w:lang w:val="en-US"/>
              </w:rPr>
            </w:pPr>
          </w:p>
          <w:p w14:paraId="641F6EC8" w14:textId="77777777" w:rsidR="00FD6F71" w:rsidRPr="00A82DD9" w:rsidRDefault="00FD6F71" w:rsidP="00312A32">
            <w:pPr>
              <w:rPr>
                <w:rFonts w:asciiTheme="minorHAnsi" w:hAnsiTheme="minorHAnsi" w:cstheme="minorHAnsi"/>
                <w:b/>
                <w:sz w:val="22"/>
                <w:szCs w:val="22"/>
                <w:u w:val="single"/>
              </w:rPr>
            </w:pPr>
            <w:r w:rsidRPr="00A82DD9">
              <w:rPr>
                <w:rFonts w:asciiTheme="minorHAnsi" w:hAnsiTheme="minorHAnsi" w:cstheme="minorHAnsi"/>
                <w:b/>
                <w:sz w:val="22"/>
                <w:szCs w:val="22"/>
                <w:u w:val="single"/>
              </w:rPr>
              <w:t>Evaluation:</w:t>
            </w:r>
          </w:p>
          <w:p w14:paraId="39298296" w14:textId="77777777" w:rsidR="00936FCA" w:rsidRPr="00A82DD9" w:rsidRDefault="00936FCA" w:rsidP="007C4FCD">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 xml:space="preserve">0= No information provided </w:t>
            </w:r>
          </w:p>
          <w:p w14:paraId="08838F29" w14:textId="77777777" w:rsidR="00936FCA" w:rsidRPr="00A82DD9" w:rsidRDefault="00936FCA" w:rsidP="0005525C">
            <w:pPr>
              <w:ind w:left="301" w:hanging="301"/>
              <w:rPr>
                <w:rFonts w:asciiTheme="minorHAnsi" w:hAnsiTheme="minorHAnsi" w:cstheme="minorHAnsi"/>
                <w:sz w:val="22"/>
                <w:szCs w:val="22"/>
              </w:rPr>
            </w:pPr>
            <w:r w:rsidRPr="00A82DD9">
              <w:rPr>
                <w:rFonts w:asciiTheme="minorHAnsi" w:hAnsiTheme="minorHAnsi" w:cstheme="minorHAnsi"/>
                <w:sz w:val="22"/>
                <w:szCs w:val="22"/>
              </w:rPr>
              <w:t>1 = Does not meet minimum requirements:</w:t>
            </w:r>
          </w:p>
          <w:p w14:paraId="3A17C321" w14:textId="4C66AEF9" w:rsidR="00936FCA" w:rsidRPr="00A82DD9" w:rsidRDefault="007C4FCD" w:rsidP="0005525C">
            <w:pPr>
              <w:ind w:left="301" w:hanging="301"/>
              <w:rPr>
                <w:rFonts w:asciiTheme="minorHAnsi" w:hAnsiTheme="minorHAnsi" w:cstheme="minorHAnsi"/>
                <w:sz w:val="22"/>
                <w:szCs w:val="22"/>
              </w:rPr>
            </w:pPr>
            <w:r>
              <w:rPr>
                <w:rFonts w:asciiTheme="minorHAnsi" w:hAnsiTheme="minorHAnsi" w:cstheme="minorHAnsi"/>
                <w:sz w:val="22"/>
                <w:szCs w:val="22"/>
              </w:rPr>
              <w:t xml:space="preserve">      </w:t>
            </w:r>
            <w:r w:rsidR="00FD0E55">
              <w:rPr>
                <w:rFonts w:asciiTheme="minorHAnsi" w:hAnsiTheme="minorHAnsi" w:cstheme="minorHAnsi"/>
                <w:sz w:val="22"/>
                <w:szCs w:val="22"/>
              </w:rPr>
              <w:t xml:space="preserve">Physical </w:t>
            </w:r>
            <w:r>
              <w:rPr>
                <w:rFonts w:asciiTheme="minorHAnsi" w:hAnsiTheme="minorHAnsi" w:cstheme="minorHAnsi"/>
                <w:sz w:val="22"/>
                <w:szCs w:val="22"/>
              </w:rPr>
              <w:t>Live demonstration</w:t>
            </w:r>
            <w:r w:rsidR="00936FCA" w:rsidRPr="00A82DD9">
              <w:rPr>
                <w:rFonts w:asciiTheme="minorHAnsi" w:hAnsiTheme="minorHAnsi" w:cstheme="minorHAnsi"/>
                <w:sz w:val="22"/>
                <w:szCs w:val="22"/>
              </w:rPr>
              <w:t xml:space="preserve"> provided addresses only one core functional requirement.</w:t>
            </w:r>
          </w:p>
          <w:p w14:paraId="3CA59B69" w14:textId="59802E91" w:rsidR="00936FCA" w:rsidRPr="00A82DD9" w:rsidRDefault="00936FCA" w:rsidP="0005525C">
            <w:pPr>
              <w:ind w:left="301" w:hanging="301"/>
              <w:rPr>
                <w:rFonts w:asciiTheme="minorHAnsi" w:hAnsiTheme="minorHAnsi" w:cstheme="minorHAnsi"/>
                <w:sz w:val="22"/>
                <w:szCs w:val="22"/>
              </w:rPr>
            </w:pPr>
            <w:r w:rsidRPr="00A82DD9">
              <w:rPr>
                <w:rFonts w:asciiTheme="minorHAnsi" w:hAnsiTheme="minorHAnsi" w:cstheme="minorHAnsi"/>
                <w:sz w:val="22"/>
                <w:szCs w:val="22"/>
              </w:rPr>
              <w:t xml:space="preserve">3= Meets minimum requirements: </w:t>
            </w:r>
            <w:r w:rsidR="00111B4D">
              <w:rPr>
                <w:rFonts w:asciiTheme="minorHAnsi" w:hAnsiTheme="minorHAnsi" w:cstheme="minorHAnsi"/>
                <w:sz w:val="22"/>
                <w:szCs w:val="22"/>
              </w:rPr>
              <w:t xml:space="preserve">Physical </w:t>
            </w:r>
            <w:r w:rsidRPr="00A82DD9">
              <w:rPr>
                <w:rFonts w:asciiTheme="minorHAnsi" w:hAnsiTheme="minorHAnsi" w:cstheme="minorHAnsi"/>
                <w:color w:val="000000" w:themeColor="text1"/>
                <w:sz w:val="22"/>
                <w:szCs w:val="22"/>
                <w:lang w:val="en-US"/>
              </w:rPr>
              <w:t>Live Demonstration</w:t>
            </w:r>
            <w:r w:rsidRPr="00A82DD9">
              <w:rPr>
                <w:rFonts w:asciiTheme="minorHAnsi" w:hAnsiTheme="minorHAnsi" w:cstheme="minorHAnsi"/>
                <w:sz w:val="22"/>
                <w:szCs w:val="22"/>
              </w:rPr>
              <w:t xml:space="preserve"> addresses two core functional requirements.</w:t>
            </w:r>
          </w:p>
          <w:p w14:paraId="3847DD7E" w14:textId="01025BFF" w:rsidR="00936FCA" w:rsidRPr="00A82DD9" w:rsidRDefault="00936FCA" w:rsidP="0005525C">
            <w:pPr>
              <w:ind w:left="301" w:hanging="301"/>
              <w:rPr>
                <w:rFonts w:asciiTheme="minorHAnsi" w:hAnsiTheme="minorHAnsi" w:cstheme="minorHAnsi"/>
                <w:sz w:val="22"/>
                <w:szCs w:val="22"/>
              </w:rPr>
            </w:pPr>
            <w:r w:rsidRPr="00A82DD9">
              <w:rPr>
                <w:rFonts w:asciiTheme="minorHAnsi" w:hAnsiTheme="minorHAnsi" w:cstheme="minorHAnsi"/>
                <w:sz w:val="22"/>
                <w:szCs w:val="22"/>
              </w:rPr>
              <w:t xml:space="preserve">5= Exceeds minimum requirements: </w:t>
            </w:r>
            <w:r w:rsidR="00111B4D">
              <w:rPr>
                <w:rFonts w:asciiTheme="minorHAnsi" w:hAnsiTheme="minorHAnsi" w:cstheme="minorHAnsi"/>
                <w:sz w:val="22"/>
                <w:szCs w:val="22"/>
              </w:rPr>
              <w:t xml:space="preserve">Physical </w:t>
            </w:r>
            <w:r w:rsidRPr="00A82DD9">
              <w:rPr>
                <w:rFonts w:asciiTheme="minorHAnsi" w:hAnsiTheme="minorHAnsi" w:cstheme="minorHAnsi"/>
                <w:color w:val="000000" w:themeColor="text1"/>
                <w:sz w:val="22"/>
                <w:szCs w:val="22"/>
                <w:lang w:val="en-US"/>
              </w:rPr>
              <w:t>Live Demonstration</w:t>
            </w:r>
            <w:r w:rsidRPr="00A82DD9">
              <w:rPr>
                <w:rFonts w:asciiTheme="minorHAnsi" w:hAnsiTheme="minorHAnsi" w:cstheme="minorHAnsi"/>
                <w:sz w:val="22"/>
                <w:szCs w:val="22"/>
              </w:rPr>
              <w:t xml:space="preserve"> addresses all core functional requirements plus the non-core functional requirements.</w:t>
            </w:r>
          </w:p>
          <w:p w14:paraId="6C097D54" w14:textId="77777777" w:rsidR="00FD6F71" w:rsidRPr="00A82DD9" w:rsidRDefault="00FD6F71" w:rsidP="00312A32">
            <w:pPr>
              <w:spacing w:line="276" w:lineRule="auto"/>
              <w:rPr>
                <w:rFonts w:asciiTheme="minorHAnsi" w:hAnsiTheme="minorHAnsi" w:cstheme="minorHAnsi"/>
                <w:color w:val="000000" w:themeColor="text1"/>
                <w:sz w:val="22"/>
                <w:szCs w:val="22"/>
                <w:lang w:val="en-US"/>
              </w:rPr>
            </w:pPr>
          </w:p>
          <w:p w14:paraId="19536D7B" w14:textId="77777777" w:rsidR="00FD6F71" w:rsidRPr="00A82DD9" w:rsidRDefault="00FD6F71" w:rsidP="00312A32">
            <w:pPr>
              <w:spacing w:before="40" w:line="276" w:lineRule="auto"/>
              <w:ind w:left="316" w:hanging="316"/>
              <w:rPr>
                <w:rFonts w:asciiTheme="minorHAnsi" w:hAnsiTheme="minorHAnsi" w:cstheme="minorHAnsi"/>
                <w:b/>
                <w:bCs/>
                <w:sz w:val="22"/>
                <w:szCs w:val="22"/>
              </w:rPr>
            </w:pPr>
          </w:p>
          <w:p w14:paraId="309BBED5" w14:textId="3E99A0C1" w:rsidR="00FD6F71" w:rsidRPr="00A82DD9" w:rsidRDefault="00FD6F71" w:rsidP="00312A32">
            <w:pPr>
              <w:spacing w:before="40" w:line="276" w:lineRule="auto"/>
              <w:ind w:left="316" w:hanging="316"/>
              <w:rPr>
                <w:rFonts w:asciiTheme="minorHAnsi" w:hAnsiTheme="minorHAnsi" w:cstheme="minorHAnsi"/>
                <w:b/>
                <w:bCs/>
                <w:sz w:val="22"/>
                <w:szCs w:val="22"/>
              </w:rPr>
            </w:pPr>
            <w:r w:rsidRPr="00A82DD9">
              <w:rPr>
                <w:rFonts w:asciiTheme="minorHAnsi" w:hAnsiTheme="minorHAnsi" w:cstheme="minorHAnsi"/>
                <w:b/>
                <w:bCs/>
                <w:sz w:val="22"/>
                <w:szCs w:val="22"/>
              </w:rPr>
              <w:t>Note (</w:t>
            </w:r>
            <w:r w:rsidR="009B6360" w:rsidRPr="00A82DD9">
              <w:rPr>
                <w:rFonts w:asciiTheme="minorHAnsi" w:hAnsiTheme="minorHAnsi" w:cstheme="minorHAnsi"/>
                <w:b/>
                <w:bCs/>
                <w:sz w:val="22"/>
                <w:szCs w:val="22"/>
              </w:rPr>
              <w:t>1</w:t>
            </w:r>
            <w:r w:rsidRPr="00A82DD9">
              <w:rPr>
                <w:rFonts w:asciiTheme="minorHAnsi" w:hAnsiTheme="minorHAnsi" w:cstheme="minorHAnsi"/>
                <w:b/>
                <w:bCs/>
                <w:sz w:val="22"/>
                <w:szCs w:val="22"/>
              </w:rPr>
              <w:t>):</w:t>
            </w:r>
          </w:p>
          <w:p w14:paraId="61F4BF3A" w14:textId="77777777" w:rsidR="00FD6F71" w:rsidRPr="00A82DD9" w:rsidRDefault="00FD6F71" w:rsidP="00312A32">
            <w:pPr>
              <w:spacing w:before="40" w:line="276" w:lineRule="auto"/>
              <w:ind w:left="316" w:hanging="316"/>
              <w:rPr>
                <w:rFonts w:asciiTheme="minorHAnsi" w:hAnsiTheme="minorHAnsi" w:cstheme="minorHAnsi"/>
                <w:b/>
                <w:bCs/>
                <w:sz w:val="22"/>
                <w:szCs w:val="22"/>
              </w:rPr>
            </w:pPr>
            <w:r w:rsidRPr="00A82DD9">
              <w:rPr>
                <w:rFonts w:asciiTheme="minorHAnsi" w:hAnsiTheme="minorHAnsi" w:cstheme="minorHAnsi"/>
                <w:b/>
                <w:bCs/>
                <w:sz w:val="22"/>
                <w:szCs w:val="22"/>
              </w:rPr>
              <w:t>Minimum Requirement:</w:t>
            </w:r>
          </w:p>
          <w:p w14:paraId="43D64556" w14:textId="2B146231" w:rsidR="00FD6F71" w:rsidRPr="00A82DD9" w:rsidRDefault="0005525C" w:rsidP="00312A32">
            <w:pPr>
              <w:spacing w:after="60"/>
              <w:rPr>
                <w:rFonts w:asciiTheme="minorHAnsi" w:hAnsiTheme="minorHAnsi" w:cstheme="minorHAnsi"/>
                <w:sz w:val="22"/>
                <w:szCs w:val="22"/>
                <w:lang w:val="en-GB"/>
              </w:rPr>
            </w:pPr>
            <w:r>
              <w:rPr>
                <w:rFonts w:asciiTheme="minorHAnsi" w:hAnsiTheme="minorHAnsi" w:cstheme="minorHAnsi"/>
                <w:color w:val="000000" w:themeColor="text1"/>
                <w:sz w:val="22"/>
                <w:szCs w:val="22"/>
                <w:lang w:val="en-US"/>
              </w:rPr>
              <w:t xml:space="preserve">Physical </w:t>
            </w:r>
            <w:r w:rsidR="007C4FCD" w:rsidRPr="00A82DD9">
              <w:rPr>
                <w:rFonts w:asciiTheme="minorHAnsi" w:hAnsiTheme="minorHAnsi" w:cstheme="minorHAnsi"/>
                <w:color w:val="000000" w:themeColor="text1"/>
                <w:sz w:val="22"/>
                <w:szCs w:val="22"/>
                <w:lang w:val="en-US"/>
              </w:rPr>
              <w:t>Live Demonstration</w:t>
            </w:r>
            <w:r w:rsidR="007C4FCD" w:rsidRPr="00A82DD9">
              <w:rPr>
                <w:rFonts w:asciiTheme="minorHAnsi" w:hAnsiTheme="minorHAnsi" w:cstheme="minorHAnsi"/>
                <w:sz w:val="22"/>
                <w:szCs w:val="22"/>
              </w:rPr>
              <w:t xml:space="preserve"> addresses two core functional requirements.</w:t>
            </w:r>
            <w:r w:rsidR="00FD6F71" w:rsidRPr="00A82DD9">
              <w:rPr>
                <w:rFonts w:asciiTheme="minorHAnsi" w:hAnsiTheme="minorHAnsi" w:cstheme="minorHAnsi"/>
                <w:sz w:val="22"/>
                <w:szCs w:val="22"/>
                <w:lang w:val="en-GB"/>
              </w:rPr>
              <w:t xml:space="preserve"> </w:t>
            </w:r>
          </w:p>
          <w:p w14:paraId="6A5F66D1" w14:textId="77777777" w:rsidR="00FD6F71" w:rsidRPr="00A82DD9" w:rsidRDefault="00FD6F71" w:rsidP="009B6360">
            <w:pPr>
              <w:spacing w:after="60"/>
              <w:rPr>
                <w:rFonts w:asciiTheme="minorHAnsi" w:hAnsiTheme="minorHAnsi" w:cstheme="minorHAnsi"/>
                <w:color w:val="000000" w:themeColor="text1"/>
                <w:sz w:val="22"/>
                <w:szCs w:val="22"/>
                <w:lang w:val="en-US"/>
              </w:rPr>
            </w:pPr>
          </w:p>
        </w:tc>
        <w:tc>
          <w:tcPr>
            <w:tcW w:w="1276" w:type="dxa"/>
          </w:tcPr>
          <w:p w14:paraId="68F84800" w14:textId="77777777" w:rsidR="00FD6F71" w:rsidRPr="00A82DD9" w:rsidRDefault="00FD6F71" w:rsidP="00312A32">
            <w:pPr>
              <w:spacing w:line="276" w:lineRule="auto"/>
              <w:rPr>
                <w:rFonts w:asciiTheme="minorHAnsi" w:hAnsiTheme="minorHAnsi" w:cstheme="minorHAnsi"/>
                <w:color w:val="FF0000"/>
                <w:sz w:val="22"/>
                <w:szCs w:val="22"/>
              </w:rPr>
            </w:pPr>
          </w:p>
          <w:p w14:paraId="17EF0D4E" w14:textId="77777777" w:rsidR="00FD6F71" w:rsidRPr="00A82DD9" w:rsidRDefault="00FD6F71" w:rsidP="00312A32">
            <w:pPr>
              <w:spacing w:line="276" w:lineRule="auto"/>
              <w:rPr>
                <w:rFonts w:asciiTheme="minorHAnsi" w:hAnsiTheme="minorHAnsi" w:cstheme="minorHAnsi"/>
                <w:color w:val="FF0000"/>
                <w:sz w:val="22"/>
                <w:szCs w:val="22"/>
              </w:rPr>
            </w:pPr>
          </w:p>
          <w:p w14:paraId="48DE32FE" w14:textId="77777777" w:rsidR="00FD6F71" w:rsidRPr="00A82DD9" w:rsidRDefault="00FD6F71" w:rsidP="00312A32">
            <w:pPr>
              <w:spacing w:line="276" w:lineRule="auto"/>
              <w:rPr>
                <w:rFonts w:asciiTheme="minorHAnsi" w:hAnsiTheme="minorHAnsi" w:cstheme="minorHAnsi"/>
                <w:color w:val="FF0000"/>
                <w:sz w:val="22"/>
                <w:szCs w:val="22"/>
              </w:rPr>
            </w:pPr>
          </w:p>
          <w:p w14:paraId="0F5702F5" w14:textId="77777777" w:rsidR="00FD6F71" w:rsidRPr="00A82DD9" w:rsidRDefault="00FD6F71" w:rsidP="00312A32">
            <w:pPr>
              <w:spacing w:line="276" w:lineRule="auto"/>
              <w:rPr>
                <w:rFonts w:asciiTheme="minorHAnsi" w:hAnsiTheme="minorHAnsi" w:cstheme="minorHAnsi"/>
                <w:color w:val="FF0000"/>
                <w:sz w:val="22"/>
                <w:szCs w:val="22"/>
              </w:rPr>
            </w:pPr>
          </w:p>
          <w:p w14:paraId="18192BD3" w14:textId="77777777" w:rsidR="00FD6F71" w:rsidRPr="00A82DD9" w:rsidRDefault="00FD6F71" w:rsidP="00312A32">
            <w:pPr>
              <w:spacing w:line="276" w:lineRule="auto"/>
              <w:jc w:val="center"/>
              <w:rPr>
                <w:rFonts w:asciiTheme="minorHAnsi" w:hAnsiTheme="minorHAnsi" w:cstheme="minorHAnsi"/>
                <w:color w:val="FF0000"/>
                <w:sz w:val="22"/>
                <w:szCs w:val="22"/>
              </w:rPr>
            </w:pPr>
            <w:r w:rsidRPr="00A82DD9">
              <w:rPr>
                <w:rFonts w:asciiTheme="minorHAnsi" w:hAnsiTheme="minorHAnsi" w:cstheme="minorHAnsi"/>
                <w:sz w:val="22"/>
                <w:szCs w:val="22"/>
              </w:rPr>
              <w:t>35%</w:t>
            </w:r>
          </w:p>
        </w:tc>
        <w:tc>
          <w:tcPr>
            <w:tcW w:w="2693" w:type="dxa"/>
          </w:tcPr>
          <w:p w14:paraId="18B307AF" w14:textId="77777777" w:rsidR="00FD6F71" w:rsidRPr="00A82DD9" w:rsidRDefault="00FD6F71" w:rsidP="00312A32">
            <w:pPr>
              <w:spacing w:line="276" w:lineRule="auto"/>
              <w:rPr>
                <w:rFonts w:asciiTheme="minorHAnsi" w:hAnsiTheme="minorHAnsi" w:cstheme="minorHAnsi"/>
                <w:color w:val="FF0000"/>
                <w:sz w:val="22"/>
                <w:szCs w:val="22"/>
              </w:rPr>
            </w:pPr>
          </w:p>
          <w:p w14:paraId="273A89BC" w14:textId="77D9CB82" w:rsidR="00FD6F71" w:rsidRPr="00A82DD9" w:rsidRDefault="00FD6F71" w:rsidP="00312A32">
            <w:pPr>
              <w:spacing w:line="276" w:lineRule="auto"/>
              <w:rPr>
                <w:rFonts w:asciiTheme="minorHAnsi" w:hAnsiTheme="minorHAnsi" w:cstheme="minorHAnsi"/>
                <w:sz w:val="22"/>
                <w:szCs w:val="22"/>
                <w:lang w:val="en-US"/>
              </w:rPr>
            </w:pPr>
            <w:r w:rsidRPr="00A82DD9">
              <w:rPr>
                <w:rFonts w:asciiTheme="minorHAnsi" w:hAnsiTheme="minorHAnsi" w:cstheme="minorHAnsi"/>
                <w:color w:val="FF0000"/>
                <w:sz w:val="22"/>
                <w:szCs w:val="22"/>
              </w:rPr>
              <w:t xml:space="preserve">&lt;provide unique reference to locate substantiating evidence in the bid response – </w:t>
            </w:r>
            <w:r w:rsidRPr="00A82DD9">
              <w:rPr>
                <w:rFonts w:asciiTheme="minorHAnsi" w:hAnsiTheme="minorHAnsi" w:cstheme="minorHAnsi"/>
                <w:b/>
                <w:bCs/>
                <w:color w:val="FF0000"/>
                <w:sz w:val="22"/>
                <w:szCs w:val="22"/>
              </w:rPr>
              <w:t xml:space="preserve">Annex </w:t>
            </w:r>
            <w:r w:rsidR="00AA199D" w:rsidRPr="00A82DD9">
              <w:rPr>
                <w:rFonts w:asciiTheme="minorHAnsi" w:hAnsiTheme="minorHAnsi" w:cstheme="minorHAnsi"/>
                <w:b/>
                <w:bCs/>
                <w:color w:val="FF0000"/>
                <w:sz w:val="22"/>
                <w:szCs w:val="22"/>
              </w:rPr>
              <w:t>A</w:t>
            </w:r>
            <w:r w:rsidRPr="00A82DD9">
              <w:rPr>
                <w:rFonts w:asciiTheme="minorHAnsi" w:hAnsiTheme="minorHAnsi" w:cstheme="minorHAnsi"/>
                <w:b/>
                <w:bCs/>
                <w:color w:val="FF0000"/>
                <w:sz w:val="22"/>
                <w:szCs w:val="22"/>
              </w:rPr>
              <w:t xml:space="preserve">, section </w:t>
            </w:r>
            <w:r w:rsidR="00AA199D" w:rsidRPr="00A82DD9">
              <w:rPr>
                <w:rFonts w:asciiTheme="minorHAnsi" w:hAnsiTheme="minorHAnsi" w:cstheme="minorHAnsi"/>
                <w:b/>
                <w:bCs/>
                <w:color w:val="FF0000"/>
                <w:sz w:val="22"/>
                <w:szCs w:val="22"/>
              </w:rPr>
              <w:t>5.</w:t>
            </w:r>
            <w:r w:rsidR="00A3431F">
              <w:rPr>
                <w:rFonts w:asciiTheme="minorHAnsi" w:hAnsiTheme="minorHAnsi" w:cstheme="minorHAnsi"/>
                <w:b/>
                <w:bCs/>
                <w:color w:val="FF0000"/>
                <w:sz w:val="22"/>
                <w:szCs w:val="22"/>
              </w:rPr>
              <w:t>6</w:t>
            </w:r>
            <w:r w:rsidRPr="00A82DD9">
              <w:rPr>
                <w:rFonts w:asciiTheme="minorHAnsi" w:hAnsiTheme="minorHAnsi" w:cstheme="minorHAnsi"/>
                <w:color w:val="FF0000"/>
                <w:sz w:val="22"/>
                <w:szCs w:val="22"/>
              </w:rPr>
              <w:t>&gt;</w:t>
            </w:r>
          </w:p>
        </w:tc>
      </w:tr>
      <w:tr w:rsidR="00FD6F71" w:rsidRPr="00A82DD9" w14:paraId="2D13ED86" w14:textId="77777777" w:rsidTr="00312A32">
        <w:trPr>
          <w:trHeight w:val="920"/>
        </w:trPr>
        <w:tc>
          <w:tcPr>
            <w:tcW w:w="851" w:type="dxa"/>
          </w:tcPr>
          <w:p w14:paraId="48FB0647" w14:textId="77777777" w:rsidR="00FD6F71" w:rsidRPr="00A82DD9" w:rsidRDefault="00FD6F71" w:rsidP="00312A32">
            <w:pPr>
              <w:spacing w:line="276" w:lineRule="auto"/>
              <w:jc w:val="center"/>
              <w:rPr>
                <w:rFonts w:asciiTheme="minorHAnsi" w:hAnsiTheme="minorHAnsi" w:cstheme="minorHAnsi"/>
                <w:b/>
                <w:bCs/>
                <w:sz w:val="22"/>
                <w:szCs w:val="22"/>
                <w:lang w:val="en-US"/>
              </w:rPr>
            </w:pPr>
            <w:r w:rsidRPr="00A82DD9">
              <w:rPr>
                <w:rFonts w:asciiTheme="minorHAnsi" w:hAnsiTheme="minorHAnsi" w:cstheme="minorHAnsi"/>
                <w:b/>
                <w:bCs/>
                <w:sz w:val="22"/>
                <w:szCs w:val="22"/>
                <w:lang w:val="en-US"/>
              </w:rPr>
              <w:lastRenderedPageBreak/>
              <w:t>4</w:t>
            </w:r>
          </w:p>
        </w:tc>
        <w:tc>
          <w:tcPr>
            <w:tcW w:w="4819" w:type="dxa"/>
          </w:tcPr>
          <w:p w14:paraId="612CABB5" w14:textId="77777777" w:rsidR="00FD6F71" w:rsidRPr="00A82DD9" w:rsidRDefault="00FD6F71" w:rsidP="00312A32">
            <w:pPr>
              <w:rPr>
                <w:rFonts w:asciiTheme="minorHAnsi" w:hAnsiTheme="minorHAnsi" w:cstheme="minorHAnsi"/>
                <w:b/>
                <w:sz w:val="22"/>
                <w:szCs w:val="22"/>
              </w:rPr>
            </w:pPr>
            <w:r w:rsidRPr="00A82DD9">
              <w:rPr>
                <w:rFonts w:asciiTheme="minorHAnsi" w:hAnsiTheme="minorHAnsi" w:cstheme="minorHAnsi"/>
                <w:b/>
                <w:sz w:val="22"/>
                <w:szCs w:val="22"/>
              </w:rPr>
              <w:t>Performance Management (Non-Financial)</w:t>
            </w:r>
          </w:p>
          <w:p w14:paraId="7C6D9C84" w14:textId="77777777" w:rsidR="003E3CA9" w:rsidRPr="00A82DD9" w:rsidRDefault="003E3CA9" w:rsidP="00312A32">
            <w:pPr>
              <w:rPr>
                <w:rFonts w:asciiTheme="minorHAnsi" w:hAnsiTheme="minorHAnsi" w:cstheme="minorHAnsi"/>
                <w:b/>
                <w:sz w:val="22"/>
                <w:szCs w:val="22"/>
              </w:rPr>
            </w:pPr>
          </w:p>
          <w:p w14:paraId="0E593C62" w14:textId="456D64B3" w:rsidR="003E3CA9" w:rsidRPr="00A82DD9" w:rsidRDefault="003E3CA9" w:rsidP="003E3CA9">
            <w:pPr>
              <w:spacing w:line="276" w:lineRule="auto"/>
              <w:rPr>
                <w:rFonts w:asciiTheme="minorHAnsi" w:hAnsiTheme="minorHAnsi" w:cstheme="minorHAnsi"/>
                <w:bCs/>
                <w:sz w:val="22"/>
                <w:szCs w:val="22"/>
                <w:lang w:val="en-US"/>
              </w:rPr>
            </w:pPr>
            <w:r w:rsidRPr="00A82DD9">
              <w:rPr>
                <w:rFonts w:asciiTheme="minorHAnsi" w:hAnsiTheme="minorHAnsi" w:cstheme="minorHAnsi"/>
                <w:bCs/>
                <w:sz w:val="22"/>
                <w:szCs w:val="22"/>
                <w:lang w:val="en-US"/>
              </w:rPr>
              <w:t xml:space="preserve">The Bidder must demonstrate by providing a </w:t>
            </w:r>
            <w:r w:rsidR="0005525C">
              <w:rPr>
                <w:rFonts w:asciiTheme="minorHAnsi" w:hAnsiTheme="minorHAnsi" w:cstheme="minorHAnsi"/>
                <w:bCs/>
                <w:sz w:val="22"/>
                <w:szCs w:val="22"/>
                <w:lang w:val="en-US"/>
              </w:rPr>
              <w:t xml:space="preserve">Physical </w:t>
            </w:r>
            <w:r w:rsidRPr="00A82DD9">
              <w:rPr>
                <w:rFonts w:asciiTheme="minorHAnsi" w:hAnsiTheme="minorHAnsi" w:cstheme="minorHAnsi"/>
                <w:bCs/>
                <w:sz w:val="22"/>
                <w:szCs w:val="22"/>
                <w:lang w:val="en-US"/>
              </w:rPr>
              <w:t xml:space="preserve">Live Demonstration indicating how the proposed product or solution complies with the following technical </w:t>
            </w:r>
            <w:r w:rsidR="00FD0E55" w:rsidRPr="00A82DD9">
              <w:rPr>
                <w:rFonts w:asciiTheme="minorHAnsi" w:hAnsiTheme="minorHAnsi" w:cstheme="minorHAnsi"/>
                <w:bCs/>
                <w:sz w:val="22"/>
                <w:szCs w:val="22"/>
                <w:lang w:val="en-US"/>
              </w:rPr>
              <w:t>requirements.</w:t>
            </w:r>
            <w:r w:rsidRPr="00A82DD9">
              <w:rPr>
                <w:rFonts w:asciiTheme="minorHAnsi" w:hAnsiTheme="minorHAnsi" w:cstheme="minorHAnsi"/>
                <w:bCs/>
                <w:sz w:val="22"/>
                <w:szCs w:val="22"/>
                <w:lang w:val="en-US"/>
              </w:rPr>
              <w:t xml:space="preserve"> </w:t>
            </w:r>
          </w:p>
          <w:p w14:paraId="56121269" w14:textId="77777777" w:rsidR="003E3CA9" w:rsidRPr="00A82DD9" w:rsidRDefault="003E3CA9" w:rsidP="00312A32">
            <w:pPr>
              <w:rPr>
                <w:rFonts w:asciiTheme="minorHAnsi" w:hAnsiTheme="minorHAnsi" w:cstheme="minorHAnsi"/>
                <w:b/>
                <w:sz w:val="22"/>
                <w:szCs w:val="22"/>
              </w:rPr>
            </w:pPr>
          </w:p>
          <w:p w14:paraId="09C41766" w14:textId="77777777" w:rsidR="00FD6F71" w:rsidRPr="00A82DD9" w:rsidRDefault="00FD6F71" w:rsidP="002B194D">
            <w:pPr>
              <w:pStyle w:val="ListParagraph"/>
              <w:numPr>
                <w:ilvl w:val="0"/>
                <w:numId w:val="40"/>
              </w:numPr>
              <w:rPr>
                <w:rFonts w:cstheme="minorHAnsi"/>
                <w:color w:val="000000" w:themeColor="text1"/>
                <w:sz w:val="22"/>
                <w:szCs w:val="22"/>
                <w:lang w:val="en-US"/>
              </w:rPr>
            </w:pPr>
            <w:r w:rsidRPr="00A82DD9">
              <w:rPr>
                <w:rFonts w:cstheme="minorHAnsi"/>
                <w:color w:val="000000" w:themeColor="text1"/>
                <w:sz w:val="22"/>
                <w:szCs w:val="22"/>
                <w:lang w:val="en-US"/>
              </w:rPr>
              <w:t xml:space="preserve">The Solution </w:t>
            </w:r>
            <w:r w:rsidRPr="00A82DD9">
              <w:rPr>
                <w:rFonts w:cstheme="minorHAnsi"/>
                <w:b/>
                <w:bCs/>
                <w:color w:val="000000" w:themeColor="text1"/>
                <w:sz w:val="22"/>
                <w:szCs w:val="22"/>
                <w:lang w:val="en-US"/>
              </w:rPr>
              <w:t>should</w:t>
            </w:r>
            <w:r w:rsidRPr="00A82DD9">
              <w:rPr>
                <w:rFonts w:cstheme="minorHAnsi"/>
                <w:color w:val="000000" w:themeColor="text1"/>
                <w:sz w:val="22"/>
                <w:szCs w:val="22"/>
                <w:lang w:val="en-US"/>
              </w:rPr>
              <w:t xml:space="preserve"> be able to</w:t>
            </w:r>
            <w:r w:rsidRPr="00A82DD9">
              <w:rPr>
                <w:rFonts w:cstheme="minorHAnsi"/>
                <w:sz w:val="22"/>
                <w:szCs w:val="22"/>
              </w:rPr>
              <w:t xml:space="preserve"> </w:t>
            </w:r>
            <w:r w:rsidRPr="00A82DD9">
              <w:rPr>
                <w:rFonts w:cstheme="minorHAnsi"/>
                <w:color w:val="000000" w:themeColor="text1"/>
                <w:sz w:val="22"/>
                <w:szCs w:val="22"/>
                <w:lang w:val="en-US"/>
              </w:rPr>
              <w:t>coordinate all activities that relate to track performance against the Municipal IDP, SDBIP, and other strategic documents. The system must visually map departmental activities to strategic goals including the following:</w:t>
            </w:r>
          </w:p>
          <w:p w14:paraId="729E6DB6" w14:textId="77777777" w:rsidR="003E3CA9" w:rsidRPr="007C4FCD" w:rsidRDefault="003E3CA9" w:rsidP="003E3CA9">
            <w:pPr>
              <w:ind w:left="360" w:hanging="360"/>
              <w:rPr>
                <w:rFonts w:asciiTheme="minorHAnsi" w:hAnsiTheme="minorHAnsi" w:cstheme="minorHAnsi"/>
                <w:b/>
                <w:bCs/>
                <w:sz w:val="22"/>
                <w:szCs w:val="22"/>
              </w:rPr>
            </w:pPr>
            <w:r w:rsidRPr="007C4FCD">
              <w:rPr>
                <w:rFonts w:asciiTheme="minorHAnsi" w:hAnsiTheme="minorHAnsi" w:cstheme="minorHAnsi"/>
                <w:b/>
                <w:bCs/>
                <w:sz w:val="22"/>
                <w:szCs w:val="22"/>
              </w:rPr>
              <w:t>(Core Functional Requirement)</w:t>
            </w:r>
          </w:p>
          <w:p w14:paraId="42C252F6" w14:textId="77777777" w:rsidR="00FD6F71" w:rsidRPr="00A82DD9" w:rsidRDefault="00FD6F71" w:rsidP="00312A32">
            <w:pPr>
              <w:spacing w:line="276" w:lineRule="auto"/>
              <w:rPr>
                <w:rFonts w:asciiTheme="minorHAnsi" w:hAnsiTheme="minorHAnsi" w:cstheme="minorHAnsi"/>
                <w:color w:val="000000" w:themeColor="text1"/>
                <w:sz w:val="22"/>
                <w:szCs w:val="22"/>
                <w:lang w:val="en-US"/>
              </w:rPr>
            </w:pPr>
          </w:p>
          <w:p w14:paraId="33F575F8" w14:textId="77777777" w:rsidR="00FD6F71" w:rsidRPr="00A82DD9" w:rsidRDefault="00FD6F71" w:rsidP="002B194D">
            <w:pPr>
              <w:pStyle w:val="ListParagraph"/>
              <w:numPr>
                <w:ilvl w:val="0"/>
                <w:numId w:val="40"/>
              </w:numPr>
              <w:rPr>
                <w:rFonts w:cstheme="minorHAnsi"/>
                <w:sz w:val="22"/>
                <w:szCs w:val="22"/>
                <w:lang w:val="en-US"/>
              </w:rPr>
            </w:pPr>
            <w:r w:rsidRPr="00A82DD9">
              <w:rPr>
                <w:rFonts w:cstheme="minorHAnsi"/>
                <w:sz w:val="22"/>
                <w:szCs w:val="22"/>
                <w:lang w:val="en-US"/>
              </w:rPr>
              <w:t xml:space="preserve">The proposed Solution </w:t>
            </w:r>
            <w:r w:rsidRPr="00A82DD9">
              <w:rPr>
                <w:rFonts w:cstheme="minorHAnsi"/>
                <w:b/>
                <w:bCs/>
                <w:sz w:val="22"/>
                <w:szCs w:val="22"/>
                <w:lang w:val="en-US"/>
              </w:rPr>
              <w:t>must</w:t>
            </w:r>
            <w:r w:rsidRPr="00A82DD9">
              <w:rPr>
                <w:rFonts w:cstheme="minorHAnsi"/>
                <w:sz w:val="22"/>
                <w:szCs w:val="22"/>
                <w:lang w:val="en-US"/>
              </w:rPr>
              <w:t xml:space="preserve"> be able to define, track, and report on non-financial service delivery benchmarks (e.g., average pipe repair time, waste collection coverage, customer complaint resolution rate).</w:t>
            </w:r>
          </w:p>
          <w:p w14:paraId="6ABB7353" w14:textId="6770D6C8" w:rsidR="00FD6F71" w:rsidRPr="007C4FCD" w:rsidRDefault="00FD6F71" w:rsidP="00312A32">
            <w:pPr>
              <w:ind w:left="360" w:hanging="360"/>
              <w:rPr>
                <w:rFonts w:asciiTheme="minorHAnsi" w:hAnsiTheme="minorHAnsi" w:cstheme="minorHAnsi"/>
                <w:b/>
                <w:bCs/>
                <w:sz w:val="22"/>
                <w:szCs w:val="22"/>
              </w:rPr>
            </w:pPr>
            <w:r w:rsidRPr="007C4FCD">
              <w:rPr>
                <w:rFonts w:asciiTheme="minorHAnsi" w:hAnsiTheme="minorHAnsi" w:cstheme="minorHAnsi"/>
                <w:b/>
                <w:bCs/>
                <w:sz w:val="22"/>
                <w:szCs w:val="22"/>
              </w:rPr>
              <w:t>(</w:t>
            </w:r>
            <w:r w:rsidR="0064425D" w:rsidRPr="007C4FCD">
              <w:rPr>
                <w:rFonts w:asciiTheme="minorHAnsi" w:hAnsiTheme="minorHAnsi" w:cstheme="minorHAnsi"/>
                <w:b/>
                <w:bCs/>
                <w:sz w:val="22"/>
                <w:szCs w:val="22"/>
              </w:rPr>
              <w:t>Non-</w:t>
            </w:r>
            <w:r w:rsidRPr="007C4FCD">
              <w:rPr>
                <w:rFonts w:asciiTheme="minorHAnsi" w:hAnsiTheme="minorHAnsi" w:cstheme="minorHAnsi"/>
                <w:b/>
                <w:bCs/>
                <w:sz w:val="22"/>
                <w:szCs w:val="22"/>
              </w:rPr>
              <w:t>Core Functional Requirement)</w:t>
            </w:r>
          </w:p>
          <w:p w14:paraId="344414E4" w14:textId="77777777" w:rsidR="00FD6F71" w:rsidRPr="00A82DD9" w:rsidRDefault="00FD6F71" w:rsidP="00312A32">
            <w:pPr>
              <w:spacing w:line="276" w:lineRule="auto"/>
              <w:ind w:left="39"/>
              <w:rPr>
                <w:rFonts w:asciiTheme="minorHAnsi" w:hAnsiTheme="minorHAnsi" w:cstheme="minorHAnsi"/>
                <w:color w:val="000000" w:themeColor="text1"/>
                <w:sz w:val="22"/>
                <w:szCs w:val="22"/>
                <w:lang w:val="en-US"/>
              </w:rPr>
            </w:pPr>
          </w:p>
          <w:p w14:paraId="32E22B39" w14:textId="77777777" w:rsidR="00FD6F71" w:rsidRPr="00A82DD9" w:rsidRDefault="00FD6F71" w:rsidP="002B194D">
            <w:pPr>
              <w:pStyle w:val="ListParagraph"/>
              <w:numPr>
                <w:ilvl w:val="0"/>
                <w:numId w:val="40"/>
              </w:numPr>
              <w:rPr>
                <w:rFonts w:cstheme="minorHAnsi"/>
                <w:sz w:val="22"/>
                <w:szCs w:val="22"/>
                <w:lang w:val="en-US"/>
              </w:rPr>
            </w:pPr>
            <w:r w:rsidRPr="00A82DD9">
              <w:rPr>
                <w:rFonts w:cstheme="minorHAnsi"/>
                <w:sz w:val="22"/>
                <w:szCs w:val="22"/>
                <w:lang w:val="en-US"/>
              </w:rPr>
              <w:lastRenderedPageBreak/>
              <w:t>The Solution should be able to track the status, budget, and outcomes of capital projects and other key initiatives across all departments.</w:t>
            </w:r>
          </w:p>
          <w:p w14:paraId="76281F40" w14:textId="4447C4D8" w:rsidR="00FD6F71" w:rsidRPr="00A82DD9" w:rsidRDefault="00FD6F71" w:rsidP="005570B5">
            <w:pPr>
              <w:ind w:left="360" w:hanging="360"/>
              <w:rPr>
                <w:rFonts w:asciiTheme="minorHAnsi" w:hAnsiTheme="minorHAnsi" w:cstheme="minorHAnsi"/>
                <w:sz w:val="22"/>
                <w:szCs w:val="22"/>
                <w:lang w:val="en-GB"/>
              </w:rPr>
            </w:pPr>
            <w:r w:rsidRPr="007C4FCD">
              <w:rPr>
                <w:rFonts w:asciiTheme="minorHAnsi" w:hAnsiTheme="minorHAnsi" w:cstheme="minorHAnsi"/>
                <w:b/>
                <w:bCs/>
                <w:sz w:val="22"/>
                <w:szCs w:val="22"/>
              </w:rPr>
              <w:t>(Core Functional Requirement)</w:t>
            </w:r>
          </w:p>
        </w:tc>
        <w:tc>
          <w:tcPr>
            <w:tcW w:w="4536" w:type="dxa"/>
          </w:tcPr>
          <w:p w14:paraId="5074193B" w14:textId="77777777" w:rsidR="00FD6F71" w:rsidRPr="00A82DD9" w:rsidRDefault="00FD6F71" w:rsidP="00312A32">
            <w:pPr>
              <w:spacing w:line="276" w:lineRule="auto"/>
              <w:rPr>
                <w:rFonts w:asciiTheme="minorHAnsi" w:hAnsiTheme="minorHAnsi" w:cstheme="minorHAnsi"/>
                <w:b/>
                <w:bCs/>
                <w:sz w:val="22"/>
                <w:szCs w:val="22"/>
                <w:u w:val="single"/>
              </w:rPr>
            </w:pPr>
            <w:r w:rsidRPr="00A82DD9">
              <w:rPr>
                <w:rFonts w:asciiTheme="minorHAnsi" w:hAnsiTheme="minorHAnsi" w:cstheme="minorHAnsi"/>
                <w:b/>
                <w:bCs/>
                <w:sz w:val="22"/>
                <w:szCs w:val="22"/>
                <w:u w:val="single"/>
              </w:rPr>
              <w:lastRenderedPageBreak/>
              <w:t>Evidence:</w:t>
            </w:r>
          </w:p>
          <w:p w14:paraId="2EFD3AEA" w14:textId="3F06E558" w:rsidR="0064425D" w:rsidRPr="00A82DD9" w:rsidRDefault="0064425D" w:rsidP="0064425D">
            <w:pPr>
              <w:rPr>
                <w:rFonts w:asciiTheme="minorHAnsi" w:hAnsiTheme="minorHAnsi" w:cstheme="minorHAnsi"/>
                <w:b/>
                <w:sz w:val="22"/>
                <w:szCs w:val="22"/>
              </w:rPr>
            </w:pPr>
            <w:r w:rsidRPr="00A82DD9">
              <w:rPr>
                <w:rFonts w:asciiTheme="minorHAnsi" w:hAnsiTheme="minorHAnsi" w:cstheme="minorHAnsi"/>
                <w:color w:val="000000" w:themeColor="text1"/>
                <w:sz w:val="22"/>
                <w:szCs w:val="22"/>
                <w:lang w:val="en-US"/>
              </w:rPr>
              <w:t xml:space="preserve">The bidder must demonstrate by providing a </w:t>
            </w:r>
            <w:r w:rsidR="0005525C">
              <w:rPr>
                <w:rFonts w:asciiTheme="minorHAnsi" w:hAnsiTheme="minorHAnsi" w:cstheme="minorHAnsi"/>
                <w:color w:val="000000" w:themeColor="text1"/>
                <w:sz w:val="22"/>
                <w:szCs w:val="22"/>
                <w:lang w:val="en-US"/>
              </w:rPr>
              <w:t xml:space="preserve">Physical </w:t>
            </w:r>
            <w:r w:rsidRPr="00A82DD9">
              <w:rPr>
                <w:rFonts w:asciiTheme="minorHAnsi" w:hAnsiTheme="minorHAnsi" w:cstheme="minorHAnsi"/>
                <w:color w:val="000000" w:themeColor="text1"/>
                <w:sz w:val="22"/>
                <w:szCs w:val="22"/>
                <w:lang w:val="en-US"/>
              </w:rPr>
              <w:t>Live Demonstration indicating how the proposed product or solution complies with the technical requirements for Performance</w:t>
            </w:r>
            <w:r w:rsidRPr="00A82DD9">
              <w:rPr>
                <w:rFonts w:asciiTheme="minorHAnsi" w:hAnsiTheme="minorHAnsi" w:cstheme="minorHAnsi"/>
                <w:b/>
                <w:sz w:val="22"/>
                <w:szCs w:val="22"/>
              </w:rPr>
              <w:t xml:space="preserve"> Management (Non-Financial)</w:t>
            </w:r>
          </w:p>
          <w:p w14:paraId="10F8D410" w14:textId="43C9F80D" w:rsidR="00FD6F71" w:rsidRPr="00A82DD9" w:rsidRDefault="00FD6F71" w:rsidP="00312A32">
            <w:pPr>
              <w:spacing w:line="276" w:lineRule="auto"/>
              <w:rPr>
                <w:rFonts w:asciiTheme="minorHAnsi" w:hAnsiTheme="minorHAnsi" w:cstheme="minorHAnsi"/>
                <w:color w:val="000000" w:themeColor="text1"/>
                <w:sz w:val="22"/>
                <w:szCs w:val="22"/>
                <w:lang w:val="en-US"/>
              </w:rPr>
            </w:pPr>
          </w:p>
          <w:p w14:paraId="34EC254E" w14:textId="77777777" w:rsidR="00FD6F71" w:rsidRPr="00A82DD9" w:rsidRDefault="00FD6F71" w:rsidP="00312A32">
            <w:pPr>
              <w:spacing w:line="276" w:lineRule="auto"/>
              <w:rPr>
                <w:rFonts w:asciiTheme="minorHAnsi" w:hAnsiTheme="minorHAnsi" w:cstheme="minorHAnsi"/>
                <w:color w:val="000000" w:themeColor="text1"/>
                <w:sz w:val="22"/>
                <w:szCs w:val="22"/>
                <w:lang w:val="en-US"/>
              </w:rPr>
            </w:pPr>
          </w:p>
          <w:p w14:paraId="626003B7" w14:textId="77777777" w:rsidR="00FD6F71" w:rsidRPr="00A82DD9" w:rsidRDefault="00FD6F71" w:rsidP="00312A32">
            <w:pPr>
              <w:rPr>
                <w:rFonts w:asciiTheme="minorHAnsi" w:hAnsiTheme="minorHAnsi" w:cstheme="minorHAnsi"/>
                <w:b/>
                <w:sz w:val="22"/>
                <w:szCs w:val="22"/>
                <w:u w:val="single"/>
              </w:rPr>
            </w:pPr>
            <w:r w:rsidRPr="00A82DD9">
              <w:rPr>
                <w:rFonts w:asciiTheme="minorHAnsi" w:hAnsiTheme="minorHAnsi" w:cstheme="minorHAnsi"/>
                <w:b/>
                <w:sz w:val="22"/>
                <w:szCs w:val="22"/>
                <w:u w:val="single"/>
              </w:rPr>
              <w:t>Evaluation:</w:t>
            </w:r>
          </w:p>
          <w:p w14:paraId="18860227" w14:textId="77777777" w:rsidR="00936FCA" w:rsidRPr="00A82DD9" w:rsidRDefault="00936FCA" w:rsidP="00936FCA">
            <w:pPr>
              <w:ind w:left="301" w:hanging="301"/>
              <w:rPr>
                <w:rFonts w:asciiTheme="minorHAnsi" w:hAnsiTheme="minorHAnsi" w:cstheme="minorHAnsi"/>
                <w:sz w:val="22"/>
                <w:szCs w:val="22"/>
              </w:rPr>
            </w:pPr>
            <w:r w:rsidRPr="00A82DD9">
              <w:rPr>
                <w:rFonts w:asciiTheme="minorHAnsi" w:hAnsiTheme="minorHAnsi" w:cstheme="minorHAnsi"/>
                <w:sz w:val="22"/>
                <w:szCs w:val="22"/>
              </w:rPr>
              <w:t xml:space="preserve">0= No information provided </w:t>
            </w:r>
          </w:p>
          <w:p w14:paraId="680D49EA" w14:textId="77777777" w:rsidR="00936FCA" w:rsidRPr="00A82DD9" w:rsidRDefault="00936FCA" w:rsidP="007C4FCD">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1 = Does not meet minimum requirements:</w:t>
            </w:r>
          </w:p>
          <w:p w14:paraId="60D9753D" w14:textId="6FA4541A" w:rsidR="00936FCA" w:rsidRPr="00A82DD9" w:rsidRDefault="007C4FCD" w:rsidP="007C4FCD">
            <w:pPr>
              <w:ind w:left="301" w:hanging="301"/>
              <w:jc w:val="left"/>
              <w:rPr>
                <w:rFonts w:asciiTheme="minorHAnsi" w:hAnsiTheme="minorHAnsi" w:cstheme="minorHAnsi"/>
                <w:sz w:val="22"/>
                <w:szCs w:val="22"/>
              </w:rPr>
            </w:pPr>
            <w:r>
              <w:rPr>
                <w:rFonts w:asciiTheme="minorHAnsi" w:hAnsiTheme="minorHAnsi" w:cstheme="minorHAnsi"/>
                <w:sz w:val="22"/>
                <w:szCs w:val="22"/>
              </w:rPr>
              <w:t xml:space="preserve">      </w:t>
            </w:r>
            <w:r w:rsidR="0005525C">
              <w:rPr>
                <w:rFonts w:asciiTheme="minorHAnsi" w:hAnsiTheme="minorHAnsi" w:cstheme="minorHAnsi"/>
                <w:sz w:val="22"/>
                <w:szCs w:val="22"/>
              </w:rPr>
              <w:t xml:space="preserve">Physical </w:t>
            </w:r>
            <w:r>
              <w:rPr>
                <w:rFonts w:asciiTheme="minorHAnsi" w:hAnsiTheme="minorHAnsi" w:cstheme="minorHAnsi"/>
                <w:sz w:val="22"/>
                <w:szCs w:val="22"/>
              </w:rPr>
              <w:t>Live demonstration</w:t>
            </w:r>
            <w:r w:rsidR="00936FCA" w:rsidRPr="00A82DD9">
              <w:rPr>
                <w:rFonts w:asciiTheme="minorHAnsi" w:hAnsiTheme="minorHAnsi" w:cstheme="minorHAnsi"/>
                <w:sz w:val="22"/>
                <w:szCs w:val="22"/>
              </w:rPr>
              <w:t xml:space="preserve"> provided addresses only one core functional requirement.</w:t>
            </w:r>
          </w:p>
          <w:p w14:paraId="1173A032" w14:textId="665C7574" w:rsidR="00936FCA" w:rsidRPr="00A82DD9" w:rsidRDefault="00936FCA" w:rsidP="007C4FCD">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 xml:space="preserve">3= Meets minimum requirements: </w:t>
            </w:r>
            <w:r w:rsidR="0005525C">
              <w:rPr>
                <w:rFonts w:asciiTheme="minorHAnsi" w:hAnsiTheme="minorHAnsi" w:cstheme="minorHAnsi"/>
                <w:sz w:val="22"/>
                <w:szCs w:val="22"/>
              </w:rPr>
              <w:t xml:space="preserve">Physical </w:t>
            </w:r>
            <w:r w:rsidRPr="00A82DD9">
              <w:rPr>
                <w:rFonts w:asciiTheme="minorHAnsi" w:hAnsiTheme="minorHAnsi" w:cstheme="minorHAnsi"/>
                <w:color w:val="000000" w:themeColor="text1"/>
                <w:sz w:val="22"/>
                <w:szCs w:val="22"/>
                <w:lang w:val="en-US"/>
              </w:rPr>
              <w:t>Live Demonstration</w:t>
            </w:r>
            <w:r w:rsidRPr="00A82DD9">
              <w:rPr>
                <w:rFonts w:asciiTheme="minorHAnsi" w:hAnsiTheme="minorHAnsi" w:cstheme="minorHAnsi"/>
                <w:sz w:val="22"/>
                <w:szCs w:val="22"/>
              </w:rPr>
              <w:t xml:space="preserve"> addresses two core functional requirements.</w:t>
            </w:r>
          </w:p>
          <w:p w14:paraId="1BD55B62" w14:textId="5509DC41" w:rsidR="00936FCA" w:rsidRPr="00A82DD9" w:rsidRDefault="00936FCA" w:rsidP="007C4FCD">
            <w:pPr>
              <w:ind w:left="301" w:hanging="301"/>
              <w:jc w:val="left"/>
              <w:rPr>
                <w:rFonts w:asciiTheme="minorHAnsi" w:hAnsiTheme="minorHAnsi" w:cstheme="minorHAnsi"/>
                <w:sz w:val="22"/>
                <w:szCs w:val="22"/>
              </w:rPr>
            </w:pPr>
            <w:r w:rsidRPr="00A82DD9">
              <w:rPr>
                <w:rFonts w:asciiTheme="minorHAnsi" w:hAnsiTheme="minorHAnsi" w:cstheme="minorHAnsi"/>
                <w:sz w:val="22"/>
                <w:szCs w:val="22"/>
              </w:rPr>
              <w:t xml:space="preserve">5= Exceeds minimum requirements: </w:t>
            </w:r>
            <w:r w:rsidR="0005525C">
              <w:rPr>
                <w:rFonts w:asciiTheme="minorHAnsi" w:hAnsiTheme="minorHAnsi" w:cstheme="minorHAnsi"/>
                <w:sz w:val="22"/>
                <w:szCs w:val="22"/>
              </w:rPr>
              <w:t xml:space="preserve">Physical </w:t>
            </w:r>
            <w:r w:rsidRPr="00A82DD9">
              <w:rPr>
                <w:rFonts w:asciiTheme="minorHAnsi" w:hAnsiTheme="minorHAnsi" w:cstheme="minorHAnsi"/>
                <w:color w:val="000000" w:themeColor="text1"/>
                <w:sz w:val="22"/>
                <w:szCs w:val="22"/>
                <w:lang w:val="en-US"/>
              </w:rPr>
              <w:t>Live Demonstration</w:t>
            </w:r>
            <w:r w:rsidRPr="00A82DD9">
              <w:rPr>
                <w:rFonts w:asciiTheme="minorHAnsi" w:hAnsiTheme="minorHAnsi" w:cstheme="minorHAnsi"/>
                <w:sz w:val="22"/>
                <w:szCs w:val="22"/>
              </w:rPr>
              <w:t xml:space="preserve"> addresses all core functional requirements plus the non-core functional requirements.</w:t>
            </w:r>
          </w:p>
          <w:p w14:paraId="6CE5B13F" w14:textId="77777777" w:rsidR="00FD6F71" w:rsidRPr="00A82DD9" w:rsidRDefault="00FD6F71" w:rsidP="00312A32">
            <w:pPr>
              <w:spacing w:line="276" w:lineRule="auto"/>
              <w:rPr>
                <w:rFonts w:asciiTheme="minorHAnsi" w:hAnsiTheme="minorHAnsi" w:cstheme="minorHAnsi"/>
                <w:color w:val="000000" w:themeColor="text1"/>
                <w:sz w:val="22"/>
                <w:szCs w:val="22"/>
                <w:lang w:val="en-US"/>
              </w:rPr>
            </w:pPr>
          </w:p>
          <w:p w14:paraId="708F7DC6" w14:textId="77777777" w:rsidR="00FD6F71" w:rsidRPr="00A82DD9" w:rsidRDefault="00FD6F71" w:rsidP="00312A32">
            <w:pPr>
              <w:spacing w:before="40" w:line="276" w:lineRule="auto"/>
              <w:ind w:left="316" w:hanging="316"/>
              <w:rPr>
                <w:rFonts w:asciiTheme="minorHAnsi" w:hAnsiTheme="minorHAnsi" w:cstheme="minorHAnsi"/>
                <w:b/>
                <w:bCs/>
                <w:sz w:val="22"/>
                <w:szCs w:val="22"/>
              </w:rPr>
            </w:pPr>
          </w:p>
          <w:p w14:paraId="4BD8FE6E" w14:textId="6EB7E4BA" w:rsidR="00FD6F71" w:rsidRPr="00A82DD9" w:rsidRDefault="00FD6F71" w:rsidP="00312A32">
            <w:pPr>
              <w:spacing w:before="40" w:line="276" w:lineRule="auto"/>
              <w:ind w:left="316" w:hanging="316"/>
              <w:rPr>
                <w:rFonts w:asciiTheme="minorHAnsi" w:hAnsiTheme="minorHAnsi" w:cstheme="minorHAnsi"/>
                <w:b/>
                <w:bCs/>
                <w:sz w:val="22"/>
                <w:szCs w:val="22"/>
              </w:rPr>
            </w:pPr>
            <w:r w:rsidRPr="00A82DD9">
              <w:rPr>
                <w:rFonts w:asciiTheme="minorHAnsi" w:hAnsiTheme="minorHAnsi" w:cstheme="minorHAnsi"/>
                <w:b/>
                <w:bCs/>
                <w:sz w:val="22"/>
                <w:szCs w:val="22"/>
              </w:rPr>
              <w:lastRenderedPageBreak/>
              <w:t>Note (</w:t>
            </w:r>
            <w:r w:rsidR="009B6360" w:rsidRPr="00A82DD9">
              <w:rPr>
                <w:rFonts w:asciiTheme="minorHAnsi" w:hAnsiTheme="minorHAnsi" w:cstheme="minorHAnsi"/>
                <w:b/>
                <w:bCs/>
                <w:sz w:val="22"/>
                <w:szCs w:val="22"/>
              </w:rPr>
              <w:t>1</w:t>
            </w:r>
            <w:r w:rsidRPr="00A82DD9">
              <w:rPr>
                <w:rFonts w:asciiTheme="minorHAnsi" w:hAnsiTheme="minorHAnsi" w:cstheme="minorHAnsi"/>
                <w:b/>
                <w:bCs/>
                <w:sz w:val="22"/>
                <w:szCs w:val="22"/>
              </w:rPr>
              <w:t>):</w:t>
            </w:r>
          </w:p>
          <w:p w14:paraId="5EA59235" w14:textId="77777777" w:rsidR="00FD6F71" w:rsidRPr="00A82DD9" w:rsidRDefault="00FD6F71" w:rsidP="00312A32">
            <w:pPr>
              <w:spacing w:before="40" w:line="276" w:lineRule="auto"/>
              <w:ind w:left="316" w:hanging="316"/>
              <w:rPr>
                <w:rFonts w:asciiTheme="minorHAnsi" w:hAnsiTheme="minorHAnsi" w:cstheme="minorHAnsi"/>
                <w:b/>
                <w:bCs/>
                <w:sz w:val="22"/>
                <w:szCs w:val="22"/>
              </w:rPr>
            </w:pPr>
            <w:r w:rsidRPr="00A82DD9">
              <w:rPr>
                <w:rFonts w:asciiTheme="minorHAnsi" w:hAnsiTheme="minorHAnsi" w:cstheme="minorHAnsi"/>
                <w:b/>
                <w:bCs/>
                <w:sz w:val="22"/>
                <w:szCs w:val="22"/>
              </w:rPr>
              <w:t>Minimum Requirement:</w:t>
            </w:r>
          </w:p>
          <w:p w14:paraId="05A047D4" w14:textId="366DD86A" w:rsidR="00FD6F71" w:rsidRPr="00A82DD9" w:rsidRDefault="0005525C" w:rsidP="00312A32">
            <w:pPr>
              <w:spacing w:after="60"/>
              <w:rPr>
                <w:rFonts w:asciiTheme="minorHAnsi" w:hAnsiTheme="minorHAnsi" w:cstheme="minorHAnsi"/>
                <w:sz w:val="22"/>
                <w:szCs w:val="22"/>
                <w:lang w:val="en-GB"/>
              </w:rPr>
            </w:pPr>
            <w:r>
              <w:rPr>
                <w:rFonts w:asciiTheme="minorHAnsi" w:hAnsiTheme="minorHAnsi" w:cstheme="minorHAnsi"/>
                <w:color w:val="000000" w:themeColor="text1"/>
                <w:sz w:val="22"/>
                <w:szCs w:val="22"/>
                <w:lang w:val="en-US"/>
              </w:rPr>
              <w:t xml:space="preserve">Physical </w:t>
            </w:r>
            <w:r w:rsidR="007C4FCD" w:rsidRPr="00A82DD9">
              <w:rPr>
                <w:rFonts w:asciiTheme="minorHAnsi" w:hAnsiTheme="minorHAnsi" w:cstheme="minorHAnsi"/>
                <w:color w:val="000000" w:themeColor="text1"/>
                <w:sz w:val="22"/>
                <w:szCs w:val="22"/>
                <w:lang w:val="en-US"/>
              </w:rPr>
              <w:t>Live Demonstration</w:t>
            </w:r>
            <w:r w:rsidR="007C4FCD" w:rsidRPr="00A82DD9">
              <w:rPr>
                <w:rFonts w:asciiTheme="minorHAnsi" w:hAnsiTheme="minorHAnsi" w:cstheme="minorHAnsi"/>
                <w:sz w:val="22"/>
                <w:szCs w:val="22"/>
              </w:rPr>
              <w:t xml:space="preserve"> addresses two core functional requirements.</w:t>
            </w:r>
            <w:r w:rsidR="00FD6F71" w:rsidRPr="00A82DD9">
              <w:rPr>
                <w:rFonts w:asciiTheme="minorHAnsi" w:hAnsiTheme="minorHAnsi" w:cstheme="minorHAnsi"/>
                <w:sz w:val="22"/>
                <w:szCs w:val="22"/>
                <w:lang w:val="en-GB"/>
              </w:rPr>
              <w:t xml:space="preserve"> </w:t>
            </w:r>
          </w:p>
          <w:p w14:paraId="5A4C49D7" w14:textId="77777777" w:rsidR="00FD6F71" w:rsidRPr="00A82DD9" w:rsidRDefault="00FD6F71" w:rsidP="009B6360">
            <w:pPr>
              <w:spacing w:after="60"/>
              <w:rPr>
                <w:rFonts w:asciiTheme="minorHAnsi" w:hAnsiTheme="minorHAnsi" w:cstheme="minorHAnsi"/>
                <w:color w:val="000000" w:themeColor="text1"/>
                <w:sz w:val="22"/>
                <w:szCs w:val="22"/>
                <w:lang w:val="en-US"/>
              </w:rPr>
            </w:pPr>
          </w:p>
        </w:tc>
        <w:tc>
          <w:tcPr>
            <w:tcW w:w="1276" w:type="dxa"/>
          </w:tcPr>
          <w:p w14:paraId="3BB99B5E" w14:textId="77777777" w:rsidR="00FD6F71" w:rsidRPr="00A82DD9" w:rsidRDefault="00FD6F71" w:rsidP="00312A32">
            <w:pPr>
              <w:spacing w:line="276" w:lineRule="auto"/>
              <w:rPr>
                <w:rFonts w:asciiTheme="minorHAnsi" w:hAnsiTheme="minorHAnsi" w:cstheme="minorHAnsi"/>
                <w:color w:val="FF0000"/>
                <w:sz w:val="22"/>
                <w:szCs w:val="22"/>
              </w:rPr>
            </w:pPr>
          </w:p>
          <w:p w14:paraId="5A8A2BF4" w14:textId="77777777" w:rsidR="00FD6F71" w:rsidRPr="00A82DD9" w:rsidRDefault="00FD6F71" w:rsidP="00312A32">
            <w:pPr>
              <w:spacing w:line="276" w:lineRule="auto"/>
              <w:rPr>
                <w:rFonts w:asciiTheme="minorHAnsi" w:hAnsiTheme="minorHAnsi" w:cstheme="minorHAnsi"/>
                <w:color w:val="FF0000"/>
                <w:sz w:val="22"/>
                <w:szCs w:val="22"/>
              </w:rPr>
            </w:pPr>
          </w:p>
          <w:p w14:paraId="01C5226F" w14:textId="77777777" w:rsidR="00FD6F71" w:rsidRPr="00A82DD9" w:rsidRDefault="00FD6F71" w:rsidP="00312A32">
            <w:pPr>
              <w:spacing w:line="276" w:lineRule="auto"/>
              <w:rPr>
                <w:rFonts w:asciiTheme="minorHAnsi" w:hAnsiTheme="minorHAnsi" w:cstheme="minorHAnsi"/>
                <w:color w:val="FF0000"/>
                <w:sz w:val="22"/>
                <w:szCs w:val="22"/>
              </w:rPr>
            </w:pPr>
          </w:p>
          <w:p w14:paraId="02C6BA4B" w14:textId="77777777" w:rsidR="00FD6F71" w:rsidRPr="00A82DD9" w:rsidRDefault="00FD6F71" w:rsidP="00312A32">
            <w:pPr>
              <w:spacing w:line="276" w:lineRule="auto"/>
              <w:jc w:val="center"/>
              <w:rPr>
                <w:rFonts w:asciiTheme="minorHAnsi" w:hAnsiTheme="minorHAnsi" w:cstheme="minorHAnsi"/>
                <w:color w:val="FF0000"/>
                <w:sz w:val="22"/>
                <w:szCs w:val="22"/>
              </w:rPr>
            </w:pPr>
            <w:r w:rsidRPr="00A82DD9">
              <w:rPr>
                <w:rFonts w:asciiTheme="minorHAnsi" w:hAnsiTheme="minorHAnsi" w:cstheme="minorHAnsi"/>
                <w:sz w:val="22"/>
                <w:szCs w:val="22"/>
              </w:rPr>
              <w:t>15%</w:t>
            </w:r>
          </w:p>
        </w:tc>
        <w:tc>
          <w:tcPr>
            <w:tcW w:w="2693" w:type="dxa"/>
          </w:tcPr>
          <w:p w14:paraId="1CE58B0B" w14:textId="17D8FC5A" w:rsidR="00FD6F71" w:rsidRPr="00A82DD9" w:rsidRDefault="00FD6F71" w:rsidP="00312A32">
            <w:pPr>
              <w:spacing w:line="276" w:lineRule="auto"/>
              <w:rPr>
                <w:rFonts w:asciiTheme="minorHAnsi" w:hAnsiTheme="minorHAnsi" w:cstheme="minorHAnsi"/>
                <w:sz w:val="22"/>
                <w:szCs w:val="22"/>
                <w:lang w:val="en-US"/>
              </w:rPr>
            </w:pPr>
            <w:r w:rsidRPr="00A82DD9">
              <w:rPr>
                <w:rFonts w:asciiTheme="minorHAnsi" w:hAnsiTheme="minorHAnsi" w:cstheme="minorHAnsi"/>
                <w:color w:val="FF0000"/>
                <w:sz w:val="22"/>
                <w:szCs w:val="22"/>
              </w:rPr>
              <w:t xml:space="preserve">&lt;provide unique reference to locate substantiating evidence in the bid response – </w:t>
            </w:r>
            <w:r w:rsidRPr="00A82DD9">
              <w:rPr>
                <w:rFonts w:asciiTheme="minorHAnsi" w:hAnsiTheme="minorHAnsi" w:cstheme="minorHAnsi"/>
                <w:b/>
                <w:bCs/>
                <w:color w:val="FF0000"/>
                <w:sz w:val="22"/>
                <w:szCs w:val="22"/>
              </w:rPr>
              <w:t xml:space="preserve">Annex </w:t>
            </w:r>
            <w:r w:rsidR="00AA199D" w:rsidRPr="00A82DD9">
              <w:rPr>
                <w:rFonts w:asciiTheme="minorHAnsi" w:hAnsiTheme="minorHAnsi" w:cstheme="minorHAnsi"/>
                <w:b/>
                <w:bCs/>
                <w:color w:val="FF0000"/>
                <w:sz w:val="22"/>
                <w:szCs w:val="22"/>
              </w:rPr>
              <w:t>A</w:t>
            </w:r>
            <w:r w:rsidRPr="00A82DD9">
              <w:rPr>
                <w:rFonts w:asciiTheme="minorHAnsi" w:hAnsiTheme="minorHAnsi" w:cstheme="minorHAnsi"/>
                <w:b/>
                <w:bCs/>
                <w:color w:val="FF0000"/>
                <w:sz w:val="22"/>
                <w:szCs w:val="22"/>
              </w:rPr>
              <w:t xml:space="preserve">, section </w:t>
            </w:r>
            <w:r w:rsidR="00AA199D" w:rsidRPr="00A82DD9">
              <w:rPr>
                <w:rFonts w:asciiTheme="minorHAnsi" w:hAnsiTheme="minorHAnsi" w:cstheme="minorHAnsi"/>
                <w:b/>
                <w:bCs/>
                <w:color w:val="FF0000"/>
                <w:sz w:val="22"/>
                <w:szCs w:val="22"/>
              </w:rPr>
              <w:t>5.</w:t>
            </w:r>
            <w:r w:rsidR="00A3431F">
              <w:rPr>
                <w:rFonts w:asciiTheme="minorHAnsi" w:hAnsiTheme="minorHAnsi" w:cstheme="minorHAnsi"/>
                <w:b/>
                <w:bCs/>
                <w:color w:val="FF0000"/>
                <w:sz w:val="22"/>
                <w:szCs w:val="22"/>
              </w:rPr>
              <w:t>6</w:t>
            </w:r>
            <w:r w:rsidRPr="00A82DD9">
              <w:rPr>
                <w:rFonts w:asciiTheme="minorHAnsi" w:hAnsiTheme="minorHAnsi" w:cstheme="minorHAnsi"/>
                <w:color w:val="FF0000"/>
                <w:sz w:val="22"/>
                <w:szCs w:val="22"/>
              </w:rPr>
              <w:t>&gt;</w:t>
            </w:r>
          </w:p>
        </w:tc>
      </w:tr>
    </w:tbl>
    <w:p w14:paraId="533C065D" w14:textId="77777777" w:rsidR="00E25442" w:rsidRPr="00643D71" w:rsidRDefault="00E25442" w:rsidP="00E25442"/>
    <w:p w14:paraId="13FF32E2" w14:textId="77777777" w:rsidR="00E25442" w:rsidRPr="00643D71" w:rsidRDefault="00E25442" w:rsidP="00E25442"/>
    <w:p w14:paraId="506B50F3" w14:textId="77777777" w:rsidR="00E25442" w:rsidRPr="00643D71" w:rsidRDefault="00E25442" w:rsidP="00E25442"/>
    <w:p w14:paraId="5D3AF3B8" w14:textId="77777777" w:rsidR="00E25442" w:rsidRPr="00643D71" w:rsidRDefault="00E25442" w:rsidP="00E25442"/>
    <w:p w14:paraId="0298E3B1" w14:textId="77777777" w:rsidR="00E25442" w:rsidRPr="00643D71" w:rsidRDefault="00E25442" w:rsidP="00E25442"/>
    <w:p w14:paraId="13533F05" w14:textId="77777777" w:rsidR="00E25442" w:rsidRPr="00643D71" w:rsidRDefault="00E25442" w:rsidP="00E25442"/>
    <w:p w14:paraId="11FD60A3" w14:textId="77777777" w:rsidR="00E25442" w:rsidRPr="00643D71" w:rsidRDefault="00E25442" w:rsidP="00E25442"/>
    <w:p w14:paraId="48F82633" w14:textId="77777777" w:rsidR="00E25442" w:rsidRPr="00643D71" w:rsidRDefault="00E25442" w:rsidP="00E25442"/>
    <w:p w14:paraId="2CAD46A2" w14:textId="77777777" w:rsidR="00E25442" w:rsidRPr="00643D71" w:rsidRDefault="00E25442" w:rsidP="00F31D07">
      <w:pPr>
        <w:sectPr w:rsidR="00E25442" w:rsidRPr="00643D71" w:rsidSect="00312A32">
          <w:pgSz w:w="16838" w:h="11906" w:orient="landscape"/>
          <w:pgMar w:top="1134" w:right="1134" w:bottom="1134" w:left="1134" w:header="680" w:footer="680" w:gutter="0"/>
          <w:cols w:space="708"/>
          <w:docGrid w:linePitch="360"/>
        </w:sectPr>
      </w:pPr>
    </w:p>
    <w:bookmarkEnd w:id="60"/>
    <w:bookmarkEnd w:id="61"/>
    <w:bookmarkEnd w:id="62"/>
    <w:bookmarkEnd w:id="63"/>
    <w:p w14:paraId="4A064BEA" w14:textId="77777777" w:rsidR="00555AE1" w:rsidRPr="00643D71" w:rsidRDefault="00555AE1" w:rsidP="00F31D07"/>
    <w:p w14:paraId="555B818F" w14:textId="215464CC" w:rsidR="00942B4A" w:rsidRPr="00643D71" w:rsidRDefault="007C4FCD" w:rsidP="00D162FC">
      <w:pPr>
        <w:pStyle w:val="Heading2"/>
        <w:spacing w:line="276" w:lineRule="auto"/>
        <w:jc w:val="both"/>
        <w:rPr>
          <w:rFonts w:cstheme="majorHAnsi"/>
          <w:sz w:val="24"/>
          <w:szCs w:val="24"/>
        </w:rPr>
      </w:pPr>
      <w:bookmarkStart w:id="77" w:name="_Toc213311663"/>
      <w:r w:rsidRPr="00643D71">
        <w:rPr>
          <w:rFonts w:cstheme="majorHAnsi"/>
          <w:sz w:val="24"/>
          <w:szCs w:val="24"/>
        </w:rPr>
        <w:t xml:space="preserve">Special Conditions </w:t>
      </w:r>
      <w:r>
        <w:rPr>
          <w:rFonts w:cstheme="majorHAnsi"/>
          <w:sz w:val="24"/>
          <w:szCs w:val="24"/>
        </w:rPr>
        <w:t>o</w:t>
      </w:r>
      <w:r w:rsidRPr="00643D71">
        <w:rPr>
          <w:rFonts w:cstheme="majorHAnsi"/>
          <w:sz w:val="24"/>
          <w:szCs w:val="24"/>
        </w:rPr>
        <w:t xml:space="preserve">f Contract Verification </w:t>
      </w:r>
      <w:r>
        <w:rPr>
          <w:rFonts w:cstheme="majorHAnsi"/>
          <w:sz w:val="24"/>
          <w:szCs w:val="24"/>
        </w:rPr>
        <w:t>(</w:t>
      </w:r>
      <w:r w:rsidRPr="00643D71">
        <w:rPr>
          <w:rFonts w:cstheme="majorHAnsi"/>
          <w:sz w:val="24"/>
          <w:szCs w:val="24"/>
        </w:rPr>
        <w:t>Stage 5</w:t>
      </w:r>
      <w:r>
        <w:rPr>
          <w:rFonts w:cstheme="majorHAnsi"/>
          <w:sz w:val="24"/>
          <w:szCs w:val="24"/>
        </w:rPr>
        <w:t>)</w:t>
      </w:r>
      <w:bookmarkEnd w:id="77"/>
    </w:p>
    <w:p w14:paraId="328621DE" w14:textId="77777777" w:rsidR="00B402FF" w:rsidRPr="00643D71" w:rsidRDefault="00B402FF" w:rsidP="002B194D">
      <w:pPr>
        <w:pStyle w:val="ListParagraph"/>
        <w:numPr>
          <w:ilvl w:val="0"/>
          <w:numId w:val="14"/>
        </w:numPr>
        <w:ind w:left="993" w:hanging="426"/>
        <w:rPr>
          <w:rFonts w:asciiTheme="majorHAnsi" w:hAnsiTheme="majorHAnsi" w:cstheme="majorHAnsi"/>
          <w:lang w:val="en-GB"/>
        </w:rPr>
      </w:pPr>
      <w:r w:rsidRPr="00643D71">
        <w:rPr>
          <w:rFonts w:asciiTheme="majorHAnsi" w:hAnsiTheme="majorHAnsi" w:cstheme="majorHAnsi"/>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ECE1019" w14:textId="77777777" w:rsidR="00B402FF" w:rsidRPr="00643D71" w:rsidRDefault="00B402FF" w:rsidP="002B194D">
      <w:pPr>
        <w:pStyle w:val="ListParagraph"/>
        <w:numPr>
          <w:ilvl w:val="0"/>
          <w:numId w:val="14"/>
        </w:numPr>
        <w:ind w:left="993" w:hanging="426"/>
        <w:rPr>
          <w:rFonts w:asciiTheme="majorHAnsi" w:hAnsiTheme="majorHAnsi" w:cstheme="majorHAnsi"/>
          <w:lang w:val="en-GB"/>
        </w:rPr>
      </w:pPr>
      <w:r w:rsidRPr="00643D71">
        <w:rPr>
          <w:rFonts w:asciiTheme="majorHAnsi" w:hAnsiTheme="majorHAnsi" w:cstheme="majorHAnsi"/>
          <w:lang w:val="en-GB"/>
        </w:rPr>
        <w:t>SITA reserves the right to:</w:t>
      </w:r>
    </w:p>
    <w:p w14:paraId="224C6FBE" w14:textId="77777777" w:rsidR="00B402FF" w:rsidRPr="00643D71" w:rsidRDefault="00B402FF" w:rsidP="002B194D">
      <w:pPr>
        <w:pStyle w:val="ListParagraph"/>
        <w:numPr>
          <w:ilvl w:val="1"/>
          <w:numId w:val="14"/>
        </w:numPr>
        <w:ind w:left="1418" w:hanging="425"/>
        <w:rPr>
          <w:rFonts w:asciiTheme="majorHAnsi" w:hAnsiTheme="majorHAnsi" w:cstheme="majorHAnsi"/>
          <w:lang w:val="en-GB"/>
        </w:rPr>
      </w:pPr>
      <w:r w:rsidRPr="00643D71">
        <w:rPr>
          <w:rFonts w:asciiTheme="majorHAnsi" w:hAnsiTheme="majorHAnsi" w:cstheme="majorHAnsi"/>
          <w:lang w:val="en-GB"/>
        </w:rPr>
        <w:t>Negotiate the conditions; or</w:t>
      </w:r>
    </w:p>
    <w:p w14:paraId="69678BA3" w14:textId="77777777" w:rsidR="00B402FF" w:rsidRPr="00643D71" w:rsidRDefault="00B402FF" w:rsidP="002B194D">
      <w:pPr>
        <w:pStyle w:val="ListParagraph"/>
        <w:numPr>
          <w:ilvl w:val="1"/>
          <w:numId w:val="14"/>
        </w:numPr>
        <w:ind w:left="1418" w:hanging="425"/>
        <w:rPr>
          <w:rFonts w:asciiTheme="majorHAnsi" w:hAnsiTheme="majorHAnsi" w:cstheme="majorHAnsi"/>
          <w:lang w:val="en-GB"/>
        </w:rPr>
      </w:pPr>
      <w:r w:rsidRPr="00643D71">
        <w:rPr>
          <w:rFonts w:asciiTheme="majorHAnsi" w:hAnsiTheme="majorHAnsi" w:cstheme="majorHAnsi"/>
          <w:lang w:val="en-GB"/>
        </w:rPr>
        <w:t>Automatically disqualify a bidder for not accepting these conditions</w:t>
      </w:r>
      <w:r w:rsidR="00B222ED" w:rsidRPr="00643D71">
        <w:rPr>
          <w:rFonts w:asciiTheme="majorHAnsi" w:hAnsiTheme="majorHAnsi" w:cstheme="majorHAnsi"/>
          <w:lang w:val="en-GB"/>
        </w:rPr>
        <w:t>; or</w:t>
      </w:r>
    </w:p>
    <w:p w14:paraId="6A482AA9" w14:textId="77777777" w:rsidR="00B402FF" w:rsidRPr="00643D71" w:rsidRDefault="00B222ED" w:rsidP="002B194D">
      <w:pPr>
        <w:pStyle w:val="ListParagraph"/>
        <w:numPr>
          <w:ilvl w:val="0"/>
          <w:numId w:val="14"/>
        </w:numPr>
        <w:ind w:left="993" w:hanging="426"/>
        <w:rPr>
          <w:rFonts w:asciiTheme="majorHAnsi" w:hAnsiTheme="majorHAnsi" w:cstheme="majorHAnsi"/>
          <w:lang w:val="en-GB"/>
        </w:rPr>
      </w:pPr>
      <w:r w:rsidRPr="00643D71">
        <w:rPr>
          <w:rFonts w:asciiTheme="majorHAnsi" w:hAnsiTheme="majorHAnsi" w:cstheme="majorHAnsi"/>
          <w:lang w:val="en-GB"/>
        </w:rPr>
        <w:t xml:space="preserve">In the event that the bidder qualifies the proposal with own conditions and does not specifically withdraw such own conditions when called upon to do so, SITA will invoke the rights reserved in accordance with subsection </w:t>
      </w:r>
      <w:r w:rsidR="00D162FC" w:rsidRPr="00643D71">
        <w:rPr>
          <w:rFonts w:asciiTheme="majorHAnsi" w:hAnsiTheme="majorHAnsi" w:cstheme="majorHAnsi"/>
          <w:lang w:val="en-GB"/>
        </w:rPr>
        <w:t>4</w:t>
      </w:r>
      <w:r w:rsidRPr="00643D71">
        <w:rPr>
          <w:rFonts w:asciiTheme="majorHAnsi" w:hAnsiTheme="majorHAnsi" w:cstheme="majorHAnsi"/>
          <w:lang w:val="en-GB"/>
        </w:rPr>
        <w:t>.3.</w:t>
      </w:r>
      <w:r w:rsidR="008E59CE" w:rsidRPr="00643D71">
        <w:rPr>
          <w:rFonts w:asciiTheme="majorHAnsi" w:hAnsiTheme="majorHAnsi" w:cstheme="majorHAnsi"/>
          <w:lang w:val="en-GB"/>
        </w:rPr>
        <w:t xml:space="preserve"> (b)</w:t>
      </w:r>
      <w:r w:rsidRPr="00643D71">
        <w:rPr>
          <w:rFonts w:asciiTheme="majorHAnsi" w:hAnsiTheme="majorHAnsi" w:cstheme="majorHAnsi"/>
          <w:lang w:val="en-GB"/>
        </w:rPr>
        <w:t xml:space="preserve"> above.</w:t>
      </w:r>
    </w:p>
    <w:p w14:paraId="33E82FFA" w14:textId="77777777" w:rsidR="00B222ED" w:rsidRPr="00643D71" w:rsidRDefault="00B222ED" w:rsidP="00FE69AC">
      <w:pPr>
        <w:pStyle w:val="Heading3"/>
        <w:rPr>
          <w:rFonts w:asciiTheme="minorHAnsi" w:hAnsiTheme="minorHAnsi" w:cstheme="minorHAnsi"/>
        </w:rPr>
      </w:pPr>
      <w:bookmarkStart w:id="78" w:name="_Toc213311664"/>
      <w:r w:rsidRPr="00643D71">
        <w:rPr>
          <w:rFonts w:asciiTheme="minorHAnsi" w:hAnsiTheme="minorHAnsi" w:cstheme="minorHAnsi"/>
        </w:rPr>
        <w:t>Special Conditions of Contract</w:t>
      </w:r>
      <w:bookmarkEnd w:id="78"/>
    </w:p>
    <w:p w14:paraId="6D85556C" w14:textId="77777777" w:rsidR="00B222ED" w:rsidRPr="00643D71" w:rsidRDefault="00B222ED" w:rsidP="00643D71">
      <w:pPr>
        <w:pStyle w:val="Heading4"/>
        <w:ind w:hanging="993"/>
        <w:rPr>
          <w:szCs w:val="24"/>
        </w:rPr>
      </w:pPr>
      <w:r w:rsidRPr="00643D71">
        <w:rPr>
          <w:szCs w:val="24"/>
        </w:rPr>
        <w:t>Contracting Conditions</w:t>
      </w:r>
    </w:p>
    <w:p w14:paraId="2F2AF4A4" w14:textId="77777777" w:rsidR="00B222ED" w:rsidRPr="00643D71" w:rsidRDefault="00B222ED" w:rsidP="003A7457">
      <w:pPr>
        <w:pStyle w:val="ListParagraph"/>
        <w:numPr>
          <w:ilvl w:val="0"/>
          <w:numId w:val="4"/>
        </w:numPr>
        <w:ind w:hanging="425"/>
        <w:rPr>
          <w:rFonts w:asciiTheme="majorHAnsi" w:hAnsiTheme="majorHAnsi" w:cstheme="majorHAnsi"/>
          <w:lang w:val="en-GB"/>
        </w:rPr>
      </w:pPr>
      <w:r w:rsidRPr="00643D71">
        <w:rPr>
          <w:rFonts w:asciiTheme="majorHAnsi" w:hAnsiTheme="majorHAnsi" w:cstheme="majorHAnsi"/>
          <w:b/>
          <w:bCs/>
          <w:lang w:val="en-GB"/>
        </w:rPr>
        <w:t>Formal Contract</w:t>
      </w:r>
      <w:r w:rsidRPr="00643D71">
        <w:rPr>
          <w:rFonts w:asciiTheme="majorHAnsi" w:hAnsiTheme="majorHAnsi" w:cstheme="majorHAnsi"/>
          <w:lang w:val="en-GB"/>
        </w:rPr>
        <w:t xml:space="preserve"> - The supplier must enter into a formal written contract (agreement) with SITA.</w:t>
      </w:r>
    </w:p>
    <w:p w14:paraId="1DF7FA57" w14:textId="77777777" w:rsidR="00B222ED" w:rsidRPr="00643D71" w:rsidRDefault="00B222ED" w:rsidP="003A7457">
      <w:pPr>
        <w:pStyle w:val="ListParagraph"/>
        <w:numPr>
          <w:ilvl w:val="0"/>
          <w:numId w:val="4"/>
        </w:numPr>
        <w:ind w:hanging="425"/>
        <w:rPr>
          <w:rFonts w:asciiTheme="majorHAnsi" w:hAnsiTheme="majorHAnsi" w:cstheme="majorHAnsi"/>
          <w:lang w:val="en-GB"/>
        </w:rPr>
      </w:pPr>
      <w:r w:rsidRPr="00643D71">
        <w:rPr>
          <w:rFonts w:asciiTheme="majorHAnsi" w:hAnsiTheme="majorHAnsi" w:cstheme="majorHAnsi"/>
          <w:b/>
          <w:bCs/>
          <w:lang w:val="en-GB"/>
        </w:rPr>
        <w:t>Right to Audit</w:t>
      </w:r>
      <w:r w:rsidRPr="00643D71">
        <w:rPr>
          <w:rFonts w:asciiTheme="majorHAnsi" w:hAnsiTheme="majorHAnsi" w:cstheme="maj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B93D28F" w14:textId="77777777" w:rsidR="00545B78" w:rsidRPr="00643D71" w:rsidRDefault="00545B78" w:rsidP="003A7457">
      <w:pPr>
        <w:pStyle w:val="ListParagraph"/>
        <w:numPr>
          <w:ilvl w:val="0"/>
          <w:numId w:val="4"/>
        </w:numPr>
        <w:ind w:hanging="425"/>
        <w:rPr>
          <w:rFonts w:asciiTheme="majorHAnsi" w:hAnsiTheme="majorHAnsi" w:cstheme="majorHAnsi"/>
          <w:lang w:val="en-GB"/>
        </w:rPr>
      </w:pPr>
      <w:r w:rsidRPr="00643D71">
        <w:rPr>
          <w:rFonts w:asciiTheme="majorHAnsi" w:hAnsiTheme="majorHAnsi" w:cstheme="majorHAnsi"/>
          <w:lang w:val="en-GB"/>
        </w:rPr>
        <w:t>Services were rendered for a cumulative minimum period of three years. Each letter must include scope of work and duration, dated, signed and on a letterhead of the customer with contact details</w:t>
      </w:r>
    </w:p>
    <w:p w14:paraId="41FF061A" w14:textId="77777777" w:rsidR="003A7457" w:rsidRDefault="00B222ED" w:rsidP="003A7457">
      <w:pPr>
        <w:pStyle w:val="Heading4"/>
        <w:ind w:hanging="993"/>
        <w:rPr>
          <w:szCs w:val="24"/>
        </w:rPr>
      </w:pPr>
      <w:r w:rsidRPr="00643D71">
        <w:rPr>
          <w:szCs w:val="24"/>
        </w:rPr>
        <w:t>Delivery Address</w:t>
      </w:r>
    </w:p>
    <w:p w14:paraId="18D36983" w14:textId="4B6021D7" w:rsidR="00CF6588" w:rsidRPr="003A7457" w:rsidRDefault="00B222ED" w:rsidP="003A7457">
      <w:pPr>
        <w:pStyle w:val="Heading4"/>
        <w:numPr>
          <w:ilvl w:val="0"/>
          <w:numId w:val="0"/>
        </w:numPr>
        <w:ind w:left="709"/>
        <w:rPr>
          <w:b w:val="0"/>
          <w:bCs/>
          <w:color w:val="auto"/>
          <w:szCs w:val="24"/>
        </w:rPr>
      </w:pPr>
      <w:r w:rsidRPr="003A7457">
        <w:rPr>
          <w:rFonts w:eastAsiaTheme="minorHAnsi" w:cstheme="majorHAnsi"/>
          <w:b w:val="0"/>
          <w:bCs/>
          <w:color w:val="auto"/>
          <w:sz w:val="22"/>
        </w:rPr>
        <w:t>The supplier must deliver the required products or services at as indicated in Section 2.2</w:t>
      </w:r>
    </w:p>
    <w:p w14:paraId="7C7E4EAF" w14:textId="02038B04" w:rsidR="00B5467C" w:rsidRPr="00643D71" w:rsidRDefault="00B222ED" w:rsidP="00EB4A9E">
      <w:pPr>
        <w:pStyle w:val="Specification"/>
        <w:numPr>
          <w:ilvl w:val="0"/>
          <w:numId w:val="0"/>
        </w:numPr>
        <w:ind w:left="1134"/>
        <w:rPr>
          <w:rFonts w:eastAsiaTheme="minorHAnsi" w:cs="Calibri"/>
          <w:b/>
          <w:bCs/>
          <w:sz w:val="22"/>
          <w:szCs w:val="22"/>
        </w:rPr>
      </w:pPr>
      <w:r w:rsidRPr="00643D71">
        <w:rPr>
          <w:rFonts w:eastAsiaTheme="minorHAnsi" w:cs="Calibri"/>
          <w:sz w:val="22"/>
          <w:szCs w:val="22"/>
        </w:rPr>
        <w:t xml:space="preserve"> </w:t>
      </w:r>
    </w:p>
    <w:p w14:paraId="656AC987" w14:textId="77777777" w:rsidR="00E60BE0" w:rsidRPr="00643D71" w:rsidRDefault="00E60BE0" w:rsidP="00643D71">
      <w:pPr>
        <w:pStyle w:val="Heading4"/>
        <w:ind w:hanging="993"/>
        <w:rPr>
          <w:rFonts w:cstheme="majorHAnsi"/>
          <w:szCs w:val="24"/>
        </w:rPr>
      </w:pPr>
      <w:r w:rsidRPr="00643D71">
        <w:rPr>
          <w:rFonts w:cstheme="majorHAnsi"/>
          <w:szCs w:val="24"/>
        </w:rPr>
        <w:t>Certification, Expertise and Qualification</w:t>
      </w:r>
    </w:p>
    <w:p w14:paraId="4CC23C0D" w14:textId="77777777" w:rsidR="00E60BE0" w:rsidRPr="00643D71" w:rsidRDefault="00E60BE0" w:rsidP="003A7457">
      <w:pPr>
        <w:ind w:left="567" w:firstLine="142"/>
        <w:rPr>
          <w:rFonts w:asciiTheme="majorHAnsi" w:hAnsiTheme="majorHAnsi" w:cstheme="majorHAnsi"/>
        </w:rPr>
      </w:pPr>
      <w:r w:rsidRPr="00643D71">
        <w:rPr>
          <w:rFonts w:asciiTheme="majorHAnsi" w:hAnsiTheme="majorHAnsi" w:cstheme="majorHAnsi"/>
        </w:rPr>
        <w:t>The bidder certifies that:</w:t>
      </w:r>
    </w:p>
    <w:p w14:paraId="18B04C40" w14:textId="07448313" w:rsidR="00CF6588" w:rsidRPr="00643D71" w:rsidRDefault="00CF6588" w:rsidP="003A7457">
      <w:pPr>
        <w:pStyle w:val="Specification"/>
        <w:numPr>
          <w:ilvl w:val="1"/>
          <w:numId w:val="5"/>
        </w:numPr>
        <w:spacing w:line="276" w:lineRule="auto"/>
        <w:ind w:left="1134" w:hanging="425"/>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 xml:space="preserve">it has the necessary expertise, skill, qualifications and ability to undertake the work required in terms of the Statement of Work or Service Definition </w:t>
      </w:r>
      <w:r w:rsidR="003A7457" w:rsidRPr="00643D71">
        <w:rPr>
          <w:rFonts w:asciiTheme="majorHAnsi" w:eastAsiaTheme="minorHAnsi" w:hAnsiTheme="majorHAnsi" w:cstheme="majorHAnsi"/>
          <w:sz w:val="22"/>
          <w:szCs w:val="22"/>
        </w:rPr>
        <w:t>and.</w:t>
      </w:r>
    </w:p>
    <w:p w14:paraId="20A614ED" w14:textId="77777777" w:rsidR="0047734A" w:rsidRPr="00643D71" w:rsidRDefault="0047734A" w:rsidP="003A7457">
      <w:pPr>
        <w:pStyle w:val="Specification"/>
        <w:numPr>
          <w:ilvl w:val="1"/>
          <w:numId w:val="5"/>
        </w:numPr>
        <w:spacing w:line="276" w:lineRule="auto"/>
        <w:ind w:left="1134" w:hanging="425"/>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 xml:space="preserve">Due to the nature of work that is involved in the project of this nature the service provider must have a manageable team that possess various skills set (multi-skilled team members) and experience that include, inter-alia the following: - </w:t>
      </w:r>
    </w:p>
    <w:p w14:paraId="732791D3" w14:textId="1AC4692B" w:rsidR="0047734A" w:rsidRPr="00643D71" w:rsidRDefault="0047734A" w:rsidP="002B194D">
      <w:pPr>
        <w:pStyle w:val="Specification"/>
        <w:numPr>
          <w:ilvl w:val="5"/>
          <w:numId w:val="30"/>
        </w:numPr>
        <w:ind w:left="1418" w:hanging="284"/>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 xml:space="preserve">Project Manager-Minimum of 4-5 years working experience across various managerial levels in a public sector environment. Demonstrable Project Management Experience in the Local Government Sector. </w:t>
      </w:r>
    </w:p>
    <w:p w14:paraId="04A09CA5" w14:textId="7C035D46" w:rsidR="0047734A" w:rsidRPr="00643D71" w:rsidRDefault="0047734A" w:rsidP="002B194D">
      <w:pPr>
        <w:pStyle w:val="Specification"/>
        <w:numPr>
          <w:ilvl w:val="5"/>
          <w:numId w:val="30"/>
        </w:numPr>
        <w:spacing w:line="276" w:lineRule="auto"/>
        <w:ind w:left="1418" w:hanging="284"/>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 xml:space="preserve">Business Process Analyst / Developer Minimum of 3-5 years working experience in applications development environment, business analysis and </w:t>
      </w:r>
    </w:p>
    <w:p w14:paraId="0AB2F00F" w14:textId="77777777" w:rsidR="00B94B0D" w:rsidRPr="00643D71" w:rsidRDefault="00B94B0D" w:rsidP="003A7457">
      <w:pPr>
        <w:pStyle w:val="Specification"/>
        <w:numPr>
          <w:ilvl w:val="1"/>
          <w:numId w:val="5"/>
        </w:numPr>
        <w:spacing w:line="276" w:lineRule="auto"/>
        <w:ind w:left="1134" w:hanging="425"/>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it is committed to provide the Products or Services; and</w:t>
      </w:r>
    </w:p>
    <w:p w14:paraId="0DB02A1F" w14:textId="77777777" w:rsidR="00B94B0D" w:rsidRPr="00643D71" w:rsidRDefault="00B94B0D" w:rsidP="003A7457">
      <w:pPr>
        <w:pStyle w:val="Specification"/>
        <w:numPr>
          <w:ilvl w:val="1"/>
          <w:numId w:val="5"/>
        </w:numPr>
        <w:spacing w:line="276" w:lineRule="auto"/>
        <w:ind w:left="1134" w:hanging="425"/>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perform all obligations detailed herein without any interruption to the Customer.</w:t>
      </w:r>
    </w:p>
    <w:p w14:paraId="3A4CA35B" w14:textId="1CD51CCB" w:rsidR="00B94B0D" w:rsidRPr="00643D71" w:rsidRDefault="00B94B0D" w:rsidP="003A7457">
      <w:pPr>
        <w:pStyle w:val="Specification"/>
        <w:numPr>
          <w:ilvl w:val="1"/>
          <w:numId w:val="5"/>
        </w:numPr>
        <w:spacing w:line="276" w:lineRule="auto"/>
        <w:ind w:left="1134" w:hanging="425"/>
        <w:jc w:val="both"/>
        <w:rPr>
          <w:rFonts w:asciiTheme="majorHAnsi" w:eastAsiaTheme="minorHAnsi" w:hAnsiTheme="majorHAnsi" w:cstheme="majorHAnsi"/>
          <w:sz w:val="22"/>
          <w:szCs w:val="22"/>
        </w:rPr>
      </w:pPr>
      <w:bookmarkStart w:id="79" w:name="_Toc448483301"/>
      <w:bookmarkStart w:id="80" w:name="_Toc448483304"/>
      <w:r w:rsidRPr="00643D71">
        <w:rPr>
          <w:rFonts w:asciiTheme="majorHAnsi" w:eastAsiaTheme="minorHAnsi" w:hAnsiTheme="majorHAnsi" w:cstheme="majorHAnsi"/>
          <w:sz w:val="22"/>
          <w:szCs w:val="22"/>
        </w:rPr>
        <w:lastRenderedPageBreak/>
        <w:t xml:space="preserve">The </w:t>
      </w:r>
      <w:r w:rsidRPr="00643D71">
        <w:rPr>
          <w:rFonts w:asciiTheme="majorHAnsi" w:hAnsiTheme="majorHAnsi" w:cstheme="majorHAnsi"/>
          <w:sz w:val="22"/>
          <w:szCs w:val="22"/>
        </w:rPr>
        <w:t xml:space="preserve">bidder </w:t>
      </w:r>
      <w:r w:rsidRPr="00643D71">
        <w:rPr>
          <w:rFonts w:asciiTheme="majorHAnsi" w:eastAsiaTheme="minorHAnsi" w:hAnsiTheme="majorHAnsi" w:cstheme="majorHAnsi"/>
          <w:sz w:val="22"/>
          <w:szCs w:val="22"/>
        </w:rPr>
        <w:t xml:space="preserve">must provide the service in a good and workmanlike manner and in accordance with the practices and high professional standards used in well-managed operations performing services similar to the </w:t>
      </w:r>
      <w:bookmarkEnd w:id="79"/>
      <w:r w:rsidR="00C0374D" w:rsidRPr="00643D71">
        <w:rPr>
          <w:rFonts w:asciiTheme="majorHAnsi" w:eastAsiaTheme="minorHAnsi" w:hAnsiTheme="majorHAnsi" w:cstheme="majorHAnsi"/>
          <w:sz w:val="22"/>
          <w:szCs w:val="22"/>
        </w:rPr>
        <w:t>Services.</w:t>
      </w:r>
    </w:p>
    <w:p w14:paraId="2923A776" w14:textId="12E477F5" w:rsidR="00B94B0D" w:rsidRPr="00643D71" w:rsidRDefault="00B94B0D" w:rsidP="00643D71">
      <w:pPr>
        <w:pStyle w:val="Specification"/>
        <w:numPr>
          <w:ilvl w:val="1"/>
          <w:numId w:val="5"/>
        </w:numPr>
        <w:spacing w:line="276" w:lineRule="auto"/>
        <w:ind w:left="1418" w:hanging="425"/>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 xml:space="preserve">The </w:t>
      </w:r>
      <w:r w:rsidRPr="00643D71">
        <w:rPr>
          <w:rFonts w:asciiTheme="majorHAnsi" w:hAnsiTheme="majorHAnsi" w:cstheme="majorHAnsi"/>
          <w:sz w:val="22"/>
          <w:szCs w:val="22"/>
        </w:rPr>
        <w:t xml:space="preserve">bidder </w:t>
      </w:r>
      <w:r w:rsidRPr="00643D71">
        <w:rPr>
          <w:rFonts w:asciiTheme="majorHAnsi" w:eastAsiaTheme="minorHAnsi" w:hAnsiTheme="majorHAnsi" w:cstheme="majorHAnsi"/>
          <w:sz w:val="22"/>
          <w:szCs w:val="22"/>
        </w:rPr>
        <w:t xml:space="preserve">must perform the Services in the most cost-effective manner consistent with the level of quality and performance as defined in Statement of Work or Service </w:t>
      </w:r>
      <w:bookmarkEnd w:id="80"/>
      <w:r w:rsidR="00643D71" w:rsidRPr="00643D71">
        <w:rPr>
          <w:rFonts w:asciiTheme="majorHAnsi" w:eastAsiaTheme="minorHAnsi" w:hAnsiTheme="majorHAnsi" w:cstheme="majorHAnsi"/>
          <w:sz w:val="22"/>
          <w:szCs w:val="22"/>
        </w:rPr>
        <w:t>Definition.</w:t>
      </w:r>
    </w:p>
    <w:p w14:paraId="1FFD60D1" w14:textId="77777777" w:rsidR="00CA731E" w:rsidRPr="00643D71" w:rsidRDefault="00CA731E" w:rsidP="00643D71">
      <w:pPr>
        <w:pStyle w:val="Heading4"/>
        <w:ind w:hanging="993"/>
        <w:rPr>
          <w:rFonts w:cstheme="majorHAnsi"/>
          <w:szCs w:val="24"/>
        </w:rPr>
      </w:pPr>
      <w:r w:rsidRPr="00643D71">
        <w:rPr>
          <w:rFonts w:cstheme="majorHAnsi"/>
          <w:szCs w:val="24"/>
        </w:rPr>
        <w:t>Logistical Conditions</w:t>
      </w:r>
    </w:p>
    <w:p w14:paraId="610E33A4" w14:textId="77777777" w:rsidR="00BB2270" w:rsidRPr="00643D71" w:rsidRDefault="00BB2270" w:rsidP="00643D71">
      <w:pPr>
        <w:pStyle w:val="ListParagraph"/>
        <w:numPr>
          <w:ilvl w:val="0"/>
          <w:numId w:val="6"/>
        </w:numPr>
        <w:ind w:hanging="425"/>
        <w:rPr>
          <w:rFonts w:asciiTheme="majorHAnsi" w:hAnsiTheme="majorHAnsi" w:cstheme="majorHAnsi"/>
          <w:b/>
          <w:bCs/>
        </w:rPr>
      </w:pPr>
      <w:r w:rsidRPr="00643D71">
        <w:rPr>
          <w:rFonts w:asciiTheme="majorHAnsi" w:hAnsiTheme="majorHAnsi" w:cstheme="majorHAnsi"/>
          <w:b/>
          <w:bCs/>
        </w:rPr>
        <w:t xml:space="preserve">Hours of Work  </w:t>
      </w:r>
    </w:p>
    <w:p w14:paraId="78E003C6" w14:textId="77777777" w:rsidR="00BB2270" w:rsidRPr="00643D71" w:rsidRDefault="00BB2270" w:rsidP="00EB4A9E">
      <w:pPr>
        <w:pStyle w:val="Specification"/>
        <w:numPr>
          <w:ilvl w:val="0"/>
          <w:numId w:val="0"/>
        </w:numPr>
        <w:ind w:left="1134"/>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 xml:space="preserve">Hours of work. The Supplier must be available during normal Business hours/days from 08:00 – 16:30 from Monday to Friday. </w:t>
      </w:r>
    </w:p>
    <w:p w14:paraId="44FDC408" w14:textId="77777777" w:rsidR="00BB2270" w:rsidRPr="00643D71" w:rsidRDefault="00BB2270" w:rsidP="00643D71">
      <w:pPr>
        <w:pStyle w:val="ListParagraph"/>
        <w:numPr>
          <w:ilvl w:val="0"/>
          <w:numId w:val="6"/>
        </w:numPr>
        <w:ind w:hanging="425"/>
        <w:rPr>
          <w:rFonts w:asciiTheme="majorHAnsi" w:hAnsiTheme="majorHAnsi" w:cstheme="majorHAnsi"/>
          <w:b/>
          <w:bCs/>
        </w:rPr>
      </w:pPr>
      <w:r w:rsidRPr="00643D71">
        <w:rPr>
          <w:rFonts w:asciiTheme="majorHAnsi" w:hAnsiTheme="majorHAnsi" w:cstheme="majorHAnsi"/>
          <w:b/>
          <w:bCs/>
        </w:rPr>
        <w:t>Client environment</w:t>
      </w:r>
    </w:p>
    <w:p w14:paraId="56563F8C" w14:textId="15DC1899" w:rsidR="00BB2270" w:rsidRPr="00643D71" w:rsidRDefault="00BB2270" w:rsidP="00EB4A9E">
      <w:pPr>
        <w:pStyle w:val="Specification"/>
        <w:numPr>
          <w:ilvl w:val="0"/>
          <w:numId w:val="0"/>
        </w:numPr>
        <w:ind w:left="1134"/>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 xml:space="preserve">In the event that </w:t>
      </w:r>
      <w:r w:rsidR="0047734A" w:rsidRPr="00643D71">
        <w:rPr>
          <w:rFonts w:asciiTheme="majorHAnsi" w:eastAsiaTheme="minorHAnsi" w:hAnsiTheme="majorHAnsi" w:cstheme="majorHAnsi"/>
          <w:sz w:val="22"/>
          <w:szCs w:val="22"/>
        </w:rPr>
        <w:t>SITA/NMBM</w:t>
      </w:r>
      <w:r w:rsidRPr="00643D71">
        <w:rPr>
          <w:rFonts w:asciiTheme="majorHAnsi" w:eastAsiaTheme="minorHAnsi" w:hAnsiTheme="majorHAnsi" w:cstheme="majorHAnsi"/>
          <w:sz w:val="22"/>
          <w:szCs w:val="22"/>
        </w:rPr>
        <w:t xml:space="preserve"> grants the Supplier permission to access </w:t>
      </w:r>
      <w:r w:rsidR="0047734A" w:rsidRPr="00643D71">
        <w:rPr>
          <w:rFonts w:asciiTheme="majorHAnsi" w:eastAsiaTheme="minorHAnsi" w:hAnsiTheme="majorHAnsi" w:cstheme="majorHAnsi"/>
          <w:sz w:val="22"/>
          <w:szCs w:val="22"/>
        </w:rPr>
        <w:t>SITA/NMBM</w:t>
      </w:r>
      <w:r w:rsidRPr="00643D71">
        <w:rPr>
          <w:rFonts w:asciiTheme="majorHAnsi" w:eastAsiaTheme="minorHAnsi" w:hAnsiTheme="majorHAnsi" w:cstheme="majorHAnsi"/>
          <w:sz w:val="22"/>
          <w:szCs w:val="22"/>
        </w:rPr>
        <w:t xml:space="preserve">’s Environment including hardware, software, data, and/or telecommunication facilities, the Supplier must adhere to </w:t>
      </w:r>
      <w:r w:rsidR="0047734A" w:rsidRPr="00643D71">
        <w:rPr>
          <w:rFonts w:asciiTheme="majorHAnsi" w:eastAsiaTheme="minorHAnsi" w:hAnsiTheme="majorHAnsi" w:cstheme="majorHAnsi"/>
          <w:sz w:val="22"/>
          <w:szCs w:val="22"/>
        </w:rPr>
        <w:t xml:space="preserve">SITA/NMBM </w:t>
      </w:r>
      <w:r w:rsidRPr="00643D71">
        <w:rPr>
          <w:rFonts w:asciiTheme="majorHAnsi" w:eastAsiaTheme="minorHAnsi" w:hAnsiTheme="majorHAnsi" w:cstheme="majorHAnsi"/>
          <w:sz w:val="22"/>
          <w:szCs w:val="22"/>
        </w:rPr>
        <w:t>relevant policies and procedures (which policy and procedures are available to the Supplier on request) or in the absence of such policy and procedures, in terms of, best industry practice.</w:t>
      </w:r>
    </w:p>
    <w:p w14:paraId="45D0B321" w14:textId="77777777" w:rsidR="00BB2270" w:rsidRPr="00643D71" w:rsidRDefault="00BB2270" w:rsidP="00643D71">
      <w:pPr>
        <w:pStyle w:val="ListParagraph"/>
        <w:numPr>
          <w:ilvl w:val="0"/>
          <w:numId w:val="6"/>
        </w:numPr>
        <w:ind w:hanging="425"/>
        <w:rPr>
          <w:rFonts w:asciiTheme="majorHAnsi" w:hAnsiTheme="majorHAnsi" w:cstheme="majorHAnsi"/>
          <w:b/>
          <w:bCs/>
        </w:rPr>
      </w:pPr>
      <w:r w:rsidRPr="00643D71">
        <w:rPr>
          <w:rFonts w:asciiTheme="majorHAnsi" w:hAnsiTheme="majorHAnsi" w:cstheme="majorHAnsi"/>
          <w:b/>
          <w:bCs/>
        </w:rPr>
        <w:t>Tools of Trade</w:t>
      </w:r>
    </w:p>
    <w:p w14:paraId="7274C796" w14:textId="77777777" w:rsidR="00BB2270" w:rsidRPr="00643D71" w:rsidRDefault="00BB2270" w:rsidP="00EB4A9E">
      <w:pPr>
        <w:pStyle w:val="Specification"/>
        <w:numPr>
          <w:ilvl w:val="0"/>
          <w:numId w:val="0"/>
        </w:numPr>
        <w:ind w:left="1134"/>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The Supplier is expected to use its own resources (cell phone, laptops etc) to communicate with its own offices or outside of the SITA/Client buildings, including all tools and equipment to render the services effectively.</w:t>
      </w:r>
    </w:p>
    <w:p w14:paraId="0519B417" w14:textId="77777777" w:rsidR="00BB2270" w:rsidRPr="00643D71" w:rsidRDefault="00BB2270" w:rsidP="00643D71">
      <w:pPr>
        <w:pStyle w:val="ListParagraph"/>
        <w:numPr>
          <w:ilvl w:val="0"/>
          <w:numId w:val="6"/>
        </w:numPr>
        <w:ind w:hanging="425"/>
        <w:rPr>
          <w:rFonts w:asciiTheme="majorHAnsi" w:hAnsiTheme="majorHAnsi" w:cstheme="majorHAnsi"/>
          <w:b/>
          <w:bCs/>
        </w:rPr>
      </w:pPr>
      <w:r w:rsidRPr="00643D71">
        <w:rPr>
          <w:rFonts w:asciiTheme="majorHAnsi" w:hAnsiTheme="majorHAnsi" w:cstheme="majorHAnsi"/>
          <w:b/>
          <w:bCs/>
        </w:rPr>
        <w:t xml:space="preserve">On-site and Remote Support </w:t>
      </w:r>
    </w:p>
    <w:p w14:paraId="461E8DBA" w14:textId="4FCC6D5D" w:rsidR="00BB2270" w:rsidRPr="00643D71" w:rsidRDefault="00BB2270" w:rsidP="00EB4A9E">
      <w:pPr>
        <w:pStyle w:val="Specification"/>
        <w:numPr>
          <w:ilvl w:val="0"/>
          <w:numId w:val="0"/>
        </w:numPr>
        <w:ind w:left="1134"/>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 xml:space="preserve">The Supplier must give off-site and remote support, and only when off-site support is not sufficient, then on-site support will be required upon approval by </w:t>
      </w:r>
      <w:r w:rsidR="0047734A" w:rsidRPr="00643D71">
        <w:rPr>
          <w:rFonts w:asciiTheme="majorHAnsi" w:eastAsiaTheme="minorHAnsi" w:hAnsiTheme="majorHAnsi" w:cstheme="majorHAnsi"/>
          <w:sz w:val="22"/>
          <w:szCs w:val="22"/>
        </w:rPr>
        <w:t xml:space="preserve">SITA/NMBM </w:t>
      </w:r>
      <w:r w:rsidRPr="00643D71">
        <w:rPr>
          <w:rFonts w:asciiTheme="majorHAnsi" w:eastAsiaTheme="minorHAnsi" w:hAnsiTheme="majorHAnsi" w:cstheme="majorHAnsi"/>
          <w:sz w:val="22"/>
          <w:szCs w:val="22"/>
        </w:rPr>
        <w:t xml:space="preserve">representative. </w:t>
      </w:r>
    </w:p>
    <w:p w14:paraId="1D2FFB54" w14:textId="77777777" w:rsidR="00BB2270" w:rsidRPr="00643D71" w:rsidRDefault="00BB2270" w:rsidP="00643D71">
      <w:pPr>
        <w:pStyle w:val="ListParagraph"/>
        <w:numPr>
          <w:ilvl w:val="0"/>
          <w:numId w:val="6"/>
        </w:numPr>
        <w:ind w:hanging="425"/>
        <w:rPr>
          <w:rFonts w:asciiTheme="majorHAnsi" w:hAnsiTheme="majorHAnsi" w:cstheme="majorHAnsi"/>
          <w:b/>
          <w:bCs/>
        </w:rPr>
      </w:pPr>
      <w:r w:rsidRPr="00643D71">
        <w:rPr>
          <w:rFonts w:asciiTheme="majorHAnsi" w:hAnsiTheme="majorHAnsi" w:cstheme="majorHAnsi"/>
          <w:b/>
          <w:bCs/>
        </w:rPr>
        <w:t xml:space="preserve">Support and Help Desk </w:t>
      </w:r>
    </w:p>
    <w:p w14:paraId="54C9886D" w14:textId="77777777" w:rsidR="00BB2270" w:rsidRPr="00643D71" w:rsidRDefault="00BB2270" w:rsidP="00EB4A9E">
      <w:pPr>
        <w:pStyle w:val="Specification"/>
        <w:numPr>
          <w:ilvl w:val="0"/>
          <w:numId w:val="0"/>
        </w:numPr>
        <w:ind w:left="1134"/>
        <w:jc w:val="both"/>
        <w:rPr>
          <w:rFonts w:asciiTheme="majorHAnsi" w:eastAsiaTheme="minorHAnsi" w:hAnsiTheme="majorHAnsi" w:cstheme="majorHAnsi"/>
          <w:sz w:val="22"/>
          <w:szCs w:val="22"/>
        </w:rPr>
      </w:pPr>
      <w:r w:rsidRPr="00643D71">
        <w:rPr>
          <w:rFonts w:asciiTheme="majorHAnsi" w:eastAsiaTheme="minorHAnsi" w:hAnsiTheme="majorHAnsi" w:cstheme="majorHAnsi"/>
          <w:sz w:val="22"/>
          <w:szCs w:val="22"/>
        </w:rPr>
        <w:t>The Supplier must provide a support/help desk, to which all support requirements must be reported to, in order to ensure that appropriate action is taken by the Supplier.</w:t>
      </w:r>
    </w:p>
    <w:p w14:paraId="13FD5900" w14:textId="2F6F6F51" w:rsidR="00DB2597" w:rsidRPr="00643D71" w:rsidRDefault="00F2583E" w:rsidP="00643D71">
      <w:pPr>
        <w:pStyle w:val="Heading4"/>
        <w:ind w:hanging="993"/>
        <w:rPr>
          <w:rFonts w:cstheme="majorHAnsi"/>
          <w:szCs w:val="24"/>
        </w:rPr>
      </w:pPr>
      <w:r w:rsidRPr="00643D71">
        <w:rPr>
          <w:rFonts w:cstheme="majorHAnsi"/>
          <w:szCs w:val="24"/>
        </w:rPr>
        <w:t>Regulatory, Quality and Standards</w:t>
      </w:r>
      <w:bookmarkStart w:id="81" w:name="_Hlk177476730"/>
    </w:p>
    <w:p w14:paraId="794C101E" w14:textId="3ECACD27" w:rsidR="00E9651E" w:rsidRPr="00643D71" w:rsidRDefault="00DB2597" w:rsidP="002B194D">
      <w:pPr>
        <w:pStyle w:val="Specification"/>
        <w:numPr>
          <w:ilvl w:val="0"/>
          <w:numId w:val="50"/>
        </w:numPr>
        <w:spacing w:line="276" w:lineRule="auto"/>
        <w:ind w:left="1134" w:hanging="283"/>
        <w:jc w:val="both"/>
        <w:rPr>
          <w:rFonts w:asciiTheme="majorHAnsi" w:eastAsiaTheme="minorHAnsi" w:hAnsiTheme="majorHAnsi" w:cstheme="majorHAnsi"/>
          <w:sz w:val="22"/>
          <w:szCs w:val="22"/>
          <w:lang w:val="en-US"/>
        </w:rPr>
      </w:pPr>
      <w:r w:rsidRPr="00643D71">
        <w:rPr>
          <w:rFonts w:asciiTheme="majorHAnsi" w:eastAsiaTheme="minorHAnsi" w:hAnsiTheme="majorHAnsi" w:cstheme="majorHAnsi"/>
          <w:sz w:val="22"/>
          <w:szCs w:val="22"/>
          <w:lang w:val="en-US"/>
        </w:rPr>
        <w:t xml:space="preserve">The bidder must for the duration of the contract ensure </w:t>
      </w:r>
      <w:r w:rsidR="000E50F9" w:rsidRPr="00643D71">
        <w:rPr>
          <w:rFonts w:asciiTheme="majorHAnsi" w:eastAsiaTheme="minorHAnsi" w:hAnsiTheme="majorHAnsi" w:cstheme="majorHAnsi"/>
          <w:sz w:val="22"/>
          <w:szCs w:val="22"/>
          <w:lang w:val="en-US"/>
        </w:rPr>
        <w:t>compliance with the</w:t>
      </w:r>
      <w:r w:rsidRPr="00643D71">
        <w:rPr>
          <w:rFonts w:asciiTheme="majorHAnsi" w:eastAsiaTheme="minorHAnsi" w:hAnsiTheme="majorHAnsi" w:cstheme="majorHAnsi"/>
          <w:sz w:val="22"/>
          <w:szCs w:val="22"/>
          <w:lang w:val="en-US"/>
        </w:rPr>
        <w:t xml:space="preserve"> Protection of Personal Information Act (POPIA)</w:t>
      </w:r>
      <w:r w:rsidR="00E9651E" w:rsidRPr="00643D71">
        <w:rPr>
          <w:rFonts w:asciiTheme="majorHAnsi" w:eastAsiaTheme="minorHAnsi" w:hAnsiTheme="majorHAnsi" w:cstheme="majorHAnsi"/>
          <w:sz w:val="22"/>
          <w:szCs w:val="22"/>
          <w:lang w:val="en-US"/>
        </w:rPr>
        <w:t xml:space="preserve"> and Promotion of Access to Information Act (PAIA)</w:t>
      </w:r>
      <w:r w:rsidR="00643D71" w:rsidRPr="00643D71">
        <w:rPr>
          <w:rFonts w:asciiTheme="majorHAnsi" w:eastAsiaTheme="minorHAnsi" w:hAnsiTheme="majorHAnsi" w:cstheme="majorHAnsi"/>
          <w:sz w:val="22"/>
          <w:szCs w:val="22"/>
          <w:lang w:val="en-US"/>
        </w:rPr>
        <w:t>.</w:t>
      </w:r>
    </w:p>
    <w:p w14:paraId="47BCBF86" w14:textId="0B258093" w:rsidR="00643D71" w:rsidRPr="00643D71" w:rsidRDefault="00643D71" w:rsidP="002B194D">
      <w:pPr>
        <w:pStyle w:val="Specification"/>
        <w:numPr>
          <w:ilvl w:val="0"/>
          <w:numId w:val="50"/>
        </w:numPr>
        <w:spacing w:line="276" w:lineRule="auto"/>
        <w:ind w:left="1134" w:hanging="283"/>
        <w:jc w:val="both"/>
        <w:rPr>
          <w:rFonts w:asciiTheme="majorHAnsi" w:eastAsiaTheme="minorHAnsi" w:hAnsiTheme="majorHAnsi" w:cstheme="majorHAnsi"/>
          <w:sz w:val="22"/>
          <w:szCs w:val="22"/>
          <w:lang w:val="en-US"/>
        </w:rPr>
      </w:pPr>
      <w:r w:rsidRPr="00643D71">
        <w:rPr>
          <w:rFonts w:asciiTheme="majorHAnsi" w:eastAsiaTheme="minorHAnsi" w:hAnsiTheme="majorHAnsi" w:cstheme="majorHAnsi"/>
          <w:sz w:val="22"/>
          <w:szCs w:val="22"/>
          <w:lang w:val="en-US"/>
        </w:rPr>
        <w:t>In terms of the State Information Technology Agency Act (as amended), the Agency (SITA) must certify that all ICT goods and services comply with approved interoperability (MIOS 6) and related security standards. These standards are available on the SITA website (http://www.sita.co.za) under the Procurement Standards menu selection.</w:t>
      </w:r>
    </w:p>
    <w:bookmarkEnd w:id="81"/>
    <w:p w14:paraId="761334CC" w14:textId="77777777" w:rsidR="00F2583E" w:rsidRPr="00643D71" w:rsidRDefault="00F2583E" w:rsidP="00643D71">
      <w:pPr>
        <w:pStyle w:val="Heading4"/>
        <w:ind w:hanging="993"/>
        <w:rPr>
          <w:rFonts w:cstheme="majorHAnsi"/>
          <w:szCs w:val="24"/>
        </w:rPr>
      </w:pPr>
      <w:r w:rsidRPr="00643D71">
        <w:rPr>
          <w:rFonts w:cstheme="majorHAnsi"/>
          <w:szCs w:val="24"/>
        </w:rPr>
        <w:t>Personnel Security Clearance</w:t>
      </w:r>
    </w:p>
    <w:p w14:paraId="7CC4BB73" w14:textId="77777777" w:rsidR="00643D71" w:rsidRPr="00643D71" w:rsidRDefault="00D162FC" w:rsidP="002B194D">
      <w:pPr>
        <w:numPr>
          <w:ilvl w:val="1"/>
          <w:numId w:val="16"/>
        </w:numPr>
        <w:tabs>
          <w:tab w:val="clear" w:pos="1134"/>
        </w:tabs>
        <w:ind w:hanging="425"/>
        <w:rPr>
          <w:rFonts w:asciiTheme="majorHAnsi" w:hAnsiTheme="majorHAnsi" w:cstheme="majorHAnsi"/>
        </w:rPr>
      </w:pPr>
      <w:r w:rsidRPr="00643D71">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529892C7" w14:textId="77777777" w:rsidR="00643D71" w:rsidRPr="00643D71" w:rsidRDefault="00D162FC" w:rsidP="002B194D">
      <w:pPr>
        <w:pStyle w:val="ListParagraph"/>
        <w:numPr>
          <w:ilvl w:val="0"/>
          <w:numId w:val="51"/>
        </w:numPr>
        <w:rPr>
          <w:rFonts w:asciiTheme="majorHAnsi" w:hAnsiTheme="majorHAnsi" w:cstheme="majorHAnsi"/>
        </w:rPr>
      </w:pPr>
      <w:r w:rsidRPr="00643D71">
        <w:rPr>
          <w:rFonts w:asciiTheme="majorHAnsi" w:hAnsiTheme="majorHAnsi" w:cstheme="majorHAnsi"/>
        </w:rPr>
        <w:t xml:space="preserve">Copy of company registration </w:t>
      </w:r>
      <w:r w:rsidR="00643D71" w:rsidRPr="00643D71">
        <w:rPr>
          <w:rFonts w:asciiTheme="majorHAnsi" w:hAnsiTheme="majorHAnsi" w:cstheme="majorHAnsi"/>
        </w:rPr>
        <w:t>documentation.</w:t>
      </w:r>
    </w:p>
    <w:p w14:paraId="77BD76DC" w14:textId="3CF120AB" w:rsidR="00643D71" w:rsidRPr="00643D71" w:rsidRDefault="00D162FC" w:rsidP="002B194D">
      <w:pPr>
        <w:pStyle w:val="ListParagraph"/>
        <w:numPr>
          <w:ilvl w:val="0"/>
          <w:numId w:val="51"/>
        </w:numPr>
        <w:rPr>
          <w:rFonts w:asciiTheme="majorHAnsi" w:hAnsiTheme="majorHAnsi" w:cstheme="majorHAnsi"/>
        </w:rPr>
      </w:pPr>
      <w:r w:rsidRPr="00643D71">
        <w:rPr>
          <w:rFonts w:asciiTheme="majorHAnsi" w:hAnsiTheme="majorHAnsi" w:cstheme="majorHAnsi"/>
        </w:rPr>
        <w:t>Copy(ies) of identity documentation of Director(s), Member(s) or Trustee(s</w:t>
      </w:r>
      <w:r w:rsidR="00FD0E55" w:rsidRPr="00643D71">
        <w:rPr>
          <w:rFonts w:asciiTheme="majorHAnsi" w:hAnsiTheme="majorHAnsi" w:cstheme="majorHAnsi"/>
        </w:rPr>
        <w:t>).</w:t>
      </w:r>
      <w:r w:rsidRPr="00643D71">
        <w:rPr>
          <w:rFonts w:asciiTheme="majorHAnsi" w:hAnsiTheme="majorHAnsi" w:cstheme="majorHAnsi"/>
        </w:rPr>
        <w:t xml:space="preserve"> </w:t>
      </w:r>
    </w:p>
    <w:p w14:paraId="02EA784D" w14:textId="782D2A52" w:rsidR="00D162FC" w:rsidRPr="00643D71" w:rsidRDefault="00D162FC" w:rsidP="002B194D">
      <w:pPr>
        <w:pStyle w:val="ListParagraph"/>
        <w:numPr>
          <w:ilvl w:val="0"/>
          <w:numId w:val="51"/>
        </w:numPr>
        <w:rPr>
          <w:rFonts w:asciiTheme="majorHAnsi" w:hAnsiTheme="majorHAnsi" w:cstheme="majorHAnsi"/>
        </w:rPr>
      </w:pPr>
      <w:r w:rsidRPr="00643D71">
        <w:rPr>
          <w:rFonts w:asciiTheme="majorHAnsi" w:hAnsiTheme="majorHAnsi" w:cstheme="majorHAnsi"/>
        </w:rPr>
        <w:t xml:space="preserve">Copy of valid tax clearance certificate. </w:t>
      </w:r>
    </w:p>
    <w:p w14:paraId="7815DC1D" w14:textId="77777777" w:rsidR="00B26730" w:rsidRPr="00643D71" w:rsidRDefault="00D162FC" w:rsidP="002B194D">
      <w:pPr>
        <w:numPr>
          <w:ilvl w:val="1"/>
          <w:numId w:val="16"/>
        </w:numPr>
        <w:tabs>
          <w:tab w:val="clear" w:pos="1134"/>
        </w:tabs>
        <w:ind w:left="1276" w:hanging="425"/>
        <w:rPr>
          <w:rFonts w:asciiTheme="majorHAnsi" w:hAnsiTheme="majorHAnsi" w:cstheme="majorHAnsi"/>
        </w:rPr>
      </w:pPr>
      <w:r w:rsidRPr="00643D71">
        <w:rPr>
          <w:rFonts w:asciiTheme="majorHAnsi" w:hAnsiTheme="majorHAnsi" w:cstheme="majorHAnsi"/>
          <w:bCs/>
        </w:rPr>
        <w:t xml:space="preserve">Security suitability check for individuals: SITA may, at its own discretion and in line with its policies and procedures, require employees of the supplier to be subjected to a security </w:t>
      </w:r>
      <w:r w:rsidRPr="00643D71">
        <w:rPr>
          <w:rFonts w:asciiTheme="majorHAnsi" w:hAnsiTheme="majorHAnsi" w:cstheme="majorHAnsi"/>
          <w:bCs/>
        </w:rPr>
        <w:lastRenderedPageBreak/>
        <w:t xml:space="preserve">suitability check before commencement of a project or delivering of a service. The security suitability check </w:t>
      </w:r>
      <w:r w:rsidR="00B26730" w:rsidRPr="00643D71">
        <w:rPr>
          <w:rFonts w:asciiTheme="majorHAnsi" w:hAnsiTheme="majorHAnsi" w:cstheme="majorHAnsi"/>
          <w:bCs/>
        </w:rPr>
        <w:t xml:space="preserve">for the officers </w:t>
      </w:r>
      <w:r w:rsidRPr="00643D71">
        <w:rPr>
          <w:rFonts w:asciiTheme="majorHAnsi" w:hAnsiTheme="majorHAnsi" w:cstheme="majorHAnsi"/>
          <w:bCs/>
        </w:rPr>
        <w:t xml:space="preserve">is conducted by </w:t>
      </w:r>
      <w:r w:rsidR="00B26730" w:rsidRPr="00643D71">
        <w:rPr>
          <w:rFonts w:asciiTheme="majorHAnsi" w:hAnsiTheme="majorHAnsi" w:cstheme="majorHAnsi"/>
          <w:bCs/>
        </w:rPr>
        <w:t xml:space="preserve">the service provider and </w:t>
      </w:r>
      <w:r w:rsidRPr="00643D71">
        <w:rPr>
          <w:rFonts w:asciiTheme="majorHAnsi" w:hAnsiTheme="majorHAnsi" w:cstheme="majorHAnsi"/>
          <w:bCs/>
        </w:rPr>
        <w:t xml:space="preserve">SITA in order to ensure that individuals meet the minimum-security requirements and also to verify personal information. The supplier will be required to replace any employee(s) who is found to be not suitable after the conduct of the security screening. </w:t>
      </w:r>
    </w:p>
    <w:p w14:paraId="79AA42F0" w14:textId="77777777" w:rsidR="00D162FC" w:rsidRPr="00643D71" w:rsidRDefault="00B26730" w:rsidP="002B194D">
      <w:pPr>
        <w:numPr>
          <w:ilvl w:val="1"/>
          <w:numId w:val="16"/>
        </w:numPr>
        <w:tabs>
          <w:tab w:val="clear" w:pos="1134"/>
        </w:tabs>
        <w:ind w:left="1276" w:hanging="425"/>
        <w:rPr>
          <w:rFonts w:asciiTheme="majorHAnsi" w:hAnsiTheme="majorHAnsi" w:cstheme="majorHAnsi"/>
        </w:rPr>
      </w:pPr>
      <w:r w:rsidRPr="00643D71">
        <w:rPr>
          <w:rFonts w:asciiTheme="majorHAnsi" w:hAnsiTheme="majorHAnsi" w:cstheme="majorHAnsi"/>
          <w:bCs/>
        </w:rPr>
        <w:t xml:space="preserve">The suitable checks will be done by SITA to ensure the company status is in accordance. </w:t>
      </w:r>
      <w:r w:rsidR="00D162FC" w:rsidRPr="00643D71">
        <w:rPr>
          <w:rFonts w:asciiTheme="majorHAnsi" w:hAnsiTheme="majorHAnsi" w:cstheme="majorHAnsi"/>
          <w:bCs/>
        </w:rPr>
        <w:t>The following documentation will be required for the security suitability check:</w:t>
      </w:r>
    </w:p>
    <w:p w14:paraId="13D6F271" w14:textId="1D58B1DA" w:rsidR="00D162FC" w:rsidRPr="00643D71" w:rsidRDefault="00D162FC" w:rsidP="002B194D">
      <w:pPr>
        <w:numPr>
          <w:ilvl w:val="4"/>
          <w:numId w:val="17"/>
        </w:numPr>
        <w:ind w:left="1843"/>
        <w:rPr>
          <w:rFonts w:asciiTheme="majorHAnsi" w:hAnsiTheme="majorHAnsi" w:cstheme="majorHAnsi"/>
        </w:rPr>
      </w:pPr>
      <w:r w:rsidRPr="00643D71">
        <w:rPr>
          <w:rFonts w:asciiTheme="majorHAnsi" w:hAnsiTheme="majorHAnsi" w:cstheme="majorHAnsi"/>
        </w:rPr>
        <w:t xml:space="preserve">Copy of identity </w:t>
      </w:r>
      <w:r w:rsidR="00643D71" w:rsidRPr="00643D71">
        <w:rPr>
          <w:rFonts w:asciiTheme="majorHAnsi" w:hAnsiTheme="majorHAnsi" w:cstheme="majorHAnsi"/>
        </w:rPr>
        <w:t>document.</w:t>
      </w:r>
    </w:p>
    <w:p w14:paraId="381F9944" w14:textId="4F18C6CA" w:rsidR="00D162FC" w:rsidRPr="00643D71" w:rsidRDefault="00D162FC" w:rsidP="002B194D">
      <w:pPr>
        <w:numPr>
          <w:ilvl w:val="4"/>
          <w:numId w:val="17"/>
        </w:numPr>
        <w:ind w:left="1843"/>
        <w:rPr>
          <w:rFonts w:asciiTheme="majorHAnsi" w:hAnsiTheme="majorHAnsi" w:cstheme="majorHAnsi"/>
        </w:rPr>
      </w:pPr>
      <w:r w:rsidRPr="00643D71">
        <w:rPr>
          <w:rFonts w:asciiTheme="majorHAnsi" w:hAnsiTheme="majorHAnsi" w:cstheme="majorHAnsi"/>
        </w:rPr>
        <w:t xml:space="preserve">Copy(ies) of qualification(s) if SITA requires verification </w:t>
      </w:r>
      <w:r w:rsidR="00643D71" w:rsidRPr="00643D71">
        <w:rPr>
          <w:rFonts w:asciiTheme="majorHAnsi" w:hAnsiTheme="majorHAnsi" w:cstheme="majorHAnsi"/>
        </w:rPr>
        <w:t>thereof.</w:t>
      </w:r>
    </w:p>
    <w:p w14:paraId="2F4792BB" w14:textId="7DE721CA" w:rsidR="00D162FC" w:rsidRPr="00643D71" w:rsidRDefault="00D162FC" w:rsidP="002B194D">
      <w:pPr>
        <w:numPr>
          <w:ilvl w:val="4"/>
          <w:numId w:val="17"/>
        </w:numPr>
        <w:ind w:left="1843"/>
        <w:rPr>
          <w:rFonts w:asciiTheme="majorHAnsi" w:hAnsiTheme="majorHAnsi" w:cstheme="majorHAnsi"/>
        </w:rPr>
      </w:pPr>
      <w:r w:rsidRPr="00643D71">
        <w:rPr>
          <w:rFonts w:asciiTheme="majorHAnsi" w:hAnsiTheme="majorHAnsi" w:cstheme="majorHAnsi"/>
        </w:rPr>
        <w:t xml:space="preserve">Fingerprints – will be taken </w:t>
      </w:r>
      <w:r w:rsidR="00643D71" w:rsidRPr="00643D71">
        <w:rPr>
          <w:rFonts w:asciiTheme="majorHAnsi" w:hAnsiTheme="majorHAnsi" w:cstheme="majorHAnsi"/>
        </w:rPr>
        <w:t>electronically.</w:t>
      </w:r>
    </w:p>
    <w:p w14:paraId="67D4DF48" w14:textId="77777777" w:rsidR="00D162FC" w:rsidRPr="00643D71" w:rsidRDefault="00D162FC" w:rsidP="002B194D">
      <w:pPr>
        <w:numPr>
          <w:ilvl w:val="4"/>
          <w:numId w:val="17"/>
        </w:numPr>
        <w:ind w:left="1843"/>
        <w:rPr>
          <w:rFonts w:asciiTheme="majorHAnsi" w:hAnsiTheme="majorHAnsi" w:cstheme="majorHAnsi"/>
        </w:rPr>
      </w:pPr>
      <w:r w:rsidRPr="00643D71">
        <w:rPr>
          <w:rFonts w:asciiTheme="majorHAnsi" w:hAnsiTheme="majorHAnsi" w:cstheme="majorHAnsi"/>
        </w:rPr>
        <w:t xml:space="preserve">Signed consent form for the conduct of background checks. </w:t>
      </w:r>
    </w:p>
    <w:p w14:paraId="6C86B4B4" w14:textId="77777777" w:rsidR="00D162FC" w:rsidRPr="00643D71" w:rsidRDefault="00D162FC" w:rsidP="002B194D">
      <w:pPr>
        <w:numPr>
          <w:ilvl w:val="1"/>
          <w:numId w:val="16"/>
        </w:numPr>
        <w:tabs>
          <w:tab w:val="clear" w:pos="1134"/>
        </w:tabs>
        <w:ind w:left="1276" w:hanging="425"/>
        <w:rPr>
          <w:rFonts w:asciiTheme="majorHAnsi" w:hAnsiTheme="majorHAnsi" w:cstheme="majorHAnsi"/>
        </w:rPr>
      </w:pPr>
      <w:r w:rsidRPr="00643D71">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6CF5EA5" w14:textId="659F68EA" w:rsidR="00D162FC" w:rsidRPr="00643D71" w:rsidRDefault="00D162FC" w:rsidP="002B194D">
      <w:pPr>
        <w:numPr>
          <w:ilvl w:val="4"/>
          <w:numId w:val="18"/>
        </w:numPr>
        <w:ind w:left="1701" w:hanging="425"/>
        <w:rPr>
          <w:rFonts w:asciiTheme="majorHAnsi" w:hAnsiTheme="majorHAnsi" w:cstheme="majorHAnsi"/>
        </w:rPr>
      </w:pPr>
      <w:r w:rsidRPr="00643D71">
        <w:rPr>
          <w:rFonts w:asciiTheme="majorHAnsi" w:hAnsiTheme="majorHAnsi" w:cstheme="majorHAnsi"/>
        </w:rPr>
        <w:t xml:space="preserve">Completed Z204 or DD1057 security clearance application </w:t>
      </w:r>
      <w:r w:rsidR="00643D71" w:rsidRPr="00643D71">
        <w:rPr>
          <w:rFonts w:asciiTheme="majorHAnsi" w:hAnsiTheme="majorHAnsi" w:cstheme="majorHAnsi"/>
        </w:rPr>
        <w:t>form.</w:t>
      </w:r>
    </w:p>
    <w:p w14:paraId="5C6EA027" w14:textId="2CD442E4" w:rsidR="00D162FC" w:rsidRPr="00643D71" w:rsidRDefault="00643D71" w:rsidP="002B194D">
      <w:pPr>
        <w:numPr>
          <w:ilvl w:val="4"/>
          <w:numId w:val="18"/>
        </w:numPr>
        <w:ind w:left="1701" w:hanging="425"/>
        <w:rPr>
          <w:rFonts w:asciiTheme="majorHAnsi" w:hAnsiTheme="majorHAnsi" w:cstheme="majorHAnsi"/>
        </w:rPr>
      </w:pPr>
      <w:r w:rsidRPr="00643D71">
        <w:rPr>
          <w:rFonts w:asciiTheme="majorHAnsi" w:hAnsiTheme="majorHAnsi" w:cstheme="majorHAnsi"/>
        </w:rPr>
        <w:t>Fingerprints.</w:t>
      </w:r>
    </w:p>
    <w:p w14:paraId="1B02EB8F" w14:textId="77777777" w:rsidR="00D162FC" w:rsidRPr="00643D71" w:rsidRDefault="00D162FC" w:rsidP="002B194D">
      <w:pPr>
        <w:numPr>
          <w:ilvl w:val="4"/>
          <w:numId w:val="18"/>
        </w:numPr>
        <w:ind w:left="1701" w:hanging="425"/>
        <w:rPr>
          <w:rStyle w:val="Strong"/>
          <w:rFonts w:asciiTheme="majorHAnsi" w:hAnsiTheme="majorHAnsi" w:cstheme="majorHAnsi"/>
          <w:b w:val="0"/>
          <w:bCs w:val="0"/>
          <w:color w:val="FF0000"/>
        </w:rPr>
      </w:pPr>
      <w:r w:rsidRPr="00643D71">
        <w:rPr>
          <w:rFonts w:asciiTheme="majorHAnsi" w:hAnsiTheme="majorHAnsi" w:cstheme="majorHAnsi"/>
        </w:rPr>
        <w:t>Personal documentation of the applicant, including but not limited to, identity document, passport, marriage certificate (if applicable), divorce order (if applicable), qualifications, salary advice and bank statements.   </w:t>
      </w:r>
    </w:p>
    <w:p w14:paraId="5A139C4C" w14:textId="77777777" w:rsidR="00F2583E" w:rsidRPr="00643D71" w:rsidRDefault="004176AA" w:rsidP="00643D71">
      <w:pPr>
        <w:pStyle w:val="Heading4"/>
        <w:ind w:hanging="993"/>
        <w:rPr>
          <w:rFonts w:cstheme="majorHAnsi"/>
          <w:szCs w:val="24"/>
        </w:rPr>
      </w:pPr>
      <w:r w:rsidRPr="00643D71">
        <w:rPr>
          <w:rFonts w:cstheme="majorHAnsi"/>
          <w:szCs w:val="24"/>
        </w:rPr>
        <w:t>Confidentiality and non -disclosure conditions</w:t>
      </w:r>
    </w:p>
    <w:p w14:paraId="3D5FF729" w14:textId="77777777" w:rsidR="00942B4A" w:rsidRPr="00643D71" w:rsidRDefault="004176AA" w:rsidP="00643D71">
      <w:pPr>
        <w:pStyle w:val="ListParagraph"/>
        <w:numPr>
          <w:ilvl w:val="0"/>
          <w:numId w:val="7"/>
        </w:numPr>
        <w:ind w:hanging="425"/>
        <w:rPr>
          <w:rFonts w:asciiTheme="majorHAnsi" w:hAnsiTheme="majorHAnsi" w:cstheme="majorHAnsi"/>
        </w:rPr>
      </w:pPr>
      <w:r w:rsidRPr="00643D71">
        <w:rPr>
          <w:rFonts w:asciiTheme="majorHAnsi" w:hAnsiTheme="majorHAnsi" w:cstheme="majorHAnsi"/>
        </w:rPr>
        <w:t>The Supplier, including its management and staff, must before commencement of the Contract, sign a non-disclosure agreement regarding Confidential Information</w:t>
      </w:r>
    </w:p>
    <w:p w14:paraId="2599BAC9" w14:textId="1E78086C" w:rsidR="00785040" w:rsidRPr="00643D71" w:rsidRDefault="00785040" w:rsidP="00643D71">
      <w:pPr>
        <w:pStyle w:val="ListParagraph"/>
        <w:numPr>
          <w:ilvl w:val="0"/>
          <w:numId w:val="7"/>
        </w:numPr>
        <w:ind w:hanging="425"/>
        <w:rPr>
          <w:rFonts w:asciiTheme="majorHAnsi" w:hAnsiTheme="majorHAnsi" w:cstheme="majorHAnsi"/>
        </w:rPr>
      </w:pPr>
      <w:r w:rsidRPr="00643D71">
        <w:rPr>
          <w:rFonts w:asciiTheme="majorHAnsi" w:hAnsiTheme="majorHAnsi" w:cstheme="majorHAnsi"/>
        </w:rPr>
        <w:t xml:space="preserve">Confidential Information means any information or data, irrespective of the form or medium in which it may be stored, which is not in the public </w:t>
      </w:r>
      <w:r w:rsidR="00FD0E55" w:rsidRPr="00643D71">
        <w:rPr>
          <w:rFonts w:asciiTheme="majorHAnsi" w:hAnsiTheme="majorHAnsi" w:cstheme="majorHAnsi"/>
        </w:rPr>
        <w:t>domain,</w:t>
      </w:r>
      <w:r w:rsidRPr="00643D71">
        <w:rPr>
          <w:rFonts w:asciiTheme="majorHAnsi" w:hAnsiTheme="majorHAnsi" w:cstheme="majorHAnsi"/>
        </w:rPr>
        <w:t xml:space="preserve"> and which becomes available or accessible to a Party as a consequence of this Contract, including information or data which is prohibited from disclosure by virtue of:</w:t>
      </w:r>
    </w:p>
    <w:p w14:paraId="159F7129" w14:textId="43D67192" w:rsidR="00785040" w:rsidRPr="00643D71" w:rsidRDefault="00F517F3" w:rsidP="00643D71">
      <w:pPr>
        <w:pStyle w:val="ListParagraph"/>
        <w:numPr>
          <w:ilvl w:val="1"/>
          <w:numId w:val="7"/>
        </w:numPr>
        <w:rPr>
          <w:rFonts w:asciiTheme="majorHAnsi" w:hAnsiTheme="majorHAnsi" w:cstheme="majorHAnsi"/>
        </w:rPr>
      </w:pPr>
      <w:r w:rsidRPr="00643D71">
        <w:rPr>
          <w:rFonts w:asciiTheme="majorHAnsi" w:hAnsiTheme="majorHAnsi" w:cstheme="majorHAnsi"/>
        </w:rPr>
        <w:t>T</w:t>
      </w:r>
      <w:r w:rsidR="00785040" w:rsidRPr="00643D71">
        <w:rPr>
          <w:rFonts w:asciiTheme="majorHAnsi" w:hAnsiTheme="majorHAnsi" w:cstheme="majorHAnsi"/>
        </w:rPr>
        <w:t>he Promotion of Access to Information Act, 2000 (Act no. 2 of 2000</w:t>
      </w:r>
      <w:r w:rsidR="00FD0E55" w:rsidRPr="00643D71">
        <w:rPr>
          <w:rFonts w:asciiTheme="majorHAnsi" w:hAnsiTheme="majorHAnsi" w:cstheme="majorHAnsi"/>
        </w:rPr>
        <w:t>).</w:t>
      </w:r>
    </w:p>
    <w:p w14:paraId="20C4F7F4" w14:textId="78ED9264" w:rsidR="00785040" w:rsidRPr="00643D71" w:rsidRDefault="00785040" w:rsidP="00643D71">
      <w:pPr>
        <w:pStyle w:val="ListParagraph"/>
        <w:numPr>
          <w:ilvl w:val="1"/>
          <w:numId w:val="7"/>
        </w:numPr>
        <w:rPr>
          <w:rFonts w:asciiTheme="majorHAnsi" w:hAnsiTheme="majorHAnsi" w:cstheme="majorHAnsi"/>
        </w:rPr>
      </w:pPr>
      <w:r w:rsidRPr="00643D71">
        <w:rPr>
          <w:rFonts w:asciiTheme="majorHAnsi" w:hAnsiTheme="majorHAnsi" w:cstheme="majorHAnsi"/>
        </w:rPr>
        <w:t xml:space="preserve">being clearly marked "Confidential" and which is provided by one Party to another Party in terms of this </w:t>
      </w:r>
      <w:r w:rsidR="00643D71" w:rsidRPr="00643D71">
        <w:rPr>
          <w:rFonts w:asciiTheme="majorHAnsi" w:hAnsiTheme="majorHAnsi" w:cstheme="majorHAnsi"/>
        </w:rPr>
        <w:t>Contract.</w:t>
      </w:r>
    </w:p>
    <w:p w14:paraId="3F691F1C" w14:textId="6158BD53" w:rsidR="00785040" w:rsidRPr="00643D71" w:rsidRDefault="00785040" w:rsidP="00643D71">
      <w:pPr>
        <w:pStyle w:val="ListParagraph"/>
        <w:numPr>
          <w:ilvl w:val="1"/>
          <w:numId w:val="7"/>
        </w:numPr>
        <w:rPr>
          <w:rFonts w:asciiTheme="majorHAnsi" w:hAnsiTheme="majorHAnsi" w:cstheme="majorHAnsi"/>
        </w:rPr>
      </w:pPr>
      <w:r w:rsidRPr="00643D71">
        <w:rPr>
          <w:rFonts w:asciiTheme="majorHAnsi" w:hAnsiTheme="majorHAnsi" w:cstheme="majorHAnsi"/>
        </w:rPr>
        <w:t xml:space="preserve">being information or data, which one Party provides to another Party or to which a Party has access because of Services provided in terms of this Contract and in which a Party would have a reasonable expectation of </w:t>
      </w:r>
      <w:r w:rsidR="00643D71" w:rsidRPr="00643D71">
        <w:rPr>
          <w:rFonts w:asciiTheme="majorHAnsi" w:hAnsiTheme="majorHAnsi" w:cstheme="majorHAnsi"/>
        </w:rPr>
        <w:t>confidentiality.</w:t>
      </w:r>
    </w:p>
    <w:p w14:paraId="3EDB5C59" w14:textId="2E72B223" w:rsidR="00785040" w:rsidRPr="00643D71" w:rsidRDefault="00785040" w:rsidP="00643D71">
      <w:pPr>
        <w:pStyle w:val="ListParagraph"/>
        <w:numPr>
          <w:ilvl w:val="1"/>
          <w:numId w:val="7"/>
        </w:numPr>
        <w:rPr>
          <w:rFonts w:asciiTheme="majorHAnsi" w:hAnsiTheme="majorHAnsi" w:cstheme="majorHAnsi"/>
        </w:rPr>
      </w:pPr>
      <w:r w:rsidRPr="00643D71">
        <w:rPr>
          <w:rFonts w:asciiTheme="majorHAnsi" w:hAnsiTheme="majorHAnsi" w:cstheme="majorHAnsi"/>
        </w:rPr>
        <w:t xml:space="preserve">being information provided by one Party to another Party in the course of contractual or other negotiations, which could reasonably be expected to prejudice the right of the non-disclosing </w:t>
      </w:r>
      <w:r w:rsidR="00643D71" w:rsidRPr="00643D71">
        <w:rPr>
          <w:rFonts w:asciiTheme="majorHAnsi" w:hAnsiTheme="majorHAnsi" w:cstheme="majorHAnsi"/>
        </w:rPr>
        <w:t>Party.</w:t>
      </w:r>
    </w:p>
    <w:p w14:paraId="0072A0BF" w14:textId="13917533" w:rsidR="00785040" w:rsidRPr="00643D71" w:rsidRDefault="00785040" w:rsidP="00643D71">
      <w:pPr>
        <w:pStyle w:val="ListParagraph"/>
        <w:numPr>
          <w:ilvl w:val="1"/>
          <w:numId w:val="7"/>
        </w:numPr>
        <w:rPr>
          <w:rFonts w:asciiTheme="majorHAnsi" w:hAnsiTheme="majorHAnsi" w:cstheme="majorHAnsi"/>
        </w:rPr>
      </w:pPr>
      <w:r w:rsidRPr="00643D71">
        <w:rPr>
          <w:rFonts w:asciiTheme="majorHAnsi" w:hAnsiTheme="majorHAnsi" w:cstheme="majorHAnsi"/>
        </w:rPr>
        <w:t xml:space="preserve">being information, the disclosure of which could reasonably be expected to endanger a life or physical security of a </w:t>
      </w:r>
      <w:r w:rsidR="00643D71" w:rsidRPr="00643D71">
        <w:rPr>
          <w:rFonts w:asciiTheme="majorHAnsi" w:hAnsiTheme="majorHAnsi" w:cstheme="majorHAnsi"/>
        </w:rPr>
        <w:t>person.</w:t>
      </w:r>
    </w:p>
    <w:p w14:paraId="488D6DC4" w14:textId="058950D6" w:rsidR="00785040" w:rsidRPr="00643D71" w:rsidRDefault="00785040" w:rsidP="00643D71">
      <w:pPr>
        <w:pStyle w:val="ListParagraph"/>
        <w:numPr>
          <w:ilvl w:val="1"/>
          <w:numId w:val="7"/>
        </w:numPr>
        <w:rPr>
          <w:rFonts w:asciiTheme="majorHAnsi" w:hAnsiTheme="majorHAnsi" w:cstheme="majorHAnsi"/>
        </w:rPr>
      </w:pPr>
      <w:r w:rsidRPr="00643D71">
        <w:rPr>
          <w:rFonts w:asciiTheme="majorHAnsi" w:hAnsiTheme="majorHAnsi" w:cstheme="majorHAnsi"/>
        </w:rPr>
        <w:lastRenderedPageBreak/>
        <w:t xml:space="preserve">being technical, scientific, commercial, financial and market-related information, know-how and trade secrets of a </w:t>
      </w:r>
      <w:r w:rsidR="00643D71" w:rsidRPr="00643D71">
        <w:rPr>
          <w:rFonts w:asciiTheme="majorHAnsi" w:hAnsiTheme="majorHAnsi" w:cstheme="majorHAnsi"/>
        </w:rPr>
        <w:t>Party.</w:t>
      </w:r>
    </w:p>
    <w:p w14:paraId="74B8E2C0" w14:textId="77777777" w:rsidR="00785040" w:rsidRPr="00643D71" w:rsidRDefault="00785040" w:rsidP="00643D71">
      <w:pPr>
        <w:pStyle w:val="ListParagraph"/>
        <w:numPr>
          <w:ilvl w:val="1"/>
          <w:numId w:val="7"/>
        </w:numPr>
        <w:rPr>
          <w:rFonts w:asciiTheme="majorHAnsi" w:hAnsiTheme="majorHAnsi" w:cstheme="majorHAnsi"/>
        </w:rPr>
      </w:pPr>
      <w:r w:rsidRPr="00643D71">
        <w:rPr>
          <w:rFonts w:asciiTheme="majorHAnsi" w:hAnsiTheme="majorHAnsi" w:cstheme="majorHAnsi"/>
        </w:rPr>
        <w:t>being financial, commercial, scientific or technical information, other than trade secrets, of a Party, the disclosure of which would be likely to cause harm to the commercial or financial interests of a non-disclosing Party; and</w:t>
      </w:r>
    </w:p>
    <w:p w14:paraId="73DFD04A" w14:textId="77777777" w:rsidR="00785040" w:rsidRPr="00643D71" w:rsidRDefault="00785040" w:rsidP="00643D71">
      <w:pPr>
        <w:pStyle w:val="ListParagraph"/>
        <w:numPr>
          <w:ilvl w:val="1"/>
          <w:numId w:val="7"/>
        </w:numPr>
        <w:rPr>
          <w:rFonts w:asciiTheme="majorHAnsi" w:hAnsiTheme="majorHAnsi" w:cstheme="majorHAnsi"/>
        </w:rPr>
      </w:pPr>
      <w:r w:rsidRPr="00643D71">
        <w:rPr>
          <w:rFonts w:asciiTheme="majorHAnsi" w:hAnsiTheme="majorHAnsi" w:cstheme="majorHAnsi"/>
        </w:rPr>
        <w:t>being information supplied by a Party in confidence, the disclosure of which could reasonably be expected either to put the Party at a disadvantage in contractual or other negotiations or to prejudice the Party in commercial competition; or</w:t>
      </w:r>
    </w:p>
    <w:p w14:paraId="6C46A07D" w14:textId="77777777" w:rsidR="00785040" w:rsidRPr="00643D71" w:rsidRDefault="00785040" w:rsidP="00643D71">
      <w:pPr>
        <w:pStyle w:val="ListParagraph"/>
        <w:numPr>
          <w:ilvl w:val="1"/>
          <w:numId w:val="7"/>
        </w:numPr>
        <w:rPr>
          <w:rFonts w:asciiTheme="majorHAnsi" w:hAnsiTheme="majorHAnsi" w:cstheme="majorHAnsi"/>
        </w:rPr>
      </w:pPr>
      <w:r w:rsidRPr="00643D71">
        <w:rPr>
          <w:rFonts w:asciiTheme="majorHAnsi" w:hAnsiTheme="majorHAnsi" w:cstheme="maj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C87D41E" w14:textId="7ECFF3E8" w:rsidR="00785040" w:rsidRPr="00643D71" w:rsidRDefault="00785040" w:rsidP="00EB4A9E">
      <w:pPr>
        <w:pStyle w:val="ListParagraph"/>
        <w:numPr>
          <w:ilvl w:val="0"/>
          <w:numId w:val="7"/>
        </w:numPr>
        <w:ind w:left="1701"/>
        <w:rPr>
          <w:rFonts w:asciiTheme="majorHAnsi" w:hAnsiTheme="majorHAnsi" w:cstheme="majorHAnsi"/>
        </w:rPr>
      </w:pPr>
      <w:r w:rsidRPr="00643D71">
        <w:rPr>
          <w:rFonts w:asciiTheme="majorHAnsi" w:hAnsiTheme="majorHAnsi" w:cstheme="majorHAnsi"/>
        </w:rPr>
        <w:t xml:space="preserve">Notwithstanding the provisions of this Contract, no Party is entitled to disclose Confidential Information, except where required to do so in terms of a law, without the prior written consent of any other Party having an interest in the </w:t>
      </w:r>
      <w:r w:rsidR="00643D71" w:rsidRPr="00643D71">
        <w:rPr>
          <w:rFonts w:asciiTheme="majorHAnsi" w:hAnsiTheme="majorHAnsi" w:cstheme="majorHAnsi"/>
        </w:rPr>
        <w:t>disclosure.</w:t>
      </w:r>
    </w:p>
    <w:p w14:paraId="31E174B7" w14:textId="0AB85D06" w:rsidR="00785040" w:rsidRPr="00643D71" w:rsidRDefault="00785040" w:rsidP="00EB4A9E">
      <w:pPr>
        <w:pStyle w:val="ListParagraph"/>
        <w:numPr>
          <w:ilvl w:val="0"/>
          <w:numId w:val="7"/>
        </w:numPr>
        <w:ind w:left="1701"/>
        <w:rPr>
          <w:rFonts w:asciiTheme="majorHAnsi" w:hAnsiTheme="majorHAnsi" w:cstheme="majorHAnsi"/>
        </w:rPr>
      </w:pPr>
      <w:r w:rsidRPr="00643D71">
        <w:rPr>
          <w:rFonts w:asciiTheme="majorHAnsi" w:hAnsiTheme="majorHAnsi" w:cstheme="majorHAnsi"/>
        </w:rPr>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643D71" w:rsidRPr="00643D71">
        <w:rPr>
          <w:rFonts w:asciiTheme="majorHAnsi" w:hAnsiTheme="majorHAnsi" w:cstheme="majorHAnsi"/>
        </w:rPr>
        <w:t>dispute.</w:t>
      </w:r>
    </w:p>
    <w:p w14:paraId="31476706" w14:textId="77777777" w:rsidR="00785040" w:rsidRPr="00643D71" w:rsidRDefault="00785040" w:rsidP="00EB4A9E">
      <w:pPr>
        <w:pStyle w:val="ListParagraph"/>
        <w:numPr>
          <w:ilvl w:val="0"/>
          <w:numId w:val="7"/>
        </w:numPr>
        <w:ind w:left="1701"/>
        <w:rPr>
          <w:rFonts w:asciiTheme="majorHAnsi" w:hAnsiTheme="majorHAnsi" w:cstheme="majorHAnsi"/>
        </w:rPr>
      </w:pPr>
      <w:r w:rsidRPr="00643D71">
        <w:rPr>
          <w:rFonts w:asciiTheme="majorHAnsi" w:hAnsiTheme="majorHAnsi" w:cstheme="maj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B482327" w14:textId="77777777" w:rsidR="004176AA" w:rsidRPr="00643D71" w:rsidRDefault="00785040" w:rsidP="00643D71">
      <w:pPr>
        <w:pStyle w:val="Heading4"/>
        <w:ind w:hanging="993"/>
        <w:rPr>
          <w:rFonts w:cstheme="majorHAnsi"/>
          <w:szCs w:val="24"/>
        </w:rPr>
      </w:pPr>
      <w:r w:rsidRPr="00643D71">
        <w:rPr>
          <w:rFonts w:cstheme="majorHAnsi"/>
          <w:szCs w:val="24"/>
        </w:rPr>
        <w:t>Guarantee and warranties</w:t>
      </w:r>
    </w:p>
    <w:p w14:paraId="39795E11" w14:textId="77777777" w:rsidR="00785040" w:rsidRPr="00643D71" w:rsidRDefault="00785040" w:rsidP="00643D71">
      <w:pPr>
        <w:pStyle w:val="ListParagraph"/>
        <w:numPr>
          <w:ilvl w:val="0"/>
          <w:numId w:val="8"/>
        </w:numPr>
        <w:ind w:hanging="425"/>
        <w:rPr>
          <w:rFonts w:asciiTheme="majorHAnsi" w:hAnsiTheme="majorHAnsi" w:cstheme="majorHAnsi"/>
        </w:rPr>
      </w:pPr>
      <w:r w:rsidRPr="00643D71">
        <w:rPr>
          <w:rFonts w:asciiTheme="majorHAnsi" w:hAnsiTheme="majorHAnsi" w:cstheme="majorHAnsi"/>
        </w:rPr>
        <w:t>The supplier confirms that:</w:t>
      </w:r>
    </w:p>
    <w:p w14:paraId="001A9649" w14:textId="77777777" w:rsidR="00785040" w:rsidRPr="00643D71" w:rsidRDefault="00785040" w:rsidP="00643D71">
      <w:pPr>
        <w:pStyle w:val="ListParagraph"/>
        <w:numPr>
          <w:ilvl w:val="1"/>
          <w:numId w:val="8"/>
        </w:numPr>
        <w:ind w:left="1560" w:hanging="426"/>
        <w:rPr>
          <w:rFonts w:asciiTheme="majorHAnsi" w:hAnsiTheme="majorHAnsi" w:cstheme="majorHAnsi"/>
        </w:rPr>
      </w:pPr>
      <w:r w:rsidRPr="00643D71">
        <w:rPr>
          <w:rFonts w:asciiTheme="majorHAnsi" w:hAnsiTheme="majorHAnsi" w:cstheme="majorHAnsi"/>
        </w:rPr>
        <w:t xml:space="preserve">The warranty of goods supplied under this contract remains valid for the duration of the contract after the goods were delivered, installed and commissioned with a sign off, including the </w:t>
      </w:r>
      <w:r w:rsidR="00E7030E" w:rsidRPr="00643D71">
        <w:rPr>
          <w:rFonts w:asciiTheme="majorHAnsi" w:hAnsiTheme="majorHAnsi" w:cstheme="majorHAnsi"/>
        </w:rPr>
        <w:t>client’s</w:t>
      </w:r>
      <w:r w:rsidRPr="00643D71">
        <w:rPr>
          <w:rFonts w:asciiTheme="majorHAnsi" w:hAnsiTheme="majorHAnsi" w:cstheme="majorHAnsi"/>
        </w:rPr>
        <w:t xml:space="preserve"> signature</w:t>
      </w:r>
    </w:p>
    <w:p w14:paraId="17041569" w14:textId="29DB19E8" w:rsidR="00785040" w:rsidRPr="00643D71" w:rsidRDefault="00785040" w:rsidP="00643D71">
      <w:pPr>
        <w:pStyle w:val="ListParagraph"/>
        <w:numPr>
          <w:ilvl w:val="1"/>
          <w:numId w:val="8"/>
        </w:numPr>
        <w:ind w:left="1560" w:hanging="426"/>
        <w:rPr>
          <w:rFonts w:asciiTheme="majorHAnsi" w:hAnsiTheme="majorHAnsi" w:cstheme="majorHAnsi"/>
        </w:rPr>
      </w:pPr>
      <w:r w:rsidRPr="00643D71">
        <w:rPr>
          <w:rFonts w:asciiTheme="majorHAnsi" w:hAnsiTheme="majorHAnsi" w:cstheme="majorHAnsi"/>
        </w:rPr>
        <w:t xml:space="preserve">as at Commencement Date, it has the rights, title and interest in </w:t>
      </w:r>
      <w:r w:rsidR="00E7030E" w:rsidRPr="00643D71">
        <w:rPr>
          <w:rFonts w:asciiTheme="majorHAnsi" w:hAnsiTheme="majorHAnsi" w:cstheme="majorHAnsi"/>
        </w:rPr>
        <w:t>and Services</w:t>
      </w:r>
      <w:r w:rsidRPr="00643D71">
        <w:rPr>
          <w:rFonts w:asciiTheme="majorHAnsi" w:hAnsiTheme="majorHAnsi" w:cstheme="majorHAnsi"/>
        </w:rPr>
        <w:t xml:space="preserve"> to deliver such Services in terms of the Contract and that such rights are free from any encumbrances </w:t>
      </w:r>
      <w:r w:rsidR="00E70F04" w:rsidRPr="00643D71">
        <w:rPr>
          <w:rFonts w:asciiTheme="majorHAnsi" w:hAnsiTheme="majorHAnsi" w:cstheme="majorHAnsi"/>
        </w:rPr>
        <w:t>whatsoever.</w:t>
      </w:r>
    </w:p>
    <w:p w14:paraId="12B61B0A" w14:textId="77777777" w:rsidR="004176AA" w:rsidRPr="00643D71" w:rsidRDefault="00785040" w:rsidP="00643D71">
      <w:pPr>
        <w:pStyle w:val="Heading4"/>
        <w:ind w:hanging="993"/>
        <w:rPr>
          <w:rFonts w:cstheme="majorHAnsi"/>
          <w:szCs w:val="24"/>
        </w:rPr>
      </w:pPr>
      <w:r w:rsidRPr="00643D71">
        <w:rPr>
          <w:rFonts w:cstheme="majorHAnsi"/>
          <w:szCs w:val="24"/>
        </w:rPr>
        <w:t>Intellectual Property Rights</w:t>
      </w:r>
    </w:p>
    <w:p w14:paraId="6F3811D2" w14:textId="77777777" w:rsidR="004176AA" w:rsidRPr="00643D71" w:rsidRDefault="00785040" w:rsidP="00643D71">
      <w:pPr>
        <w:pStyle w:val="ListParagraph"/>
        <w:numPr>
          <w:ilvl w:val="0"/>
          <w:numId w:val="9"/>
        </w:numPr>
        <w:ind w:hanging="425"/>
        <w:rPr>
          <w:rFonts w:asciiTheme="majorHAnsi" w:hAnsiTheme="majorHAnsi" w:cstheme="majorHAnsi"/>
        </w:rPr>
      </w:pPr>
      <w:r w:rsidRPr="00643D71">
        <w:rPr>
          <w:rFonts w:asciiTheme="majorHAnsi" w:hAnsiTheme="majorHAnsi" w:cstheme="majorHAnsi"/>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w:t>
      </w:r>
      <w:r w:rsidRPr="00643D71">
        <w:rPr>
          <w:rFonts w:asciiTheme="majorHAnsi" w:hAnsiTheme="majorHAnsi" w:cstheme="majorHAnsi"/>
        </w:rPr>
        <w:lastRenderedPageBreak/>
        <w:t>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510AAB7" w14:textId="3613A38D" w:rsidR="00FB0A01" w:rsidRPr="00643D71" w:rsidRDefault="00FB0A01" w:rsidP="00643D71">
      <w:pPr>
        <w:pStyle w:val="ListParagraph"/>
        <w:numPr>
          <w:ilvl w:val="1"/>
          <w:numId w:val="9"/>
        </w:numPr>
        <w:ind w:left="1560" w:hanging="426"/>
        <w:rPr>
          <w:rFonts w:asciiTheme="majorHAnsi" w:hAnsiTheme="majorHAnsi" w:cstheme="majorHAnsi"/>
        </w:rPr>
      </w:pPr>
      <w:r w:rsidRPr="00643D71">
        <w:rPr>
          <w:rFonts w:asciiTheme="majorHAnsi" w:hAnsiTheme="majorHAnsi" w:cstheme="majorHAnsi"/>
        </w:rPr>
        <w:t xml:space="preserve">termination or expiration date of this </w:t>
      </w:r>
      <w:r w:rsidR="00643D71" w:rsidRPr="00643D71">
        <w:rPr>
          <w:rFonts w:asciiTheme="majorHAnsi" w:hAnsiTheme="majorHAnsi" w:cstheme="majorHAnsi"/>
        </w:rPr>
        <w:t>Contract.</w:t>
      </w:r>
      <w:r w:rsidRPr="00643D71">
        <w:rPr>
          <w:rFonts w:asciiTheme="majorHAnsi" w:hAnsiTheme="majorHAnsi" w:cstheme="majorHAnsi"/>
        </w:rPr>
        <w:t xml:space="preserve"> </w:t>
      </w:r>
    </w:p>
    <w:p w14:paraId="7B722371" w14:textId="77777777" w:rsidR="00FB0A01" w:rsidRPr="00643D71" w:rsidRDefault="00FB0A01" w:rsidP="00643D71">
      <w:pPr>
        <w:pStyle w:val="ListParagraph"/>
        <w:numPr>
          <w:ilvl w:val="1"/>
          <w:numId w:val="9"/>
        </w:numPr>
        <w:ind w:left="1560" w:hanging="426"/>
        <w:rPr>
          <w:rFonts w:asciiTheme="majorHAnsi" w:hAnsiTheme="majorHAnsi" w:cstheme="majorHAnsi"/>
        </w:rPr>
      </w:pPr>
      <w:r w:rsidRPr="00643D71">
        <w:rPr>
          <w:rFonts w:asciiTheme="majorHAnsi" w:hAnsiTheme="majorHAnsi" w:cstheme="majorHAnsi"/>
        </w:rPr>
        <w:t xml:space="preserve">the date of completion of the Services; and </w:t>
      </w:r>
    </w:p>
    <w:p w14:paraId="64C694A5" w14:textId="77777777" w:rsidR="00FB0A01" w:rsidRPr="00643D71" w:rsidRDefault="00FB0A01" w:rsidP="00643D71">
      <w:pPr>
        <w:pStyle w:val="ListParagraph"/>
        <w:numPr>
          <w:ilvl w:val="1"/>
          <w:numId w:val="9"/>
        </w:numPr>
        <w:ind w:left="1560" w:hanging="426"/>
        <w:rPr>
          <w:rFonts w:asciiTheme="majorHAnsi" w:hAnsiTheme="majorHAnsi" w:cstheme="majorHAnsi"/>
        </w:rPr>
      </w:pPr>
      <w:r w:rsidRPr="00643D71">
        <w:rPr>
          <w:rFonts w:asciiTheme="majorHAnsi" w:hAnsiTheme="majorHAnsi" w:cstheme="majorHAnsi"/>
        </w:rPr>
        <w:t>the date of rendering of the last of the Deliverables</w:t>
      </w:r>
    </w:p>
    <w:p w14:paraId="31415BAE" w14:textId="0DC0FBBC" w:rsidR="00FB0A01" w:rsidRPr="00643D71" w:rsidRDefault="00FB0A01" w:rsidP="00643D71">
      <w:pPr>
        <w:pStyle w:val="ListParagraph"/>
        <w:numPr>
          <w:ilvl w:val="0"/>
          <w:numId w:val="9"/>
        </w:numPr>
        <w:ind w:hanging="425"/>
        <w:rPr>
          <w:rFonts w:asciiTheme="majorHAnsi" w:hAnsiTheme="majorHAnsi" w:cstheme="majorHAnsi"/>
        </w:rPr>
      </w:pPr>
      <w:r w:rsidRPr="00643D71">
        <w:rPr>
          <w:rFonts w:asciiTheme="majorHAnsi" w:hAnsiTheme="majorHAnsi" w:cstheme="majorHAnsi"/>
        </w:rPr>
        <w:t xml:space="preserve">If </w:t>
      </w:r>
      <w:r w:rsidR="00643D71" w:rsidRPr="00643D71">
        <w:rPr>
          <w:rFonts w:asciiTheme="majorHAnsi" w:hAnsiTheme="majorHAnsi" w:cstheme="majorHAnsi"/>
        </w:rPr>
        <w:t>so,</w:t>
      </w:r>
      <w:r w:rsidRPr="00643D71">
        <w:rPr>
          <w:rFonts w:asciiTheme="majorHAnsi" w:hAnsiTheme="majorHAnsi" w:cstheme="majorHAnsi"/>
        </w:rPr>
        <w:t xml:space="preserve"> required by SITA, the Supplier must certify in writing to SITA that it has either returned all SITA Intellectual Property to SITA or destroyed or deleted all other SITA Intellectual Property in its possession or under its control</w:t>
      </w:r>
    </w:p>
    <w:p w14:paraId="3366DE9B" w14:textId="77777777" w:rsidR="00FB0A01" w:rsidRPr="00643D71" w:rsidRDefault="00FB0A01" w:rsidP="00643D71">
      <w:pPr>
        <w:pStyle w:val="ListParagraph"/>
        <w:numPr>
          <w:ilvl w:val="0"/>
          <w:numId w:val="9"/>
        </w:numPr>
        <w:ind w:hanging="425"/>
        <w:rPr>
          <w:rFonts w:asciiTheme="majorHAnsi" w:hAnsiTheme="majorHAnsi" w:cstheme="majorHAnsi"/>
        </w:rPr>
      </w:pPr>
      <w:r w:rsidRPr="00643D71">
        <w:rPr>
          <w:rFonts w:asciiTheme="majorHAnsi" w:hAnsiTheme="majorHAnsi" w:cstheme="majorHAnsi"/>
        </w:rPr>
        <w:t xml:space="preserve">SITA, at all times, owns all Intellectual Property Rights in and to all Bespoke Intellectual Property. </w:t>
      </w:r>
    </w:p>
    <w:p w14:paraId="0C76A339" w14:textId="77777777" w:rsidR="00FB0A01" w:rsidRPr="00643D71" w:rsidRDefault="00FB0A01" w:rsidP="00643D71">
      <w:pPr>
        <w:pStyle w:val="ListParagraph"/>
        <w:numPr>
          <w:ilvl w:val="0"/>
          <w:numId w:val="9"/>
        </w:numPr>
        <w:ind w:hanging="425"/>
        <w:rPr>
          <w:rFonts w:asciiTheme="majorHAnsi" w:hAnsiTheme="majorHAnsi" w:cstheme="majorHAnsi"/>
        </w:rPr>
      </w:pPr>
      <w:r w:rsidRPr="00643D71">
        <w:rPr>
          <w:rFonts w:asciiTheme="majorHAnsi" w:hAnsiTheme="majorHAnsi" w:cstheme="majorHAnsi"/>
        </w:rPr>
        <w:t>Save for the license granted in terms of this Contract, the Supplier retains all Intellectual Property Rights in and to the Supplier’s pre-existing Intellectual Property that is used or supplied in connection with the Products or Services</w:t>
      </w:r>
    </w:p>
    <w:p w14:paraId="3E607D0D" w14:textId="77777777" w:rsidR="00FB0A01" w:rsidRPr="00643D71" w:rsidRDefault="00FB0A01" w:rsidP="00643D71">
      <w:pPr>
        <w:pStyle w:val="ListParagraph"/>
        <w:numPr>
          <w:ilvl w:val="0"/>
          <w:numId w:val="9"/>
        </w:numPr>
        <w:ind w:hanging="425"/>
        <w:rPr>
          <w:rFonts w:asciiTheme="majorHAnsi" w:hAnsiTheme="majorHAnsi" w:cstheme="majorHAnsi"/>
        </w:rPr>
      </w:pPr>
      <w:r w:rsidRPr="00643D71">
        <w:rPr>
          <w:rFonts w:asciiTheme="majorHAnsi" w:hAnsiTheme="majorHAnsi" w:cstheme="majorHAnsi"/>
        </w:rPr>
        <w:t>Provide SITA with the compliant Occupational Health and Safety File (required on site for period of installation and proof of compliance).</w:t>
      </w:r>
    </w:p>
    <w:p w14:paraId="16AA302B" w14:textId="77777777" w:rsidR="00AF6423" w:rsidRPr="00643D71" w:rsidRDefault="00AF6423" w:rsidP="00643D71">
      <w:pPr>
        <w:pStyle w:val="Heading4"/>
        <w:ind w:hanging="993"/>
        <w:rPr>
          <w:rFonts w:cstheme="majorHAnsi"/>
          <w:szCs w:val="24"/>
        </w:rPr>
      </w:pPr>
      <w:r w:rsidRPr="00643D71">
        <w:rPr>
          <w:rFonts w:cstheme="majorHAnsi"/>
          <w:szCs w:val="24"/>
        </w:rPr>
        <w:t>General</w:t>
      </w:r>
    </w:p>
    <w:p w14:paraId="1A06B04C" w14:textId="77777777" w:rsidR="00785040" w:rsidRPr="00643D71" w:rsidRDefault="00AF6423" w:rsidP="00643D71">
      <w:pPr>
        <w:pStyle w:val="ListParagraph"/>
        <w:numPr>
          <w:ilvl w:val="0"/>
          <w:numId w:val="10"/>
        </w:numPr>
        <w:ind w:left="1276" w:hanging="425"/>
        <w:rPr>
          <w:rFonts w:asciiTheme="majorHAnsi" w:hAnsiTheme="majorHAnsi" w:cstheme="majorHAnsi"/>
        </w:rPr>
      </w:pPr>
      <w:r w:rsidRPr="00643D71">
        <w:rPr>
          <w:rFonts w:asciiTheme="majorHAnsi" w:hAnsiTheme="majorHAnsi" w:cstheme="majorHAnsi"/>
        </w:rPr>
        <w:t>The supplier will be bound by Government Procurement: General Conditions of Contract.</w:t>
      </w:r>
    </w:p>
    <w:p w14:paraId="0DA622D0" w14:textId="77777777" w:rsidR="00AF6423" w:rsidRPr="00643D71" w:rsidRDefault="00AF6423" w:rsidP="00643D71">
      <w:pPr>
        <w:pStyle w:val="ListParagraph"/>
        <w:numPr>
          <w:ilvl w:val="0"/>
          <w:numId w:val="10"/>
        </w:numPr>
        <w:ind w:left="1276" w:hanging="425"/>
        <w:rPr>
          <w:rFonts w:asciiTheme="majorHAnsi" w:hAnsiTheme="majorHAnsi" w:cstheme="majorHAnsi"/>
        </w:rPr>
      </w:pPr>
      <w:r w:rsidRPr="00643D71">
        <w:rPr>
          <w:rFonts w:asciiTheme="majorHAnsi" w:hAnsiTheme="majorHAnsi" w:cstheme="majorHAnsi"/>
        </w:rPr>
        <w:t>(GCC) as well as this Special Conditions of Contract (SCC), which will form part of the signed contract with the Supplier. However, SITA reserves the right to include or waive the condition in the signed contract.</w:t>
      </w:r>
    </w:p>
    <w:p w14:paraId="399238D0" w14:textId="77777777" w:rsidR="00AF6423" w:rsidRPr="00643D71" w:rsidRDefault="00AF6423" w:rsidP="00643D71">
      <w:pPr>
        <w:pStyle w:val="ListParagraph"/>
        <w:numPr>
          <w:ilvl w:val="0"/>
          <w:numId w:val="10"/>
        </w:numPr>
        <w:ind w:left="1276" w:hanging="425"/>
        <w:rPr>
          <w:rFonts w:asciiTheme="majorHAnsi" w:hAnsiTheme="majorHAnsi" w:cstheme="majorHAnsi"/>
        </w:rPr>
      </w:pPr>
      <w:r w:rsidRPr="00643D71">
        <w:rPr>
          <w:rFonts w:asciiTheme="majorHAnsi" w:hAnsiTheme="majorHAnsi" w:cstheme="majorHAnsi"/>
        </w:rPr>
        <w:t>SITA reserves the right to:</w:t>
      </w:r>
    </w:p>
    <w:p w14:paraId="399A66B1" w14:textId="77777777" w:rsidR="00AF6423" w:rsidRPr="00643D71" w:rsidRDefault="00AF6423" w:rsidP="00643D71">
      <w:pPr>
        <w:pStyle w:val="ListParagraph"/>
        <w:numPr>
          <w:ilvl w:val="1"/>
          <w:numId w:val="10"/>
        </w:numPr>
        <w:ind w:left="1843"/>
        <w:rPr>
          <w:rFonts w:asciiTheme="majorHAnsi" w:hAnsiTheme="majorHAnsi" w:cstheme="majorHAnsi"/>
        </w:rPr>
      </w:pPr>
      <w:r w:rsidRPr="00643D71">
        <w:rPr>
          <w:rFonts w:asciiTheme="majorHAnsi" w:hAnsiTheme="majorHAnsi" w:cstheme="majorHAnsi"/>
        </w:rPr>
        <w:t>Negotiate the conditions, or</w:t>
      </w:r>
    </w:p>
    <w:p w14:paraId="73627A0D" w14:textId="77777777" w:rsidR="00AF6423" w:rsidRPr="00643D71" w:rsidRDefault="00AF6423" w:rsidP="00643D71">
      <w:pPr>
        <w:pStyle w:val="ListParagraph"/>
        <w:numPr>
          <w:ilvl w:val="1"/>
          <w:numId w:val="10"/>
        </w:numPr>
        <w:ind w:left="1843"/>
        <w:rPr>
          <w:rFonts w:asciiTheme="majorHAnsi" w:hAnsiTheme="majorHAnsi" w:cstheme="majorHAnsi"/>
        </w:rPr>
      </w:pPr>
      <w:r w:rsidRPr="00643D71">
        <w:rPr>
          <w:rFonts w:asciiTheme="majorHAnsi" w:hAnsiTheme="majorHAnsi" w:cstheme="majorHAnsi"/>
        </w:rPr>
        <w:t>Automatically disqualify a bidder for not accepting these conditions, or</w:t>
      </w:r>
    </w:p>
    <w:p w14:paraId="23F13830" w14:textId="77777777" w:rsidR="00AF6423" w:rsidRPr="00643D71" w:rsidRDefault="00AF6423" w:rsidP="00643D71">
      <w:pPr>
        <w:pStyle w:val="ListParagraph"/>
        <w:numPr>
          <w:ilvl w:val="1"/>
          <w:numId w:val="10"/>
        </w:numPr>
        <w:ind w:left="1843"/>
        <w:rPr>
          <w:rFonts w:asciiTheme="majorHAnsi" w:hAnsiTheme="majorHAnsi" w:cstheme="majorHAnsi"/>
        </w:rPr>
      </w:pPr>
      <w:r w:rsidRPr="00643D71">
        <w:rPr>
          <w:rFonts w:asciiTheme="majorHAnsi" w:hAnsiTheme="majorHAnsi" w:cstheme="majorHAnsi"/>
        </w:rPr>
        <w:t>Before entering into a contract, conduct or commission an external service provider to audit or conduct probity to ascertain whether a qualifying bidder has the technical capability to provide the goods and services as required by this tender.</w:t>
      </w:r>
    </w:p>
    <w:p w14:paraId="78055FD4" w14:textId="77777777" w:rsidR="00AF6423" w:rsidRPr="00643D71" w:rsidRDefault="00AF6423" w:rsidP="00643D71">
      <w:pPr>
        <w:pStyle w:val="Heading4"/>
        <w:ind w:hanging="993"/>
        <w:rPr>
          <w:rFonts w:cstheme="majorHAnsi"/>
          <w:szCs w:val="24"/>
        </w:rPr>
      </w:pPr>
      <w:r w:rsidRPr="00643D71">
        <w:rPr>
          <w:rFonts w:cstheme="majorHAnsi"/>
          <w:szCs w:val="24"/>
        </w:rPr>
        <w:t>Counter Conditions</w:t>
      </w:r>
    </w:p>
    <w:p w14:paraId="013A326B" w14:textId="77777777" w:rsidR="00AF6423" w:rsidRPr="00643D71" w:rsidRDefault="00AF6423" w:rsidP="00643D71">
      <w:pPr>
        <w:pStyle w:val="ListParagraph"/>
        <w:numPr>
          <w:ilvl w:val="0"/>
          <w:numId w:val="0"/>
        </w:numPr>
        <w:ind w:left="851"/>
        <w:rPr>
          <w:rFonts w:asciiTheme="majorHAnsi" w:hAnsiTheme="majorHAnsi" w:cstheme="majorHAnsi"/>
        </w:rPr>
      </w:pPr>
      <w:r w:rsidRPr="00643D71">
        <w:rPr>
          <w:rFonts w:asciiTheme="majorHAnsi" w:hAnsiTheme="majorHAnsi" w:cstheme="majorHAnsi"/>
        </w:rPr>
        <w:t>Bidders’ attention is drawn to the fact that amendments to any of the Bid Conditions or setting of counter conditions by bidders may result in the invalidation of such bids.</w:t>
      </w:r>
    </w:p>
    <w:p w14:paraId="30ACE3A7" w14:textId="77777777" w:rsidR="00AF6423" w:rsidRPr="00643D71" w:rsidRDefault="00AF6423" w:rsidP="00643D71">
      <w:pPr>
        <w:pStyle w:val="Heading4"/>
        <w:ind w:hanging="993"/>
        <w:rPr>
          <w:rFonts w:cstheme="majorHAnsi"/>
          <w:szCs w:val="24"/>
        </w:rPr>
      </w:pPr>
      <w:r w:rsidRPr="00643D71">
        <w:rPr>
          <w:rFonts w:cstheme="majorHAnsi"/>
          <w:szCs w:val="24"/>
        </w:rPr>
        <w:t>Fronting</w:t>
      </w:r>
    </w:p>
    <w:p w14:paraId="73A63AA8" w14:textId="77777777" w:rsidR="00AF6423" w:rsidRPr="00643D71" w:rsidRDefault="00AF6423" w:rsidP="002B194D">
      <w:pPr>
        <w:pStyle w:val="ListParagraph"/>
        <w:numPr>
          <w:ilvl w:val="0"/>
          <w:numId w:val="11"/>
        </w:numPr>
        <w:ind w:left="1276" w:hanging="425"/>
        <w:rPr>
          <w:rFonts w:asciiTheme="majorHAnsi" w:hAnsiTheme="majorHAnsi" w:cstheme="majorHAnsi"/>
        </w:rPr>
      </w:pPr>
      <w:r w:rsidRPr="00643D71">
        <w:rPr>
          <w:rFonts w:asciiTheme="majorHAnsi" w:hAnsiTheme="majorHAnsi" w:cstheme="maj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4B254531" w14:textId="77777777" w:rsidR="00AF6423" w:rsidRPr="00643D71" w:rsidRDefault="00AF6423" w:rsidP="002B194D">
      <w:pPr>
        <w:pStyle w:val="ListParagraph"/>
        <w:numPr>
          <w:ilvl w:val="0"/>
          <w:numId w:val="11"/>
        </w:numPr>
        <w:ind w:left="1276" w:hanging="425"/>
        <w:rPr>
          <w:rFonts w:asciiTheme="majorHAnsi" w:hAnsiTheme="majorHAnsi" w:cstheme="majorHAnsi"/>
        </w:rPr>
      </w:pPr>
      <w:r w:rsidRPr="00643D71">
        <w:rPr>
          <w:rFonts w:asciiTheme="majorHAnsi" w:hAnsiTheme="majorHAnsi" w:cstheme="majorHAnsi"/>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w:t>
      </w:r>
      <w:r w:rsidRPr="00643D71">
        <w:rPr>
          <w:rFonts w:asciiTheme="majorHAnsi" w:hAnsiTheme="majorHAnsi" w:cstheme="majorHAnsi"/>
        </w:rPr>
        <w:lastRenderedPageBreak/>
        <w:t>bid / contract and may also result in the restriction of the bidder/contractor to conduct business with the public sector for a period not exceeding ten (10) years, in addition to any other remedies SITA may have against the bidder/contractor concerned.</w:t>
      </w:r>
    </w:p>
    <w:p w14:paraId="6FDC384C" w14:textId="77777777" w:rsidR="005F2530" w:rsidRPr="00643D71" w:rsidRDefault="005F2530" w:rsidP="00643D71">
      <w:pPr>
        <w:pStyle w:val="Heading4"/>
        <w:ind w:hanging="993"/>
        <w:rPr>
          <w:rFonts w:cstheme="majorHAnsi"/>
          <w:szCs w:val="24"/>
        </w:rPr>
      </w:pPr>
      <w:r w:rsidRPr="00643D71">
        <w:rPr>
          <w:rFonts w:cstheme="majorHAnsi"/>
          <w:szCs w:val="24"/>
        </w:rPr>
        <w:t>Business Continuity and Disaster Recovery Plans</w:t>
      </w:r>
    </w:p>
    <w:p w14:paraId="6E68B118" w14:textId="77777777" w:rsidR="004176AA" w:rsidRPr="00643D71" w:rsidRDefault="005F2530" w:rsidP="007C4FCD">
      <w:pPr>
        <w:pStyle w:val="ListParagraph"/>
        <w:numPr>
          <w:ilvl w:val="0"/>
          <w:numId w:val="13"/>
        </w:numPr>
        <w:ind w:left="1276" w:hanging="425"/>
        <w:rPr>
          <w:rFonts w:asciiTheme="majorHAnsi" w:hAnsiTheme="majorHAnsi" w:cstheme="majorHAnsi"/>
        </w:rPr>
      </w:pPr>
      <w:r w:rsidRPr="00643D71">
        <w:rPr>
          <w:rFonts w:asciiTheme="majorHAnsi" w:hAnsiTheme="majorHAnsi" w:cstheme="maj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15EDEBA" w14:textId="77777777" w:rsidR="005F2530" w:rsidRPr="00643D71" w:rsidRDefault="005F2530" w:rsidP="00643D71">
      <w:pPr>
        <w:pStyle w:val="Heading4"/>
        <w:ind w:hanging="993"/>
        <w:rPr>
          <w:rFonts w:cstheme="majorHAnsi"/>
          <w:szCs w:val="24"/>
        </w:rPr>
      </w:pPr>
      <w:r w:rsidRPr="00643D71">
        <w:rPr>
          <w:rFonts w:cstheme="majorHAnsi"/>
          <w:szCs w:val="24"/>
        </w:rPr>
        <w:t>Supplier Due Diligence</w:t>
      </w:r>
    </w:p>
    <w:p w14:paraId="6F936CE5" w14:textId="77777777" w:rsidR="0072760B" w:rsidRPr="00643D71" w:rsidRDefault="005F2530" w:rsidP="00F06C59">
      <w:pPr>
        <w:pStyle w:val="ListParagraph"/>
        <w:numPr>
          <w:ilvl w:val="0"/>
          <w:numId w:val="58"/>
        </w:numPr>
        <w:ind w:left="1418"/>
        <w:rPr>
          <w:rFonts w:asciiTheme="majorHAnsi" w:hAnsiTheme="majorHAnsi" w:cstheme="majorHAnsi"/>
        </w:rPr>
      </w:pPr>
      <w:r w:rsidRPr="00643D71">
        <w:rPr>
          <w:rFonts w:asciiTheme="majorHAnsi" w:hAnsiTheme="majorHAnsi" w:cstheme="maj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5C5798B" w14:textId="77777777" w:rsidR="0072760B" w:rsidRPr="00643D71" w:rsidRDefault="0072760B" w:rsidP="00643D71">
      <w:pPr>
        <w:pStyle w:val="Heading4"/>
        <w:ind w:hanging="993"/>
        <w:rPr>
          <w:rFonts w:cstheme="majorHAnsi"/>
          <w:szCs w:val="24"/>
        </w:rPr>
      </w:pPr>
      <w:r w:rsidRPr="00643D71">
        <w:rPr>
          <w:rFonts w:cstheme="majorHAnsi"/>
          <w:szCs w:val="24"/>
        </w:rPr>
        <w:t>Preference Goal Requirements conditions</w:t>
      </w:r>
    </w:p>
    <w:p w14:paraId="03D46FCA" w14:textId="0CB814B1" w:rsidR="0072760B" w:rsidRPr="00643D71" w:rsidRDefault="0072760B" w:rsidP="00F06C59">
      <w:pPr>
        <w:pStyle w:val="ListParagraph"/>
        <w:numPr>
          <w:ilvl w:val="0"/>
          <w:numId w:val="59"/>
        </w:numPr>
        <w:ind w:left="1276" w:hanging="425"/>
        <w:rPr>
          <w:rFonts w:asciiTheme="majorHAnsi" w:hAnsiTheme="majorHAnsi" w:cstheme="majorHAnsi"/>
        </w:rPr>
      </w:pPr>
      <w:r w:rsidRPr="00643D71">
        <w:rPr>
          <w:rFonts w:asciiTheme="majorHAnsi" w:hAnsiTheme="majorHAnsi" w:cstheme="majorHAnsi"/>
        </w:rPr>
        <w:t xml:space="preserve">The Bidder’s commitment for the Preference Goal Requirements in this tender will be legally </w:t>
      </w:r>
      <w:r w:rsidR="00643D71" w:rsidRPr="00643D71">
        <w:rPr>
          <w:rFonts w:asciiTheme="majorHAnsi" w:hAnsiTheme="majorHAnsi" w:cstheme="majorHAnsi"/>
        </w:rPr>
        <w:t>binding,</w:t>
      </w:r>
      <w:r w:rsidRPr="00643D71">
        <w:rPr>
          <w:rFonts w:asciiTheme="majorHAnsi" w:hAnsiTheme="majorHAnsi" w:cstheme="majorHAnsi"/>
        </w:rPr>
        <w:t xml:space="preserve"> and the Bidder needs to perform against their commitment for the duration of the contract which will form part of the Contractual Agreement.</w:t>
      </w:r>
    </w:p>
    <w:p w14:paraId="07D144E5" w14:textId="1C93314B" w:rsidR="0072760B" w:rsidRPr="00643D71" w:rsidRDefault="0072760B" w:rsidP="00F06C59">
      <w:pPr>
        <w:pStyle w:val="ListParagraph"/>
        <w:numPr>
          <w:ilvl w:val="0"/>
          <w:numId w:val="59"/>
        </w:numPr>
        <w:ind w:left="1276" w:hanging="425"/>
        <w:rPr>
          <w:rFonts w:asciiTheme="majorHAnsi" w:hAnsiTheme="majorHAnsi" w:cstheme="majorHAnsi"/>
        </w:rPr>
      </w:pPr>
      <w:r w:rsidRPr="00643D71">
        <w:rPr>
          <w:rFonts w:asciiTheme="majorHAnsi" w:hAnsiTheme="majorHAnsi" w:cstheme="majorHAnsi"/>
        </w:rPr>
        <w:t xml:space="preserve">The Bidder must </w:t>
      </w:r>
      <w:r w:rsidR="00643D71" w:rsidRPr="00643D71">
        <w:rPr>
          <w:rFonts w:asciiTheme="majorHAnsi" w:hAnsiTheme="majorHAnsi" w:cstheme="majorHAnsi"/>
        </w:rPr>
        <w:t>sustain or</w:t>
      </w:r>
      <w:r w:rsidRPr="00643D71">
        <w:rPr>
          <w:rFonts w:asciiTheme="majorHAnsi" w:hAnsiTheme="majorHAnsi" w:cstheme="majorHAnsi"/>
        </w:rPr>
        <w:t xml:space="preserve"> improve the company’s BBBEE Level for the duration of the contact which will form part of the Contractual Agreement.</w:t>
      </w:r>
    </w:p>
    <w:p w14:paraId="024CB4A0" w14:textId="77777777" w:rsidR="0072760B" w:rsidRPr="00643D71" w:rsidRDefault="0072760B" w:rsidP="00F06C59">
      <w:pPr>
        <w:pStyle w:val="ListParagraph"/>
        <w:numPr>
          <w:ilvl w:val="0"/>
          <w:numId w:val="59"/>
        </w:numPr>
        <w:ind w:left="1276" w:hanging="425"/>
        <w:rPr>
          <w:rFonts w:asciiTheme="majorHAnsi" w:hAnsiTheme="majorHAnsi" w:cstheme="majorHAnsi"/>
        </w:rPr>
      </w:pPr>
      <w:r w:rsidRPr="00643D71">
        <w:rPr>
          <w:rFonts w:asciiTheme="majorHAnsi" w:hAnsiTheme="majorHAnsi" w:cstheme="maj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53BA10C7" w14:textId="5A8F1248" w:rsidR="0072760B" w:rsidRPr="00643D71" w:rsidRDefault="0072760B" w:rsidP="00F06C59">
      <w:pPr>
        <w:pStyle w:val="ListParagraph"/>
        <w:numPr>
          <w:ilvl w:val="0"/>
          <w:numId w:val="59"/>
        </w:numPr>
        <w:ind w:left="1276" w:hanging="425"/>
        <w:rPr>
          <w:rFonts w:asciiTheme="majorHAnsi" w:hAnsiTheme="majorHAnsi" w:cstheme="majorHAnsi"/>
        </w:rPr>
      </w:pPr>
      <w:r w:rsidRPr="00643D71">
        <w:rPr>
          <w:rFonts w:asciiTheme="majorHAnsi" w:hAnsiTheme="majorHAnsi" w:cstheme="majorHAnsi"/>
        </w:rPr>
        <w:t>Bidders need to keep auditable substantive records / evidence and upon request by SITA must be made available for audit and, or due diligence purposes.</w:t>
      </w:r>
    </w:p>
    <w:p w14:paraId="2422740B" w14:textId="77777777" w:rsidR="0072760B" w:rsidRPr="00643D71" w:rsidRDefault="0072760B" w:rsidP="00F06C59">
      <w:pPr>
        <w:pStyle w:val="ListParagraph"/>
        <w:numPr>
          <w:ilvl w:val="0"/>
          <w:numId w:val="59"/>
        </w:numPr>
        <w:ind w:left="1276" w:hanging="425"/>
        <w:rPr>
          <w:rFonts w:asciiTheme="majorHAnsi" w:hAnsiTheme="majorHAnsi" w:cstheme="majorHAnsi"/>
        </w:rPr>
      </w:pPr>
      <w:r w:rsidRPr="00643D71">
        <w:rPr>
          <w:rFonts w:asciiTheme="majorHAnsi" w:hAnsiTheme="majorHAnsi" w:cstheme="majorHAnsi"/>
        </w:rPr>
        <w:t>SITA reserves the right to require from a Bidder, either before a bid is adjudicated or at any time subsequently, to substantiate any claim with regards to preferences, in any manner required by SITA.</w:t>
      </w:r>
    </w:p>
    <w:p w14:paraId="58CA9AFE" w14:textId="77777777" w:rsidR="0072760B" w:rsidRPr="00643D71" w:rsidRDefault="0072760B" w:rsidP="00F06C59">
      <w:pPr>
        <w:pStyle w:val="ListParagraph"/>
        <w:numPr>
          <w:ilvl w:val="0"/>
          <w:numId w:val="59"/>
        </w:numPr>
        <w:ind w:left="1276" w:hanging="425"/>
        <w:rPr>
          <w:rFonts w:asciiTheme="majorHAnsi" w:hAnsiTheme="majorHAnsi" w:cstheme="majorHAnsi"/>
        </w:rPr>
      </w:pPr>
      <w:r w:rsidRPr="00643D71">
        <w:rPr>
          <w:rFonts w:asciiTheme="majorHAnsi" w:hAnsiTheme="majorHAnsi" w:cstheme="majorHAnsi"/>
        </w:rPr>
        <w:t>SITA reserves the right to verify information / evidence provided by the Bidder.</w:t>
      </w:r>
    </w:p>
    <w:p w14:paraId="6FA8E9AC" w14:textId="5B02B55A" w:rsidR="008049F9" w:rsidRPr="00643D71" w:rsidRDefault="0072760B" w:rsidP="00F06C59">
      <w:pPr>
        <w:pStyle w:val="ListParagraph"/>
        <w:numPr>
          <w:ilvl w:val="0"/>
          <w:numId w:val="59"/>
        </w:numPr>
        <w:ind w:left="1276" w:hanging="425"/>
        <w:rPr>
          <w:rFonts w:asciiTheme="majorHAnsi" w:hAnsiTheme="majorHAnsi" w:cstheme="majorHAnsi"/>
        </w:rPr>
      </w:pPr>
      <w:r w:rsidRPr="00643D71">
        <w:rPr>
          <w:rFonts w:asciiTheme="majorHAnsi" w:hAnsiTheme="majorHAnsi" w:cstheme="majorHAnsi"/>
        </w:rPr>
        <w:t xml:space="preserve">SITA reserves the right to introduce a </w:t>
      </w:r>
      <w:r w:rsidRPr="00643D71">
        <w:rPr>
          <w:rFonts w:asciiTheme="majorHAnsi" w:hAnsiTheme="majorHAnsi" w:cstheme="majorHAnsi"/>
          <w:b/>
          <w:bCs/>
        </w:rPr>
        <w:t>penalty of 1%</w:t>
      </w:r>
      <w:r w:rsidRPr="00643D71">
        <w:rPr>
          <w:rFonts w:asciiTheme="majorHAnsi" w:hAnsiTheme="majorHAnsi" w:cstheme="majorHAnsi"/>
        </w:rPr>
        <w:t xml:space="preserve"> of the overall annual year spent by SITA for the prior year if the Bidder fails to comply to </w:t>
      </w:r>
      <w:r w:rsidRPr="00643D71">
        <w:rPr>
          <w:rFonts w:asciiTheme="majorHAnsi" w:hAnsiTheme="majorHAnsi" w:cstheme="majorHAnsi"/>
          <w:b/>
          <w:bCs/>
        </w:rPr>
        <w:t>paragraphs (a), (b) and (c) above</w:t>
      </w:r>
      <w:r w:rsidRPr="00643D71">
        <w:rPr>
          <w:rFonts w:asciiTheme="majorHAnsi" w:hAnsiTheme="majorHAnsi" w:cstheme="majorHAnsi"/>
        </w:rPr>
        <w:t>.</w:t>
      </w:r>
    </w:p>
    <w:p w14:paraId="2D60A39F" w14:textId="77777777" w:rsidR="00B94B0D" w:rsidRPr="00643D71" w:rsidRDefault="00B94B0D" w:rsidP="00EB4A9E">
      <w:pPr>
        <w:ind w:left="567"/>
        <w:rPr>
          <w:rFonts w:asciiTheme="majorHAnsi" w:hAnsiTheme="majorHAnsi" w:cstheme="majorHAnsi"/>
        </w:rPr>
      </w:pPr>
    </w:p>
    <w:p w14:paraId="3E195ECD" w14:textId="77777777" w:rsidR="008049F9" w:rsidRPr="00643D71" w:rsidRDefault="008049F9" w:rsidP="00643D71">
      <w:pPr>
        <w:pStyle w:val="Heading3"/>
        <w:rPr>
          <w:rFonts w:cstheme="majorHAnsi"/>
        </w:rPr>
      </w:pPr>
      <w:bookmarkStart w:id="82" w:name="_Toc106894479"/>
      <w:bookmarkStart w:id="83" w:name="_Toc213311665"/>
      <w:r w:rsidRPr="00643D71">
        <w:rPr>
          <w:rFonts w:cstheme="majorHAnsi"/>
        </w:rPr>
        <w:t>Declaration of compliance and acceptance SCC</w:t>
      </w:r>
      <w:bookmarkEnd w:id="82"/>
      <w:bookmarkEnd w:id="83"/>
    </w:p>
    <w:p w14:paraId="6E56A6ED" w14:textId="2EA54ACD" w:rsidR="008049F9" w:rsidRPr="00643D71" w:rsidRDefault="008049F9" w:rsidP="00EB4A9E">
      <w:pPr>
        <w:ind w:left="567"/>
        <w:rPr>
          <w:rFonts w:asciiTheme="majorHAnsi" w:hAnsiTheme="majorHAnsi" w:cstheme="majorHAnsi"/>
          <w:lang w:val="en-GB"/>
        </w:rPr>
      </w:pPr>
      <w:r w:rsidRPr="00643D71">
        <w:rPr>
          <w:rFonts w:asciiTheme="majorHAnsi" w:hAnsiTheme="majorHAnsi" w:cstheme="majorHAnsi"/>
          <w:lang w:val="en-GB"/>
        </w:rPr>
        <w:t xml:space="preserve">I (we), the bidder hereby declare that I (we) accept ALL the Special Conditions of Contract as specified in par </w:t>
      </w:r>
      <w:r w:rsidR="00D162FC" w:rsidRPr="00643D71">
        <w:rPr>
          <w:rFonts w:asciiTheme="majorHAnsi" w:hAnsiTheme="majorHAnsi" w:cstheme="majorHAnsi"/>
          <w:lang w:val="en-GB"/>
        </w:rPr>
        <w:t>4</w:t>
      </w:r>
      <w:r w:rsidRPr="00643D71">
        <w:rPr>
          <w:rFonts w:asciiTheme="majorHAnsi" w:hAnsiTheme="majorHAnsi" w:cstheme="majorHAnsi"/>
          <w:lang w:val="en-GB"/>
        </w:rPr>
        <w:t>.</w:t>
      </w:r>
      <w:r w:rsidR="00643D71" w:rsidRPr="00643D71">
        <w:rPr>
          <w:rFonts w:asciiTheme="majorHAnsi" w:hAnsiTheme="majorHAnsi" w:cstheme="majorHAnsi"/>
          <w:lang w:val="en-GB"/>
        </w:rPr>
        <w:t>5</w:t>
      </w:r>
      <w:r w:rsidRPr="00643D71">
        <w:rPr>
          <w:rFonts w:asciiTheme="majorHAnsi" w:hAnsiTheme="majorHAnsi" w:cstheme="majorHAnsi"/>
          <w:lang w:val="en-GB"/>
        </w:rPr>
        <w:t>.</w:t>
      </w:r>
      <w:r w:rsidR="00D162FC" w:rsidRPr="00643D71">
        <w:rPr>
          <w:rFonts w:asciiTheme="majorHAnsi" w:hAnsiTheme="majorHAnsi" w:cstheme="majorHAnsi"/>
          <w:lang w:val="en-GB"/>
        </w:rPr>
        <w:t>1</w:t>
      </w:r>
      <w:r w:rsidRPr="00643D71">
        <w:rPr>
          <w:rFonts w:asciiTheme="majorHAnsi" w:hAnsiTheme="majorHAnsi" w:cstheme="majorHAnsi"/>
          <w:lang w:val="en-GB"/>
        </w:rPr>
        <w:t xml:space="preserve"> above and shall comply with all stated obligations:</w:t>
      </w:r>
    </w:p>
    <w:p w14:paraId="0D4EC4BE" w14:textId="77777777" w:rsidR="008049F9" w:rsidRPr="00643D71" w:rsidRDefault="008049F9" w:rsidP="00EB4A9E">
      <w:pPr>
        <w:ind w:left="567"/>
        <w:rPr>
          <w:rFonts w:asciiTheme="majorHAnsi" w:hAnsiTheme="majorHAnsi" w:cstheme="majorHAnsi"/>
          <w:highlight w:val="yellow"/>
          <w:lang w:val="en-GB"/>
        </w:rPr>
      </w:pPr>
    </w:p>
    <w:p w14:paraId="21DE5D34" w14:textId="77777777" w:rsidR="008049F9" w:rsidRPr="00643D71" w:rsidRDefault="008049F9" w:rsidP="00EB4A9E">
      <w:pPr>
        <w:ind w:left="567"/>
        <w:rPr>
          <w:rFonts w:asciiTheme="majorHAnsi" w:hAnsiTheme="majorHAnsi" w:cstheme="majorHAnsi"/>
          <w:lang w:val="en-GB"/>
        </w:rPr>
      </w:pPr>
      <w:r w:rsidRPr="00643D71">
        <w:rPr>
          <w:rFonts w:asciiTheme="majorHAnsi" w:hAnsiTheme="majorHAnsi" w:cstheme="majorHAnsi"/>
          <w:lang w:val="en-GB"/>
        </w:rPr>
        <w:t>Name of Bidder:</w:t>
      </w:r>
      <w:r w:rsidR="00E7030E" w:rsidRPr="00643D71">
        <w:rPr>
          <w:rFonts w:asciiTheme="majorHAnsi" w:hAnsiTheme="majorHAnsi" w:cstheme="majorHAnsi"/>
          <w:lang w:val="en-GB"/>
        </w:rPr>
        <w:t xml:space="preserve"> </w:t>
      </w:r>
      <w:r w:rsidRPr="00643D71">
        <w:rPr>
          <w:rFonts w:asciiTheme="majorHAnsi" w:hAnsiTheme="majorHAnsi" w:cstheme="majorHAnsi"/>
          <w:lang w:val="en-GB"/>
        </w:rPr>
        <w:t>_____________________________</w:t>
      </w:r>
      <w:r w:rsidRPr="00643D71">
        <w:rPr>
          <w:rFonts w:asciiTheme="majorHAnsi" w:hAnsiTheme="majorHAnsi" w:cstheme="majorHAnsi"/>
          <w:lang w:val="en-GB"/>
        </w:rPr>
        <w:tab/>
        <w:t>Signature: ________________</w:t>
      </w:r>
    </w:p>
    <w:p w14:paraId="6AAA65DC" w14:textId="77777777" w:rsidR="008049F9" w:rsidRPr="00643D71" w:rsidRDefault="008049F9" w:rsidP="00EB4A9E">
      <w:pPr>
        <w:ind w:left="567"/>
        <w:rPr>
          <w:rFonts w:asciiTheme="majorHAnsi" w:hAnsiTheme="majorHAnsi" w:cstheme="majorHAnsi"/>
        </w:rPr>
      </w:pPr>
    </w:p>
    <w:p w14:paraId="26129E30" w14:textId="77777777" w:rsidR="0026097F" w:rsidRPr="00643D71" w:rsidRDefault="00E7030E" w:rsidP="00EB4A9E">
      <w:pPr>
        <w:ind w:left="567"/>
        <w:rPr>
          <w:rFonts w:asciiTheme="majorHAnsi" w:hAnsiTheme="majorHAnsi" w:cstheme="majorHAnsi"/>
        </w:rPr>
      </w:pPr>
      <w:r w:rsidRPr="00643D71">
        <w:rPr>
          <w:rFonts w:asciiTheme="majorHAnsi" w:hAnsiTheme="majorHAnsi" w:cstheme="majorHAnsi"/>
        </w:rPr>
        <w:t>Date: _</w:t>
      </w:r>
      <w:r w:rsidR="008049F9" w:rsidRPr="00643D71">
        <w:rPr>
          <w:rFonts w:asciiTheme="majorHAnsi" w:hAnsiTheme="majorHAnsi" w:cstheme="majorHAnsi"/>
        </w:rPr>
        <w:t>_____________</w:t>
      </w:r>
    </w:p>
    <w:p w14:paraId="2119D705" w14:textId="77777777" w:rsidR="0047734A" w:rsidRPr="00643D71" w:rsidRDefault="0047734A" w:rsidP="00FE69AC">
      <w:pPr>
        <w:pStyle w:val="Heading3"/>
        <w:numPr>
          <w:ilvl w:val="0"/>
          <w:numId w:val="0"/>
        </w:numPr>
        <w:spacing w:line="276" w:lineRule="auto"/>
        <w:ind w:left="720"/>
        <w:rPr>
          <w:rFonts w:cstheme="majorHAnsi"/>
          <w:sz w:val="22"/>
          <w:szCs w:val="22"/>
        </w:rPr>
      </w:pPr>
    </w:p>
    <w:p w14:paraId="2350EEAA" w14:textId="075AE59E" w:rsidR="00D162FC" w:rsidRPr="00643D71" w:rsidRDefault="0079130B" w:rsidP="006A5D13">
      <w:pPr>
        <w:pStyle w:val="Heading2"/>
        <w:rPr>
          <w:rFonts w:cstheme="majorHAnsi"/>
          <w:sz w:val="24"/>
          <w:szCs w:val="24"/>
        </w:rPr>
      </w:pPr>
      <w:bookmarkStart w:id="84" w:name="_Toc140089727"/>
      <w:bookmarkStart w:id="85" w:name="_Toc213311666"/>
      <w:r>
        <w:rPr>
          <w:rFonts w:cstheme="majorHAnsi"/>
          <w:sz w:val="24"/>
          <w:szCs w:val="24"/>
        </w:rPr>
        <w:t>Price</w:t>
      </w:r>
      <w:r w:rsidR="00D162FC" w:rsidRPr="00643D71">
        <w:rPr>
          <w:rFonts w:cstheme="majorHAnsi"/>
          <w:sz w:val="24"/>
          <w:szCs w:val="24"/>
        </w:rPr>
        <w:t xml:space="preserve"> and Preference Points Evaluation (Stage </w:t>
      </w:r>
      <w:r>
        <w:rPr>
          <w:rFonts w:cstheme="majorHAnsi"/>
          <w:sz w:val="24"/>
          <w:szCs w:val="24"/>
        </w:rPr>
        <w:t>6</w:t>
      </w:r>
      <w:r w:rsidR="00D162FC" w:rsidRPr="00643D71">
        <w:rPr>
          <w:rFonts w:cstheme="majorHAnsi"/>
          <w:sz w:val="24"/>
          <w:szCs w:val="24"/>
        </w:rPr>
        <w:t>)</w:t>
      </w:r>
      <w:bookmarkEnd w:id="84"/>
      <w:bookmarkEnd w:id="85"/>
    </w:p>
    <w:p w14:paraId="72E0C1CD" w14:textId="77777777" w:rsidR="00D162FC" w:rsidRPr="00643D71" w:rsidRDefault="00D162FC" w:rsidP="006A5D13">
      <w:pPr>
        <w:pStyle w:val="Heading3"/>
        <w:rPr>
          <w:rFonts w:cstheme="majorHAnsi"/>
        </w:rPr>
      </w:pPr>
      <w:bookmarkStart w:id="86" w:name="_Toc140089728"/>
      <w:bookmarkStart w:id="87" w:name="_Toc213311667"/>
      <w:r w:rsidRPr="00643D71">
        <w:rPr>
          <w:rFonts w:cstheme="majorHAnsi"/>
        </w:rPr>
        <w:t>Costing and Preference Evaluation</w:t>
      </w:r>
      <w:bookmarkEnd w:id="86"/>
      <w:bookmarkEnd w:id="87"/>
    </w:p>
    <w:p w14:paraId="3377D1B4" w14:textId="44C5A4B2" w:rsidR="00D162FC" w:rsidRPr="00643D71" w:rsidRDefault="00D162FC" w:rsidP="002B194D">
      <w:pPr>
        <w:numPr>
          <w:ilvl w:val="0"/>
          <w:numId w:val="19"/>
        </w:numPr>
        <w:tabs>
          <w:tab w:val="clear" w:pos="567"/>
          <w:tab w:val="num" w:pos="1134"/>
        </w:tabs>
        <w:ind w:left="1134"/>
        <w:rPr>
          <w:rFonts w:asciiTheme="majorHAnsi" w:hAnsiTheme="majorHAnsi" w:cstheme="majorHAnsi"/>
        </w:rPr>
      </w:pPr>
      <w:r w:rsidRPr="00643D71">
        <w:rPr>
          <w:rFonts w:asciiTheme="majorHAnsi" w:hAnsiTheme="majorHAnsi" w:cstheme="majorHAnsi"/>
          <w:lang w:val="en-GB"/>
        </w:rPr>
        <w:t xml:space="preserve">In terms of </w:t>
      </w:r>
      <w:bookmarkStart w:id="88" w:name="_Hlk80033687"/>
      <w:r w:rsidRPr="00643D71">
        <w:rPr>
          <w:rFonts w:asciiTheme="majorHAnsi" w:hAnsiTheme="majorHAnsi" w:cstheme="majorHAnsi"/>
          <w:lang w:val="en-GB"/>
        </w:rPr>
        <w:t>the SITA Preferential Procurement Policy</w:t>
      </w:r>
      <w:bookmarkEnd w:id="88"/>
      <w:r w:rsidRPr="00643D71">
        <w:rPr>
          <w:rFonts w:asciiTheme="majorHAnsi" w:hAnsiTheme="majorHAnsi" w:cstheme="majorHAnsi"/>
          <w:lang w:val="en-GB"/>
        </w:rPr>
        <w:t xml:space="preserve"> (PPP), the following preference point system is applicable to </w:t>
      </w:r>
      <w:r w:rsidR="0079130B">
        <w:rPr>
          <w:rFonts w:asciiTheme="majorHAnsi" w:hAnsiTheme="majorHAnsi" w:cstheme="majorHAnsi"/>
          <w:lang w:val="en-GB"/>
        </w:rPr>
        <w:t>this</w:t>
      </w:r>
      <w:r w:rsidRPr="00643D71">
        <w:rPr>
          <w:rFonts w:asciiTheme="majorHAnsi" w:hAnsiTheme="majorHAnsi" w:cstheme="majorHAnsi"/>
          <w:lang w:val="en-GB"/>
        </w:rPr>
        <w:t xml:space="preserve"> Bid:</w:t>
      </w:r>
    </w:p>
    <w:p w14:paraId="16B4C687" w14:textId="0231EA62" w:rsidR="00D162FC" w:rsidRPr="00643D71" w:rsidRDefault="00D162FC" w:rsidP="002B194D">
      <w:pPr>
        <w:numPr>
          <w:ilvl w:val="1"/>
          <w:numId w:val="20"/>
        </w:numPr>
        <w:tabs>
          <w:tab w:val="clear" w:pos="1107"/>
          <w:tab w:val="num" w:pos="1985"/>
        </w:tabs>
        <w:ind w:left="1701"/>
        <w:rPr>
          <w:rFonts w:asciiTheme="majorHAnsi" w:hAnsiTheme="majorHAnsi" w:cstheme="majorHAnsi"/>
        </w:rPr>
      </w:pPr>
      <w:r w:rsidRPr="00643D71">
        <w:rPr>
          <w:rFonts w:asciiTheme="majorHAnsi" w:hAnsiTheme="majorHAnsi" w:cstheme="majorHAnsi"/>
        </w:rPr>
        <w:t xml:space="preserve">the 80/20 system (80 Price, 20 </w:t>
      </w:r>
      <w:r w:rsidR="0079130B">
        <w:rPr>
          <w:rFonts w:asciiTheme="majorHAnsi" w:hAnsiTheme="majorHAnsi" w:cstheme="majorHAnsi"/>
        </w:rPr>
        <w:t>Specific Goals</w:t>
      </w:r>
      <w:r w:rsidRPr="00643D71">
        <w:rPr>
          <w:rFonts w:asciiTheme="majorHAnsi" w:hAnsiTheme="majorHAnsi" w:cstheme="majorHAnsi"/>
        </w:rPr>
        <w:t xml:space="preserve">) for requirements with a Rand value of up to R50 000 000 (all applicable taxes included) </w:t>
      </w:r>
    </w:p>
    <w:p w14:paraId="5DCAC903" w14:textId="77777777" w:rsidR="00D162FC" w:rsidRPr="00643D71" w:rsidRDefault="00D162FC" w:rsidP="002B194D">
      <w:pPr>
        <w:numPr>
          <w:ilvl w:val="0"/>
          <w:numId w:val="19"/>
        </w:numPr>
        <w:tabs>
          <w:tab w:val="clear" w:pos="567"/>
          <w:tab w:val="num" w:pos="1134"/>
        </w:tabs>
        <w:ind w:left="1134"/>
        <w:rPr>
          <w:rFonts w:asciiTheme="majorHAnsi" w:hAnsiTheme="majorHAnsi" w:cstheme="majorHAnsi"/>
          <w:lang w:val="en-GB"/>
        </w:rPr>
      </w:pPr>
      <w:r w:rsidRPr="00643D71">
        <w:rPr>
          <w:rFonts w:asciiTheme="majorHAnsi" w:hAnsiTheme="majorHAnsi" w:cstheme="majorHAnsi"/>
          <w:lang w:val="en-GB"/>
        </w:rPr>
        <w:t xml:space="preserve">The Applicable Preference Point system for this tender is </w:t>
      </w:r>
      <w:r w:rsidRPr="00A3431F">
        <w:rPr>
          <w:rFonts w:asciiTheme="majorHAnsi" w:hAnsiTheme="majorHAnsi" w:cstheme="majorHAnsi"/>
          <w:lang w:val="en-GB"/>
        </w:rPr>
        <w:t xml:space="preserve">the </w:t>
      </w:r>
      <w:r w:rsidRPr="00A3431F">
        <w:rPr>
          <w:rFonts w:asciiTheme="majorHAnsi" w:hAnsiTheme="majorHAnsi" w:cstheme="majorHAnsi"/>
          <w:b/>
          <w:bCs/>
          <w:lang w:val="en-GB"/>
        </w:rPr>
        <w:t>80/20</w:t>
      </w:r>
      <w:r w:rsidRPr="00A3431F">
        <w:rPr>
          <w:rFonts w:asciiTheme="majorHAnsi" w:hAnsiTheme="majorHAnsi" w:cstheme="majorHAnsi"/>
          <w:lang w:val="en-GB"/>
        </w:rPr>
        <w:t xml:space="preserve"> </w:t>
      </w:r>
      <w:r w:rsidRPr="00643D71">
        <w:rPr>
          <w:rFonts w:asciiTheme="majorHAnsi" w:hAnsiTheme="majorHAnsi" w:cstheme="majorHAnsi"/>
          <w:lang w:val="en-GB"/>
        </w:rPr>
        <w:t xml:space="preserve">preference point system. </w:t>
      </w:r>
    </w:p>
    <w:p w14:paraId="478E65C9" w14:textId="77777777" w:rsidR="00D162FC" w:rsidRPr="00643D71" w:rsidRDefault="00D162FC" w:rsidP="002B194D">
      <w:pPr>
        <w:numPr>
          <w:ilvl w:val="0"/>
          <w:numId w:val="19"/>
        </w:numPr>
        <w:tabs>
          <w:tab w:val="clear" w:pos="567"/>
          <w:tab w:val="num" w:pos="1134"/>
        </w:tabs>
        <w:ind w:left="1134"/>
        <w:rPr>
          <w:rFonts w:asciiTheme="majorHAnsi" w:hAnsiTheme="majorHAnsi" w:cstheme="majorHAnsi"/>
          <w:lang w:val="en-GB"/>
        </w:rPr>
      </w:pPr>
      <w:r w:rsidRPr="00643D71">
        <w:rPr>
          <w:rFonts w:asciiTheme="majorHAnsi" w:hAnsiTheme="majorHAnsi" w:cstheme="majorHAnsi"/>
          <w:lang w:val="en-GB"/>
        </w:rPr>
        <w:t xml:space="preserve">Points for this tender shall be awarded for: </w:t>
      </w:r>
    </w:p>
    <w:p w14:paraId="3CE3A6DD" w14:textId="77777777" w:rsidR="00D162FC" w:rsidRPr="00643D71" w:rsidRDefault="00D162FC" w:rsidP="002B194D">
      <w:pPr>
        <w:numPr>
          <w:ilvl w:val="1"/>
          <w:numId w:val="21"/>
        </w:numPr>
        <w:tabs>
          <w:tab w:val="clear" w:pos="1107"/>
          <w:tab w:val="left" w:pos="2127"/>
          <w:tab w:val="num" w:pos="2410"/>
        </w:tabs>
        <w:ind w:left="1701"/>
        <w:rPr>
          <w:rFonts w:asciiTheme="majorHAnsi" w:hAnsiTheme="majorHAnsi" w:cstheme="majorHAnsi"/>
        </w:rPr>
      </w:pPr>
      <w:r w:rsidRPr="00643D71">
        <w:rPr>
          <w:rFonts w:asciiTheme="majorHAnsi" w:hAnsiTheme="majorHAnsi" w:cstheme="majorHAnsi"/>
        </w:rPr>
        <w:t>Price; and</w:t>
      </w:r>
    </w:p>
    <w:p w14:paraId="048533C5" w14:textId="77777777" w:rsidR="00D162FC" w:rsidRPr="00643D71" w:rsidRDefault="00D162FC" w:rsidP="002B194D">
      <w:pPr>
        <w:numPr>
          <w:ilvl w:val="1"/>
          <w:numId w:val="21"/>
        </w:numPr>
        <w:tabs>
          <w:tab w:val="clear" w:pos="1107"/>
          <w:tab w:val="left" w:pos="2127"/>
          <w:tab w:val="num" w:pos="2410"/>
        </w:tabs>
        <w:ind w:left="1701"/>
        <w:rPr>
          <w:rFonts w:asciiTheme="majorHAnsi" w:hAnsiTheme="majorHAnsi" w:cstheme="majorHAnsi"/>
        </w:rPr>
      </w:pPr>
      <w:r w:rsidRPr="00643D71">
        <w:rPr>
          <w:rFonts w:asciiTheme="majorHAnsi" w:hAnsiTheme="majorHAnsi" w:cstheme="majorHAnsi"/>
        </w:rPr>
        <w:t>Preference points for specific goals.</w:t>
      </w:r>
    </w:p>
    <w:p w14:paraId="051FCAFC" w14:textId="77777777" w:rsidR="00D162FC" w:rsidRPr="00643D71" w:rsidRDefault="00D162FC" w:rsidP="002B194D">
      <w:pPr>
        <w:numPr>
          <w:ilvl w:val="0"/>
          <w:numId w:val="19"/>
        </w:numPr>
        <w:tabs>
          <w:tab w:val="clear" w:pos="567"/>
          <w:tab w:val="num" w:pos="1134"/>
        </w:tabs>
        <w:ind w:left="1134"/>
        <w:rPr>
          <w:rFonts w:asciiTheme="majorHAnsi" w:hAnsiTheme="majorHAnsi" w:cstheme="majorHAnsi"/>
          <w:lang w:val="en-GB"/>
        </w:rPr>
      </w:pPr>
      <w:r w:rsidRPr="00643D71">
        <w:rPr>
          <w:rFonts w:asciiTheme="majorHAnsi" w:hAnsiTheme="majorHAnsi" w:cstheme="majorHAnsi"/>
          <w:lang w:val="en-GB"/>
        </w:rPr>
        <w:t>The maximum points for this tender will be allocated as follows, subject to par.2.</w:t>
      </w:r>
    </w:p>
    <w:p w14:paraId="2FBAE4CA" w14:textId="7604CBE4" w:rsidR="00D162FC" w:rsidRPr="00643D71" w:rsidRDefault="00D162FC" w:rsidP="00D162FC">
      <w:pPr>
        <w:keepNext/>
        <w:spacing w:before="120"/>
        <w:rPr>
          <w:rFonts w:asciiTheme="majorHAnsi" w:hAnsiTheme="majorHAnsi" w:cstheme="majorHAnsi"/>
          <w:b/>
          <w:noProof/>
        </w:rPr>
      </w:pPr>
      <w:r w:rsidRPr="00643D71">
        <w:rPr>
          <w:rFonts w:asciiTheme="majorHAnsi" w:hAnsiTheme="majorHAnsi" w:cstheme="majorHAnsi"/>
          <w:b/>
          <w:noProof/>
        </w:rPr>
        <w:tab/>
      </w:r>
      <w:r w:rsidRPr="00643D71">
        <w:rPr>
          <w:rFonts w:asciiTheme="majorHAnsi" w:hAnsiTheme="majorHAnsi" w:cstheme="majorHAnsi"/>
          <w:b/>
          <w:noProof/>
        </w:rPr>
        <w:tab/>
      </w:r>
      <w:r w:rsidRPr="00643D71">
        <w:rPr>
          <w:rFonts w:asciiTheme="majorHAnsi" w:hAnsiTheme="majorHAnsi" w:cstheme="majorHAnsi"/>
          <w:b/>
          <w:noProof/>
        </w:rPr>
        <w:tab/>
      </w:r>
      <w:r w:rsidRPr="00643D71">
        <w:rPr>
          <w:rFonts w:asciiTheme="majorHAnsi" w:hAnsiTheme="majorHAnsi" w:cstheme="majorHAnsi"/>
          <w:b/>
          <w:noProof/>
        </w:rPr>
        <w:tab/>
      </w:r>
      <w:r w:rsidRPr="00643D71">
        <w:rPr>
          <w:rFonts w:asciiTheme="majorHAnsi" w:hAnsiTheme="majorHAnsi" w:cstheme="majorHAnsi"/>
          <w:b/>
          <w:noProof/>
        </w:rPr>
        <w:tab/>
      </w:r>
      <w:r w:rsidRPr="00643D71">
        <w:rPr>
          <w:rFonts w:asciiTheme="majorHAnsi" w:hAnsiTheme="majorHAnsi" w:cstheme="majorHAnsi"/>
          <w:b/>
          <w:noProof/>
        </w:rPr>
        <w:tab/>
      </w:r>
      <w:bookmarkStart w:id="89" w:name="_Toc107394442"/>
      <w:r w:rsidRPr="00643D71">
        <w:rPr>
          <w:rFonts w:asciiTheme="majorHAnsi" w:hAnsiTheme="majorHAnsi" w:cstheme="majorHAnsi"/>
          <w:b/>
          <w:noProof/>
        </w:rPr>
        <w:t>Table</w:t>
      </w:r>
      <w:r w:rsidR="00643D71">
        <w:rPr>
          <w:rFonts w:asciiTheme="majorHAnsi" w:hAnsiTheme="majorHAnsi" w:cstheme="majorHAnsi"/>
          <w:b/>
          <w:noProof/>
        </w:rPr>
        <w:t xml:space="preserve"> 9: </w:t>
      </w:r>
      <w:r w:rsidRPr="00643D71">
        <w:rPr>
          <w:rFonts w:asciiTheme="majorHAnsi" w:hAnsiTheme="majorHAnsi" w:cstheme="majorHAnsi"/>
          <w:b/>
          <w:noProof/>
        </w:rPr>
        <w:t xml:space="preserve"> Points allocation</w:t>
      </w:r>
      <w:bookmarkEnd w:id="89"/>
    </w:p>
    <w:tbl>
      <w:tblPr>
        <w:tblStyle w:val="TableGrid7"/>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30"/>
        <w:gridCol w:w="1134"/>
      </w:tblGrid>
      <w:tr w:rsidR="00D162FC" w:rsidRPr="00643D71" w14:paraId="6C1F588D" w14:textId="77777777" w:rsidTr="009A1EC5">
        <w:tc>
          <w:tcPr>
            <w:tcW w:w="7230" w:type="dxa"/>
            <w:shd w:val="solid" w:color="DBE5F1" w:themeColor="accent1" w:themeTint="33" w:fill="DBE5F1" w:themeFill="accent1" w:themeFillTint="33"/>
          </w:tcPr>
          <w:p w14:paraId="2FE7D88C" w14:textId="77777777" w:rsidR="00D162FC" w:rsidRPr="00643D71" w:rsidRDefault="00D162FC" w:rsidP="009A1EC5">
            <w:pPr>
              <w:autoSpaceDE w:val="0"/>
              <w:autoSpaceDN w:val="0"/>
              <w:adjustRightInd w:val="0"/>
              <w:spacing w:line="276" w:lineRule="auto"/>
              <w:rPr>
                <w:rFonts w:asciiTheme="majorHAnsi" w:hAnsiTheme="majorHAnsi" w:cstheme="majorHAnsi"/>
                <w:b/>
                <w:bCs/>
                <w:color w:val="002060"/>
                <w:sz w:val="22"/>
                <w:szCs w:val="22"/>
              </w:rPr>
            </w:pPr>
            <w:r w:rsidRPr="00643D71">
              <w:rPr>
                <w:rFonts w:asciiTheme="majorHAnsi" w:hAnsiTheme="majorHAnsi" w:cstheme="majorHAnsi"/>
                <w:b/>
                <w:bCs/>
                <w:color w:val="002060"/>
                <w:sz w:val="22"/>
                <w:szCs w:val="22"/>
              </w:rPr>
              <w:t>Description</w:t>
            </w:r>
          </w:p>
        </w:tc>
        <w:tc>
          <w:tcPr>
            <w:tcW w:w="1134" w:type="dxa"/>
            <w:shd w:val="solid" w:color="DBE5F1" w:themeColor="accent1" w:themeTint="33" w:fill="DBE5F1" w:themeFill="accent1" w:themeFillTint="33"/>
          </w:tcPr>
          <w:p w14:paraId="6C6B516B" w14:textId="77777777" w:rsidR="00D162FC" w:rsidRPr="00643D71" w:rsidRDefault="00D162FC" w:rsidP="009A1EC5">
            <w:pPr>
              <w:autoSpaceDE w:val="0"/>
              <w:autoSpaceDN w:val="0"/>
              <w:adjustRightInd w:val="0"/>
              <w:spacing w:line="276" w:lineRule="auto"/>
              <w:rPr>
                <w:rFonts w:asciiTheme="majorHAnsi" w:hAnsiTheme="majorHAnsi" w:cstheme="majorHAnsi"/>
                <w:b/>
                <w:bCs/>
                <w:color w:val="002060"/>
                <w:sz w:val="22"/>
                <w:szCs w:val="22"/>
              </w:rPr>
            </w:pPr>
            <w:r w:rsidRPr="00643D71">
              <w:rPr>
                <w:rFonts w:asciiTheme="majorHAnsi" w:hAnsiTheme="majorHAnsi" w:cstheme="majorHAnsi"/>
                <w:b/>
                <w:bCs/>
                <w:color w:val="002060"/>
                <w:sz w:val="22"/>
                <w:szCs w:val="22"/>
              </w:rPr>
              <w:t>Points</w:t>
            </w:r>
          </w:p>
        </w:tc>
      </w:tr>
      <w:tr w:rsidR="00D162FC" w:rsidRPr="00643D71" w14:paraId="17883BD8" w14:textId="77777777" w:rsidTr="009A1EC5">
        <w:tc>
          <w:tcPr>
            <w:tcW w:w="7230" w:type="dxa"/>
          </w:tcPr>
          <w:p w14:paraId="0994FB9B" w14:textId="77777777" w:rsidR="00D162FC" w:rsidRPr="00643D71" w:rsidRDefault="00D162FC" w:rsidP="009A1EC5">
            <w:pPr>
              <w:autoSpaceDE w:val="0"/>
              <w:autoSpaceDN w:val="0"/>
              <w:adjustRightInd w:val="0"/>
              <w:spacing w:line="276" w:lineRule="auto"/>
              <w:rPr>
                <w:rFonts w:asciiTheme="majorHAnsi" w:hAnsiTheme="majorHAnsi" w:cstheme="majorHAnsi"/>
                <w:color w:val="000000"/>
                <w:sz w:val="22"/>
                <w:szCs w:val="22"/>
              </w:rPr>
            </w:pPr>
            <w:r w:rsidRPr="00643D71">
              <w:rPr>
                <w:rFonts w:asciiTheme="majorHAnsi" w:hAnsiTheme="majorHAnsi" w:cstheme="majorHAnsi"/>
                <w:color w:val="000000"/>
                <w:sz w:val="22"/>
                <w:szCs w:val="22"/>
              </w:rPr>
              <w:t>Price</w:t>
            </w:r>
          </w:p>
        </w:tc>
        <w:tc>
          <w:tcPr>
            <w:tcW w:w="1134" w:type="dxa"/>
          </w:tcPr>
          <w:p w14:paraId="33852FD1" w14:textId="77777777" w:rsidR="00D162FC" w:rsidRPr="0079130B" w:rsidRDefault="00D162FC" w:rsidP="009A1EC5">
            <w:pPr>
              <w:autoSpaceDE w:val="0"/>
              <w:autoSpaceDN w:val="0"/>
              <w:adjustRightInd w:val="0"/>
              <w:spacing w:line="276" w:lineRule="auto"/>
              <w:rPr>
                <w:rFonts w:asciiTheme="majorHAnsi" w:hAnsiTheme="majorHAnsi" w:cstheme="majorHAnsi"/>
                <w:b/>
                <w:bCs/>
                <w:sz w:val="22"/>
                <w:szCs w:val="22"/>
              </w:rPr>
            </w:pPr>
            <w:r w:rsidRPr="0079130B">
              <w:rPr>
                <w:rFonts w:asciiTheme="majorHAnsi" w:hAnsiTheme="majorHAnsi" w:cstheme="majorHAnsi"/>
                <w:b/>
                <w:bCs/>
                <w:sz w:val="22"/>
                <w:szCs w:val="22"/>
              </w:rPr>
              <w:t>80</w:t>
            </w:r>
          </w:p>
        </w:tc>
      </w:tr>
      <w:tr w:rsidR="00D162FC" w:rsidRPr="00643D71" w14:paraId="27CB5D86" w14:textId="77777777" w:rsidTr="009A1EC5">
        <w:tc>
          <w:tcPr>
            <w:tcW w:w="7230" w:type="dxa"/>
          </w:tcPr>
          <w:p w14:paraId="606C9BEB" w14:textId="77777777" w:rsidR="00D162FC" w:rsidRPr="00643D71" w:rsidRDefault="00D162FC" w:rsidP="009A1EC5">
            <w:pPr>
              <w:autoSpaceDE w:val="0"/>
              <w:autoSpaceDN w:val="0"/>
              <w:adjustRightInd w:val="0"/>
              <w:spacing w:line="276" w:lineRule="auto"/>
              <w:rPr>
                <w:rFonts w:asciiTheme="majorHAnsi" w:hAnsiTheme="majorHAnsi" w:cstheme="majorHAnsi"/>
                <w:color w:val="000000"/>
                <w:sz w:val="22"/>
                <w:szCs w:val="22"/>
              </w:rPr>
            </w:pPr>
            <w:r w:rsidRPr="00643D71">
              <w:rPr>
                <w:rFonts w:asciiTheme="majorHAnsi" w:hAnsiTheme="majorHAnsi" w:cstheme="majorHAnsi"/>
                <w:color w:val="000000"/>
                <w:sz w:val="22"/>
                <w:szCs w:val="22"/>
              </w:rPr>
              <w:t>Preference points for specific goals</w:t>
            </w:r>
          </w:p>
        </w:tc>
        <w:tc>
          <w:tcPr>
            <w:tcW w:w="1134" w:type="dxa"/>
          </w:tcPr>
          <w:p w14:paraId="41A66707" w14:textId="77777777" w:rsidR="00D162FC" w:rsidRPr="0079130B" w:rsidRDefault="00D162FC" w:rsidP="009A1EC5">
            <w:pPr>
              <w:autoSpaceDE w:val="0"/>
              <w:autoSpaceDN w:val="0"/>
              <w:adjustRightInd w:val="0"/>
              <w:spacing w:line="276" w:lineRule="auto"/>
              <w:rPr>
                <w:rFonts w:asciiTheme="majorHAnsi" w:hAnsiTheme="majorHAnsi" w:cstheme="majorHAnsi"/>
                <w:b/>
                <w:bCs/>
                <w:sz w:val="22"/>
                <w:szCs w:val="22"/>
              </w:rPr>
            </w:pPr>
            <w:r w:rsidRPr="0079130B">
              <w:rPr>
                <w:rFonts w:asciiTheme="majorHAnsi" w:hAnsiTheme="majorHAnsi" w:cstheme="majorHAnsi"/>
                <w:b/>
                <w:bCs/>
                <w:sz w:val="22"/>
                <w:szCs w:val="22"/>
              </w:rPr>
              <w:t>20</w:t>
            </w:r>
          </w:p>
        </w:tc>
      </w:tr>
      <w:tr w:rsidR="00D162FC" w:rsidRPr="00643D71" w14:paraId="36CB235D" w14:textId="77777777" w:rsidTr="009A1EC5">
        <w:tc>
          <w:tcPr>
            <w:tcW w:w="7230" w:type="dxa"/>
          </w:tcPr>
          <w:p w14:paraId="3FCF9953" w14:textId="77777777" w:rsidR="00D162FC" w:rsidRPr="00643D71" w:rsidRDefault="00D162FC" w:rsidP="009A1EC5">
            <w:pPr>
              <w:autoSpaceDE w:val="0"/>
              <w:autoSpaceDN w:val="0"/>
              <w:adjustRightInd w:val="0"/>
              <w:spacing w:line="276" w:lineRule="auto"/>
              <w:rPr>
                <w:rFonts w:asciiTheme="majorHAnsi" w:hAnsiTheme="majorHAnsi" w:cstheme="majorHAnsi"/>
                <w:color w:val="000000"/>
                <w:sz w:val="22"/>
                <w:szCs w:val="22"/>
              </w:rPr>
            </w:pPr>
            <w:r w:rsidRPr="00643D71">
              <w:rPr>
                <w:rFonts w:asciiTheme="majorHAnsi" w:hAnsiTheme="majorHAnsi" w:cstheme="majorHAnsi"/>
                <w:color w:val="000000"/>
                <w:sz w:val="22"/>
                <w:szCs w:val="22"/>
              </w:rPr>
              <w:t>Total points for Price and preference points for specific goals</w:t>
            </w:r>
          </w:p>
        </w:tc>
        <w:tc>
          <w:tcPr>
            <w:tcW w:w="1134" w:type="dxa"/>
          </w:tcPr>
          <w:p w14:paraId="1A39CF1C" w14:textId="77777777" w:rsidR="00D162FC" w:rsidRPr="0079130B" w:rsidRDefault="00D162FC" w:rsidP="009A1EC5">
            <w:pPr>
              <w:autoSpaceDE w:val="0"/>
              <w:autoSpaceDN w:val="0"/>
              <w:adjustRightInd w:val="0"/>
              <w:spacing w:line="276" w:lineRule="auto"/>
              <w:rPr>
                <w:rFonts w:asciiTheme="majorHAnsi" w:hAnsiTheme="majorHAnsi" w:cstheme="majorHAnsi"/>
                <w:b/>
                <w:bCs/>
                <w:sz w:val="22"/>
                <w:szCs w:val="22"/>
              </w:rPr>
            </w:pPr>
            <w:r w:rsidRPr="0079130B">
              <w:rPr>
                <w:rFonts w:asciiTheme="majorHAnsi" w:hAnsiTheme="majorHAnsi" w:cstheme="majorHAnsi"/>
                <w:b/>
                <w:bCs/>
                <w:sz w:val="22"/>
                <w:szCs w:val="22"/>
              </w:rPr>
              <w:t>100</w:t>
            </w:r>
          </w:p>
        </w:tc>
      </w:tr>
    </w:tbl>
    <w:p w14:paraId="2A18777C" w14:textId="77777777" w:rsidR="00D162FC" w:rsidRPr="00643D71" w:rsidRDefault="00D162FC" w:rsidP="00D162FC">
      <w:pPr>
        <w:pStyle w:val="Heading3"/>
        <w:numPr>
          <w:ilvl w:val="0"/>
          <w:numId w:val="0"/>
        </w:numPr>
        <w:spacing w:line="276" w:lineRule="auto"/>
        <w:ind w:left="567"/>
        <w:rPr>
          <w:rFonts w:cstheme="majorHAnsi"/>
          <w:sz w:val="22"/>
          <w:szCs w:val="22"/>
        </w:rPr>
      </w:pPr>
      <w:bookmarkStart w:id="90" w:name="_Toc140089729"/>
    </w:p>
    <w:p w14:paraId="07AC9B94" w14:textId="77777777" w:rsidR="00D162FC" w:rsidRPr="003A7457" w:rsidRDefault="00D162FC" w:rsidP="006A5D13">
      <w:pPr>
        <w:pStyle w:val="Heading3"/>
        <w:rPr>
          <w:rFonts w:cstheme="majorHAnsi"/>
        </w:rPr>
      </w:pPr>
      <w:bookmarkStart w:id="91" w:name="_Toc213311668"/>
      <w:r w:rsidRPr="003A7457">
        <w:rPr>
          <w:rFonts w:cstheme="majorHAnsi"/>
        </w:rPr>
        <w:t>Costing and Preference Conditions</w:t>
      </w:r>
      <w:bookmarkEnd w:id="90"/>
      <w:bookmarkEnd w:id="91"/>
    </w:p>
    <w:p w14:paraId="7B829E31" w14:textId="77777777" w:rsidR="00643D71" w:rsidRDefault="00D162FC" w:rsidP="002B194D">
      <w:pPr>
        <w:pStyle w:val="ListParagraph"/>
        <w:numPr>
          <w:ilvl w:val="0"/>
          <w:numId w:val="53"/>
        </w:numPr>
        <w:tabs>
          <w:tab w:val="left" w:pos="1418"/>
        </w:tabs>
        <w:ind w:left="851" w:hanging="284"/>
        <w:rPr>
          <w:rFonts w:asciiTheme="majorHAnsi" w:hAnsiTheme="majorHAnsi" w:cstheme="majorHAnsi"/>
        </w:rPr>
      </w:pPr>
      <w:r w:rsidRPr="00643D71">
        <w:rPr>
          <w:rFonts w:asciiTheme="majorHAnsi" w:hAnsiTheme="majorHAnsi" w:cstheme="majorHAnsi"/>
          <w:b/>
          <w:bCs/>
        </w:rPr>
        <w:t>South African Pricing</w:t>
      </w:r>
      <w:r w:rsidRPr="00643D71">
        <w:rPr>
          <w:rFonts w:asciiTheme="majorHAnsi" w:hAnsiTheme="majorHAnsi" w:cstheme="majorHAnsi"/>
        </w:rPr>
        <w:t xml:space="preserve"> </w:t>
      </w:r>
    </w:p>
    <w:p w14:paraId="3EA685FD" w14:textId="331659DF" w:rsidR="00D162FC" w:rsidRPr="00643D71" w:rsidRDefault="00D162FC" w:rsidP="003A7457">
      <w:pPr>
        <w:pStyle w:val="ListParagraph"/>
        <w:numPr>
          <w:ilvl w:val="0"/>
          <w:numId w:val="0"/>
        </w:numPr>
        <w:tabs>
          <w:tab w:val="left" w:pos="1418"/>
        </w:tabs>
        <w:ind w:left="993" w:hanging="142"/>
        <w:rPr>
          <w:rFonts w:asciiTheme="majorHAnsi" w:hAnsiTheme="majorHAnsi" w:cstheme="majorHAnsi"/>
        </w:rPr>
      </w:pPr>
      <w:r w:rsidRPr="00643D71">
        <w:rPr>
          <w:rFonts w:asciiTheme="majorHAnsi" w:hAnsiTheme="majorHAnsi" w:cstheme="majorHAnsi"/>
        </w:rPr>
        <w:t>The total price must be VAT inclusive and be quoted in South African Rand (ZAR).</w:t>
      </w:r>
    </w:p>
    <w:p w14:paraId="08FE38C1" w14:textId="77777777" w:rsidR="00643D71" w:rsidRDefault="00D162FC" w:rsidP="002B194D">
      <w:pPr>
        <w:pStyle w:val="ListParagraph"/>
        <w:numPr>
          <w:ilvl w:val="0"/>
          <w:numId w:val="53"/>
        </w:numPr>
        <w:ind w:left="851" w:hanging="284"/>
        <w:rPr>
          <w:rFonts w:asciiTheme="majorHAnsi" w:hAnsiTheme="majorHAnsi" w:cstheme="majorHAnsi"/>
          <w:b/>
          <w:bCs/>
        </w:rPr>
      </w:pPr>
      <w:r w:rsidRPr="00643D71">
        <w:rPr>
          <w:rFonts w:asciiTheme="majorHAnsi" w:hAnsiTheme="majorHAnsi" w:cstheme="majorHAnsi"/>
          <w:b/>
          <w:bCs/>
        </w:rPr>
        <w:t>Total Price</w:t>
      </w:r>
    </w:p>
    <w:p w14:paraId="6084A68B" w14:textId="666AAA9F" w:rsidR="00D162FC" w:rsidRPr="00643D71" w:rsidRDefault="00D162FC" w:rsidP="003A7457">
      <w:pPr>
        <w:pStyle w:val="ListParagraph"/>
        <w:numPr>
          <w:ilvl w:val="0"/>
          <w:numId w:val="0"/>
        </w:numPr>
        <w:ind w:left="851"/>
        <w:rPr>
          <w:rFonts w:asciiTheme="majorHAnsi" w:hAnsiTheme="majorHAnsi" w:cstheme="majorHAnsi"/>
          <w:b/>
          <w:bCs/>
        </w:rPr>
      </w:pPr>
      <w:r w:rsidRPr="00643D71">
        <w:rPr>
          <w:rFonts w:asciiTheme="majorHAnsi" w:hAnsiTheme="majorHAnsi" w:cstheme="majorHAnsi"/>
        </w:rPr>
        <w:t xml:space="preserve">Bidder will be bound by the following general costing and pricing </w:t>
      </w:r>
      <w:r w:rsidR="00643D71" w:rsidRPr="00643D71">
        <w:rPr>
          <w:rFonts w:asciiTheme="majorHAnsi" w:hAnsiTheme="majorHAnsi" w:cstheme="majorHAnsi"/>
        </w:rPr>
        <w:t>conditions,</w:t>
      </w:r>
      <w:r w:rsidRPr="00643D71">
        <w:rPr>
          <w:rFonts w:asciiTheme="majorHAnsi" w:hAnsiTheme="majorHAnsi" w:cstheme="majorHAnsi"/>
        </w:rPr>
        <w:t xml:space="preserve"> and SITA reserves the right to negotiate the conditions or automatically disqualify the bidder for not accepting these conditions:</w:t>
      </w:r>
    </w:p>
    <w:p w14:paraId="5BF60507" w14:textId="77777777" w:rsidR="00D162FC" w:rsidRPr="00643D71" w:rsidRDefault="00D162FC" w:rsidP="002B194D">
      <w:pPr>
        <w:numPr>
          <w:ilvl w:val="0"/>
          <w:numId w:val="54"/>
        </w:numPr>
        <w:tabs>
          <w:tab w:val="clear" w:pos="1134"/>
        </w:tabs>
        <w:spacing w:after="0"/>
        <w:ind w:left="1276" w:hanging="283"/>
        <w:rPr>
          <w:rFonts w:asciiTheme="majorHAnsi" w:hAnsiTheme="majorHAnsi" w:cstheme="majorHAnsi"/>
        </w:rPr>
      </w:pPr>
      <w:bookmarkStart w:id="92" w:name="_Toc72441262"/>
      <w:bookmarkStart w:id="93" w:name="_Toc80563735"/>
      <w:r w:rsidRPr="00643D71">
        <w:rPr>
          <w:rFonts w:asciiTheme="majorHAnsi" w:hAnsiTheme="majorHAnsi" w:cstheme="majorHAnsi"/>
        </w:rPr>
        <w:t>All quoted prices are the total price for the entire scope of required services and deliverables to be provided by the bidder.</w:t>
      </w:r>
    </w:p>
    <w:p w14:paraId="082BB1EA" w14:textId="77777777" w:rsidR="00D162FC" w:rsidRPr="00643D71" w:rsidRDefault="00D162FC" w:rsidP="002B194D">
      <w:pPr>
        <w:numPr>
          <w:ilvl w:val="0"/>
          <w:numId w:val="54"/>
        </w:numPr>
        <w:tabs>
          <w:tab w:val="clear" w:pos="1134"/>
        </w:tabs>
        <w:spacing w:after="0"/>
        <w:ind w:left="1276" w:hanging="283"/>
        <w:rPr>
          <w:rFonts w:asciiTheme="majorHAnsi" w:hAnsiTheme="majorHAnsi" w:cstheme="majorHAnsi"/>
        </w:rPr>
      </w:pPr>
      <w:r w:rsidRPr="00643D71">
        <w:rPr>
          <w:rFonts w:asciiTheme="majorHAnsi" w:hAnsiTheme="majorHAnsi" w:cstheme="majorHAnsi"/>
        </w:rPr>
        <w:t>The cost of delivery, labour, S&amp;T, overtime, etc. must be included in this bid.</w:t>
      </w:r>
    </w:p>
    <w:p w14:paraId="0F5525B8" w14:textId="77777777" w:rsidR="00D162FC" w:rsidRPr="00643D71" w:rsidRDefault="00D162FC" w:rsidP="002B194D">
      <w:pPr>
        <w:numPr>
          <w:ilvl w:val="0"/>
          <w:numId w:val="54"/>
        </w:numPr>
        <w:tabs>
          <w:tab w:val="clear" w:pos="1134"/>
        </w:tabs>
        <w:spacing w:after="0"/>
        <w:ind w:left="1276" w:hanging="283"/>
        <w:rPr>
          <w:rFonts w:asciiTheme="majorHAnsi" w:hAnsiTheme="majorHAnsi" w:cstheme="majorHAnsi"/>
        </w:rPr>
      </w:pPr>
      <w:r w:rsidRPr="00643D71">
        <w:rPr>
          <w:rFonts w:asciiTheme="majorHAnsi" w:hAnsiTheme="majorHAnsi" w:cstheme="majorHAnsi"/>
        </w:rPr>
        <w:t>All additional costs must be clearly specified.</w:t>
      </w:r>
    </w:p>
    <w:p w14:paraId="5094B0CD" w14:textId="77777777" w:rsidR="00D162FC" w:rsidRPr="00643D71" w:rsidRDefault="00D162FC" w:rsidP="002B194D">
      <w:pPr>
        <w:numPr>
          <w:ilvl w:val="0"/>
          <w:numId w:val="54"/>
        </w:numPr>
        <w:tabs>
          <w:tab w:val="clear" w:pos="1134"/>
        </w:tabs>
        <w:spacing w:after="0"/>
        <w:ind w:left="1276" w:hanging="283"/>
        <w:rPr>
          <w:rFonts w:asciiTheme="majorHAnsi" w:hAnsiTheme="majorHAnsi" w:cstheme="majorHAnsi"/>
          <w:bCs/>
        </w:rPr>
      </w:pPr>
      <w:r w:rsidRPr="00643D71">
        <w:rPr>
          <w:rFonts w:asciiTheme="majorHAnsi" w:hAnsiTheme="majorHAnsi" w:cstheme="majorHAnsi"/>
          <w:bCs/>
        </w:rPr>
        <w:t>SITA reserves the right to: negotiate pricing with the successful bidder prior to the award as well as envisaged quantities.</w:t>
      </w:r>
    </w:p>
    <w:p w14:paraId="734F81B6" w14:textId="77777777" w:rsidR="00D162FC" w:rsidRPr="00643D71" w:rsidRDefault="00D162FC" w:rsidP="002B194D">
      <w:pPr>
        <w:pStyle w:val="ListParagraph"/>
        <w:numPr>
          <w:ilvl w:val="0"/>
          <w:numId w:val="53"/>
        </w:numPr>
        <w:ind w:left="851" w:hanging="284"/>
        <w:rPr>
          <w:rFonts w:asciiTheme="majorHAnsi" w:hAnsiTheme="majorHAnsi" w:cstheme="majorHAnsi"/>
        </w:rPr>
      </w:pPr>
      <w:r w:rsidRPr="00643D71">
        <w:rPr>
          <w:rFonts w:asciiTheme="majorHAnsi" w:hAnsiTheme="majorHAnsi" w:cstheme="majorHAnsi"/>
        </w:rPr>
        <w:t>These conditions will form part of the Contract between SITA and the bidder. However, SITA reserves the right to include or waive the condition in the Contract.</w:t>
      </w:r>
    </w:p>
    <w:p w14:paraId="4C3009C5" w14:textId="7351B550" w:rsidR="00D162FC" w:rsidRPr="00643D71" w:rsidRDefault="00D162FC" w:rsidP="002B194D">
      <w:pPr>
        <w:pStyle w:val="ListParagraph"/>
        <w:numPr>
          <w:ilvl w:val="0"/>
          <w:numId w:val="53"/>
        </w:numPr>
        <w:ind w:left="851" w:hanging="284"/>
        <w:rPr>
          <w:rFonts w:asciiTheme="majorHAnsi" w:hAnsiTheme="majorHAnsi" w:cstheme="majorHAnsi"/>
        </w:rPr>
      </w:pPr>
      <w:r w:rsidRPr="00643D71">
        <w:rPr>
          <w:rFonts w:asciiTheme="majorHAnsi" w:hAnsiTheme="majorHAnsi" w:cstheme="majorHAnsi"/>
        </w:rPr>
        <w:t xml:space="preserve">The bidder must complete the declaration of acceptance as per section </w:t>
      </w:r>
      <w:r w:rsidR="001F027B" w:rsidRPr="00643D71">
        <w:rPr>
          <w:rFonts w:asciiTheme="majorHAnsi" w:hAnsiTheme="majorHAnsi" w:cstheme="majorHAnsi"/>
        </w:rPr>
        <w:t>4</w:t>
      </w:r>
      <w:r w:rsidRPr="00643D71">
        <w:rPr>
          <w:rFonts w:asciiTheme="majorHAnsi" w:hAnsiTheme="majorHAnsi" w:cstheme="majorHAnsi"/>
        </w:rPr>
        <w:t>.</w:t>
      </w:r>
      <w:r w:rsidR="00643D71">
        <w:rPr>
          <w:rFonts w:asciiTheme="majorHAnsi" w:hAnsiTheme="majorHAnsi" w:cstheme="majorHAnsi"/>
        </w:rPr>
        <w:t xml:space="preserve">6.3 </w:t>
      </w:r>
      <w:r w:rsidRPr="00643D71">
        <w:rPr>
          <w:rFonts w:asciiTheme="majorHAnsi" w:hAnsiTheme="majorHAnsi" w:cstheme="majorHAnsi"/>
        </w:rPr>
        <w:t xml:space="preserve">below by marking with an “X” either “ACCEPT ALL”, or “DO NOT ACCEPT ALL”, failing which the declaration will be regarded as “DO NOT ACCEPT ALL” and the bid will be disqualified. </w:t>
      </w:r>
    </w:p>
    <w:p w14:paraId="421C8548" w14:textId="77777777" w:rsidR="00D162FC" w:rsidRPr="003A7457" w:rsidRDefault="00D162FC" w:rsidP="00643D71">
      <w:pPr>
        <w:pStyle w:val="Heading3"/>
        <w:rPr>
          <w:rFonts w:cstheme="majorHAnsi"/>
        </w:rPr>
      </w:pPr>
      <w:bookmarkStart w:id="94" w:name="_Toc435315930"/>
      <w:bookmarkStart w:id="95" w:name="_Ref455338328"/>
      <w:bookmarkStart w:id="96" w:name="_Ref455597629"/>
      <w:bookmarkStart w:id="97" w:name="_Toc127119463"/>
      <w:bookmarkStart w:id="98" w:name="_Toc140089730"/>
      <w:bookmarkStart w:id="99" w:name="_Toc213311669"/>
      <w:bookmarkEnd w:id="92"/>
      <w:bookmarkEnd w:id="93"/>
      <w:r w:rsidRPr="003A7457">
        <w:rPr>
          <w:rFonts w:cstheme="majorHAnsi"/>
        </w:rPr>
        <w:lastRenderedPageBreak/>
        <w:t>D</w:t>
      </w:r>
      <w:bookmarkEnd w:id="94"/>
      <w:bookmarkEnd w:id="95"/>
      <w:bookmarkEnd w:id="96"/>
      <w:bookmarkEnd w:id="97"/>
      <w:r w:rsidRPr="003A7457">
        <w:rPr>
          <w:rFonts w:cstheme="majorHAnsi"/>
        </w:rPr>
        <w:t>eclaration of Acceptance</w:t>
      </w:r>
      <w:bookmarkEnd w:id="98"/>
      <w:bookmarkEnd w:id="9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D162FC" w:rsidRPr="00643D71" w14:paraId="08FBAC66" w14:textId="77777777" w:rsidTr="009A1EC5">
        <w:trPr>
          <w:tblHeader/>
        </w:trPr>
        <w:tc>
          <w:tcPr>
            <w:tcW w:w="3339" w:type="pct"/>
            <w:shd w:val="clear" w:color="auto" w:fill="C6D9F1" w:themeFill="text2" w:themeFillTint="33"/>
          </w:tcPr>
          <w:p w14:paraId="5B31FAD7" w14:textId="77777777" w:rsidR="00D162FC" w:rsidRPr="00643D71" w:rsidRDefault="00D162FC" w:rsidP="009A1EC5">
            <w:pPr>
              <w:spacing w:line="276" w:lineRule="auto"/>
              <w:rPr>
                <w:rFonts w:asciiTheme="majorHAnsi" w:hAnsiTheme="majorHAnsi" w:cstheme="majorHAnsi"/>
                <w:b/>
              </w:rPr>
            </w:pPr>
          </w:p>
        </w:tc>
        <w:tc>
          <w:tcPr>
            <w:tcW w:w="764" w:type="pct"/>
            <w:shd w:val="clear" w:color="auto" w:fill="C6D9F1" w:themeFill="text2" w:themeFillTint="33"/>
          </w:tcPr>
          <w:p w14:paraId="2770E239" w14:textId="77777777" w:rsidR="00D162FC" w:rsidRPr="00643D71" w:rsidRDefault="00D162FC" w:rsidP="009A1EC5">
            <w:pPr>
              <w:spacing w:line="276" w:lineRule="auto"/>
              <w:jc w:val="center"/>
              <w:rPr>
                <w:rFonts w:asciiTheme="majorHAnsi" w:hAnsiTheme="majorHAnsi" w:cstheme="majorHAnsi"/>
                <w:b/>
              </w:rPr>
            </w:pPr>
            <w:r w:rsidRPr="00643D71">
              <w:rPr>
                <w:rFonts w:asciiTheme="majorHAnsi" w:hAnsiTheme="majorHAnsi" w:cstheme="majorHAnsi"/>
                <w:b/>
              </w:rPr>
              <w:t>ACCEPT ALL</w:t>
            </w:r>
          </w:p>
        </w:tc>
        <w:tc>
          <w:tcPr>
            <w:tcW w:w="897" w:type="pct"/>
            <w:shd w:val="clear" w:color="auto" w:fill="C6D9F1" w:themeFill="text2" w:themeFillTint="33"/>
          </w:tcPr>
          <w:p w14:paraId="30A36F90" w14:textId="77777777" w:rsidR="00D162FC" w:rsidRPr="00643D71" w:rsidRDefault="00D162FC" w:rsidP="009A1EC5">
            <w:pPr>
              <w:spacing w:line="276" w:lineRule="auto"/>
              <w:jc w:val="center"/>
              <w:rPr>
                <w:rFonts w:asciiTheme="majorHAnsi" w:hAnsiTheme="majorHAnsi" w:cstheme="majorHAnsi"/>
                <w:b/>
              </w:rPr>
            </w:pPr>
            <w:r w:rsidRPr="00643D71">
              <w:rPr>
                <w:rFonts w:asciiTheme="majorHAnsi" w:hAnsiTheme="majorHAnsi" w:cstheme="majorHAnsi"/>
                <w:b/>
              </w:rPr>
              <w:t>DO NOT ACCEPT ALL</w:t>
            </w:r>
          </w:p>
        </w:tc>
      </w:tr>
      <w:tr w:rsidR="00D162FC" w:rsidRPr="00643D71" w14:paraId="61BED2C6" w14:textId="77777777" w:rsidTr="009A1EC5">
        <w:tc>
          <w:tcPr>
            <w:tcW w:w="3339" w:type="pct"/>
          </w:tcPr>
          <w:p w14:paraId="3A118AAA" w14:textId="258F3111" w:rsidR="00D162FC" w:rsidRPr="00643D71" w:rsidRDefault="00D162FC" w:rsidP="002B194D">
            <w:pPr>
              <w:pStyle w:val="Specification"/>
              <w:numPr>
                <w:ilvl w:val="0"/>
                <w:numId w:val="24"/>
              </w:numPr>
              <w:spacing w:line="276" w:lineRule="auto"/>
              <w:rPr>
                <w:rFonts w:asciiTheme="majorHAnsi" w:hAnsiTheme="majorHAnsi" w:cstheme="majorHAnsi"/>
                <w:sz w:val="22"/>
                <w:szCs w:val="22"/>
              </w:rPr>
            </w:pPr>
            <w:r w:rsidRPr="00643D71">
              <w:rPr>
                <w:rFonts w:asciiTheme="majorHAnsi" w:hAnsiTheme="majorHAnsi" w:cstheme="majorHAnsi"/>
                <w:sz w:val="22"/>
                <w:szCs w:val="22"/>
              </w:rPr>
              <w:t xml:space="preserve">The bidder declares to ACCEPT ALL the Costing and Pricing conditions as specified in </w:t>
            </w:r>
            <w:r w:rsidRPr="00643D71">
              <w:rPr>
                <w:rFonts w:asciiTheme="majorHAnsi" w:hAnsiTheme="majorHAnsi" w:cstheme="majorHAnsi"/>
                <w:b/>
                <w:bCs/>
                <w:color w:val="FF0000"/>
                <w:sz w:val="22"/>
                <w:szCs w:val="22"/>
              </w:rPr>
              <w:t xml:space="preserve">par </w:t>
            </w:r>
            <w:r w:rsidR="00E76DE3" w:rsidRPr="00643D71">
              <w:rPr>
                <w:rFonts w:asciiTheme="majorHAnsi" w:hAnsiTheme="majorHAnsi" w:cstheme="majorHAnsi"/>
                <w:b/>
                <w:bCs/>
                <w:color w:val="FF0000"/>
                <w:sz w:val="22"/>
                <w:szCs w:val="22"/>
              </w:rPr>
              <w:t>4</w:t>
            </w:r>
            <w:r w:rsidRPr="00643D71">
              <w:rPr>
                <w:rFonts w:asciiTheme="majorHAnsi" w:hAnsiTheme="majorHAnsi" w:cstheme="majorHAnsi"/>
                <w:b/>
                <w:bCs/>
                <w:color w:val="FF0000"/>
                <w:sz w:val="22"/>
                <w:szCs w:val="22"/>
              </w:rPr>
              <w:t>.</w:t>
            </w:r>
            <w:r w:rsidR="00643D71">
              <w:rPr>
                <w:rFonts w:asciiTheme="majorHAnsi" w:hAnsiTheme="majorHAnsi" w:cstheme="majorHAnsi"/>
                <w:b/>
                <w:bCs/>
                <w:color w:val="FF0000"/>
                <w:sz w:val="22"/>
                <w:szCs w:val="22"/>
              </w:rPr>
              <w:t>6.</w:t>
            </w:r>
            <w:r w:rsidRPr="00643D71">
              <w:rPr>
                <w:rFonts w:asciiTheme="majorHAnsi" w:hAnsiTheme="majorHAnsi" w:cstheme="majorHAnsi"/>
                <w:b/>
                <w:bCs/>
                <w:color w:val="FF0000"/>
                <w:sz w:val="22"/>
                <w:szCs w:val="22"/>
              </w:rPr>
              <w:t xml:space="preserve">2 </w:t>
            </w:r>
            <w:r w:rsidRPr="00643D71">
              <w:rPr>
                <w:rFonts w:asciiTheme="majorHAnsi" w:hAnsiTheme="majorHAnsi" w:cstheme="majorHAnsi"/>
                <w:sz w:val="22"/>
                <w:szCs w:val="22"/>
              </w:rPr>
              <w:t>above by indicating with an “X” in the “ACCEPT ALL” column, or</w:t>
            </w:r>
          </w:p>
          <w:p w14:paraId="4E016BC8" w14:textId="79B21129" w:rsidR="00D162FC" w:rsidRPr="00643D71" w:rsidRDefault="00D162FC" w:rsidP="002B194D">
            <w:pPr>
              <w:pStyle w:val="Specification"/>
              <w:numPr>
                <w:ilvl w:val="0"/>
                <w:numId w:val="24"/>
              </w:numPr>
              <w:spacing w:line="276" w:lineRule="auto"/>
              <w:rPr>
                <w:rFonts w:asciiTheme="majorHAnsi" w:hAnsiTheme="majorHAnsi" w:cstheme="majorHAnsi"/>
                <w:sz w:val="22"/>
                <w:szCs w:val="22"/>
              </w:rPr>
            </w:pPr>
            <w:r w:rsidRPr="00643D71">
              <w:rPr>
                <w:rFonts w:asciiTheme="majorHAnsi" w:hAnsiTheme="majorHAnsi" w:cstheme="majorHAnsi"/>
                <w:sz w:val="22"/>
                <w:szCs w:val="22"/>
              </w:rPr>
              <w:t xml:space="preserve">The bidder declares to NOT ACCEPT ALL the Costing and Pricing Conditions as specified in </w:t>
            </w:r>
            <w:r w:rsidRPr="00643D71">
              <w:rPr>
                <w:rFonts w:asciiTheme="majorHAnsi" w:hAnsiTheme="majorHAnsi" w:cstheme="majorHAnsi"/>
                <w:b/>
                <w:bCs/>
                <w:color w:val="FF0000"/>
                <w:sz w:val="22"/>
                <w:szCs w:val="22"/>
              </w:rPr>
              <w:t xml:space="preserve">par </w:t>
            </w:r>
            <w:r w:rsidR="00E76DE3" w:rsidRPr="00643D71">
              <w:rPr>
                <w:rFonts w:asciiTheme="majorHAnsi" w:hAnsiTheme="majorHAnsi" w:cstheme="majorHAnsi"/>
                <w:b/>
                <w:bCs/>
                <w:color w:val="FF0000"/>
                <w:sz w:val="22"/>
                <w:szCs w:val="22"/>
              </w:rPr>
              <w:t>4</w:t>
            </w:r>
            <w:r w:rsidRPr="00643D71">
              <w:rPr>
                <w:rFonts w:asciiTheme="majorHAnsi" w:hAnsiTheme="majorHAnsi" w:cstheme="majorHAnsi"/>
                <w:b/>
                <w:bCs/>
                <w:color w:val="FF0000"/>
                <w:sz w:val="22"/>
                <w:szCs w:val="22"/>
              </w:rPr>
              <w:t>.</w:t>
            </w:r>
            <w:r w:rsidR="00643D71">
              <w:rPr>
                <w:rFonts w:asciiTheme="majorHAnsi" w:hAnsiTheme="majorHAnsi" w:cstheme="majorHAnsi"/>
                <w:b/>
                <w:bCs/>
                <w:color w:val="FF0000"/>
                <w:sz w:val="22"/>
                <w:szCs w:val="22"/>
              </w:rPr>
              <w:t>6</w:t>
            </w:r>
            <w:r w:rsidRPr="00643D71">
              <w:rPr>
                <w:rFonts w:asciiTheme="majorHAnsi" w:hAnsiTheme="majorHAnsi" w:cstheme="majorHAnsi"/>
                <w:b/>
                <w:bCs/>
                <w:color w:val="FF0000"/>
                <w:sz w:val="22"/>
                <w:szCs w:val="22"/>
              </w:rPr>
              <w:t xml:space="preserve">.2 </w:t>
            </w:r>
            <w:r w:rsidRPr="00643D71">
              <w:rPr>
                <w:rFonts w:asciiTheme="majorHAnsi" w:hAnsiTheme="majorHAnsi" w:cstheme="majorHAnsi"/>
                <w:sz w:val="22"/>
                <w:szCs w:val="22"/>
              </w:rPr>
              <w:t xml:space="preserve">above by - </w:t>
            </w:r>
          </w:p>
          <w:p w14:paraId="2790B133" w14:textId="7FCCB015" w:rsidR="00D162FC" w:rsidRPr="00643D71" w:rsidRDefault="00D162FC" w:rsidP="002B194D">
            <w:pPr>
              <w:pStyle w:val="Specification"/>
              <w:numPr>
                <w:ilvl w:val="1"/>
                <w:numId w:val="24"/>
              </w:numPr>
              <w:spacing w:line="276" w:lineRule="auto"/>
              <w:ind w:left="993"/>
              <w:rPr>
                <w:rFonts w:asciiTheme="majorHAnsi" w:hAnsiTheme="majorHAnsi" w:cstheme="majorHAnsi"/>
                <w:sz w:val="22"/>
                <w:szCs w:val="22"/>
              </w:rPr>
            </w:pPr>
            <w:r w:rsidRPr="00643D71">
              <w:rPr>
                <w:rFonts w:asciiTheme="majorHAnsi" w:hAnsiTheme="majorHAnsi" w:cstheme="majorHAnsi"/>
                <w:sz w:val="22"/>
                <w:szCs w:val="22"/>
              </w:rPr>
              <w:t xml:space="preserve">Indicating with an “X” in the “DO NOT ACCEPT ALL” column, </w:t>
            </w:r>
            <w:r w:rsidR="00FD0E55" w:rsidRPr="00643D71">
              <w:rPr>
                <w:rFonts w:asciiTheme="majorHAnsi" w:hAnsiTheme="majorHAnsi" w:cstheme="majorHAnsi"/>
                <w:sz w:val="22"/>
                <w:szCs w:val="22"/>
              </w:rPr>
              <w:t>and.</w:t>
            </w:r>
          </w:p>
          <w:p w14:paraId="74EAA753" w14:textId="77777777" w:rsidR="00D162FC" w:rsidRPr="00643D71" w:rsidRDefault="00D162FC" w:rsidP="002B194D">
            <w:pPr>
              <w:pStyle w:val="Specification"/>
              <w:numPr>
                <w:ilvl w:val="1"/>
                <w:numId w:val="24"/>
              </w:numPr>
              <w:spacing w:line="276" w:lineRule="auto"/>
              <w:ind w:left="993"/>
              <w:rPr>
                <w:rFonts w:asciiTheme="majorHAnsi" w:hAnsiTheme="majorHAnsi" w:cstheme="majorHAnsi"/>
                <w:sz w:val="22"/>
                <w:szCs w:val="22"/>
              </w:rPr>
            </w:pPr>
            <w:r w:rsidRPr="00643D71">
              <w:rPr>
                <w:rFonts w:asciiTheme="majorHAnsi" w:hAnsiTheme="majorHAnsi" w:cstheme="majorHAnsi"/>
                <w:sz w:val="22"/>
                <w:szCs w:val="22"/>
              </w:rPr>
              <w:t xml:space="preserve">Provide reason and proposal for each of the condition not accepted. </w:t>
            </w:r>
          </w:p>
        </w:tc>
        <w:tc>
          <w:tcPr>
            <w:tcW w:w="764" w:type="pct"/>
          </w:tcPr>
          <w:p w14:paraId="69220506" w14:textId="77777777" w:rsidR="00D162FC" w:rsidRPr="00643D71" w:rsidRDefault="00D162FC" w:rsidP="009A1EC5">
            <w:pPr>
              <w:spacing w:line="276" w:lineRule="auto"/>
              <w:jc w:val="center"/>
              <w:rPr>
                <w:rFonts w:asciiTheme="majorHAnsi" w:hAnsiTheme="majorHAnsi" w:cstheme="majorHAnsi"/>
              </w:rPr>
            </w:pPr>
          </w:p>
        </w:tc>
        <w:tc>
          <w:tcPr>
            <w:tcW w:w="897" w:type="pct"/>
          </w:tcPr>
          <w:p w14:paraId="5927AA58" w14:textId="77777777" w:rsidR="00D162FC" w:rsidRPr="00643D71" w:rsidRDefault="00D162FC" w:rsidP="009A1EC5">
            <w:pPr>
              <w:spacing w:line="276" w:lineRule="auto"/>
              <w:jc w:val="center"/>
              <w:rPr>
                <w:rFonts w:asciiTheme="majorHAnsi" w:hAnsiTheme="majorHAnsi" w:cstheme="majorHAnsi"/>
              </w:rPr>
            </w:pPr>
          </w:p>
        </w:tc>
      </w:tr>
      <w:tr w:rsidR="00D162FC" w:rsidRPr="00643D71" w14:paraId="62ECF8C0" w14:textId="77777777" w:rsidTr="009A1EC5">
        <w:tc>
          <w:tcPr>
            <w:tcW w:w="5000" w:type="pct"/>
            <w:gridSpan w:val="3"/>
          </w:tcPr>
          <w:p w14:paraId="70A8E9D7" w14:textId="77777777" w:rsidR="00D162FC" w:rsidRPr="00643D71" w:rsidRDefault="00D162FC" w:rsidP="009A1EC5">
            <w:pPr>
              <w:spacing w:line="276" w:lineRule="auto"/>
              <w:rPr>
                <w:rFonts w:asciiTheme="majorHAnsi" w:hAnsiTheme="majorHAnsi" w:cstheme="majorHAnsi"/>
                <w:b/>
              </w:rPr>
            </w:pPr>
            <w:r w:rsidRPr="00643D71">
              <w:rPr>
                <w:rFonts w:asciiTheme="majorHAnsi" w:hAnsiTheme="majorHAnsi" w:cstheme="majorHAnsi"/>
                <w:b/>
              </w:rPr>
              <w:t>Comments by bidder:</w:t>
            </w:r>
          </w:p>
          <w:p w14:paraId="1B1FDD3C" w14:textId="77777777" w:rsidR="00D162FC" w:rsidRPr="00643D71" w:rsidRDefault="00D162FC" w:rsidP="009A1EC5">
            <w:pPr>
              <w:spacing w:line="276" w:lineRule="auto"/>
              <w:rPr>
                <w:rFonts w:asciiTheme="majorHAnsi" w:hAnsiTheme="majorHAnsi" w:cstheme="majorHAnsi"/>
              </w:rPr>
            </w:pPr>
            <w:r w:rsidRPr="00643D71">
              <w:rPr>
                <w:rFonts w:asciiTheme="majorHAnsi" w:hAnsiTheme="majorHAnsi" w:cstheme="majorHAnsi"/>
              </w:rPr>
              <w:t>Provide the condition reference, the reasons for not accepting the condition.</w:t>
            </w:r>
          </w:p>
          <w:p w14:paraId="307711A7" w14:textId="77777777" w:rsidR="00D162FC" w:rsidRPr="00643D71" w:rsidRDefault="00D162FC" w:rsidP="009A1EC5">
            <w:pPr>
              <w:spacing w:line="276" w:lineRule="auto"/>
              <w:rPr>
                <w:rFonts w:asciiTheme="majorHAnsi" w:hAnsiTheme="majorHAnsi" w:cstheme="majorHAnsi"/>
                <w:b/>
              </w:rPr>
            </w:pPr>
          </w:p>
        </w:tc>
      </w:tr>
    </w:tbl>
    <w:p w14:paraId="380FC9B9" w14:textId="77777777" w:rsidR="00D162FC" w:rsidRPr="00643D71" w:rsidRDefault="00D162FC" w:rsidP="00D162FC">
      <w:pPr>
        <w:rPr>
          <w:rFonts w:asciiTheme="majorHAnsi" w:hAnsiTheme="majorHAnsi" w:cstheme="majorHAnsi"/>
        </w:rPr>
      </w:pPr>
    </w:p>
    <w:p w14:paraId="62762321" w14:textId="77777777" w:rsidR="008C4CA1" w:rsidRPr="00643D71" w:rsidRDefault="008C4CA1" w:rsidP="00D162FC">
      <w:pPr>
        <w:rPr>
          <w:rFonts w:asciiTheme="majorHAnsi" w:hAnsiTheme="majorHAnsi" w:cstheme="majorHAnsi"/>
        </w:rPr>
      </w:pPr>
    </w:p>
    <w:p w14:paraId="692E9CE6" w14:textId="77777777" w:rsidR="00D162FC" w:rsidRPr="00643D71" w:rsidRDefault="00D162FC" w:rsidP="006A5D13">
      <w:pPr>
        <w:pStyle w:val="Heading2"/>
        <w:rPr>
          <w:rFonts w:cstheme="majorHAnsi"/>
          <w:sz w:val="22"/>
          <w:szCs w:val="22"/>
        </w:rPr>
      </w:pPr>
      <w:bookmarkStart w:id="100" w:name="_Toc140089731"/>
      <w:bookmarkStart w:id="101" w:name="_Toc213311670"/>
      <w:r w:rsidRPr="00643D71">
        <w:rPr>
          <w:rFonts w:cstheme="majorHAnsi"/>
          <w:sz w:val="22"/>
          <w:szCs w:val="22"/>
        </w:rPr>
        <w:t>Preference Requirements</w:t>
      </w:r>
      <w:bookmarkEnd w:id="100"/>
      <w:bookmarkEnd w:id="101"/>
    </w:p>
    <w:p w14:paraId="3C4623AF" w14:textId="77777777" w:rsidR="00D162FC" w:rsidRPr="00643D71" w:rsidRDefault="00D162FC" w:rsidP="006A5D13">
      <w:pPr>
        <w:pStyle w:val="Heading3"/>
        <w:rPr>
          <w:rFonts w:cstheme="majorHAnsi"/>
          <w:sz w:val="22"/>
          <w:szCs w:val="22"/>
        </w:rPr>
      </w:pPr>
      <w:bookmarkStart w:id="102" w:name="_Toc213311671"/>
      <w:r w:rsidRPr="00643D71">
        <w:rPr>
          <w:rFonts w:cstheme="majorHAnsi"/>
          <w:sz w:val="22"/>
          <w:szCs w:val="22"/>
        </w:rPr>
        <w:t>Instruction and Point Allocation</w:t>
      </w:r>
      <w:bookmarkEnd w:id="102"/>
    </w:p>
    <w:p w14:paraId="69D3BB47" w14:textId="77777777" w:rsidR="00D162FC" w:rsidRPr="00643D71" w:rsidRDefault="00D162FC" w:rsidP="002B194D">
      <w:pPr>
        <w:numPr>
          <w:ilvl w:val="0"/>
          <w:numId w:val="22"/>
        </w:numPr>
        <w:tabs>
          <w:tab w:val="clear" w:pos="1134"/>
        </w:tabs>
        <w:rPr>
          <w:rFonts w:asciiTheme="majorHAnsi" w:hAnsiTheme="majorHAnsi" w:cstheme="majorHAnsi"/>
          <w:b/>
          <w:bCs/>
        </w:rPr>
      </w:pPr>
      <w:r w:rsidRPr="00643D71">
        <w:rPr>
          <w:rFonts w:asciiTheme="majorHAnsi" w:hAnsiTheme="majorHAnsi" w:cstheme="majorHAnsi"/>
          <w:b/>
          <w:bCs/>
        </w:rPr>
        <w:t xml:space="preserve">The bidder must complete in full all the PREFERENCE requirements. </w:t>
      </w:r>
    </w:p>
    <w:p w14:paraId="7AC4704D" w14:textId="77777777" w:rsidR="00D162FC" w:rsidRPr="00643D71" w:rsidRDefault="00D162FC" w:rsidP="002B194D">
      <w:pPr>
        <w:numPr>
          <w:ilvl w:val="0"/>
          <w:numId w:val="22"/>
        </w:numPr>
        <w:tabs>
          <w:tab w:val="clear" w:pos="1134"/>
        </w:tabs>
        <w:rPr>
          <w:rFonts w:asciiTheme="majorHAnsi" w:hAnsiTheme="majorHAnsi" w:cstheme="majorHAnsi"/>
        </w:rPr>
      </w:pPr>
      <w:r w:rsidRPr="00643D71">
        <w:rPr>
          <w:rFonts w:asciiTheme="majorHAnsi" w:hAnsiTheme="majorHAnsi" w:cstheme="majorHAnsi"/>
          <w:b/>
          <w:bCs/>
        </w:rPr>
        <w:t xml:space="preserve">Allocation of points per requirements: </w:t>
      </w:r>
      <w:r w:rsidRPr="00643D71">
        <w:rPr>
          <w:rFonts w:asciiTheme="majorHAnsi" w:hAnsiTheme="majorHAnsi" w:cstheme="majorHAnsi"/>
        </w:rPr>
        <w:t xml:space="preserve">The point’s allocation of bidders’ responses to the requirements will be determined by the completeness, relevance and accuracy of substantiating evidence. </w:t>
      </w:r>
    </w:p>
    <w:p w14:paraId="5D152E2F" w14:textId="54AAEFA2" w:rsidR="00D162FC" w:rsidRPr="00643D71" w:rsidRDefault="00D162FC" w:rsidP="002B194D">
      <w:pPr>
        <w:numPr>
          <w:ilvl w:val="0"/>
          <w:numId w:val="22"/>
        </w:numPr>
        <w:tabs>
          <w:tab w:val="clear" w:pos="1134"/>
        </w:tabs>
        <w:rPr>
          <w:rFonts w:asciiTheme="majorHAnsi" w:hAnsiTheme="majorHAnsi" w:cstheme="majorHAnsi"/>
        </w:rPr>
      </w:pPr>
      <w:r w:rsidRPr="00643D71">
        <w:rPr>
          <w:rFonts w:asciiTheme="majorHAnsi" w:hAnsiTheme="majorHAnsi" w:cstheme="majorHAnsi"/>
        </w:rPr>
        <w:t xml:space="preserve">Points will be allocated for each </w:t>
      </w:r>
      <w:r w:rsidRPr="00643D71">
        <w:rPr>
          <w:rFonts w:asciiTheme="majorHAnsi" w:hAnsiTheme="majorHAnsi" w:cstheme="majorHAnsi"/>
          <w:b/>
          <w:bCs/>
        </w:rPr>
        <w:t>PREFERENCE requirement</w:t>
      </w:r>
      <w:r w:rsidRPr="00643D71">
        <w:rPr>
          <w:rFonts w:asciiTheme="majorHAnsi" w:hAnsiTheme="majorHAnsi" w:cstheme="majorHAnsi"/>
        </w:rPr>
        <w:t xml:space="preserve"> as per the criteria set in each section in the </w:t>
      </w:r>
      <w:r w:rsidRPr="00643D71">
        <w:rPr>
          <w:rFonts w:asciiTheme="majorHAnsi" w:hAnsiTheme="majorHAnsi" w:cstheme="majorHAnsi"/>
          <w:b/>
          <w:bCs/>
        </w:rPr>
        <w:t xml:space="preserve">table </w:t>
      </w:r>
      <w:r w:rsidR="00643D71">
        <w:rPr>
          <w:rFonts w:asciiTheme="majorHAnsi" w:hAnsiTheme="majorHAnsi" w:cstheme="majorHAnsi"/>
          <w:b/>
          <w:bCs/>
        </w:rPr>
        <w:t>10</w:t>
      </w:r>
      <w:r w:rsidRPr="00643D71">
        <w:rPr>
          <w:rFonts w:asciiTheme="majorHAnsi" w:hAnsiTheme="majorHAnsi" w:cstheme="majorHAnsi"/>
        </w:rPr>
        <w:t xml:space="preserve"> below.</w:t>
      </w:r>
    </w:p>
    <w:p w14:paraId="1099B6CA" w14:textId="77777777" w:rsidR="00D162FC" w:rsidRPr="00643D71" w:rsidRDefault="00D162FC" w:rsidP="002B194D">
      <w:pPr>
        <w:numPr>
          <w:ilvl w:val="0"/>
          <w:numId w:val="22"/>
        </w:numPr>
        <w:tabs>
          <w:tab w:val="clear" w:pos="1134"/>
        </w:tabs>
        <w:rPr>
          <w:rFonts w:asciiTheme="majorHAnsi" w:hAnsiTheme="majorHAnsi" w:cstheme="majorHAnsi"/>
        </w:rPr>
      </w:pPr>
      <w:r w:rsidRPr="00643D71">
        <w:rPr>
          <w:rFonts w:asciiTheme="majorHAnsi" w:hAnsiTheme="majorHAnsi" w:cstheme="majorHAnsi"/>
          <w:b/>
          <w:bCs/>
        </w:rPr>
        <w:t>The bidder must provide a unique reference number</w:t>
      </w:r>
      <w:r w:rsidRPr="00643D71">
        <w:rPr>
          <w:rFonts w:asciiTheme="majorHAnsi" w:hAnsiTheme="majorHAnsi" w:cstheme="majorHAns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643D71">
        <w:rPr>
          <w:rFonts w:asciiTheme="majorHAnsi" w:hAnsiTheme="majorHAnsi" w:cstheme="majorHAnsi"/>
          <w:b/>
          <w:bCs/>
        </w:rPr>
        <w:t>ANNEX A</w:t>
      </w:r>
      <w:r w:rsidRPr="00643D71">
        <w:rPr>
          <w:rFonts w:asciiTheme="majorHAnsi" w:hAnsiTheme="majorHAnsi" w:cstheme="majorHAnsi"/>
        </w:rPr>
        <w:t>.</w:t>
      </w:r>
    </w:p>
    <w:p w14:paraId="74062491" w14:textId="77777777" w:rsidR="00D162FC" w:rsidRPr="00643D71" w:rsidRDefault="00D162FC" w:rsidP="002B194D">
      <w:pPr>
        <w:numPr>
          <w:ilvl w:val="0"/>
          <w:numId w:val="22"/>
        </w:numPr>
        <w:tabs>
          <w:tab w:val="clear" w:pos="1134"/>
        </w:tabs>
        <w:rPr>
          <w:rFonts w:asciiTheme="majorHAnsi" w:hAnsiTheme="majorHAnsi" w:cstheme="majorHAnsi"/>
          <w:b/>
          <w:bCs/>
        </w:rPr>
      </w:pPr>
      <w:r w:rsidRPr="00643D71">
        <w:rPr>
          <w:rFonts w:asciiTheme="majorHAnsi" w:hAnsiTheme="majorHAnsi" w:cstheme="majorHAnsi"/>
          <w:b/>
          <w:bCs/>
        </w:rPr>
        <w:t>Preference Goal Requirements:</w:t>
      </w:r>
    </w:p>
    <w:p w14:paraId="2AB5CFEE" w14:textId="77777777" w:rsidR="00D162FC" w:rsidRPr="00643D71" w:rsidRDefault="00D162FC" w:rsidP="002B194D">
      <w:pPr>
        <w:pStyle w:val="ListParagraph"/>
        <w:numPr>
          <w:ilvl w:val="1"/>
          <w:numId w:val="22"/>
        </w:numPr>
        <w:spacing w:after="120"/>
        <w:outlineLvl w:val="9"/>
        <w:rPr>
          <w:rFonts w:asciiTheme="majorHAnsi" w:hAnsiTheme="majorHAnsi" w:cstheme="majorHAnsi"/>
        </w:rPr>
      </w:pPr>
      <w:bookmarkStart w:id="103" w:name="_Hlk135859168"/>
      <w:r w:rsidRPr="00643D71">
        <w:rPr>
          <w:rFonts w:asciiTheme="majorHAnsi" w:hAnsiTheme="majorHAnsi" w:cstheme="majorHAnsi"/>
        </w:rPr>
        <w:t xml:space="preserve">The applicable Preference Point system for this tender and points claimed is </w:t>
      </w:r>
      <w:r w:rsidRPr="00643D71">
        <w:rPr>
          <w:rFonts w:asciiTheme="majorHAnsi" w:hAnsiTheme="majorHAnsi" w:cstheme="majorHAnsi"/>
          <w:b/>
          <w:bCs/>
        </w:rPr>
        <w:t>80/20.</w:t>
      </w:r>
    </w:p>
    <w:p w14:paraId="1BF69DAD" w14:textId="3534EF07" w:rsidR="00D162FC" w:rsidRPr="00643D71" w:rsidRDefault="00D162FC" w:rsidP="002B194D">
      <w:pPr>
        <w:pStyle w:val="ListParagraph"/>
        <w:numPr>
          <w:ilvl w:val="1"/>
          <w:numId w:val="22"/>
        </w:numPr>
        <w:spacing w:after="120"/>
        <w:outlineLvl w:val="9"/>
        <w:rPr>
          <w:rFonts w:asciiTheme="majorHAnsi" w:hAnsiTheme="majorHAnsi" w:cstheme="majorHAnsi"/>
        </w:rPr>
      </w:pPr>
      <w:r w:rsidRPr="00643D71">
        <w:rPr>
          <w:rFonts w:asciiTheme="majorHAnsi" w:hAnsiTheme="majorHAnsi" w:cstheme="majorHAnsi"/>
        </w:rPr>
        <w:t xml:space="preserve">The specific Preferential Goal Requirements for this tender is indicated in </w:t>
      </w:r>
      <w:r w:rsidRPr="00643D71">
        <w:rPr>
          <w:rFonts w:asciiTheme="majorHAnsi" w:hAnsiTheme="majorHAnsi" w:cstheme="majorHAnsi"/>
          <w:b/>
          <w:bCs/>
        </w:rPr>
        <w:t xml:space="preserve">table </w:t>
      </w:r>
      <w:r w:rsidR="00643D71">
        <w:rPr>
          <w:rFonts w:asciiTheme="majorHAnsi" w:hAnsiTheme="majorHAnsi" w:cstheme="majorHAnsi"/>
          <w:b/>
          <w:bCs/>
        </w:rPr>
        <w:t xml:space="preserve">10 </w:t>
      </w:r>
      <w:r w:rsidRPr="00643D71">
        <w:rPr>
          <w:rFonts w:asciiTheme="majorHAnsi" w:hAnsiTheme="majorHAnsi" w:cstheme="majorHAnsi"/>
        </w:rPr>
        <w:t>below.</w:t>
      </w:r>
    </w:p>
    <w:p w14:paraId="5F0BC2DF" w14:textId="77777777" w:rsidR="00D162FC" w:rsidRPr="00643D71" w:rsidRDefault="00D162FC" w:rsidP="002B194D">
      <w:pPr>
        <w:pStyle w:val="ListParagraph"/>
        <w:numPr>
          <w:ilvl w:val="1"/>
          <w:numId w:val="22"/>
        </w:numPr>
        <w:spacing w:after="120"/>
        <w:outlineLvl w:val="9"/>
        <w:rPr>
          <w:rFonts w:asciiTheme="majorHAnsi" w:hAnsiTheme="majorHAnsi" w:cstheme="majorHAnsi"/>
        </w:rPr>
      </w:pPr>
      <w:r w:rsidRPr="00643D71">
        <w:rPr>
          <w:rFonts w:asciiTheme="majorHAnsi" w:hAnsiTheme="majorHAnsi" w:cstheme="majorHAnsi"/>
        </w:rPr>
        <w:t xml:space="preserve">The Bidder </w:t>
      </w:r>
      <w:r w:rsidRPr="00643D71">
        <w:rPr>
          <w:rFonts w:asciiTheme="majorHAnsi" w:hAnsiTheme="majorHAnsi" w:cstheme="majorHAnsi"/>
          <w:b/>
          <w:bCs/>
          <w:u w:val="single"/>
        </w:rPr>
        <w:t xml:space="preserve">must </w:t>
      </w:r>
      <w:r w:rsidRPr="00643D71">
        <w:rPr>
          <w:rFonts w:asciiTheme="majorHAnsi" w:hAnsiTheme="majorHAnsi" w:cstheme="majorHAnsi"/>
        </w:rPr>
        <w:t xml:space="preserve">complete 80/20 </w:t>
      </w:r>
      <w:r w:rsidRPr="00643D71">
        <w:rPr>
          <w:rFonts w:asciiTheme="majorHAnsi" w:hAnsiTheme="majorHAnsi" w:cstheme="majorHAnsi"/>
          <w:b/>
          <w:bCs/>
        </w:rPr>
        <w:t>preference point system</w:t>
      </w:r>
      <w:r w:rsidRPr="00643D71">
        <w:rPr>
          <w:rFonts w:asciiTheme="majorHAnsi" w:hAnsiTheme="majorHAnsi" w:cstheme="majorHAnsi"/>
        </w:rPr>
        <w:t xml:space="preserve"> and submit proof or documentation required in terms of this tender.</w:t>
      </w:r>
    </w:p>
    <w:p w14:paraId="613FDAB9" w14:textId="3D833C14" w:rsidR="00D162FC" w:rsidRPr="00643D71" w:rsidRDefault="00D162FC" w:rsidP="002B194D">
      <w:pPr>
        <w:pStyle w:val="ListParagraph"/>
        <w:numPr>
          <w:ilvl w:val="1"/>
          <w:numId w:val="22"/>
        </w:numPr>
        <w:spacing w:after="120"/>
        <w:outlineLvl w:val="9"/>
        <w:rPr>
          <w:rFonts w:asciiTheme="majorHAnsi" w:hAnsiTheme="majorHAnsi" w:cstheme="majorHAnsi"/>
        </w:rPr>
      </w:pPr>
      <w:r w:rsidRPr="00643D71">
        <w:rPr>
          <w:rFonts w:asciiTheme="majorHAnsi" w:hAnsiTheme="majorHAnsi" w:cstheme="majorHAnsi"/>
        </w:rPr>
        <w:t xml:space="preserve">The Bidder </w:t>
      </w:r>
      <w:r w:rsidRPr="00643D71">
        <w:rPr>
          <w:rFonts w:asciiTheme="majorHAnsi" w:hAnsiTheme="majorHAnsi" w:cstheme="majorHAnsi"/>
          <w:b/>
          <w:bCs/>
        </w:rPr>
        <w:t>must indicate their commitment</w:t>
      </w:r>
      <w:r w:rsidRPr="00643D71">
        <w:rPr>
          <w:rFonts w:asciiTheme="majorHAnsi" w:hAnsiTheme="majorHAnsi" w:cstheme="majorHAnsi"/>
        </w:rPr>
        <w:t xml:space="preserve"> to claim points for each of the preference.</w:t>
      </w:r>
    </w:p>
    <w:p w14:paraId="69B6D2C1" w14:textId="77777777" w:rsidR="00D162FC" w:rsidRPr="00643D71" w:rsidRDefault="00D162FC" w:rsidP="002B194D">
      <w:pPr>
        <w:pStyle w:val="ListParagraph"/>
        <w:numPr>
          <w:ilvl w:val="1"/>
          <w:numId w:val="22"/>
        </w:numPr>
        <w:spacing w:after="120"/>
        <w:outlineLvl w:val="9"/>
        <w:rPr>
          <w:rFonts w:asciiTheme="majorHAnsi" w:hAnsiTheme="majorHAnsi" w:cstheme="majorHAnsi"/>
        </w:rPr>
      </w:pPr>
      <w:r w:rsidRPr="00643D71">
        <w:rPr>
          <w:rFonts w:asciiTheme="majorHAnsi" w:hAnsiTheme="majorHAnsi" w:cstheme="majorHAnsi"/>
        </w:rPr>
        <w:t xml:space="preserve">Failure on the part of a bidder to submit proof or documentation required or to comply to paragraph (d) above in terms of this tender to claim preference points for the </w:t>
      </w:r>
      <w:r w:rsidRPr="00643D71">
        <w:rPr>
          <w:rFonts w:asciiTheme="majorHAnsi" w:hAnsiTheme="majorHAnsi" w:cstheme="majorHAnsi"/>
          <w:b/>
          <w:bCs/>
        </w:rPr>
        <w:t>Preference Goal Requirements</w:t>
      </w:r>
      <w:r w:rsidRPr="00643D71">
        <w:rPr>
          <w:rFonts w:asciiTheme="majorHAnsi" w:hAnsiTheme="majorHAnsi" w:cstheme="majorHAnsi"/>
        </w:rPr>
        <w:t xml:space="preserve"> for this tender, will be interpreted to mean that preference points are not claimed.</w:t>
      </w:r>
    </w:p>
    <w:p w14:paraId="25C0375E" w14:textId="0DDCCF2D" w:rsidR="00D162FC" w:rsidRPr="00643D71" w:rsidRDefault="00D162FC" w:rsidP="002B194D">
      <w:pPr>
        <w:pStyle w:val="ListParagraph"/>
        <w:numPr>
          <w:ilvl w:val="1"/>
          <w:numId w:val="22"/>
        </w:numPr>
        <w:spacing w:after="120"/>
        <w:outlineLvl w:val="9"/>
        <w:rPr>
          <w:rFonts w:asciiTheme="majorHAnsi" w:hAnsiTheme="majorHAnsi" w:cstheme="majorHAnsi"/>
        </w:rPr>
      </w:pPr>
      <w:r w:rsidRPr="00643D71">
        <w:rPr>
          <w:rFonts w:asciiTheme="majorHAnsi" w:hAnsiTheme="majorHAnsi" w:cstheme="majorHAnsi"/>
        </w:rPr>
        <w:lastRenderedPageBreak/>
        <w:t xml:space="preserve">The Bidder’s </w:t>
      </w:r>
      <w:r w:rsidRPr="00643D71">
        <w:rPr>
          <w:rFonts w:asciiTheme="majorHAnsi" w:hAnsiTheme="majorHAnsi" w:cstheme="majorHAnsi"/>
          <w:b/>
          <w:bCs/>
        </w:rPr>
        <w:t>commitment</w:t>
      </w:r>
      <w:r w:rsidRPr="00643D71">
        <w:rPr>
          <w:rFonts w:asciiTheme="majorHAnsi" w:hAnsiTheme="majorHAnsi" w:cstheme="majorHAnsi"/>
        </w:rPr>
        <w:t xml:space="preserve"> for the </w:t>
      </w:r>
      <w:r w:rsidRPr="00643D71">
        <w:rPr>
          <w:rFonts w:asciiTheme="majorHAnsi" w:hAnsiTheme="majorHAnsi" w:cstheme="majorHAnsi"/>
          <w:b/>
          <w:bCs/>
        </w:rPr>
        <w:t xml:space="preserve">Preference Goal Requirements </w:t>
      </w:r>
      <w:r w:rsidRPr="00643D71">
        <w:rPr>
          <w:rFonts w:asciiTheme="majorHAnsi" w:hAnsiTheme="majorHAnsi" w:cstheme="majorHAnsi"/>
        </w:rPr>
        <w:t xml:space="preserve">in this tender will be </w:t>
      </w:r>
      <w:r w:rsidRPr="00643D71">
        <w:rPr>
          <w:rFonts w:asciiTheme="majorHAnsi" w:hAnsiTheme="majorHAnsi" w:cstheme="majorHAnsi"/>
          <w:b/>
          <w:bCs/>
        </w:rPr>
        <w:t xml:space="preserve">legally </w:t>
      </w:r>
      <w:r w:rsidR="00643D71" w:rsidRPr="00643D71">
        <w:rPr>
          <w:rFonts w:asciiTheme="majorHAnsi" w:hAnsiTheme="majorHAnsi" w:cstheme="majorHAnsi"/>
          <w:b/>
          <w:bCs/>
        </w:rPr>
        <w:t>binding,</w:t>
      </w:r>
      <w:r w:rsidRPr="00643D71">
        <w:rPr>
          <w:rFonts w:asciiTheme="majorHAnsi" w:hAnsiTheme="majorHAnsi" w:cstheme="majorHAnsi"/>
        </w:rPr>
        <w:t xml:space="preserve"> and the Bidder needs to </w:t>
      </w:r>
      <w:r w:rsidRPr="00643D71">
        <w:rPr>
          <w:rFonts w:asciiTheme="majorHAnsi" w:hAnsiTheme="majorHAnsi" w:cstheme="majorHAnsi"/>
          <w:b/>
          <w:bCs/>
        </w:rPr>
        <w:t>perform against their commitment</w:t>
      </w:r>
      <w:r w:rsidRPr="00643D71">
        <w:rPr>
          <w:rFonts w:asciiTheme="majorHAnsi" w:hAnsiTheme="majorHAnsi" w:cstheme="majorHAnsi"/>
        </w:rPr>
        <w:t xml:space="preserve"> for the duration of the contract which will form part of the Contractual Agreement.</w:t>
      </w:r>
    </w:p>
    <w:p w14:paraId="5A18D149" w14:textId="586E7ABC" w:rsidR="00D162FC" w:rsidRPr="00643D71" w:rsidRDefault="00D162FC" w:rsidP="002B194D">
      <w:pPr>
        <w:pStyle w:val="ListParagraph"/>
        <w:numPr>
          <w:ilvl w:val="1"/>
          <w:numId w:val="22"/>
        </w:numPr>
        <w:spacing w:after="120"/>
        <w:outlineLvl w:val="9"/>
        <w:rPr>
          <w:rFonts w:asciiTheme="majorHAnsi" w:hAnsiTheme="majorHAnsi" w:cstheme="majorHAnsi"/>
        </w:rPr>
      </w:pPr>
      <w:r w:rsidRPr="00643D71">
        <w:rPr>
          <w:rFonts w:asciiTheme="majorHAnsi" w:hAnsiTheme="majorHAnsi" w:cstheme="majorHAnsi"/>
        </w:rPr>
        <w:t xml:space="preserve">The Bidder </w:t>
      </w:r>
      <w:r w:rsidRPr="00643D71">
        <w:rPr>
          <w:rFonts w:asciiTheme="majorHAnsi" w:hAnsiTheme="majorHAnsi" w:cstheme="majorHAnsi"/>
          <w:b/>
          <w:bCs/>
        </w:rPr>
        <w:t xml:space="preserve">must </w:t>
      </w:r>
      <w:r w:rsidR="00643D71" w:rsidRPr="00643D71">
        <w:rPr>
          <w:rFonts w:asciiTheme="majorHAnsi" w:hAnsiTheme="majorHAnsi" w:cstheme="majorHAnsi"/>
          <w:b/>
          <w:bCs/>
        </w:rPr>
        <w:t>sustain or</w:t>
      </w:r>
      <w:r w:rsidRPr="00643D71">
        <w:rPr>
          <w:rFonts w:asciiTheme="majorHAnsi" w:hAnsiTheme="majorHAnsi" w:cstheme="majorHAnsi"/>
          <w:b/>
          <w:bCs/>
        </w:rPr>
        <w:t xml:space="preserve"> improve</w:t>
      </w:r>
      <w:r w:rsidRPr="00643D71">
        <w:rPr>
          <w:rFonts w:asciiTheme="majorHAnsi" w:hAnsiTheme="majorHAnsi" w:cstheme="majorHAnsi"/>
        </w:rPr>
        <w:t xml:space="preserve"> the company’s </w:t>
      </w:r>
      <w:r w:rsidRPr="00643D71">
        <w:rPr>
          <w:rFonts w:asciiTheme="majorHAnsi" w:hAnsiTheme="majorHAnsi" w:cstheme="majorHAnsi"/>
          <w:b/>
          <w:bCs/>
        </w:rPr>
        <w:t>BBBEE Level</w:t>
      </w:r>
      <w:r w:rsidRPr="00643D71">
        <w:rPr>
          <w:rFonts w:asciiTheme="majorHAnsi" w:hAnsiTheme="majorHAnsi" w:cstheme="majorHAnsi"/>
        </w:rPr>
        <w:t xml:space="preserve"> for the duration of the contact which will form part of the Contractual Agreement.</w:t>
      </w:r>
    </w:p>
    <w:p w14:paraId="0521C9F2" w14:textId="77777777" w:rsidR="00D162FC" w:rsidRPr="00643D71" w:rsidRDefault="00D162FC" w:rsidP="002B194D">
      <w:pPr>
        <w:pStyle w:val="ListParagraph"/>
        <w:numPr>
          <w:ilvl w:val="1"/>
          <w:numId w:val="22"/>
        </w:numPr>
        <w:spacing w:after="120"/>
        <w:outlineLvl w:val="9"/>
        <w:rPr>
          <w:rFonts w:asciiTheme="majorHAnsi" w:hAnsiTheme="majorHAnsi" w:cstheme="majorHAnsi"/>
        </w:rPr>
      </w:pPr>
      <w:r w:rsidRPr="00643D71">
        <w:rPr>
          <w:rFonts w:asciiTheme="majorHAnsi" w:hAnsiTheme="majorHAnsi" w:cstheme="majorHAnsi"/>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53B71B21" w14:textId="77777777" w:rsidR="00643D71" w:rsidRDefault="00D162FC" w:rsidP="002B194D">
      <w:pPr>
        <w:pStyle w:val="ListParagraph"/>
        <w:numPr>
          <w:ilvl w:val="1"/>
          <w:numId w:val="22"/>
        </w:numPr>
        <w:spacing w:after="120"/>
        <w:outlineLvl w:val="9"/>
        <w:rPr>
          <w:rFonts w:asciiTheme="majorHAnsi" w:hAnsiTheme="majorHAnsi" w:cstheme="majorHAnsi"/>
        </w:rPr>
      </w:pPr>
      <w:r w:rsidRPr="00643D71">
        <w:rPr>
          <w:rFonts w:asciiTheme="majorHAnsi" w:hAnsiTheme="majorHAnsi" w:cstheme="majorHAnsi"/>
        </w:rPr>
        <w:t xml:space="preserve">Bidders need to keep auditable substantive records / evidence and upon request by </w:t>
      </w:r>
      <w:r w:rsidRPr="00643D71">
        <w:rPr>
          <w:rFonts w:asciiTheme="majorHAnsi" w:hAnsiTheme="majorHAnsi" w:cstheme="majorHAnsi"/>
          <w:b/>
          <w:bCs/>
        </w:rPr>
        <w:t xml:space="preserve">SITA </w:t>
      </w:r>
      <w:r w:rsidRPr="00643D71">
        <w:rPr>
          <w:rFonts w:asciiTheme="majorHAnsi" w:hAnsiTheme="majorHAnsi" w:cstheme="majorHAnsi"/>
        </w:rPr>
        <w:t>must be made available for audit and, or due diligence purposes.</w:t>
      </w:r>
    </w:p>
    <w:p w14:paraId="2F8704FE" w14:textId="5B4DD37C" w:rsidR="00D162FC" w:rsidRPr="00643D71" w:rsidRDefault="00D162FC" w:rsidP="002B194D">
      <w:pPr>
        <w:pStyle w:val="ListParagraph"/>
        <w:numPr>
          <w:ilvl w:val="1"/>
          <w:numId w:val="22"/>
        </w:numPr>
        <w:spacing w:after="120"/>
        <w:outlineLvl w:val="9"/>
        <w:rPr>
          <w:rFonts w:asciiTheme="majorHAnsi" w:hAnsiTheme="majorHAnsi" w:cstheme="majorHAnsi"/>
        </w:rPr>
      </w:pPr>
      <w:r w:rsidRPr="00643D71">
        <w:rPr>
          <w:rFonts w:asciiTheme="majorHAnsi" w:hAnsiTheme="majorHAnsi" w:cstheme="majorHAnsi"/>
          <w:b/>
          <w:bCs/>
        </w:rPr>
        <w:t>SITA reserves the right</w:t>
      </w:r>
      <w:r w:rsidRPr="00643D71">
        <w:rPr>
          <w:rFonts w:asciiTheme="majorHAnsi" w:hAnsiTheme="majorHAnsi" w:cstheme="majorHAnsi"/>
        </w:rPr>
        <w:t xml:space="preserve"> </w:t>
      </w:r>
      <w:r w:rsidRPr="00643D71">
        <w:rPr>
          <w:rFonts w:asciiTheme="majorHAnsi" w:hAnsiTheme="majorHAnsi" w:cstheme="majorHAnsi"/>
          <w:b/>
          <w:bCs/>
        </w:rPr>
        <w:t>to</w:t>
      </w:r>
      <w:r w:rsidRPr="00643D71">
        <w:rPr>
          <w:rFonts w:asciiTheme="majorHAnsi" w:hAnsiTheme="majorHAnsi" w:cstheme="majorHAnsi"/>
        </w:rPr>
        <w:t xml:space="preserve"> require from a Bidder, either before a bid is adjudicated or at any time subsequently, to substantiate any claim with regards to preferences, in any manner required by SITA.</w:t>
      </w:r>
    </w:p>
    <w:p w14:paraId="69D762C1" w14:textId="77777777" w:rsidR="00D162FC" w:rsidRPr="00643D71" w:rsidRDefault="00D162FC" w:rsidP="002B194D">
      <w:pPr>
        <w:pStyle w:val="ListParagraph"/>
        <w:numPr>
          <w:ilvl w:val="1"/>
          <w:numId w:val="22"/>
        </w:numPr>
        <w:spacing w:after="120"/>
        <w:outlineLvl w:val="9"/>
        <w:rPr>
          <w:rFonts w:asciiTheme="majorHAnsi" w:hAnsiTheme="majorHAnsi" w:cstheme="majorHAnsi"/>
        </w:rPr>
      </w:pPr>
      <w:r w:rsidRPr="00643D71">
        <w:rPr>
          <w:rFonts w:asciiTheme="majorHAnsi" w:hAnsiTheme="majorHAnsi" w:cstheme="majorHAnsi"/>
          <w:b/>
          <w:bCs/>
        </w:rPr>
        <w:t>SITA reserves the right to</w:t>
      </w:r>
      <w:r w:rsidRPr="00643D71">
        <w:rPr>
          <w:rFonts w:asciiTheme="majorHAnsi" w:hAnsiTheme="majorHAnsi" w:cstheme="majorHAnsi"/>
        </w:rPr>
        <w:t xml:space="preserve"> verify information / evidence provided by the Bidder.</w:t>
      </w:r>
    </w:p>
    <w:p w14:paraId="06F48831" w14:textId="77777777" w:rsidR="00D162FC" w:rsidRPr="00643D71" w:rsidRDefault="00D162FC" w:rsidP="002B194D">
      <w:pPr>
        <w:pStyle w:val="ListParagraph"/>
        <w:numPr>
          <w:ilvl w:val="1"/>
          <w:numId w:val="22"/>
        </w:numPr>
        <w:spacing w:after="120"/>
        <w:outlineLvl w:val="9"/>
        <w:rPr>
          <w:rFonts w:asciiTheme="majorHAnsi" w:hAnsiTheme="majorHAnsi" w:cstheme="majorHAnsi"/>
          <w:b/>
          <w:bCs/>
        </w:rPr>
      </w:pPr>
      <w:r w:rsidRPr="00643D71">
        <w:rPr>
          <w:rFonts w:asciiTheme="majorHAnsi" w:hAnsiTheme="majorHAnsi" w:cstheme="majorHAnsi"/>
          <w:b/>
          <w:bCs/>
        </w:rPr>
        <w:t>SITA reserves the right to</w:t>
      </w:r>
      <w:r w:rsidRPr="00643D71">
        <w:rPr>
          <w:rFonts w:asciiTheme="majorHAnsi" w:hAnsiTheme="majorHAnsi" w:cstheme="majorHAnsi"/>
        </w:rPr>
        <w:t xml:space="preserve"> introduce a </w:t>
      </w:r>
      <w:r w:rsidRPr="00643D71">
        <w:rPr>
          <w:rFonts w:asciiTheme="majorHAnsi" w:hAnsiTheme="majorHAnsi" w:cstheme="majorHAnsi"/>
          <w:b/>
          <w:bCs/>
        </w:rPr>
        <w:t>penalty of 1%</w:t>
      </w:r>
      <w:r w:rsidRPr="00643D71">
        <w:rPr>
          <w:rFonts w:asciiTheme="majorHAnsi" w:hAnsiTheme="majorHAnsi" w:cstheme="majorHAnsi"/>
        </w:rPr>
        <w:t xml:space="preserve"> of the overall annual year spent by </w:t>
      </w:r>
      <w:r w:rsidRPr="00643D71">
        <w:rPr>
          <w:rFonts w:asciiTheme="majorHAnsi" w:hAnsiTheme="majorHAnsi" w:cstheme="majorHAnsi"/>
          <w:b/>
          <w:bCs/>
        </w:rPr>
        <w:t>SITA</w:t>
      </w:r>
      <w:r w:rsidRPr="00643D71">
        <w:rPr>
          <w:rFonts w:asciiTheme="majorHAnsi" w:hAnsiTheme="majorHAnsi" w:cstheme="majorHAnsi"/>
        </w:rPr>
        <w:t xml:space="preserve"> for the prior year if the Bidder fails to comply to </w:t>
      </w:r>
      <w:r w:rsidRPr="00643D71">
        <w:rPr>
          <w:rFonts w:asciiTheme="majorHAnsi" w:hAnsiTheme="majorHAnsi" w:cstheme="majorHAnsi"/>
          <w:b/>
          <w:bCs/>
        </w:rPr>
        <w:t>paragraphs (f), (g) and (h) above.</w:t>
      </w:r>
    </w:p>
    <w:p w14:paraId="3298AE16" w14:textId="77777777" w:rsidR="00643D71" w:rsidRDefault="00643D71" w:rsidP="008C4CA1">
      <w:pPr>
        <w:spacing w:after="0" w:line="240" w:lineRule="auto"/>
        <w:rPr>
          <w:rFonts w:asciiTheme="majorHAnsi" w:hAnsiTheme="majorHAnsi" w:cstheme="majorHAnsi"/>
          <w:b/>
          <w:bCs/>
        </w:rPr>
        <w:sectPr w:rsidR="00643D71" w:rsidSect="00643D71">
          <w:pgSz w:w="11906" w:h="16838"/>
          <w:pgMar w:top="1134" w:right="1134" w:bottom="1134" w:left="1123" w:header="680" w:footer="680" w:gutter="0"/>
          <w:cols w:space="720"/>
          <w:docGrid w:linePitch="326"/>
        </w:sectPr>
      </w:pPr>
    </w:p>
    <w:p w14:paraId="6E197FDD" w14:textId="77777777" w:rsidR="00D162FC" w:rsidRPr="00643D71" w:rsidRDefault="00D162FC" w:rsidP="008C4CA1">
      <w:pPr>
        <w:spacing w:after="0" w:line="240" w:lineRule="auto"/>
        <w:rPr>
          <w:rFonts w:asciiTheme="majorHAnsi" w:hAnsiTheme="majorHAnsi" w:cstheme="majorHAnsi"/>
          <w:b/>
          <w:bCs/>
        </w:rPr>
      </w:pPr>
    </w:p>
    <w:p w14:paraId="0D69A296" w14:textId="270A0DE2" w:rsidR="00643D71" w:rsidRPr="00F4065F" w:rsidRDefault="00643D71" w:rsidP="00643D71">
      <w:pPr>
        <w:pStyle w:val="Caption"/>
        <w:rPr>
          <w:rFonts w:cs="Calibri Light"/>
          <w:szCs w:val="22"/>
        </w:rPr>
      </w:pPr>
      <w:bookmarkStart w:id="104" w:name="_Toc145675373"/>
      <w:bookmarkStart w:id="105" w:name="_Toc212710848"/>
      <w:bookmarkEnd w:id="103"/>
      <w:r>
        <w:t xml:space="preserve">Table 10:  </w:t>
      </w:r>
      <w:r w:rsidRPr="00F4065F">
        <w:rPr>
          <w:rFonts w:cs="Calibri Light"/>
          <w:szCs w:val="22"/>
        </w:rPr>
        <w:t>Preferential Goal Requirements 80/20 Preference Points system</w:t>
      </w:r>
      <w:bookmarkEnd w:id="104"/>
      <w:bookmarkEnd w:id="105"/>
    </w:p>
    <w:tbl>
      <w:tblPr>
        <w:tblW w:w="15016" w:type="dxa"/>
        <w:tblLayout w:type="fixed"/>
        <w:tblLook w:val="04A0" w:firstRow="1" w:lastRow="0" w:firstColumn="1" w:lastColumn="0" w:noHBand="0" w:noVBand="1"/>
      </w:tblPr>
      <w:tblGrid>
        <w:gridCol w:w="1691"/>
        <w:gridCol w:w="2410"/>
        <w:gridCol w:w="7938"/>
        <w:gridCol w:w="2977"/>
      </w:tblGrid>
      <w:tr w:rsidR="00643D71" w:rsidRPr="009E239A" w14:paraId="2B71A450" w14:textId="77777777" w:rsidTr="005B0A38">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288F1A07" w14:textId="77777777" w:rsidR="00643D71" w:rsidRPr="009E239A" w:rsidRDefault="00643D71" w:rsidP="005B0A38">
            <w:pPr>
              <w:jc w:val="left"/>
              <w:rPr>
                <w:rFonts w:cs="Calibri"/>
                <w:b/>
                <w:bCs/>
                <w:color w:val="0E1B8D"/>
                <w:szCs w:val="24"/>
                <w:lang w:eastAsia="en-GB"/>
              </w:rPr>
            </w:pPr>
            <w:r w:rsidRPr="009E239A">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14E6479A" w14:textId="77777777" w:rsidR="00643D71" w:rsidRPr="009E239A" w:rsidRDefault="00643D71" w:rsidP="005B0A38">
            <w:pPr>
              <w:jc w:val="left"/>
              <w:rPr>
                <w:rFonts w:cs="Calibri"/>
                <w:b/>
                <w:bCs/>
                <w:color w:val="0E1B8D"/>
                <w:szCs w:val="24"/>
                <w:lang w:eastAsia="en-GB"/>
              </w:rPr>
            </w:pPr>
            <w:r w:rsidRPr="009E239A">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6155963E" w14:textId="77777777" w:rsidR="00643D71" w:rsidRPr="009E239A" w:rsidRDefault="00643D71" w:rsidP="005B0A38">
            <w:pPr>
              <w:jc w:val="left"/>
              <w:rPr>
                <w:rFonts w:cs="Calibri"/>
                <w:b/>
                <w:bCs/>
                <w:color w:val="0E1B8D"/>
                <w:szCs w:val="24"/>
                <w:lang w:eastAsia="en-GB"/>
              </w:rPr>
            </w:pPr>
            <w:r w:rsidRPr="009E239A">
              <w:rPr>
                <w:rFonts w:cs="Calibri"/>
                <w:b/>
                <w:bCs/>
                <w:color w:val="0E1B8D"/>
                <w:szCs w:val="24"/>
                <w:lang w:eastAsia="en-GB"/>
              </w:rPr>
              <w:t xml:space="preserve">Preferential Goal Requirements </w:t>
            </w:r>
          </w:p>
        </w:tc>
      </w:tr>
      <w:tr w:rsidR="00643D71" w:rsidRPr="009E239A" w14:paraId="5B6A1C7C" w14:textId="77777777" w:rsidTr="005B0A38">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41B95818" w14:textId="77777777" w:rsidR="00643D71" w:rsidRPr="009E239A" w:rsidRDefault="00643D71" w:rsidP="005B0A38">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E75720C" w14:textId="77777777" w:rsidR="00643D71" w:rsidRPr="009E239A" w:rsidRDefault="00643D71" w:rsidP="005B0A38">
            <w:pPr>
              <w:jc w:val="left"/>
              <w:rPr>
                <w:rFonts w:cs="Calibri"/>
                <w:b/>
                <w:bCs/>
                <w:color w:val="0E1B8D"/>
                <w:szCs w:val="24"/>
                <w:lang w:eastAsia="en-GB"/>
              </w:rPr>
            </w:pPr>
            <w:r w:rsidRPr="009E239A">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7AA534AF" w14:textId="77777777" w:rsidR="00643D71" w:rsidRPr="009E239A" w:rsidRDefault="00643D71" w:rsidP="005B0A38">
            <w:pPr>
              <w:jc w:val="left"/>
              <w:rPr>
                <w:rFonts w:cs="Calibri"/>
                <w:b/>
                <w:bCs/>
                <w:color w:val="0E1B8D"/>
                <w:szCs w:val="24"/>
                <w:lang w:eastAsia="en-GB"/>
              </w:rPr>
            </w:pPr>
            <w:r w:rsidRPr="009E239A">
              <w:rPr>
                <w:rFonts w:cs="Calibri"/>
                <w:b/>
                <w:bCs/>
                <w:color w:val="0E1B8D"/>
                <w:szCs w:val="24"/>
                <w:lang w:eastAsia="en-GB"/>
              </w:rPr>
              <w:t xml:space="preserve">Substantiating evidence and evidence reference to be completed by bidder. </w:t>
            </w:r>
            <w:r w:rsidRPr="009E239A">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2EE3275E" w14:textId="77777777" w:rsidR="00643D71" w:rsidRPr="009E239A" w:rsidRDefault="00643D71" w:rsidP="005B0A38">
            <w:pPr>
              <w:jc w:val="left"/>
              <w:rPr>
                <w:rFonts w:cs="Calibri"/>
                <w:b/>
                <w:bCs/>
                <w:color w:val="0E1B8D"/>
                <w:szCs w:val="24"/>
                <w:lang w:eastAsia="en-GB"/>
              </w:rPr>
            </w:pPr>
            <w:r w:rsidRPr="009E239A">
              <w:rPr>
                <w:rFonts w:cs="Calibri"/>
                <w:b/>
                <w:bCs/>
                <w:color w:val="0E1B8D"/>
                <w:szCs w:val="24"/>
                <w:lang w:eastAsia="en-GB"/>
              </w:rPr>
              <w:t>Evidence Reference</w:t>
            </w:r>
          </w:p>
        </w:tc>
      </w:tr>
      <w:tr w:rsidR="00643D71" w:rsidRPr="009E239A" w14:paraId="0D80F5A2" w14:textId="77777777" w:rsidTr="005B0A38">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0D3AB00" w14:textId="77777777" w:rsidR="00643D71" w:rsidRPr="009E239A" w:rsidRDefault="00643D71" w:rsidP="005B0A38">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353CC55" w14:textId="77777777" w:rsidR="00643D71" w:rsidRPr="009E239A" w:rsidRDefault="00643D71" w:rsidP="005B0A38">
            <w:pPr>
              <w:rPr>
                <w:rFonts w:cs="Calibri"/>
                <w:b/>
                <w:bCs/>
                <w:color w:val="305496"/>
                <w:szCs w:val="24"/>
                <w:lang w:eastAsia="en-GB"/>
              </w:rPr>
            </w:pPr>
            <w:r w:rsidRPr="009E239A">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60D2AE98" w14:textId="77777777" w:rsidR="00643D71" w:rsidRPr="009E239A" w:rsidRDefault="00643D71" w:rsidP="005B0A38">
            <w:pPr>
              <w:rPr>
                <w:rFonts w:cs="Calibri"/>
                <w:b/>
                <w:bCs/>
                <w:color w:val="0E1B8D"/>
                <w:lang w:eastAsia="en-GB"/>
              </w:rPr>
            </w:pPr>
            <w:r w:rsidRPr="009E239A">
              <w:rPr>
                <w:rFonts w:cs="Calibri"/>
                <w:b/>
                <w:bCs/>
                <w:color w:val="0E1B8D"/>
                <w:lang w:eastAsia="en-GB"/>
              </w:rPr>
              <w:t> </w:t>
            </w:r>
          </w:p>
        </w:tc>
      </w:tr>
      <w:tr w:rsidR="00643D71" w:rsidRPr="009E239A" w14:paraId="6268ABF5" w14:textId="77777777" w:rsidTr="005B0A38">
        <w:trPr>
          <w:trHeight w:val="2144"/>
        </w:trPr>
        <w:tc>
          <w:tcPr>
            <w:tcW w:w="1691" w:type="dxa"/>
            <w:tcBorders>
              <w:top w:val="nil"/>
              <w:left w:val="single" w:sz="8" w:space="0" w:color="4F81BD"/>
              <w:bottom w:val="single" w:sz="8" w:space="0" w:color="4F81BD"/>
              <w:right w:val="single" w:sz="8" w:space="0" w:color="4F81BD"/>
            </w:tcBorders>
          </w:tcPr>
          <w:p w14:paraId="275BF75C" w14:textId="77777777" w:rsidR="00643D71" w:rsidRPr="009E239A" w:rsidRDefault="00643D71" w:rsidP="005B0A38">
            <w:pPr>
              <w:jc w:val="left"/>
              <w:rPr>
                <w:rFonts w:cs="Calibri"/>
                <w:szCs w:val="24"/>
                <w:lang w:eastAsia="en-GB"/>
              </w:rPr>
            </w:pPr>
            <w:r w:rsidRPr="009E239A">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0E2D3E0C" w14:textId="77777777" w:rsidR="00643D71" w:rsidRPr="009E239A" w:rsidRDefault="00643D71" w:rsidP="005B0A38">
            <w:pPr>
              <w:jc w:val="left"/>
              <w:rPr>
                <w:rFonts w:cs="Calibri"/>
                <w:szCs w:val="24"/>
                <w:lang w:eastAsia="en-GB"/>
              </w:rPr>
            </w:pPr>
            <w:r w:rsidRPr="009E239A">
              <w:rPr>
                <w:rFonts w:cs="Calibri"/>
                <w:b/>
                <w:bCs/>
                <w:szCs w:val="24"/>
                <w:lang w:eastAsia="en-GB"/>
              </w:rPr>
              <w:t>B-BBEE Requirements</w:t>
            </w:r>
          </w:p>
          <w:p w14:paraId="78B1F99E" w14:textId="77777777" w:rsidR="00643D71" w:rsidRPr="009E239A" w:rsidRDefault="00643D71" w:rsidP="005B0A38">
            <w:pPr>
              <w:jc w:val="left"/>
              <w:rPr>
                <w:rFonts w:cs="Calibri"/>
                <w:szCs w:val="24"/>
                <w:lang w:eastAsia="en-GB"/>
              </w:rPr>
            </w:pPr>
            <w:r w:rsidRPr="009E239A">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5EC2297E" w14:textId="77777777" w:rsidR="00643D71" w:rsidRPr="009E239A" w:rsidRDefault="00643D71" w:rsidP="005B0A38">
            <w:pPr>
              <w:rPr>
                <w:rFonts w:cs="Calibri"/>
                <w:szCs w:val="24"/>
                <w:lang w:eastAsia="en-GB"/>
              </w:rPr>
            </w:pPr>
            <w:r w:rsidRPr="009E239A">
              <w:rPr>
                <w:rFonts w:cs="Calibri"/>
                <w:b/>
                <w:bCs/>
              </w:rPr>
              <w:t>Evidence:</w:t>
            </w:r>
            <w:r w:rsidRPr="009E239A">
              <w:rPr>
                <w:rFonts w:cs="Calibri"/>
              </w:rPr>
              <w:br/>
            </w:r>
            <w:r w:rsidRPr="009E239A">
              <w:rPr>
                <w:rFonts w:cs="Calibri"/>
                <w:szCs w:val="24"/>
                <w:lang w:eastAsia="en-GB"/>
              </w:rPr>
              <w:t>The Bidder must provide a copy of the following relevant evidence for the Preferential Goal points which the Bidder qualifies for:</w:t>
            </w:r>
          </w:p>
          <w:p w14:paraId="59BEB3CB" w14:textId="2D4F9C10" w:rsidR="00643D71" w:rsidRPr="009E239A" w:rsidRDefault="00643D71" w:rsidP="002B194D">
            <w:pPr>
              <w:numPr>
                <w:ilvl w:val="0"/>
                <w:numId w:val="56"/>
              </w:numPr>
              <w:spacing w:after="0"/>
              <w:ind w:left="460" w:hanging="460"/>
              <w:jc w:val="left"/>
              <w:outlineLvl w:val="0"/>
              <w:rPr>
                <w:rFonts w:ascii="Calibri" w:hAnsi="Calibri" w:cs="Calibri"/>
                <w:szCs w:val="24"/>
              </w:rPr>
            </w:pPr>
            <w:r w:rsidRPr="009E239A">
              <w:rPr>
                <w:rFonts w:ascii="Calibri" w:hAnsi="Calibri" w:cs="Calibri"/>
                <w:b/>
                <w:bCs/>
                <w:szCs w:val="24"/>
              </w:rPr>
              <w:t xml:space="preserve">Columns A, B, C and D in table </w:t>
            </w:r>
            <w:r>
              <w:rPr>
                <w:rFonts w:ascii="Calibri" w:hAnsi="Calibri" w:cs="Calibri"/>
                <w:b/>
                <w:bCs/>
                <w:szCs w:val="24"/>
              </w:rPr>
              <w:t>11</w:t>
            </w:r>
          </w:p>
          <w:p w14:paraId="0404579B" w14:textId="77777777" w:rsidR="00643D71" w:rsidRPr="009E239A" w:rsidRDefault="00643D71" w:rsidP="005B0A38">
            <w:pPr>
              <w:spacing w:after="0"/>
              <w:ind w:left="460"/>
              <w:jc w:val="left"/>
              <w:outlineLvl w:val="0"/>
              <w:rPr>
                <w:rFonts w:ascii="Calibri" w:hAnsi="Calibri" w:cs="Calibri"/>
                <w:szCs w:val="24"/>
              </w:rPr>
            </w:pPr>
            <w:r w:rsidRPr="009E239A">
              <w:rPr>
                <w:rFonts w:ascii="Calibri" w:hAnsi="Calibri"/>
                <w:bCs/>
                <w:szCs w:val="24"/>
              </w:rPr>
              <w:t xml:space="preserve">Copy of relevant proof of the following to confirm the B-BBEE status of the contributor </w:t>
            </w:r>
            <w:r w:rsidRPr="009E239A">
              <w:rPr>
                <w:rFonts w:ascii="Calibri" w:hAnsi="Calibri" w:cs="Calibri"/>
                <w:szCs w:val="24"/>
              </w:rPr>
              <w:t xml:space="preserve">as defined in </w:t>
            </w:r>
            <w:r w:rsidRPr="009E239A">
              <w:rPr>
                <w:rFonts w:ascii="Calibri" w:hAnsi="Calibri"/>
                <w:bCs/>
                <w:szCs w:val="24"/>
              </w:rPr>
              <w:t>the</w:t>
            </w:r>
            <w:r w:rsidRPr="009E239A">
              <w:rPr>
                <w:rFonts w:ascii="Calibri" w:hAnsi="Calibri" w:cs="Calibri"/>
                <w:szCs w:val="24"/>
              </w:rPr>
              <w:t xml:space="preserve"> Broad-Based Black Economic Empowerment Act:</w:t>
            </w:r>
          </w:p>
          <w:p w14:paraId="35A17527" w14:textId="77777777" w:rsidR="00643D71" w:rsidRPr="009E239A" w:rsidRDefault="00643D71" w:rsidP="002B194D">
            <w:pPr>
              <w:numPr>
                <w:ilvl w:val="4"/>
                <w:numId w:val="55"/>
              </w:numPr>
              <w:spacing w:after="0"/>
              <w:ind w:left="746" w:hanging="284"/>
              <w:jc w:val="left"/>
              <w:outlineLvl w:val="0"/>
              <w:rPr>
                <w:rFonts w:ascii="Calibri" w:hAnsi="Calibri"/>
                <w:bCs/>
                <w:i/>
                <w:iCs/>
                <w:szCs w:val="24"/>
              </w:rPr>
            </w:pPr>
            <w:r w:rsidRPr="009E239A">
              <w:rPr>
                <w:rFonts w:ascii="Calibri" w:hAnsi="Calibri"/>
                <w:b/>
                <w:i/>
                <w:iCs/>
                <w:szCs w:val="24"/>
              </w:rPr>
              <w:t>B-BBEE certificate</w:t>
            </w:r>
            <w:r w:rsidRPr="009E239A">
              <w:rPr>
                <w:rFonts w:ascii="Calibri" w:hAnsi="Calibri"/>
                <w:bCs/>
                <w:i/>
                <w:iCs/>
                <w:szCs w:val="24"/>
              </w:rPr>
              <w:t xml:space="preserve"> (from a SANAS Accredited Agency/ the department.</w:t>
            </w:r>
          </w:p>
          <w:p w14:paraId="0E183A94" w14:textId="77777777" w:rsidR="00643D71" w:rsidRPr="009E239A" w:rsidRDefault="00643D71" w:rsidP="005B0A38">
            <w:pPr>
              <w:spacing w:after="0"/>
              <w:ind w:left="746"/>
              <w:jc w:val="left"/>
              <w:outlineLvl w:val="0"/>
              <w:rPr>
                <w:rFonts w:ascii="Calibri" w:hAnsi="Calibri"/>
                <w:b/>
                <w:szCs w:val="24"/>
              </w:rPr>
            </w:pPr>
            <w:r w:rsidRPr="009E239A">
              <w:rPr>
                <w:rFonts w:ascii="Calibri" w:hAnsi="Calibri"/>
                <w:b/>
                <w:szCs w:val="24"/>
              </w:rPr>
              <w:t xml:space="preserve">or </w:t>
            </w:r>
          </w:p>
          <w:p w14:paraId="528BF856" w14:textId="6DCC4220" w:rsidR="00643D71" w:rsidRPr="009E239A" w:rsidRDefault="00FD0E55" w:rsidP="005B0A38">
            <w:pPr>
              <w:spacing w:after="0"/>
              <w:ind w:left="746"/>
              <w:jc w:val="left"/>
              <w:outlineLvl w:val="0"/>
              <w:rPr>
                <w:rFonts w:ascii="Calibri" w:hAnsi="Calibri" w:cs="Calibri"/>
                <w:bCs/>
                <w:szCs w:val="24"/>
              </w:rPr>
            </w:pPr>
            <w:r>
              <w:rPr>
                <w:rFonts w:ascii="Calibri" w:hAnsi="Calibri"/>
                <w:b/>
                <w:i/>
                <w:iCs/>
                <w:szCs w:val="24"/>
              </w:rPr>
              <w:t xml:space="preserve"> Sworn Affidavit</w:t>
            </w:r>
            <w:r w:rsidR="00643D71" w:rsidRPr="009E239A">
              <w:rPr>
                <w:rFonts w:ascii="Calibri" w:hAnsi="Calibri"/>
                <w:b/>
                <w:i/>
                <w:iCs/>
                <w:szCs w:val="24"/>
              </w:rPr>
              <w:t xml:space="preserve"> </w:t>
            </w:r>
            <w:r w:rsidR="00643D71" w:rsidRPr="009E239A">
              <w:rPr>
                <w:rFonts w:ascii="Calibri" w:hAnsi="Calibri"/>
                <w:bCs/>
                <w:szCs w:val="24"/>
              </w:rPr>
              <w:t>in the format provided by CIPC -</w:t>
            </w:r>
            <w:r w:rsidR="00643D71" w:rsidRPr="009E239A">
              <w:rPr>
                <w:rFonts w:ascii="Calibri" w:hAnsi="Calibri"/>
                <w:b/>
                <w:i/>
                <w:iCs/>
                <w:szCs w:val="24"/>
              </w:rPr>
              <w:t xml:space="preserve"> Applicable to EMEs and QSEs only.</w:t>
            </w:r>
          </w:p>
          <w:p w14:paraId="5EC2DA66" w14:textId="77777777" w:rsidR="00643D71" w:rsidRDefault="00643D71" w:rsidP="005B0A38">
            <w:pPr>
              <w:spacing w:after="0"/>
              <w:ind w:left="460"/>
              <w:jc w:val="left"/>
              <w:outlineLvl w:val="0"/>
              <w:rPr>
                <w:rFonts w:ascii="Calibri" w:hAnsi="Calibri" w:cs="Calibri"/>
                <w:b/>
                <w:bCs/>
                <w:szCs w:val="24"/>
              </w:rPr>
            </w:pPr>
            <w:r w:rsidRPr="009E239A">
              <w:rPr>
                <w:rFonts w:ascii="Calibri" w:hAnsi="Calibri" w:cs="Calibri"/>
                <w:b/>
                <w:bCs/>
                <w:szCs w:val="24"/>
              </w:rPr>
              <w:t>and/ or</w:t>
            </w:r>
          </w:p>
          <w:p w14:paraId="74416F1E" w14:textId="77777777" w:rsidR="00643D71" w:rsidRPr="009E239A" w:rsidRDefault="00643D71" w:rsidP="005B0A38">
            <w:pPr>
              <w:spacing w:after="0"/>
              <w:ind w:left="460"/>
              <w:jc w:val="left"/>
              <w:outlineLvl w:val="0"/>
              <w:rPr>
                <w:rFonts w:ascii="Calibri" w:hAnsi="Calibri" w:cs="Calibri"/>
                <w:szCs w:val="24"/>
              </w:rPr>
            </w:pPr>
          </w:p>
          <w:p w14:paraId="0D50B99A" w14:textId="7B7397C9" w:rsidR="00643D71" w:rsidRPr="009E239A" w:rsidRDefault="00643D71" w:rsidP="002B194D">
            <w:pPr>
              <w:numPr>
                <w:ilvl w:val="0"/>
                <w:numId w:val="56"/>
              </w:numPr>
              <w:spacing w:after="0"/>
              <w:ind w:left="460" w:hanging="460"/>
              <w:jc w:val="left"/>
              <w:outlineLvl w:val="0"/>
              <w:rPr>
                <w:rFonts w:ascii="Calibri" w:hAnsi="Calibri" w:cs="Calibri"/>
                <w:b/>
                <w:bCs/>
                <w:szCs w:val="24"/>
              </w:rPr>
            </w:pPr>
            <w:r w:rsidRPr="009E239A">
              <w:rPr>
                <w:rFonts w:ascii="Calibri" w:hAnsi="Calibri" w:cs="Calibri"/>
                <w:b/>
                <w:bCs/>
                <w:szCs w:val="24"/>
              </w:rPr>
              <w:t>Column D in table</w:t>
            </w:r>
            <w:r>
              <w:rPr>
                <w:rFonts w:ascii="Calibri" w:hAnsi="Calibri" w:cs="Calibri"/>
                <w:b/>
                <w:bCs/>
                <w:szCs w:val="24"/>
              </w:rPr>
              <w:t xml:space="preserve"> 11</w:t>
            </w:r>
          </w:p>
          <w:p w14:paraId="6CED0B67" w14:textId="77777777" w:rsidR="00643D71" w:rsidRDefault="00643D71" w:rsidP="005B0A38">
            <w:pPr>
              <w:spacing w:after="0"/>
              <w:ind w:left="460"/>
              <w:jc w:val="left"/>
              <w:outlineLvl w:val="0"/>
              <w:rPr>
                <w:rFonts w:ascii="Calibri" w:hAnsi="Calibri"/>
                <w:b/>
                <w:szCs w:val="24"/>
              </w:rPr>
            </w:pPr>
            <w:r w:rsidRPr="009E239A">
              <w:rPr>
                <w:rFonts w:ascii="Calibri" w:hAnsi="Calibri"/>
                <w:bCs/>
                <w:szCs w:val="24"/>
              </w:rPr>
              <w:t xml:space="preserve">Copy of </w:t>
            </w:r>
            <w:r w:rsidRPr="009E239A">
              <w:rPr>
                <w:rFonts w:ascii="Calibri" w:hAnsi="Calibri"/>
                <w:b/>
                <w:i/>
                <w:iCs/>
                <w:szCs w:val="24"/>
              </w:rPr>
              <w:t>South African Identification Document (ID)</w:t>
            </w:r>
            <w:r w:rsidRPr="009E239A">
              <w:rPr>
                <w:rFonts w:ascii="Calibri" w:hAnsi="Calibri"/>
                <w:bCs/>
                <w:szCs w:val="24"/>
              </w:rPr>
              <w:t xml:space="preserve">; </w:t>
            </w:r>
            <w:r w:rsidRPr="009E239A">
              <w:rPr>
                <w:rFonts w:ascii="Calibri" w:hAnsi="Calibri"/>
                <w:b/>
                <w:szCs w:val="24"/>
              </w:rPr>
              <w:t>and/ or</w:t>
            </w:r>
          </w:p>
          <w:p w14:paraId="5CDB730A" w14:textId="77777777" w:rsidR="00643D71" w:rsidRPr="009E239A" w:rsidRDefault="00643D71" w:rsidP="005B0A38">
            <w:pPr>
              <w:spacing w:after="0"/>
              <w:ind w:left="460"/>
              <w:jc w:val="left"/>
              <w:outlineLvl w:val="0"/>
              <w:rPr>
                <w:rFonts w:ascii="Calibri" w:hAnsi="Calibri"/>
                <w:bCs/>
                <w:szCs w:val="24"/>
              </w:rPr>
            </w:pPr>
          </w:p>
          <w:p w14:paraId="69D933F3" w14:textId="16D0EF3B" w:rsidR="00643D71" w:rsidRPr="009E239A" w:rsidRDefault="00643D71" w:rsidP="002B194D">
            <w:pPr>
              <w:numPr>
                <w:ilvl w:val="0"/>
                <w:numId w:val="56"/>
              </w:numPr>
              <w:spacing w:after="0"/>
              <w:ind w:left="460" w:hanging="460"/>
              <w:jc w:val="left"/>
              <w:outlineLvl w:val="0"/>
              <w:rPr>
                <w:rFonts w:ascii="Calibri" w:hAnsi="Calibri" w:cs="Calibri"/>
                <w:b/>
                <w:bCs/>
                <w:szCs w:val="24"/>
              </w:rPr>
            </w:pPr>
            <w:r w:rsidRPr="009E239A">
              <w:rPr>
                <w:rFonts w:ascii="Calibri" w:hAnsi="Calibri" w:cs="Calibri"/>
                <w:b/>
                <w:bCs/>
                <w:szCs w:val="24"/>
              </w:rPr>
              <w:t>Column E in table</w:t>
            </w:r>
            <w:r>
              <w:rPr>
                <w:rFonts w:ascii="Calibri" w:hAnsi="Calibri" w:cs="Calibri"/>
                <w:b/>
                <w:bCs/>
                <w:szCs w:val="24"/>
              </w:rPr>
              <w:t xml:space="preserve"> 11</w:t>
            </w:r>
          </w:p>
          <w:p w14:paraId="4CAAF201" w14:textId="77777777" w:rsidR="00643D71" w:rsidRPr="009E239A" w:rsidRDefault="00643D71" w:rsidP="005B0A38">
            <w:pPr>
              <w:spacing w:after="0"/>
              <w:ind w:left="460"/>
              <w:jc w:val="left"/>
              <w:outlineLvl w:val="0"/>
              <w:rPr>
                <w:rFonts w:ascii="Calibri" w:hAnsi="Calibri" w:cs="Calibri"/>
                <w:szCs w:val="24"/>
              </w:rPr>
            </w:pPr>
            <w:r w:rsidRPr="009E239A">
              <w:rPr>
                <w:rFonts w:ascii="Calibri" w:hAnsi="Calibri"/>
                <w:bCs/>
                <w:szCs w:val="24"/>
              </w:rPr>
              <w:lastRenderedPageBreak/>
              <w:t xml:space="preserve">Copy of </w:t>
            </w:r>
            <w:r w:rsidRPr="009E239A">
              <w:rPr>
                <w:rFonts w:ascii="Calibri" w:hAnsi="Calibri"/>
                <w:b/>
                <w:i/>
                <w:iCs/>
                <w:szCs w:val="24"/>
              </w:rPr>
              <w:t>Medical Certificate</w:t>
            </w:r>
            <w:r w:rsidRPr="009E239A">
              <w:rPr>
                <w:rFonts w:ascii="Calibri" w:hAnsi="Calibri"/>
                <w:bCs/>
                <w:szCs w:val="24"/>
              </w:rPr>
              <w:t xml:space="preserve"> </w:t>
            </w:r>
            <w:r w:rsidRPr="009E239A">
              <w:rPr>
                <w:rFonts w:ascii="Calibri" w:hAnsi="Calibri"/>
                <w:b/>
                <w:i/>
                <w:iCs/>
                <w:szCs w:val="24"/>
              </w:rPr>
              <w:t xml:space="preserve">clearly indicating the disability in line with the B-BBEE status claimed </w:t>
            </w:r>
            <w:r w:rsidRPr="009E239A">
              <w:rPr>
                <w:rFonts w:ascii="Calibri" w:hAnsi="Calibri" w:cs="Calibri"/>
                <w:b/>
                <w:i/>
                <w:iCs/>
                <w:szCs w:val="24"/>
              </w:rPr>
              <w:t xml:space="preserve">as defined in </w:t>
            </w:r>
            <w:r w:rsidRPr="009E239A">
              <w:rPr>
                <w:rFonts w:ascii="Calibri" w:hAnsi="Calibri"/>
                <w:b/>
                <w:i/>
                <w:iCs/>
                <w:szCs w:val="24"/>
              </w:rPr>
              <w:t>the</w:t>
            </w:r>
            <w:r w:rsidRPr="009E239A">
              <w:rPr>
                <w:rFonts w:ascii="Calibri" w:hAnsi="Calibri" w:cs="Calibri"/>
                <w:b/>
                <w:i/>
                <w:iCs/>
                <w:szCs w:val="24"/>
              </w:rPr>
              <w:t xml:space="preserve"> Broad-Based Black Economic Empowerment Act</w:t>
            </w:r>
            <w:r w:rsidRPr="009E239A">
              <w:rPr>
                <w:rFonts w:ascii="Calibri" w:hAnsi="Calibri" w:cs="Calibri"/>
                <w:szCs w:val="24"/>
              </w:rPr>
              <w:t>.</w:t>
            </w:r>
          </w:p>
          <w:p w14:paraId="5512EC73" w14:textId="77777777" w:rsidR="00643D71" w:rsidRPr="009E239A" w:rsidRDefault="00643D71" w:rsidP="005B0A38">
            <w:pPr>
              <w:spacing w:after="0"/>
              <w:ind w:left="460"/>
              <w:jc w:val="left"/>
              <w:outlineLvl w:val="0"/>
              <w:rPr>
                <w:rFonts w:ascii="Calibri" w:hAnsi="Calibri" w:cs="Calibri"/>
                <w:szCs w:val="24"/>
              </w:rPr>
            </w:pPr>
          </w:p>
          <w:p w14:paraId="5205DAAF" w14:textId="77777777" w:rsidR="00643D71" w:rsidRPr="009E239A" w:rsidRDefault="00643D71" w:rsidP="005B0A38">
            <w:pPr>
              <w:jc w:val="left"/>
              <w:rPr>
                <w:rFonts w:cs="Calibri"/>
                <w:b/>
                <w:bCs/>
              </w:rPr>
            </w:pPr>
            <w:r w:rsidRPr="009E239A">
              <w:rPr>
                <w:rFonts w:cs="Calibri"/>
                <w:b/>
                <w:bCs/>
              </w:rPr>
              <w:t>Note:</w:t>
            </w:r>
          </w:p>
          <w:p w14:paraId="45A33C6C" w14:textId="77777777" w:rsidR="00643D71" w:rsidRPr="009E239A" w:rsidRDefault="00643D71" w:rsidP="005B0A38">
            <w:pPr>
              <w:jc w:val="left"/>
              <w:rPr>
                <w:bCs/>
                <w:szCs w:val="24"/>
              </w:rPr>
            </w:pPr>
            <w:r w:rsidRPr="009E239A">
              <w:rPr>
                <w:bCs/>
                <w:szCs w:val="24"/>
              </w:rPr>
              <w:t>The CIPC (Companies and Intellectual Property Commission) registration documents will also be used as evidence to confirm compliance to the Preferential procurement requirements as part of the evaluation process.</w:t>
            </w:r>
          </w:p>
          <w:p w14:paraId="2251D4B3" w14:textId="212E379C" w:rsidR="00643D71" w:rsidRPr="009E239A" w:rsidRDefault="00643D71" w:rsidP="005B0A38">
            <w:pPr>
              <w:jc w:val="left"/>
              <w:rPr>
                <w:rFonts w:cs="Calibri"/>
              </w:rPr>
            </w:pPr>
            <w:r w:rsidRPr="009E239A">
              <w:rPr>
                <w:rFonts w:cs="Calibri"/>
              </w:rPr>
              <w:br/>
            </w:r>
            <w:r w:rsidRPr="009E239A">
              <w:rPr>
                <w:rFonts w:cs="Calibri"/>
                <w:b/>
                <w:bCs/>
              </w:rPr>
              <w:t>Points allocation:</w:t>
            </w:r>
            <w:r w:rsidRPr="009E239A">
              <w:rPr>
                <w:rFonts w:cs="Calibri"/>
              </w:rPr>
              <w:br/>
              <w:t xml:space="preserve">Points will be allocated for bidders that meets the requirements as indicated in </w:t>
            </w:r>
            <w:r w:rsidRPr="009E239A" w:rsidDel="00FC1EAF">
              <w:rPr>
                <w:rFonts w:cs="Calibri"/>
                <w:b/>
                <w:bCs/>
              </w:rPr>
              <w:t>table</w:t>
            </w:r>
            <w:r w:rsidRPr="009E239A">
              <w:rPr>
                <w:rFonts w:cs="Calibri"/>
                <w:b/>
                <w:bCs/>
              </w:rPr>
              <w:t xml:space="preserve"> </w:t>
            </w:r>
            <w:r>
              <w:rPr>
                <w:rFonts w:cs="Calibri"/>
                <w:b/>
                <w:bCs/>
              </w:rPr>
              <w:t>11</w:t>
            </w:r>
            <w:r w:rsidRPr="009E239A">
              <w:rPr>
                <w:rFonts w:cs="Calibri"/>
                <w:b/>
                <w:bCs/>
              </w:rPr>
              <w:t>.</w:t>
            </w:r>
          </w:p>
          <w:p w14:paraId="3859AC39" w14:textId="77777777" w:rsidR="00643D71" w:rsidRPr="009E239A" w:rsidRDefault="00643D71" w:rsidP="005B0A38">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6330CE56" w14:textId="4133FF85" w:rsidR="00643D71" w:rsidRPr="00096F6E" w:rsidRDefault="00643D71" w:rsidP="005B0A38">
            <w:pPr>
              <w:jc w:val="left"/>
              <w:rPr>
                <w:rFonts w:cs="Calibri"/>
                <w:szCs w:val="24"/>
                <w:lang w:eastAsia="en-GB"/>
              </w:rPr>
            </w:pPr>
            <w:r w:rsidRPr="00044C20">
              <w:rPr>
                <w:rFonts w:cs="Calibri"/>
                <w:szCs w:val="24"/>
                <w:lang w:eastAsia="en-GB"/>
              </w:rPr>
              <w:lastRenderedPageBreak/>
              <w:t xml:space="preserve">&lt;provide unique reference to locate the substantiating evidence in the bid response – </w:t>
            </w:r>
            <w:r w:rsidRPr="00044C20">
              <w:rPr>
                <w:rFonts w:cs="Calibri"/>
                <w:b/>
                <w:bCs/>
                <w:szCs w:val="24"/>
                <w:lang w:eastAsia="en-GB"/>
              </w:rPr>
              <w:t xml:space="preserve">Annex A, </w:t>
            </w:r>
            <w:r w:rsidRPr="004C5BA7">
              <w:rPr>
                <w:rFonts w:cs="Calibri"/>
                <w:b/>
                <w:bCs/>
                <w:szCs w:val="24"/>
                <w:lang w:eastAsia="en-GB"/>
              </w:rPr>
              <w:t>section 5.</w:t>
            </w:r>
            <w:r w:rsidR="00A3431F">
              <w:rPr>
                <w:rFonts w:cs="Calibri"/>
                <w:b/>
                <w:bCs/>
                <w:szCs w:val="24"/>
                <w:lang w:eastAsia="en-GB"/>
              </w:rPr>
              <w:t>7</w:t>
            </w:r>
            <w:r w:rsidRPr="004C5BA7">
              <w:rPr>
                <w:rFonts w:cs="Calibri"/>
                <w:szCs w:val="24"/>
                <w:lang w:eastAsia="en-GB"/>
              </w:rPr>
              <w:t>&gt;</w:t>
            </w:r>
          </w:p>
        </w:tc>
      </w:tr>
    </w:tbl>
    <w:p w14:paraId="6499B35D" w14:textId="77777777" w:rsidR="00643D71" w:rsidRDefault="00643D71" w:rsidP="00643D71">
      <w:pPr>
        <w:rPr>
          <w:rFonts w:cs="Calibri Light"/>
          <w:b/>
          <w:bCs/>
        </w:rPr>
        <w:sectPr w:rsidR="00643D71" w:rsidSect="00643D71">
          <w:pgSz w:w="16838" w:h="11906" w:orient="landscape"/>
          <w:pgMar w:top="1123" w:right="1134" w:bottom="1134" w:left="1134" w:header="680" w:footer="680" w:gutter="0"/>
          <w:cols w:space="720"/>
          <w:docGrid w:linePitch="326"/>
        </w:sectPr>
      </w:pPr>
    </w:p>
    <w:p w14:paraId="05578CE4" w14:textId="77777777" w:rsidR="0079130B" w:rsidRPr="0079130B" w:rsidRDefault="00643D71" w:rsidP="0079130B">
      <w:pPr>
        <w:pStyle w:val="Caption"/>
        <w:jc w:val="both"/>
        <w:rPr>
          <w:rFonts w:cs="Calibri Light"/>
          <w:bCs/>
          <w:sz w:val="16"/>
          <w:szCs w:val="16"/>
          <w:lang w:eastAsia="en-GB"/>
        </w:rPr>
      </w:pPr>
      <w:bookmarkStart w:id="106" w:name="_Toc212710849"/>
      <w:r w:rsidRPr="0079130B">
        <w:rPr>
          <w:sz w:val="16"/>
          <w:szCs w:val="16"/>
        </w:rPr>
        <w:lastRenderedPageBreak/>
        <w:t xml:space="preserve">Table 11  </w:t>
      </w:r>
      <w:r w:rsidRPr="0079130B">
        <w:rPr>
          <w:rFonts w:cs="Calibri Light"/>
          <w:bCs/>
          <w:sz w:val="16"/>
          <w:szCs w:val="16"/>
        </w:rPr>
        <w:t xml:space="preserve"> </w:t>
      </w:r>
      <w:r w:rsidRPr="0079130B">
        <w:rPr>
          <w:rFonts w:cs="Calibri Light"/>
          <w:bCs/>
          <w:sz w:val="16"/>
          <w:szCs w:val="16"/>
          <w:lang w:eastAsia="en-GB"/>
        </w:rPr>
        <w:t>B-BBEE Points as part of the Preference Goal requirements</w:t>
      </w:r>
      <w:r w:rsidRPr="0079130B">
        <w:rPr>
          <w:rFonts w:cs="Calibri Light"/>
          <w:bCs/>
          <w:color w:val="0E1B8D"/>
          <w:sz w:val="16"/>
          <w:szCs w:val="16"/>
          <w:lang w:eastAsia="en-GB"/>
        </w:rPr>
        <w:t xml:space="preserve"> </w:t>
      </w:r>
      <w:r w:rsidRPr="0079130B">
        <w:rPr>
          <w:rFonts w:cs="Calibri Light"/>
          <w:bCs/>
          <w:sz w:val="16"/>
          <w:szCs w:val="16"/>
          <w:lang w:eastAsia="en-GB"/>
        </w:rPr>
        <w:t>(Preferential Goal Requirements for (80/20) system)</w:t>
      </w:r>
      <w:bookmarkEnd w:id="106"/>
    </w:p>
    <w:p w14:paraId="72678653" w14:textId="5B37C398" w:rsidR="00643D71" w:rsidRPr="0079130B" w:rsidRDefault="00643D71" w:rsidP="0079130B">
      <w:pPr>
        <w:pStyle w:val="Caption"/>
        <w:jc w:val="both"/>
        <w:rPr>
          <w:rFonts w:cs="Calibri Light"/>
          <w:b w:val="0"/>
          <w:bCs/>
          <w:sz w:val="16"/>
          <w:szCs w:val="16"/>
          <w:lang w:eastAsia="en-GB"/>
        </w:rPr>
      </w:pPr>
      <w:r w:rsidRPr="0079130B">
        <w:rPr>
          <w:rFonts w:cs="Calibri Light"/>
          <w:color w:val="FF0000"/>
          <w:kern w:val="24"/>
          <w:sz w:val="16"/>
          <w:szCs w:val="16"/>
        </w:rPr>
        <w:t>Note: Bidder to select the section for points they wish to claim (Mark as Y=Yes) in the table below.</w:t>
      </w:r>
    </w:p>
    <w:tbl>
      <w:tblPr>
        <w:tblW w:w="16811" w:type="dxa"/>
        <w:tblInd w:w="-974"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643D71" w:rsidRPr="0079130B" w14:paraId="137AA64C" w14:textId="77777777" w:rsidTr="00643D71">
        <w:trPr>
          <w:trHeight w:val="340"/>
        </w:trPr>
        <w:tc>
          <w:tcPr>
            <w:tcW w:w="236" w:type="dxa"/>
            <w:tcBorders>
              <w:top w:val="nil"/>
              <w:left w:val="nil"/>
              <w:bottom w:val="nil"/>
              <w:right w:val="nil"/>
            </w:tcBorders>
            <w:noWrap/>
            <w:vAlign w:val="bottom"/>
            <w:hideMark/>
          </w:tcPr>
          <w:p w14:paraId="0899245A"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nil"/>
              <w:bottom w:val="nil"/>
              <w:right w:val="nil"/>
            </w:tcBorders>
            <w:noWrap/>
            <w:vAlign w:val="bottom"/>
            <w:hideMark/>
          </w:tcPr>
          <w:p w14:paraId="76145075"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985" w:type="dxa"/>
            <w:tcBorders>
              <w:top w:val="nil"/>
              <w:left w:val="nil"/>
              <w:bottom w:val="nil"/>
              <w:right w:val="nil"/>
            </w:tcBorders>
            <w:noWrap/>
            <w:vAlign w:val="bottom"/>
            <w:hideMark/>
          </w:tcPr>
          <w:p w14:paraId="045F8873"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275" w:type="dxa"/>
            <w:tcBorders>
              <w:top w:val="nil"/>
              <w:left w:val="nil"/>
              <w:bottom w:val="nil"/>
              <w:right w:val="nil"/>
            </w:tcBorders>
            <w:noWrap/>
            <w:vAlign w:val="bottom"/>
            <w:hideMark/>
          </w:tcPr>
          <w:p w14:paraId="600265A3"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57021174"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xml:space="preserve">Ownership </w:t>
            </w:r>
          </w:p>
        </w:tc>
        <w:tc>
          <w:tcPr>
            <w:tcW w:w="993" w:type="dxa"/>
            <w:tcBorders>
              <w:top w:val="nil"/>
              <w:left w:val="nil"/>
              <w:bottom w:val="nil"/>
              <w:right w:val="nil"/>
            </w:tcBorders>
            <w:noWrap/>
            <w:vAlign w:val="bottom"/>
            <w:hideMark/>
          </w:tcPr>
          <w:p w14:paraId="056476EC"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c>
          <w:tcPr>
            <w:tcW w:w="1701" w:type="dxa"/>
            <w:tcBorders>
              <w:top w:val="nil"/>
              <w:left w:val="nil"/>
              <w:bottom w:val="nil"/>
              <w:right w:val="nil"/>
            </w:tcBorders>
            <w:noWrap/>
            <w:vAlign w:val="bottom"/>
            <w:hideMark/>
          </w:tcPr>
          <w:p w14:paraId="7A32DECC"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863" w:type="dxa"/>
            <w:tcBorders>
              <w:top w:val="nil"/>
              <w:left w:val="nil"/>
              <w:bottom w:val="nil"/>
              <w:right w:val="nil"/>
            </w:tcBorders>
            <w:noWrap/>
            <w:vAlign w:val="bottom"/>
            <w:hideMark/>
          </w:tcPr>
          <w:p w14:paraId="0C9A389D"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r>
      <w:tr w:rsidR="00643D71" w:rsidRPr="0079130B" w14:paraId="4F00753D" w14:textId="77777777" w:rsidTr="00643D71">
        <w:trPr>
          <w:trHeight w:val="320"/>
        </w:trPr>
        <w:tc>
          <w:tcPr>
            <w:tcW w:w="236" w:type="dxa"/>
            <w:tcBorders>
              <w:top w:val="nil"/>
              <w:left w:val="nil"/>
              <w:bottom w:val="nil"/>
              <w:right w:val="nil"/>
            </w:tcBorders>
            <w:noWrap/>
            <w:vAlign w:val="bottom"/>
            <w:hideMark/>
          </w:tcPr>
          <w:p w14:paraId="634A5B1E"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36967FDE" w14:textId="77777777" w:rsidR="00643D71" w:rsidRPr="0079130B" w:rsidRDefault="00643D71" w:rsidP="005B0A38">
            <w:pPr>
              <w:spacing w:after="0" w:line="240" w:lineRule="auto"/>
              <w:ind w:firstLine="3"/>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46B425B0"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816BA11"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6AECCB94" w14:textId="77777777" w:rsidR="00643D71" w:rsidRPr="0079130B" w:rsidRDefault="00643D71" w:rsidP="005B0A38">
            <w:pPr>
              <w:spacing w:after="0" w:line="240" w:lineRule="auto"/>
              <w:jc w:val="center"/>
              <w:rPr>
                <w:rFonts w:asciiTheme="majorHAnsi" w:eastAsia="Times New Roman" w:hAnsiTheme="majorHAnsi" w:cstheme="majorHAnsi"/>
                <w:b/>
                <w:bCs/>
                <w:sz w:val="16"/>
                <w:szCs w:val="16"/>
                <w:lang w:eastAsia="en-GB"/>
              </w:rPr>
            </w:pPr>
            <w:r w:rsidRPr="0079130B">
              <w:rPr>
                <w:rFonts w:asciiTheme="majorHAnsi" w:eastAsia="Times New Roman" w:hAnsiTheme="majorHAnsi" w:cstheme="majorHAnsi"/>
                <w:b/>
                <w:bCs/>
                <w:sz w:val="16"/>
                <w:szCs w:val="16"/>
                <w:lang w:eastAsia="en-GB"/>
              </w:rPr>
              <w:t>Black Owned</w:t>
            </w:r>
            <w:r w:rsidRPr="0079130B">
              <w:rPr>
                <w:rFonts w:asciiTheme="majorHAnsi" w:eastAsia="Times New Roman" w:hAnsiTheme="majorHAnsi" w:cstheme="majorHAnsi"/>
                <w:b/>
                <w:bCs/>
                <w:sz w:val="16"/>
                <w:szCs w:val="16"/>
                <w:lang w:eastAsia="en-GB"/>
              </w:rPr>
              <w:br/>
              <w:t>(BO)</w:t>
            </w:r>
            <w:r w:rsidRPr="0079130B">
              <w:rPr>
                <w:rFonts w:asciiTheme="majorHAnsi" w:eastAsia="Times New Roman" w:hAnsiTheme="majorHAnsi" w:cstheme="majorHAnsi"/>
                <w:b/>
                <w:bCs/>
                <w:sz w:val="16"/>
                <w:szCs w:val="16"/>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194AEFD1" w14:textId="77777777" w:rsidR="00643D71" w:rsidRPr="0079130B" w:rsidRDefault="00643D71" w:rsidP="005B0A38">
            <w:pPr>
              <w:spacing w:after="240" w:line="240" w:lineRule="auto"/>
              <w:jc w:val="center"/>
              <w:rPr>
                <w:rFonts w:asciiTheme="majorHAnsi" w:eastAsia="Times New Roman" w:hAnsiTheme="majorHAnsi" w:cstheme="majorHAnsi"/>
                <w:b/>
                <w:bCs/>
                <w:sz w:val="16"/>
                <w:szCs w:val="16"/>
                <w:lang w:eastAsia="en-GB"/>
              </w:rPr>
            </w:pPr>
            <w:r w:rsidRPr="0079130B">
              <w:rPr>
                <w:rFonts w:asciiTheme="majorHAnsi" w:eastAsia="Times New Roman" w:hAnsiTheme="majorHAnsi" w:cstheme="majorHAnsi"/>
                <w:b/>
                <w:bCs/>
                <w:sz w:val="16"/>
                <w:szCs w:val="16"/>
                <w:lang w:eastAsia="en-GB"/>
              </w:rPr>
              <w:t>Black Woman Owned</w:t>
            </w:r>
            <w:r w:rsidRPr="0079130B">
              <w:rPr>
                <w:rFonts w:asciiTheme="majorHAnsi" w:eastAsia="Times New Roman" w:hAnsiTheme="majorHAnsi" w:cstheme="majorHAnsi"/>
                <w:b/>
                <w:bCs/>
                <w:sz w:val="16"/>
                <w:szCs w:val="16"/>
                <w:lang w:eastAsia="en-GB"/>
              </w:rPr>
              <w:br/>
              <w:t>(BWO)</w:t>
            </w:r>
            <w:r w:rsidRPr="0079130B">
              <w:rPr>
                <w:rFonts w:asciiTheme="majorHAnsi" w:eastAsia="Times New Roman" w:hAnsiTheme="majorHAnsi" w:cstheme="majorHAnsi"/>
                <w:b/>
                <w:bCs/>
                <w:sz w:val="16"/>
                <w:szCs w:val="16"/>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6ADEF2ED"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061A4B50"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9C7EE0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603D564" w14:textId="77777777" w:rsidR="00643D71" w:rsidRPr="0079130B" w:rsidRDefault="00643D71" w:rsidP="005B0A38">
            <w:pPr>
              <w:spacing w:after="0" w:line="240" w:lineRule="auto"/>
              <w:jc w:val="center"/>
              <w:rPr>
                <w:rFonts w:asciiTheme="majorHAnsi" w:eastAsia="Times New Roman" w:hAnsiTheme="majorHAnsi" w:cstheme="majorHAnsi"/>
                <w:b/>
                <w:bCs/>
                <w:color w:val="FF0000"/>
                <w:sz w:val="16"/>
                <w:szCs w:val="16"/>
                <w:lang w:eastAsia="en-GB"/>
              </w:rPr>
            </w:pPr>
            <w:r w:rsidRPr="0079130B">
              <w:rPr>
                <w:rFonts w:asciiTheme="majorHAnsi" w:eastAsia="Times New Roman" w:hAnsiTheme="majorHAnsi" w:cstheme="majorHAnsi"/>
                <w:b/>
                <w:bCs/>
                <w:color w:val="FF0000"/>
                <w:sz w:val="16"/>
                <w:szCs w:val="16"/>
                <w:lang w:eastAsia="en-GB"/>
              </w:rPr>
              <w:t>Bidder to select the section for points they wish to claim</w:t>
            </w:r>
            <w:r w:rsidRPr="0079130B">
              <w:rPr>
                <w:rFonts w:asciiTheme="majorHAnsi" w:eastAsia="Times New Roman" w:hAnsiTheme="majorHAnsi" w:cstheme="majorHAnsi"/>
                <w:b/>
                <w:bCs/>
                <w:color w:val="FF0000"/>
                <w:sz w:val="16"/>
                <w:szCs w:val="16"/>
                <w:lang w:eastAsia="en-GB"/>
              </w:rPr>
              <w:br/>
              <w:t>(Mark as Y= Yes)</w:t>
            </w:r>
          </w:p>
        </w:tc>
        <w:tc>
          <w:tcPr>
            <w:tcW w:w="1863" w:type="dxa"/>
            <w:tcBorders>
              <w:top w:val="nil"/>
              <w:left w:val="nil"/>
              <w:bottom w:val="nil"/>
              <w:right w:val="nil"/>
            </w:tcBorders>
            <w:noWrap/>
            <w:vAlign w:val="bottom"/>
            <w:hideMark/>
          </w:tcPr>
          <w:p w14:paraId="1C1E3C6A" w14:textId="77777777" w:rsidR="00643D71" w:rsidRPr="0079130B" w:rsidRDefault="00643D71" w:rsidP="005B0A38">
            <w:pPr>
              <w:spacing w:after="0" w:line="240" w:lineRule="auto"/>
              <w:jc w:val="center"/>
              <w:rPr>
                <w:rFonts w:asciiTheme="majorHAnsi" w:eastAsia="Times New Roman" w:hAnsiTheme="majorHAnsi" w:cstheme="majorHAnsi"/>
                <w:b/>
                <w:bCs/>
                <w:color w:val="FF0000"/>
                <w:sz w:val="16"/>
                <w:szCs w:val="16"/>
                <w:lang w:eastAsia="en-GB"/>
              </w:rPr>
            </w:pPr>
          </w:p>
        </w:tc>
      </w:tr>
      <w:tr w:rsidR="00643D71" w:rsidRPr="0079130B" w14:paraId="113941DE" w14:textId="77777777" w:rsidTr="00643D71">
        <w:trPr>
          <w:trHeight w:val="803"/>
        </w:trPr>
        <w:tc>
          <w:tcPr>
            <w:tcW w:w="236" w:type="dxa"/>
            <w:tcBorders>
              <w:top w:val="nil"/>
              <w:left w:val="nil"/>
              <w:bottom w:val="nil"/>
              <w:right w:val="nil"/>
            </w:tcBorders>
            <w:noWrap/>
            <w:vAlign w:val="bottom"/>
            <w:hideMark/>
          </w:tcPr>
          <w:p w14:paraId="5F9E90FB"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612CD5A2" w14:textId="77777777" w:rsidR="00643D71" w:rsidRPr="0079130B" w:rsidRDefault="00643D71" w:rsidP="005B0A38">
            <w:pPr>
              <w:spacing w:after="0" w:line="240" w:lineRule="auto"/>
              <w:jc w:val="left"/>
              <w:rPr>
                <w:rFonts w:asciiTheme="majorHAnsi" w:eastAsia="Times New Roman" w:hAnsiTheme="majorHAnsi" w:cstheme="majorHAnsi"/>
                <w:b/>
                <w:bCs/>
                <w:color w:val="000000"/>
                <w:sz w:val="16"/>
                <w:szCs w:val="16"/>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100C89A3" w14:textId="77777777" w:rsidR="00643D71" w:rsidRPr="0079130B" w:rsidRDefault="00643D71" w:rsidP="005B0A38">
            <w:pPr>
              <w:spacing w:after="0" w:line="240" w:lineRule="auto"/>
              <w:jc w:val="left"/>
              <w:rPr>
                <w:rFonts w:asciiTheme="majorHAnsi" w:eastAsia="Times New Roman" w:hAnsiTheme="majorHAnsi" w:cstheme="majorHAnsi"/>
                <w:b/>
                <w:bCs/>
                <w:color w:val="000000"/>
                <w:sz w:val="16"/>
                <w:szCs w:val="16"/>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C08E743" w14:textId="77777777" w:rsidR="00643D71" w:rsidRPr="0079130B" w:rsidRDefault="00643D71" w:rsidP="005B0A38">
            <w:pPr>
              <w:spacing w:after="0" w:line="240" w:lineRule="auto"/>
              <w:jc w:val="left"/>
              <w:rPr>
                <w:rFonts w:asciiTheme="majorHAnsi" w:eastAsia="Times New Roman" w:hAnsiTheme="majorHAnsi" w:cstheme="majorHAnsi"/>
                <w:b/>
                <w:bCs/>
                <w:color w:val="000000"/>
                <w:sz w:val="16"/>
                <w:szCs w:val="16"/>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C9CE643" w14:textId="77777777" w:rsidR="00643D71" w:rsidRPr="0079130B" w:rsidRDefault="00643D71" w:rsidP="005B0A38">
            <w:pPr>
              <w:spacing w:after="0" w:line="240" w:lineRule="auto"/>
              <w:jc w:val="left"/>
              <w:rPr>
                <w:rFonts w:asciiTheme="majorHAnsi" w:eastAsia="Times New Roman" w:hAnsiTheme="majorHAnsi" w:cstheme="majorHAnsi"/>
                <w:b/>
                <w:bCs/>
                <w:sz w:val="16"/>
                <w:szCs w:val="16"/>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7A3A418C" w14:textId="77777777" w:rsidR="00643D71" w:rsidRPr="0079130B" w:rsidRDefault="00643D71" w:rsidP="005B0A38">
            <w:pPr>
              <w:spacing w:after="0" w:line="240" w:lineRule="auto"/>
              <w:jc w:val="left"/>
              <w:rPr>
                <w:rFonts w:asciiTheme="majorHAnsi" w:eastAsia="Times New Roman" w:hAnsiTheme="majorHAnsi" w:cstheme="majorHAnsi"/>
                <w:b/>
                <w:bCs/>
                <w:sz w:val="16"/>
                <w:szCs w:val="16"/>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27F19451" w14:textId="77777777" w:rsidR="00643D71" w:rsidRPr="0079130B" w:rsidRDefault="00643D71" w:rsidP="005B0A38">
            <w:pPr>
              <w:spacing w:after="0" w:line="240" w:lineRule="auto"/>
              <w:jc w:val="left"/>
              <w:rPr>
                <w:rFonts w:asciiTheme="majorHAnsi" w:eastAsia="Times New Roman" w:hAnsiTheme="majorHAnsi" w:cstheme="majorHAnsi"/>
                <w:b/>
                <w:bCs/>
                <w:color w:val="000000"/>
                <w:sz w:val="16"/>
                <w:szCs w:val="16"/>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9D3B606" w14:textId="77777777" w:rsidR="00643D71" w:rsidRPr="0079130B" w:rsidRDefault="00643D71" w:rsidP="005B0A38">
            <w:pPr>
              <w:spacing w:after="0" w:line="240" w:lineRule="auto"/>
              <w:jc w:val="left"/>
              <w:rPr>
                <w:rFonts w:asciiTheme="majorHAnsi" w:eastAsia="Times New Roman" w:hAnsiTheme="majorHAnsi" w:cstheme="majorHAnsi"/>
                <w:b/>
                <w:bCs/>
                <w:color w:val="000000"/>
                <w:sz w:val="16"/>
                <w:szCs w:val="16"/>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9FAF2C6" w14:textId="77777777" w:rsidR="00643D71" w:rsidRPr="0079130B" w:rsidRDefault="00643D71" w:rsidP="005B0A38">
            <w:pPr>
              <w:spacing w:after="0" w:line="240" w:lineRule="auto"/>
              <w:jc w:val="left"/>
              <w:rPr>
                <w:rFonts w:asciiTheme="majorHAnsi" w:eastAsia="Times New Roman" w:hAnsiTheme="majorHAnsi" w:cstheme="majorHAnsi"/>
                <w:b/>
                <w:bCs/>
                <w:color w:val="000000"/>
                <w:sz w:val="16"/>
                <w:szCs w:val="16"/>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B4073AA" w14:textId="77777777" w:rsidR="00643D71" w:rsidRPr="0079130B" w:rsidRDefault="00643D71" w:rsidP="005B0A38">
            <w:pPr>
              <w:spacing w:after="0" w:line="240" w:lineRule="auto"/>
              <w:jc w:val="left"/>
              <w:rPr>
                <w:rFonts w:asciiTheme="majorHAnsi" w:eastAsia="Times New Roman" w:hAnsiTheme="majorHAnsi" w:cstheme="majorHAnsi"/>
                <w:b/>
                <w:bCs/>
                <w:color w:val="FF0000"/>
                <w:sz w:val="16"/>
                <w:szCs w:val="16"/>
                <w:lang w:eastAsia="en-GB"/>
              </w:rPr>
            </w:pPr>
          </w:p>
        </w:tc>
        <w:tc>
          <w:tcPr>
            <w:tcW w:w="1863" w:type="dxa"/>
            <w:tcBorders>
              <w:top w:val="nil"/>
              <w:left w:val="nil"/>
              <w:bottom w:val="nil"/>
              <w:right w:val="nil"/>
            </w:tcBorders>
            <w:noWrap/>
            <w:vAlign w:val="bottom"/>
            <w:hideMark/>
          </w:tcPr>
          <w:p w14:paraId="32A22384"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r>
      <w:tr w:rsidR="00643D71" w:rsidRPr="0079130B" w14:paraId="4B905B4A" w14:textId="77777777" w:rsidTr="00643D71">
        <w:trPr>
          <w:trHeight w:val="340"/>
        </w:trPr>
        <w:tc>
          <w:tcPr>
            <w:tcW w:w="236" w:type="dxa"/>
            <w:tcBorders>
              <w:top w:val="nil"/>
              <w:left w:val="nil"/>
              <w:bottom w:val="nil"/>
              <w:right w:val="nil"/>
            </w:tcBorders>
            <w:noWrap/>
            <w:vAlign w:val="bottom"/>
            <w:hideMark/>
          </w:tcPr>
          <w:p w14:paraId="5CA09CFD"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8B390B8" w14:textId="77777777" w:rsidR="00643D71" w:rsidRPr="0079130B" w:rsidRDefault="00643D71" w:rsidP="005B0A38">
            <w:pPr>
              <w:spacing w:after="0" w:line="240" w:lineRule="auto"/>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 </w:t>
            </w:r>
          </w:p>
        </w:tc>
        <w:tc>
          <w:tcPr>
            <w:tcW w:w="1985" w:type="dxa"/>
            <w:tcBorders>
              <w:top w:val="nil"/>
              <w:left w:val="nil"/>
              <w:bottom w:val="single" w:sz="8" w:space="0" w:color="auto"/>
              <w:right w:val="single" w:sz="8" w:space="0" w:color="auto"/>
            </w:tcBorders>
            <w:vAlign w:val="center"/>
            <w:hideMark/>
          </w:tcPr>
          <w:p w14:paraId="3BC3B185" w14:textId="77777777" w:rsidR="00643D71" w:rsidRPr="0079130B" w:rsidRDefault="00643D71" w:rsidP="005B0A38">
            <w:pPr>
              <w:spacing w:after="0" w:line="240" w:lineRule="auto"/>
              <w:jc w:val="left"/>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 </w:t>
            </w:r>
          </w:p>
        </w:tc>
        <w:tc>
          <w:tcPr>
            <w:tcW w:w="1275" w:type="dxa"/>
            <w:tcBorders>
              <w:top w:val="nil"/>
              <w:left w:val="nil"/>
              <w:bottom w:val="single" w:sz="8" w:space="0" w:color="auto"/>
              <w:right w:val="single" w:sz="8" w:space="0" w:color="auto"/>
            </w:tcBorders>
            <w:vAlign w:val="center"/>
            <w:hideMark/>
          </w:tcPr>
          <w:p w14:paraId="5D7E0A84"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(A)</w:t>
            </w:r>
          </w:p>
        </w:tc>
        <w:tc>
          <w:tcPr>
            <w:tcW w:w="2277" w:type="dxa"/>
            <w:tcBorders>
              <w:top w:val="nil"/>
              <w:left w:val="nil"/>
              <w:bottom w:val="single" w:sz="8" w:space="0" w:color="auto"/>
              <w:right w:val="single" w:sz="8" w:space="0" w:color="auto"/>
            </w:tcBorders>
            <w:vAlign w:val="center"/>
            <w:hideMark/>
          </w:tcPr>
          <w:p w14:paraId="47664391"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(B)</w:t>
            </w:r>
          </w:p>
        </w:tc>
        <w:tc>
          <w:tcPr>
            <w:tcW w:w="1976" w:type="dxa"/>
            <w:tcBorders>
              <w:top w:val="nil"/>
              <w:left w:val="nil"/>
              <w:bottom w:val="single" w:sz="8" w:space="0" w:color="auto"/>
              <w:right w:val="single" w:sz="8" w:space="0" w:color="auto"/>
            </w:tcBorders>
            <w:vAlign w:val="center"/>
            <w:hideMark/>
          </w:tcPr>
          <w:p w14:paraId="393AF4C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(C)</w:t>
            </w:r>
          </w:p>
        </w:tc>
        <w:tc>
          <w:tcPr>
            <w:tcW w:w="1526" w:type="dxa"/>
            <w:tcBorders>
              <w:top w:val="nil"/>
              <w:left w:val="nil"/>
              <w:bottom w:val="single" w:sz="8" w:space="0" w:color="auto"/>
              <w:right w:val="single" w:sz="8" w:space="0" w:color="auto"/>
            </w:tcBorders>
            <w:vAlign w:val="center"/>
            <w:hideMark/>
          </w:tcPr>
          <w:p w14:paraId="25CE6897"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(D)</w:t>
            </w:r>
          </w:p>
        </w:tc>
        <w:tc>
          <w:tcPr>
            <w:tcW w:w="1592" w:type="dxa"/>
            <w:tcBorders>
              <w:top w:val="nil"/>
              <w:left w:val="nil"/>
              <w:bottom w:val="single" w:sz="8" w:space="0" w:color="auto"/>
              <w:right w:val="single" w:sz="8" w:space="0" w:color="auto"/>
            </w:tcBorders>
            <w:vAlign w:val="center"/>
            <w:hideMark/>
          </w:tcPr>
          <w:p w14:paraId="7A8F35F4"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(E)</w:t>
            </w:r>
          </w:p>
        </w:tc>
        <w:tc>
          <w:tcPr>
            <w:tcW w:w="993" w:type="dxa"/>
            <w:tcBorders>
              <w:top w:val="nil"/>
              <w:left w:val="nil"/>
              <w:bottom w:val="single" w:sz="8" w:space="0" w:color="auto"/>
              <w:right w:val="single" w:sz="8" w:space="0" w:color="auto"/>
            </w:tcBorders>
            <w:vAlign w:val="center"/>
            <w:hideMark/>
          </w:tcPr>
          <w:p w14:paraId="6315CE52"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(F)</w:t>
            </w:r>
          </w:p>
        </w:tc>
        <w:tc>
          <w:tcPr>
            <w:tcW w:w="1701" w:type="dxa"/>
            <w:tcBorders>
              <w:top w:val="nil"/>
              <w:left w:val="nil"/>
              <w:bottom w:val="single" w:sz="8" w:space="0" w:color="auto"/>
              <w:right w:val="single" w:sz="8" w:space="0" w:color="auto"/>
            </w:tcBorders>
            <w:vAlign w:val="center"/>
            <w:hideMark/>
          </w:tcPr>
          <w:p w14:paraId="56990338"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471D569B"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66480D05" w14:textId="77777777" w:rsidTr="00643D71">
        <w:trPr>
          <w:trHeight w:val="340"/>
        </w:trPr>
        <w:tc>
          <w:tcPr>
            <w:tcW w:w="236" w:type="dxa"/>
            <w:tcBorders>
              <w:top w:val="nil"/>
              <w:left w:val="nil"/>
              <w:bottom w:val="nil"/>
              <w:right w:val="nil"/>
            </w:tcBorders>
            <w:noWrap/>
            <w:vAlign w:val="bottom"/>
            <w:hideMark/>
          </w:tcPr>
          <w:p w14:paraId="7C0AFDB2"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CB3915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w:t>
            </w:r>
          </w:p>
        </w:tc>
        <w:tc>
          <w:tcPr>
            <w:tcW w:w="1985" w:type="dxa"/>
            <w:tcBorders>
              <w:top w:val="nil"/>
              <w:left w:val="nil"/>
              <w:bottom w:val="single" w:sz="8" w:space="0" w:color="auto"/>
              <w:right w:val="single" w:sz="8" w:space="0" w:color="auto"/>
            </w:tcBorders>
            <w:vAlign w:val="center"/>
            <w:hideMark/>
          </w:tcPr>
          <w:p w14:paraId="1FDCBF28"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1</w:t>
            </w:r>
          </w:p>
        </w:tc>
        <w:tc>
          <w:tcPr>
            <w:tcW w:w="1275" w:type="dxa"/>
            <w:tcBorders>
              <w:top w:val="nil"/>
              <w:left w:val="nil"/>
              <w:bottom w:val="single" w:sz="8" w:space="0" w:color="auto"/>
              <w:right w:val="single" w:sz="8" w:space="0" w:color="auto"/>
            </w:tcBorders>
            <w:vAlign w:val="center"/>
            <w:hideMark/>
          </w:tcPr>
          <w:p w14:paraId="729E2C9B" w14:textId="77777777" w:rsidR="00643D71" w:rsidRPr="0079130B" w:rsidRDefault="00643D71" w:rsidP="005B0A38">
            <w:pPr>
              <w:spacing w:after="0" w:line="240" w:lineRule="auto"/>
              <w:jc w:val="center"/>
              <w:rPr>
                <w:rFonts w:asciiTheme="majorHAnsi" w:eastAsia="Times New Roman" w:hAnsiTheme="majorHAnsi" w:cstheme="majorHAnsi"/>
                <w:b/>
                <w:bCs/>
                <w:sz w:val="16"/>
                <w:szCs w:val="16"/>
                <w:lang w:eastAsia="en-GB"/>
              </w:rPr>
            </w:pPr>
            <w:r w:rsidRPr="0079130B">
              <w:rPr>
                <w:rFonts w:asciiTheme="majorHAnsi" w:eastAsia="Times New Roman" w:hAnsiTheme="majorHAnsi" w:cstheme="majorHAnsi"/>
                <w:b/>
                <w:bCs/>
                <w:sz w:val="16"/>
                <w:szCs w:val="16"/>
                <w:lang w:eastAsia="en-GB"/>
              </w:rPr>
              <w:t>6</w:t>
            </w:r>
          </w:p>
        </w:tc>
        <w:tc>
          <w:tcPr>
            <w:tcW w:w="2277" w:type="dxa"/>
            <w:tcBorders>
              <w:top w:val="nil"/>
              <w:left w:val="nil"/>
              <w:bottom w:val="single" w:sz="8" w:space="0" w:color="auto"/>
              <w:right w:val="single" w:sz="8" w:space="0" w:color="auto"/>
            </w:tcBorders>
            <w:vAlign w:val="center"/>
            <w:hideMark/>
          </w:tcPr>
          <w:p w14:paraId="392236A9" w14:textId="77777777" w:rsidR="00643D71" w:rsidRPr="0079130B" w:rsidRDefault="00643D71" w:rsidP="005B0A38">
            <w:pPr>
              <w:spacing w:after="0" w:line="240" w:lineRule="auto"/>
              <w:jc w:val="center"/>
              <w:rPr>
                <w:rFonts w:asciiTheme="majorHAnsi" w:eastAsia="Times New Roman" w:hAnsiTheme="majorHAnsi" w:cstheme="majorHAnsi"/>
                <w:b/>
                <w:bCs/>
                <w:sz w:val="16"/>
                <w:szCs w:val="16"/>
                <w:lang w:eastAsia="en-GB"/>
              </w:rPr>
            </w:pPr>
            <w:r w:rsidRPr="0079130B">
              <w:rPr>
                <w:rFonts w:asciiTheme="majorHAnsi" w:eastAsia="Times New Roman" w:hAnsiTheme="majorHAnsi" w:cstheme="majorHAnsi"/>
                <w:b/>
                <w:bCs/>
                <w:sz w:val="16"/>
                <w:szCs w:val="16"/>
                <w:lang w:eastAsia="en-GB"/>
              </w:rPr>
              <w:t>4</w:t>
            </w:r>
          </w:p>
        </w:tc>
        <w:tc>
          <w:tcPr>
            <w:tcW w:w="1976" w:type="dxa"/>
            <w:tcBorders>
              <w:top w:val="nil"/>
              <w:left w:val="nil"/>
              <w:bottom w:val="single" w:sz="8" w:space="0" w:color="auto"/>
              <w:right w:val="single" w:sz="8" w:space="0" w:color="auto"/>
            </w:tcBorders>
            <w:vAlign w:val="center"/>
            <w:hideMark/>
          </w:tcPr>
          <w:p w14:paraId="7097D113" w14:textId="77777777" w:rsidR="00643D71" w:rsidRPr="0079130B" w:rsidRDefault="00643D71" w:rsidP="005B0A38">
            <w:pPr>
              <w:spacing w:after="0" w:line="240" w:lineRule="auto"/>
              <w:jc w:val="center"/>
              <w:rPr>
                <w:rFonts w:asciiTheme="majorHAnsi" w:eastAsia="Times New Roman" w:hAnsiTheme="majorHAnsi" w:cstheme="majorHAnsi"/>
                <w:b/>
                <w:bCs/>
                <w:sz w:val="16"/>
                <w:szCs w:val="16"/>
                <w:lang w:eastAsia="en-GB"/>
              </w:rPr>
            </w:pPr>
            <w:r w:rsidRPr="0079130B">
              <w:rPr>
                <w:rFonts w:asciiTheme="majorHAnsi" w:eastAsia="Times New Roman" w:hAnsiTheme="majorHAnsi" w:cstheme="majorHAnsi"/>
                <w:b/>
                <w:bCs/>
                <w:sz w:val="16"/>
                <w:szCs w:val="16"/>
                <w:lang w:eastAsia="en-GB"/>
              </w:rPr>
              <w:t>4</w:t>
            </w:r>
          </w:p>
        </w:tc>
        <w:tc>
          <w:tcPr>
            <w:tcW w:w="1526" w:type="dxa"/>
            <w:tcBorders>
              <w:top w:val="nil"/>
              <w:left w:val="nil"/>
              <w:bottom w:val="single" w:sz="8" w:space="0" w:color="auto"/>
              <w:right w:val="single" w:sz="8" w:space="0" w:color="auto"/>
            </w:tcBorders>
            <w:vAlign w:val="center"/>
            <w:hideMark/>
          </w:tcPr>
          <w:p w14:paraId="0B3CC463" w14:textId="77777777" w:rsidR="00643D71" w:rsidRPr="0079130B" w:rsidRDefault="00643D71" w:rsidP="005B0A38">
            <w:pPr>
              <w:spacing w:after="0" w:line="240" w:lineRule="auto"/>
              <w:jc w:val="center"/>
              <w:rPr>
                <w:rFonts w:asciiTheme="majorHAnsi" w:eastAsia="Times New Roman" w:hAnsiTheme="majorHAnsi" w:cstheme="majorHAnsi"/>
                <w:b/>
                <w:bCs/>
                <w:sz w:val="16"/>
                <w:szCs w:val="16"/>
                <w:lang w:eastAsia="en-GB"/>
              </w:rPr>
            </w:pPr>
            <w:r w:rsidRPr="0079130B">
              <w:rPr>
                <w:rFonts w:asciiTheme="majorHAnsi" w:eastAsia="Times New Roman" w:hAnsiTheme="majorHAnsi" w:cstheme="majorHAnsi"/>
                <w:b/>
                <w:bCs/>
                <w:sz w:val="16"/>
                <w:szCs w:val="16"/>
                <w:lang w:eastAsia="en-GB"/>
              </w:rPr>
              <w:t>4</w:t>
            </w:r>
          </w:p>
        </w:tc>
        <w:tc>
          <w:tcPr>
            <w:tcW w:w="1592" w:type="dxa"/>
            <w:tcBorders>
              <w:top w:val="nil"/>
              <w:left w:val="nil"/>
              <w:bottom w:val="single" w:sz="8" w:space="0" w:color="auto"/>
              <w:right w:val="single" w:sz="8" w:space="0" w:color="auto"/>
            </w:tcBorders>
            <w:vAlign w:val="center"/>
            <w:hideMark/>
          </w:tcPr>
          <w:p w14:paraId="3546AE75"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993" w:type="dxa"/>
            <w:tcBorders>
              <w:top w:val="nil"/>
              <w:left w:val="nil"/>
              <w:bottom w:val="single" w:sz="8" w:space="0" w:color="auto"/>
              <w:right w:val="single" w:sz="8" w:space="0" w:color="auto"/>
            </w:tcBorders>
            <w:vAlign w:val="center"/>
            <w:hideMark/>
          </w:tcPr>
          <w:p w14:paraId="739F8396"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20</w:t>
            </w:r>
          </w:p>
        </w:tc>
        <w:tc>
          <w:tcPr>
            <w:tcW w:w="1701" w:type="dxa"/>
            <w:tcBorders>
              <w:top w:val="nil"/>
              <w:left w:val="nil"/>
              <w:bottom w:val="single" w:sz="8" w:space="0" w:color="auto"/>
              <w:right w:val="single" w:sz="8" w:space="0" w:color="auto"/>
            </w:tcBorders>
            <w:vAlign w:val="center"/>
            <w:hideMark/>
          </w:tcPr>
          <w:p w14:paraId="4987FD77"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01138E55"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67FFBEF2" w14:textId="77777777" w:rsidTr="00643D71">
        <w:trPr>
          <w:trHeight w:val="340"/>
        </w:trPr>
        <w:tc>
          <w:tcPr>
            <w:tcW w:w="236" w:type="dxa"/>
            <w:tcBorders>
              <w:top w:val="nil"/>
              <w:left w:val="nil"/>
              <w:bottom w:val="nil"/>
              <w:right w:val="nil"/>
            </w:tcBorders>
            <w:noWrap/>
            <w:vAlign w:val="bottom"/>
            <w:hideMark/>
          </w:tcPr>
          <w:p w14:paraId="75287738"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C72950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1985" w:type="dxa"/>
            <w:tcBorders>
              <w:top w:val="nil"/>
              <w:left w:val="nil"/>
              <w:bottom w:val="single" w:sz="8" w:space="0" w:color="auto"/>
              <w:right w:val="single" w:sz="8" w:space="0" w:color="auto"/>
            </w:tcBorders>
            <w:vAlign w:val="center"/>
            <w:hideMark/>
          </w:tcPr>
          <w:p w14:paraId="42CD21B6"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1</w:t>
            </w:r>
          </w:p>
        </w:tc>
        <w:tc>
          <w:tcPr>
            <w:tcW w:w="1275" w:type="dxa"/>
            <w:tcBorders>
              <w:top w:val="nil"/>
              <w:left w:val="nil"/>
              <w:bottom w:val="single" w:sz="8" w:space="0" w:color="auto"/>
              <w:right w:val="single" w:sz="8" w:space="0" w:color="auto"/>
            </w:tcBorders>
            <w:vAlign w:val="center"/>
            <w:hideMark/>
          </w:tcPr>
          <w:p w14:paraId="529324F9"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6</w:t>
            </w:r>
          </w:p>
        </w:tc>
        <w:tc>
          <w:tcPr>
            <w:tcW w:w="2277" w:type="dxa"/>
            <w:tcBorders>
              <w:top w:val="nil"/>
              <w:left w:val="nil"/>
              <w:bottom w:val="single" w:sz="8" w:space="0" w:color="auto"/>
              <w:right w:val="single" w:sz="8" w:space="0" w:color="auto"/>
            </w:tcBorders>
            <w:vAlign w:val="center"/>
            <w:hideMark/>
          </w:tcPr>
          <w:p w14:paraId="71FE46D6"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4</w:t>
            </w:r>
          </w:p>
        </w:tc>
        <w:tc>
          <w:tcPr>
            <w:tcW w:w="1976" w:type="dxa"/>
            <w:tcBorders>
              <w:top w:val="nil"/>
              <w:left w:val="nil"/>
              <w:bottom w:val="single" w:sz="8" w:space="0" w:color="auto"/>
              <w:right w:val="single" w:sz="8" w:space="0" w:color="auto"/>
            </w:tcBorders>
            <w:vAlign w:val="center"/>
            <w:hideMark/>
          </w:tcPr>
          <w:p w14:paraId="42F06C8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1526" w:type="dxa"/>
            <w:tcBorders>
              <w:top w:val="nil"/>
              <w:left w:val="nil"/>
              <w:bottom w:val="single" w:sz="8" w:space="0" w:color="auto"/>
              <w:right w:val="single" w:sz="8" w:space="0" w:color="auto"/>
            </w:tcBorders>
            <w:vAlign w:val="center"/>
            <w:hideMark/>
          </w:tcPr>
          <w:p w14:paraId="1C80BA15"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16F8A34"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7F15A6C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14</w:t>
            </w:r>
          </w:p>
        </w:tc>
        <w:tc>
          <w:tcPr>
            <w:tcW w:w="1701" w:type="dxa"/>
            <w:tcBorders>
              <w:top w:val="nil"/>
              <w:left w:val="nil"/>
              <w:bottom w:val="single" w:sz="8" w:space="0" w:color="auto"/>
              <w:right w:val="single" w:sz="8" w:space="0" w:color="auto"/>
            </w:tcBorders>
            <w:vAlign w:val="center"/>
            <w:hideMark/>
          </w:tcPr>
          <w:p w14:paraId="7CAD3CB2"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1CFE6F47"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630E1E23" w14:textId="77777777" w:rsidTr="00643D71">
        <w:trPr>
          <w:trHeight w:val="340"/>
        </w:trPr>
        <w:tc>
          <w:tcPr>
            <w:tcW w:w="236" w:type="dxa"/>
            <w:tcBorders>
              <w:top w:val="nil"/>
              <w:left w:val="nil"/>
              <w:bottom w:val="nil"/>
              <w:right w:val="nil"/>
            </w:tcBorders>
            <w:noWrap/>
            <w:vAlign w:val="bottom"/>
            <w:hideMark/>
          </w:tcPr>
          <w:p w14:paraId="594D470B"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AB57E0"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3</w:t>
            </w:r>
          </w:p>
        </w:tc>
        <w:tc>
          <w:tcPr>
            <w:tcW w:w="1985" w:type="dxa"/>
            <w:tcBorders>
              <w:top w:val="nil"/>
              <w:left w:val="nil"/>
              <w:bottom w:val="single" w:sz="8" w:space="0" w:color="auto"/>
              <w:right w:val="single" w:sz="8" w:space="0" w:color="auto"/>
            </w:tcBorders>
            <w:vAlign w:val="center"/>
            <w:hideMark/>
          </w:tcPr>
          <w:p w14:paraId="3C56EEE9"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1</w:t>
            </w:r>
          </w:p>
        </w:tc>
        <w:tc>
          <w:tcPr>
            <w:tcW w:w="1275" w:type="dxa"/>
            <w:tcBorders>
              <w:top w:val="nil"/>
              <w:left w:val="nil"/>
              <w:bottom w:val="single" w:sz="8" w:space="0" w:color="auto"/>
              <w:right w:val="single" w:sz="8" w:space="0" w:color="auto"/>
            </w:tcBorders>
            <w:vAlign w:val="center"/>
            <w:hideMark/>
          </w:tcPr>
          <w:p w14:paraId="6E1845D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6</w:t>
            </w:r>
          </w:p>
        </w:tc>
        <w:tc>
          <w:tcPr>
            <w:tcW w:w="2277" w:type="dxa"/>
            <w:tcBorders>
              <w:top w:val="nil"/>
              <w:left w:val="nil"/>
              <w:bottom w:val="single" w:sz="8" w:space="0" w:color="auto"/>
              <w:right w:val="single" w:sz="8" w:space="0" w:color="auto"/>
            </w:tcBorders>
            <w:vAlign w:val="center"/>
            <w:hideMark/>
          </w:tcPr>
          <w:p w14:paraId="343D6510"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4</w:t>
            </w:r>
          </w:p>
        </w:tc>
        <w:tc>
          <w:tcPr>
            <w:tcW w:w="1976" w:type="dxa"/>
            <w:tcBorders>
              <w:top w:val="nil"/>
              <w:left w:val="nil"/>
              <w:bottom w:val="single" w:sz="8" w:space="0" w:color="auto"/>
              <w:right w:val="single" w:sz="8" w:space="0" w:color="auto"/>
            </w:tcBorders>
            <w:vAlign w:val="center"/>
            <w:hideMark/>
          </w:tcPr>
          <w:p w14:paraId="325AE3C4"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63E09E95"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B30A5CD"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545583FC"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12</w:t>
            </w:r>
          </w:p>
        </w:tc>
        <w:tc>
          <w:tcPr>
            <w:tcW w:w="1701" w:type="dxa"/>
            <w:tcBorders>
              <w:top w:val="nil"/>
              <w:left w:val="nil"/>
              <w:bottom w:val="single" w:sz="8" w:space="0" w:color="auto"/>
              <w:right w:val="single" w:sz="8" w:space="0" w:color="auto"/>
            </w:tcBorders>
            <w:vAlign w:val="center"/>
            <w:hideMark/>
          </w:tcPr>
          <w:p w14:paraId="6FB54491"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18146FB4"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79A1AA79" w14:textId="77777777" w:rsidTr="00643D71">
        <w:trPr>
          <w:trHeight w:val="340"/>
        </w:trPr>
        <w:tc>
          <w:tcPr>
            <w:tcW w:w="236" w:type="dxa"/>
            <w:tcBorders>
              <w:top w:val="nil"/>
              <w:left w:val="nil"/>
              <w:bottom w:val="nil"/>
              <w:right w:val="nil"/>
            </w:tcBorders>
            <w:noWrap/>
            <w:vAlign w:val="bottom"/>
            <w:hideMark/>
          </w:tcPr>
          <w:p w14:paraId="2FA70513"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7A7402"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4</w:t>
            </w:r>
          </w:p>
        </w:tc>
        <w:tc>
          <w:tcPr>
            <w:tcW w:w="1985" w:type="dxa"/>
            <w:tcBorders>
              <w:top w:val="nil"/>
              <w:left w:val="nil"/>
              <w:bottom w:val="single" w:sz="8" w:space="0" w:color="auto"/>
              <w:right w:val="single" w:sz="8" w:space="0" w:color="auto"/>
            </w:tcBorders>
            <w:vAlign w:val="center"/>
            <w:hideMark/>
          </w:tcPr>
          <w:p w14:paraId="35C13CDB" w14:textId="77777777" w:rsidR="00643D71" w:rsidRPr="0079130B" w:rsidRDefault="00643D71" w:rsidP="005B0A38">
            <w:pPr>
              <w:spacing w:after="0" w:line="240" w:lineRule="auto"/>
              <w:rPr>
                <w:rFonts w:asciiTheme="majorHAnsi" w:eastAsia="Times New Roman" w:hAnsiTheme="majorHAnsi" w:cstheme="majorHAnsi"/>
                <w:b/>
                <w:bCs/>
                <w:sz w:val="16"/>
                <w:szCs w:val="16"/>
                <w:lang w:eastAsia="en-GB"/>
              </w:rPr>
            </w:pPr>
            <w:r w:rsidRPr="0079130B">
              <w:rPr>
                <w:rFonts w:asciiTheme="majorHAnsi" w:eastAsia="Times New Roman" w:hAnsiTheme="majorHAnsi" w:cstheme="majorHAnsi"/>
                <w:b/>
                <w:bCs/>
                <w:sz w:val="16"/>
                <w:szCs w:val="16"/>
                <w:lang w:eastAsia="en-GB"/>
              </w:rPr>
              <w:t>Level 1</w:t>
            </w:r>
          </w:p>
        </w:tc>
        <w:tc>
          <w:tcPr>
            <w:tcW w:w="1275" w:type="dxa"/>
            <w:tcBorders>
              <w:top w:val="nil"/>
              <w:left w:val="nil"/>
              <w:bottom w:val="single" w:sz="8" w:space="0" w:color="auto"/>
              <w:right w:val="single" w:sz="8" w:space="0" w:color="auto"/>
            </w:tcBorders>
            <w:vAlign w:val="center"/>
            <w:hideMark/>
          </w:tcPr>
          <w:p w14:paraId="51486603"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6</w:t>
            </w:r>
          </w:p>
        </w:tc>
        <w:tc>
          <w:tcPr>
            <w:tcW w:w="2277" w:type="dxa"/>
            <w:tcBorders>
              <w:top w:val="nil"/>
              <w:left w:val="nil"/>
              <w:bottom w:val="single" w:sz="8" w:space="0" w:color="auto"/>
              <w:right w:val="single" w:sz="8" w:space="0" w:color="auto"/>
            </w:tcBorders>
            <w:vAlign w:val="center"/>
            <w:hideMark/>
          </w:tcPr>
          <w:p w14:paraId="617E73B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4B2AA353"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DC8918D"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284A55D"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45C8C424"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10</w:t>
            </w:r>
          </w:p>
        </w:tc>
        <w:tc>
          <w:tcPr>
            <w:tcW w:w="1701" w:type="dxa"/>
            <w:tcBorders>
              <w:top w:val="nil"/>
              <w:left w:val="nil"/>
              <w:bottom w:val="single" w:sz="8" w:space="0" w:color="auto"/>
              <w:right w:val="single" w:sz="8" w:space="0" w:color="auto"/>
            </w:tcBorders>
            <w:vAlign w:val="center"/>
            <w:hideMark/>
          </w:tcPr>
          <w:p w14:paraId="42196D5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6485BC9C"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07F9992B" w14:textId="77777777" w:rsidTr="00643D71">
        <w:trPr>
          <w:trHeight w:val="340"/>
        </w:trPr>
        <w:tc>
          <w:tcPr>
            <w:tcW w:w="236" w:type="dxa"/>
            <w:tcBorders>
              <w:top w:val="nil"/>
              <w:left w:val="nil"/>
              <w:bottom w:val="nil"/>
              <w:right w:val="nil"/>
            </w:tcBorders>
            <w:noWrap/>
            <w:vAlign w:val="bottom"/>
            <w:hideMark/>
          </w:tcPr>
          <w:p w14:paraId="4A15E32F"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4B96C66"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5</w:t>
            </w:r>
          </w:p>
        </w:tc>
        <w:tc>
          <w:tcPr>
            <w:tcW w:w="1985" w:type="dxa"/>
            <w:tcBorders>
              <w:top w:val="nil"/>
              <w:left w:val="nil"/>
              <w:bottom w:val="single" w:sz="8" w:space="0" w:color="auto"/>
              <w:right w:val="single" w:sz="8" w:space="0" w:color="auto"/>
            </w:tcBorders>
            <w:vAlign w:val="center"/>
            <w:hideMark/>
          </w:tcPr>
          <w:p w14:paraId="1880553B"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2 and 3</w:t>
            </w:r>
          </w:p>
        </w:tc>
        <w:tc>
          <w:tcPr>
            <w:tcW w:w="1275" w:type="dxa"/>
            <w:tcBorders>
              <w:top w:val="nil"/>
              <w:left w:val="nil"/>
              <w:bottom w:val="single" w:sz="8" w:space="0" w:color="auto"/>
              <w:right w:val="single" w:sz="8" w:space="0" w:color="auto"/>
            </w:tcBorders>
            <w:vAlign w:val="center"/>
            <w:hideMark/>
          </w:tcPr>
          <w:p w14:paraId="0E52798D"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4</w:t>
            </w:r>
          </w:p>
        </w:tc>
        <w:tc>
          <w:tcPr>
            <w:tcW w:w="2277" w:type="dxa"/>
            <w:tcBorders>
              <w:top w:val="nil"/>
              <w:left w:val="nil"/>
              <w:bottom w:val="single" w:sz="8" w:space="0" w:color="auto"/>
              <w:right w:val="single" w:sz="8" w:space="0" w:color="auto"/>
            </w:tcBorders>
            <w:vAlign w:val="center"/>
            <w:hideMark/>
          </w:tcPr>
          <w:p w14:paraId="0D0DC3C8"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1976" w:type="dxa"/>
            <w:tcBorders>
              <w:top w:val="nil"/>
              <w:left w:val="nil"/>
              <w:bottom w:val="single" w:sz="8" w:space="0" w:color="auto"/>
              <w:right w:val="single" w:sz="8" w:space="0" w:color="auto"/>
            </w:tcBorders>
            <w:vAlign w:val="center"/>
            <w:hideMark/>
          </w:tcPr>
          <w:p w14:paraId="641C93E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w:t>
            </w:r>
          </w:p>
        </w:tc>
        <w:tc>
          <w:tcPr>
            <w:tcW w:w="1526" w:type="dxa"/>
            <w:tcBorders>
              <w:top w:val="nil"/>
              <w:left w:val="nil"/>
              <w:bottom w:val="single" w:sz="8" w:space="0" w:color="auto"/>
              <w:right w:val="single" w:sz="8" w:space="0" w:color="auto"/>
            </w:tcBorders>
            <w:vAlign w:val="center"/>
            <w:hideMark/>
          </w:tcPr>
          <w:p w14:paraId="3763640E"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w:t>
            </w:r>
          </w:p>
        </w:tc>
        <w:tc>
          <w:tcPr>
            <w:tcW w:w="1592" w:type="dxa"/>
            <w:tcBorders>
              <w:top w:val="nil"/>
              <w:left w:val="nil"/>
              <w:bottom w:val="single" w:sz="8" w:space="0" w:color="auto"/>
              <w:right w:val="single" w:sz="8" w:space="0" w:color="auto"/>
            </w:tcBorders>
            <w:vAlign w:val="center"/>
            <w:hideMark/>
          </w:tcPr>
          <w:p w14:paraId="7B024413"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w:t>
            </w:r>
          </w:p>
        </w:tc>
        <w:tc>
          <w:tcPr>
            <w:tcW w:w="993" w:type="dxa"/>
            <w:tcBorders>
              <w:top w:val="nil"/>
              <w:left w:val="nil"/>
              <w:bottom w:val="single" w:sz="8" w:space="0" w:color="auto"/>
              <w:right w:val="single" w:sz="8" w:space="0" w:color="auto"/>
            </w:tcBorders>
            <w:vAlign w:val="center"/>
            <w:hideMark/>
          </w:tcPr>
          <w:p w14:paraId="20FA88B0"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9</w:t>
            </w:r>
          </w:p>
        </w:tc>
        <w:tc>
          <w:tcPr>
            <w:tcW w:w="1701" w:type="dxa"/>
            <w:tcBorders>
              <w:top w:val="nil"/>
              <w:left w:val="nil"/>
              <w:bottom w:val="single" w:sz="8" w:space="0" w:color="auto"/>
              <w:right w:val="single" w:sz="8" w:space="0" w:color="auto"/>
            </w:tcBorders>
            <w:vAlign w:val="center"/>
            <w:hideMark/>
          </w:tcPr>
          <w:p w14:paraId="465A7E1C"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18A4DE87"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36934D71" w14:textId="77777777" w:rsidTr="00643D71">
        <w:trPr>
          <w:trHeight w:val="340"/>
        </w:trPr>
        <w:tc>
          <w:tcPr>
            <w:tcW w:w="236" w:type="dxa"/>
            <w:tcBorders>
              <w:top w:val="nil"/>
              <w:left w:val="nil"/>
              <w:bottom w:val="nil"/>
              <w:right w:val="nil"/>
            </w:tcBorders>
            <w:noWrap/>
            <w:vAlign w:val="bottom"/>
            <w:hideMark/>
          </w:tcPr>
          <w:p w14:paraId="0D75BBF9"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8B8FF85"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6</w:t>
            </w:r>
          </w:p>
        </w:tc>
        <w:tc>
          <w:tcPr>
            <w:tcW w:w="1985" w:type="dxa"/>
            <w:tcBorders>
              <w:top w:val="nil"/>
              <w:left w:val="nil"/>
              <w:bottom w:val="single" w:sz="8" w:space="0" w:color="auto"/>
              <w:right w:val="single" w:sz="8" w:space="0" w:color="auto"/>
            </w:tcBorders>
            <w:vAlign w:val="center"/>
            <w:hideMark/>
          </w:tcPr>
          <w:p w14:paraId="6C2F76C4"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2 and 3</w:t>
            </w:r>
          </w:p>
        </w:tc>
        <w:tc>
          <w:tcPr>
            <w:tcW w:w="1275" w:type="dxa"/>
            <w:tcBorders>
              <w:top w:val="nil"/>
              <w:left w:val="nil"/>
              <w:bottom w:val="single" w:sz="8" w:space="0" w:color="auto"/>
              <w:right w:val="single" w:sz="8" w:space="0" w:color="auto"/>
            </w:tcBorders>
            <w:vAlign w:val="center"/>
            <w:hideMark/>
          </w:tcPr>
          <w:p w14:paraId="73EC3B4E"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4</w:t>
            </w:r>
          </w:p>
        </w:tc>
        <w:tc>
          <w:tcPr>
            <w:tcW w:w="2277" w:type="dxa"/>
            <w:tcBorders>
              <w:top w:val="nil"/>
              <w:left w:val="nil"/>
              <w:bottom w:val="single" w:sz="8" w:space="0" w:color="auto"/>
              <w:right w:val="single" w:sz="8" w:space="0" w:color="auto"/>
            </w:tcBorders>
            <w:vAlign w:val="center"/>
            <w:hideMark/>
          </w:tcPr>
          <w:p w14:paraId="48AC1426"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1976" w:type="dxa"/>
            <w:tcBorders>
              <w:top w:val="nil"/>
              <w:left w:val="nil"/>
              <w:bottom w:val="single" w:sz="8" w:space="0" w:color="auto"/>
              <w:right w:val="single" w:sz="8" w:space="0" w:color="auto"/>
            </w:tcBorders>
            <w:vAlign w:val="center"/>
            <w:hideMark/>
          </w:tcPr>
          <w:p w14:paraId="0C8DD68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w:t>
            </w:r>
          </w:p>
        </w:tc>
        <w:tc>
          <w:tcPr>
            <w:tcW w:w="1526" w:type="dxa"/>
            <w:tcBorders>
              <w:top w:val="nil"/>
              <w:left w:val="nil"/>
              <w:bottom w:val="single" w:sz="8" w:space="0" w:color="auto"/>
              <w:right w:val="single" w:sz="8" w:space="0" w:color="auto"/>
            </w:tcBorders>
            <w:vAlign w:val="center"/>
            <w:hideMark/>
          </w:tcPr>
          <w:p w14:paraId="386C32B7"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9E2745E"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6F97047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8</w:t>
            </w:r>
          </w:p>
        </w:tc>
        <w:tc>
          <w:tcPr>
            <w:tcW w:w="1701" w:type="dxa"/>
            <w:tcBorders>
              <w:top w:val="nil"/>
              <w:left w:val="nil"/>
              <w:bottom w:val="single" w:sz="8" w:space="0" w:color="auto"/>
              <w:right w:val="single" w:sz="8" w:space="0" w:color="auto"/>
            </w:tcBorders>
            <w:vAlign w:val="center"/>
            <w:hideMark/>
          </w:tcPr>
          <w:p w14:paraId="0F939D5B"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2D08683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08F72687" w14:textId="77777777" w:rsidTr="00643D71">
        <w:trPr>
          <w:trHeight w:val="340"/>
        </w:trPr>
        <w:tc>
          <w:tcPr>
            <w:tcW w:w="236" w:type="dxa"/>
            <w:tcBorders>
              <w:top w:val="nil"/>
              <w:left w:val="nil"/>
              <w:bottom w:val="nil"/>
              <w:right w:val="nil"/>
            </w:tcBorders>
            <w:noWrap/>
            <w:vAlign w:val="bottom"/>
            <w:hideMark/>
          </w:tcPr>
          <w:p w14:paraId="4C0EAFC2"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A7978CB"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7</w:t>
            </w:r>
          </w:p>
        </w:tc>
        <w:tc>
          <w:tcPr>
            <w:tcW w:w="1985" w:type="dxa"/>
            <w:tcBorders>
              <w:top w:val="nil"/>
              <w:left w:val="nil"/>
              <w:bottom w:val="single" w:sz="8" w:space="0" w:color="auto"/>
              <w:right w:val="single" w:sz="8" w:space="0" w:color="auto"/>
            </w:tcBorders>
            <w:vAlign w:val="center"/>
            <w:hideMark/>
          </w:tcPr>
          <w:p w14:paraId="511C0359"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2 and 3</w:t>
            </w:r>
          </w:p>
        </w:tc>
        <w:tc>
          <w:tcPr>
            <w:tcW w:w="1275" w:type="dxa"/>
            <w:tcBorders>
              <w:top w:val="nil"/>
              <w:left w:val="nil"/>
              <w:bottom w:val="single" w:sz="8" w:space="0" w:color="auto"/>
              <w:right w:val="single" w:sz="8" w:space="0" w:color="auto"/>
            </w:tcBorders>
            <w:vAlign w:val="center"/>
            <w:hideMark/>
          </w:tcPr>
          <w:p w14:paraId="3AB953FC"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4</w:t>
            </w:r>
          </w:p>
        </w:tc>
        <w:tc>
          <w:tcPr>
            <w:tcW w:w="2277" w:type="dxa"/>
            <w:tcBorders>
              <w:top w:val="nil"/>
              <w:left w:val="nil"/>
              <w:bottom w:val="single" w:sz="8" w:space="0" w:color="auto"/>
              <w:right w:val="single" w:sz="8" w:space="0" w:color="auto"/>
            </w:tcBorders>
            <w:vAlign w:val="center"/>
            <w:hideMark/>
          </w:tcPr>
          <w:p w14:paraId="72D7BE8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1976" w:type="dxa"/>
            <w:tcBorders>
              <w:top w:val="nil"/>
              <w:left w:val="nil"/>
              <w:bottom w:val="single" w:sz="8" w:space="0" w:color="auto"/>
              <w:right w:val="single" w:sz="8" w:space="0" w:color="auto"/>
            </w:tcBorders>
            <w:vAlign w:val="center"/>
            <w:hideMark/>
          </w:tcPr>
          <w:p w14:paraId="59B5A5B9"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28A39222"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629F9B8"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335DD9BE"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7</w:t>
            </w:r>
          </w:p>
        </w:tc>
        <w:tc>
          <w:tcPr>
            <w:tcW w:w="1701" w:type="dxa"/>
            <w:tcBorders>
              <w:top w:val="nil"/>
              <w:left w:val="nil"/>
              <w:bottom w:val="single" w:sz="8" w:space="0" w:color="auto"/>
              <w:right w:val="single" w:sz="8" w:space="0" w:color="auto"/>
            </w:tcBorders>
            <w:vAlign w:val="center"/>
            <w:hideMark/>
          </w:tcPr>
          <w:p w14:paraId="327715F5"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1D9219DE"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77847CDD" w14:textId="77777777" w:rsidTr="00643D71">
        <w:trPr>
          <w:trHeight w:val="340"/>
        </w:trPr>
        <w:tc>
          <w:tcPr>
            <w:tcW w:w="236" w:type="dxa"/>
            <w:tcBorders>
              <w:top w:val="nil"/>
              <w:left w:val="nil"/>
              <w:bottom w:val="nil"/>
              <w:right w:val="nil"/>
            </w:tcBorders>
            <w:noWrap/>
            <w:vAlign w:val="bottom"/>
            <w:hideMark/>
          </w:tcPr>
          <w:p w14:paraId="0C8DCA75"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9CB3E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8</w:t>
            </w:r>
          </w:p>
        </w:tc>
        <w:tc>
          <w:tcPr>
            <w:tcW w:w="1985" w:type="dxa"/>
            <w:tcBorders>
              <w:top w:val="nil"/>
              <w:left w:val="nil"/>
              <w:bottom w:val="single" w:sz="8" w:space="0" w:color="auto"/>
              <w:right w:val="single" w:sz="8" w:space="0" w:color="auto"/>
            </w:tcBorders>
            <w:vAlign w:val="center"/>
            <w:hideMark/>
          </w:tcPr>
          <w:p w14:paraId="34AFB1F7" w14:textId="77777777" w:rsidR="00643D71" w:rsidRPr="0079130B" w:rsidRDefault="00643D71" w:rsidP="005B0A38">
            <w:pPr>
              <w:spacing w:after="0" w:line="240" w:lineRule="auto"/>
              <w:rPr>
                <w:rFonts w:asciiTheme="majorHAnsi" w:eastAsia="Times New Roman" w:hAnsiTheme="majorHAnsi" w:cstheme="majorHAnsi"/>
                <w:b/>
                <w:bCs/>
                <w:sz w:val="16"/>
                <w:szCs w:val="16"/>
                <w:lang w:eastAsia="en-GB"/>
              </w:rPr>
            </w:pPr>
            <w:r w:rsidRPr="0079130B">
              <w:rPr>
                <w:rFonts w:asciiTheme="majorHAnsi" w:eastAsia="Times New Roman" w:hAnsiTheme="majorHAnsi" w:cstheme="majorHAnsi"/>
                <w:b/>
                <w:bCs/>
                <w:sz w:val="16"/>
                <w:szCs w:val="16"/>
                <w:lang w:eastAsia="en-GB"/>
              </w:rPr>
              <w:t>Level 2 and 3</w:t>
            </w:r>
          </w:p>
        </w:tc>
        <w:tc>
          <w:tcPr>
            <w:tcW w:w="1275" w:type="dxa"/>
            <w:tcBorders>
              <w:top w:val="nil"/>
              <w:left w:val="nil"/>
              <w:bottom w:val="single" w:sz="8" w:space="0" w:color="auto"/>
              <w:right w:val="single" w:sz="8" w:space="0" w:color="auto"/>
            </w:tcBorders>
            <w:vAlign w:val="center"/>
            <w:hideMark/>
          </w:tcPr>
          <w:p w14:paraId="534B17E9"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4</w:t>
            </w:r>
          </w:p>
        </w:tc>
        <w:tc>
          <w:tcPr>
            <w:tcW w:w="2277" w:type="dxa"/>
            <w:tcBorders>
              <w:top w:val="nil"/>
              <w:left w:val="nil"/>
              <w:bottom w:val="single" w:sz="8" w:space="0" w:color="auto"/>
              <w:right w:val="single" w:sz="8" w:space="0" w:color="auto"/>
            </w:tcBorders>
            <w:vAlign w:val="center"/>
            <w:hideMark/>
          </w:tcPr>
          <w:p w14:paraId="02E134EB"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4B7C4BC"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9031DF7"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7A16A04"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466CFAC3"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6</w:t>
            </w:r>
          </w:p>
        </w:tc>
        <w:tc>
          <w:tcPr>
            <w:tcW w:w="1701" w:type="dxa"/>
            <w:tcBorders>
              <w:top w:val="nil"/>
              <w:left w:val="nil"/>
              <w:bottom w:val="single" w:sz="8" w:space="0" w:color="auto"/>
              <w:right w:val="single" w:sz="8" w:space="0" w:color="auto"/>
            </w:tcBorders>
            <w:vAlign w:val="center"/>
            <w:hideMark/>
          </w:tcPr>
          <w:p w14:paraId="5DDCE67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7E82B5C7"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38B5CA90" w14:textId="77777777" w:rsidTr="00643D71">
        <w:trPr>
          <w:trHeight w:val="340"/>
        </w:trPr>
        <w:tc>
          <w:tcPr>
            <w:tcW w:w="236" w:type="dxa"/>
            <w:tcBorders>
              <w:top w:val="nil"/>
              <w:left w:val="nil"/>
              <w:bottom w:val="nil"/>
              <w:right w:val="nil"/>
            </w:tcBorders>
            <w:noWrap/>
            <w:vAlign w:val="bottom"/>
            <w:hideMark/>
          </w:tcPr>
          <w:p w14:paraId="30B727F1"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D84138D"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9</w:t>
            </w:r>
          </w:p>
        </w:tc>
        <w:tc>
          <w:tcPr>
            <w:tcW w:w="1985" w:type="dxa"/>
            <w:tcBorders>
              <w:top w:val="nil"/>
              <w:left w:val="nil"/>
              <w:bottom w:val="single" w:sz="8" w:space="0" w:color="auto"/>
              <w:right w:val="single" w:sz="8" w:space="0" w:color="auto"/>
            </w:tcBorders>
            <w:vAlign w:val="center"/>
            <w:hideMark/>
          </w:tcPr>
          <w:p w14:paraId="4EEF019B"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4 and 5</w:t>
            </w:r>
          </w:p>
        </w:tc>
        <w:tc>
          <w:tcPr>
            <w:tcW w:w="1275" w:type="dxa"/>
            <w:tcBorders>
              <w:top w:val="nil"/>
              <w:left w:val="nil"/>
              <w:bottom w:val="single" w:sz="8" w:space="0" w:color="auto"/>
              <w:right w:val="single" w:sz="8" w:space="0" w:color="auto"/>
            </w:tcBorders>
            <w:vAlign w:val="center"/>
            <w:hideMark/>
          </w:tcPr>
          <w:p w14:paraId="421D7B0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2277" w:type="dxa"/>
            <w:tcBorders>
              <w:top w:val="nil"/>
              <w:left w:val="nil"/>
              <w:bottom w:val="single" w:sz="8" w:space="0" w:color="auto"/>
              <w:right w:val="single" w:sz="8" w:space="0" w:color="auto"/>
            </w:tcBorders>
            <w:vAlign w:val="center"/>
            <w:hideMark/>
          </w:tcPr>
          <w:p w14:paraId="0005FF69"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w:t>
            </w:r>
          </w:p>
        </w:tc>
        <w:tc>
          <w:tcPr>
            <w:tcW w:w="1976" w:type="dxa"/>
            <w:tcBorders>
              <w:top w:val="nil"/>
              <w:left w:val="nil"/>
              <w:bottom w:val="single" w:sz="8" w:space="0" w:color="auto"/>
              <w:right w:val="single" w:sz="8" w:space="0" w:color="auto"/>
            </w:tcBorders>
            <w:vAlign w:val="center"/>
            <w:hideMark/>
          </w:tcPr>
          <w:p w14:paraId="01240B48"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0,5</w:t>
            </w:r>
          </w:p>
        </w:tc>
        <w:tc>
          <w:tcPr>
            <w:tcW w:w="1526" w:type="dxa"/>
            <w:tcBorders>
              <w:top w:val="nil"/>
              <w:left w:val="nil"/>
              <w:bottom w:val="single" w:sz="8" w:space="0" w:color="auto"/>
              <w:right w:val="single" w:sz="8" w:space="0" w:color="auto"/>
            </w:tcBorders>
            <w:vAlign w:val="center"/>
            <w:hideMark/>
          </w:tcPr>
          <w:p w14:paraId="5ED17C1B"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0,5</w:t>
            </w:r>
          </w:p>
        </w:tc>
        <w:tc>
          <w:tcPr>
            <w:tcW w:w="1592" w:type="dxa"/>
            <w:tcBorders>
              <w:top w:val="nil"/>
              <w:left w:val="nil"/>
              <w:bottom w:val="single" w:sz="8" w:space="0" w:color="auto"/>
              <w:right w:val="single" w:sz="8" w:space="0" w:color="auto"/>
            </w:tcBorders>
            <w:vAlign w:val="center"/>
            <w:hideMark/>
          </w:tcPr>
          <w:p w14:paraId="25931316"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0,5</w:t>
            </w:r>
          </w:p>
        </w:tc>
        <w:tc>
          <w:tcPr>
            <w:tcW w:w="993" w:type="dxa"/>
            <w:tcBorders>
              <w:top w:val="nil"/>
              <w:left w:val="nil"/>
              <w:bottom w:val="single" w:sz="8" w:space="0" w:color="auto"/>
              <w:right w:val="single" w:sz="8" w:space="0" w:color="auto"/>
            </w:tcBorders>
            <w:vAlign w:val="center"/>
            <w:hideMark/>
          </w:tcPr>
          <w:p w14:paraId="164FF1C9"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4,5</w:t>
            </w:r>
          </w:p>
        </w:tc>
        <w:tc>
          <w:tcPr>
            <w:tcW w:w="1701" w:type="dxa"/>
            <w:tcBorders>
              <w:top w:val="nil"/>
              <w:left w:val="nil"/>
              <w:bottom w:val="single" w:sz="8" w:space="0" w:color="auto"/>
              <w:right w:val="single" w:sz="8" w:space="0" w:color="auto"/>
            </w:tcBorders>
            <w:vAlign w:val="center"/>
            <w:hideMark/>
          </w:tcPr>
          <w:p w14:paraId="13FB67BE"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2EC78E96"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4538C7A6" w14:textId="77777777" w:rsidTr="00643D71">
        <w:trPr>
          <w:trHeight w:val="340"/>
        </w:trPr>
        <w:tc>
          <w:tcPr>
            <w:tcW w:w="236" w:type="dxa"/>
            <w:tcBorders>
              <w:top w:val="nil"/>
              <w:left w:val="nil"/>
              <w:bottom w:val="nil"/>
              <w:right w:val="nil"/>
            </w:tcBorders>
            <w:noWrap/>
            <w:vAlign w:val="bottom"/>
            <w:hideMark/>
          </w:tcPr>
          <w:p w14:paraId="3128C763"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75E8F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10</w:t>
            </w:r>
          </w:p>
        </w:tc>
        <w:tc>
          <w:tcPr>
            <w:tcW w:w="1985" w:type="dxa"/>
            <w:tcBorders>
              <w:top w:val="nil"/>
              <w:left w:val="nil"/>
              <w:bottom w:val="single" w:sz="8" w:space="0" w:color="auto"/>
              <w:right w:val="single" w:sz="8" w:space="0" w:color="auto"/>
            </w:tcBorders>
            <w:vAlign w:val="center"/>
            <w:hideMark/>
          </w:tcPr>
          <w:p w14:paraId="3A77614A"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4 and 5</w:t>
            </w:r>
          </w:p>
        </w:tc>
        <w:tc>
          <w:tcPr>
            <w:tcW w:w="1275" w:type="dxa"/>
            <w:tcBorders>
              <w:top w:val="nil"/>
              <w:left w:val="nil"/>
              <w:bottom w:val="single" w:sz="8" w:space="0" w:color="auto"/>
              <w:right w:val="single" w:sz="8" w:space="0" w:color="auto"/>
            </w:tcBorders>
            <w:vAlign w:val="center"/>
            <w:hideMark/>
          </w:tcPr>
          <w:p w14:paraId="10DC1CA4"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2277" w:type="dxa"/>
            <w:tcBorders>
              <w:top w:val="nil"/>
              <w:left w:val="nil"/>
              <w:bottom w:val="single" w:sz="8" w:space="0" w:color="auto"/>
              <w:right w:val="single" w:sz="8" w:space="0" w:color="auto"/>
            </w:tcBorders>
            <w:vAlign w:val="center"/>
            <w:hideMark/>
          </w:tcPr>
          <w:p w14:paraId="6743815D"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0,5</w:t>
            </w:r>
          </w:p>
        </w:tc>
        <w:tc>
          <w:tcPr>
            <w:tcW w:w="1976" w:type="dxa"/>
            <w:tcBorders>
              <w:top w:val="nil"/>
              <w:left w:val="nil"/>
              <w:bottom w:val="single" w:sz="8" w:space="0" w:color="auto"/>
              <w:right w:val="single" w:sz="8" w:space="0" w:color="auto"/>
            </w:tcBorders>
            <w:vAlign w:val="center"/>
            <w:hideMark/>
          </w:tcPr>
          <w:p w14:paraId="23C6B90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0,5</w:t>
            </w:r>
          </w:p>
        </w:tc>
        <w:tc>
          <w:tcPr>
            <w:tcW w:w="1526" w:type="dxa"/>
            <w:tcBorders>
              <w:top w:val="nil"/>
              <w:left w:val="nil"/>
              <w:bottom w:val="single" w:sz="8" w:space="0" w:color="auto"/>
              <w:right w:val="single" w:sz="8" w:space="0" w:color="auto"/>
            </w:tcBorders>
            <w:vAlign w:val="center"/>
            <w:hideMark/>
          </w:tcPr>
          <w:p w14:paraId="19B639FC"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7EDB4199"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3C708E9B"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3,5</w:t>
            </w:r>
          </w:p>
        </w:tc>
        <w:tc>
          <w:tcPr>
            <w:tcW w:w="1701" w:type="dxa"/>
            <w:tcBorders>
              <w:top w:val="nil"/>
              <w:left w:val="nil"/>
              <w:bottom w:val="single" w:sz="8" w:space="0" w:color="auto"/>
              <w:right w:val="single" w:sz="8" w:space="0" w:color="auto"/>
            </w:tcBorders>
            <w:vAlign w:val="center"/>
            <w:hideMark/>
          </w:tcPr>
          <w:p w14:paraId="451BAC3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51ABC1DB"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388629BD" w14:textId="77777777" w:rsidTr="00643D71">
        <w:trPr>
          <w:trHeight w:val="340"/>
        </w:trPr>
        <w:tc>
          <w:tcPr>
            <w:tcW w:w="236" w:type="dxa"/>
            <w:tcBorders>
              <w:top w:val="nil"/>
              <w:left w:val="nil"/>
              <w:bottom w:val="nil"/>
              <w:right w:val="nil"/>
            </w:tcBorders>
            <w:noWrap/>
            <w:vAlign w:val="bottom"/>
            <w:hideMark/>
          </w:tcPr>
          <w:p w14:paraId="2E500405"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B7100D"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11</w:t>
            </w:r>
          </w:p>
        </w:tc>
        <w:tc>
          <w:tcPr>
            <w:tcW w:w="1985" w:type="dxa"/>
            <w:tcBorders>
              <w:top w:val="nil"/>
              <w:left w:val="nil"/>
              <w:bottom w:val="single" w:sz="8" w:space="0" w:color="auto"/>
              <w:right w:val="single" w:sz="8" w:space="0" w:color="auto"/>
            </w:tcBorders>
            <w:vAlign w:val="center"/>
            <w:hideMark/>
          </w:tcPr>
          <w:p w14:paraId="5FEFB390"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4 and 5</w:t>
            </w:r>
          </w:p>
        </w:tc>
        <w:tc>
          <w:tcPr>
            <w:tcW w:w="1275" w:type="dxa"/>
            <w:tcBorders>
              <w:top w:val="nil"/>
              <w:left w:val="nil"/>
              <w:bottom w:val="single" w:sz="8" w:space="0" w:color="auto"/>
              <w:right w:val="single" w:sz="8" w:space="0" w:color="auto"/>
            </w:tcBorders>
            <w:vAlign w:val="center"/>
            <w:hideMark/>
          </w:tcPr>
          <w:p w14:paraId="09C88A49"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2277" w:type="dxa"/>
            <w:tcBorders>
              <w:top w:val="nil"/>
              <w:left w:val="nil"/>
              <w:bottom w:val="single" w:sz="8" w:space="0" w:color="auto"/>
              <w:right w:val="single" w:sz="8" w:space="0" w:color="auto"/>
            </w:tcBorders>
            <w:vAlign w:val="center"/>
            <w:hideMark/>
          </w:tcPr>
          <w:p w14:paraId="6D6DC65E"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0,5</w:t>
            </w:r>
          </w:p>
        </w:tc>
        <w:tc>
          <w:tcPr>
            <w:tcW w:w="1976" w:type="dxa"/>
            <w:tcBorders>
              <w:top w:val="nil"/>
              <w:left w:val="nil"/>
              <w:bottom w:val="single" w:sz="8" w:space="0" w:color="auto"/>
              <w:right w:val="single" w:sz="8" w:space="0" w:color="auto"/>
            </w:tcBorders>
            <w:vAlign w:val="center"/>
            <w:hideMark/>
          </w:tcPr>
          <w:p w14:paraId="275FF8A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27D3569E"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1AEC276"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58672B9E"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3</w:t>
            </w:r>
          </w:p>
        </w:tc>
        <w:tc>
          <w:tcPr>
            <w:tcW w:w="1701" w:type="dxa"/>
            <w:tcBorders>
              <w:top w:val="nil"/>
              <w:left w:val="nil"/>
              <w:bottom w:val="single" w:sz="8" w:space="0" w:color="auto"/>
              <w:right w:val="single" w:sz="8" w:space="0" w:color="auto"/>
            </w:tcBorders>
            <w:vAlign w:val="center"/>
            <w:hideMark/>
          </w:tcPr>
          <w:p w14:paraId="090124E4"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0BF1062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0F21750C" w14:textId="77777777" w:rsidTr="00643D71">
        <w:trPr>
          <w:trHeight w:val="340"/>
        </w:trPr>
        <w:tc>
          <w:tcPr>
            <w:tcW w:w="236" w:type="dxa"/>
            <w:tcBorders>
              <w:top w:val="nil"/>
              <w:left w:val="nil"/>
              <w:bottom w:val="nil"/>
              <w:right w:val="nil"/>
            </w:tcBorders>
            <w:noWrap/>
            <w:vAlign w:val="bottom"/>
            <w:hideMark/>
          </w:tcPr>
          <w:p w14:paraId="0DFBFF25"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77ECDC"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12</w:t>
            </w:r>
          </w:p>
        </w:tc>
        <w:tc>
          <w:tcPr>
            <w:tcW w:w="1985" w:type="dxa"/>
            <w:tcBorders>
              <w:top w:val="nil"/>
              <w:left w:val="nil"/>
              <w:bottom w:val="single" w:sz="8" w:space="0" w:color="auto"/>
              <w:right w:val="single" w:sz="8" w:space="0" w:color="auto"/>
            </w:tcBorders>
            <w:vAlign w:val="center"/>
            <w:hideMark/>
          </w:tcPr>
          <w:p w14:paraId="6EC67329" w14:textId="77777777" w:rsidR="00643D71" w:rsidRPr="0079130B" w:rsidRDefault="00643D71" w:rsidP="005B0A38">
            <w:pPr>
              <w:spacing w:after="0" w:line="240" w:lineRule="auto"/>
              <w:rPr>
                <w:rFonts w:asciiTheme="majorHAnsi" w:eastAsia="Times New Roman" w:hAnsiTheme="majorHAnsi" w:cstheme="majorHAnsi"/>
                <w:b/>
                <w:bCs/>
                <w:sz w:val="16"/>
                <w:szCs w:val="16"/>
                <w:lang w:eastAsia="en-GB"/>
              </w:rPr>
            </w:pPr>
            <w:r w:rsidRPr="0079130B">
              <w:rPr>
                <w:rFonts w:asciiTheme="majorHAnsi" w:eastAsia="Times New Roman" w:hAnsiTheme="majorHAnsi" w:cstheme="majorHAnsi"/>
                <w:b/>
                <w:bCs/>
                <w:sz w:val="16"/>
                <w:szCs w:val="16"/>
                <w:lang w:eastAsia="en-GB"/>
              </w:rPr>
              <w:t>Level 4 and 5</w:t>
            </w:r>
          </w:p>
        </w:tc>
        <w:tc>
          <w:tcPr>
            <w:tcW w:w="1275" w:type="dxa"/>
            <w:tcBorders>
              <w:top w:val="nil"/>
              <w:left w:val="nil"/>
              <w:bottom w:val="single" w:sz="8" w:space="0" w:color="auto"/>
              <w:right w:val="single" w:sz="8" w:space="0" w:color="auto"/>
            </w:tcBorders>
            <w:vAlign w:val="center"/>
            <w:hideMark/>
          </w:tcPr>
          <w:p w14:paraId="4E3CD16C"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w:t>
            </w:r>
          </w:p>
        </w:tc>
        <w:tc>
          <w:tcPr>
            <w:tcW w:w="2277" w:type="dxa"/>
            <w:tcBorders>
              <w:top w:val="nil"/>
              <w:left w:val="nil"/>
              <w:bottom w:val="single" w:sz="8" w:space="0" w:color="auto"/>
              <w:right w:val="single" w:sz="8" w:space="0" w:color="auto"/>
            </w:tcBorders>
            <w:vAlign w:val="center"/>
            <w:hideMark/>
          </w:tcPr>
          <w:p w14:paraId="0E3AFAD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07B7004D"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29341CC"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64FEEF3"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338EB0D4"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2,5</w:t>
            </w:r>
          </w:p>
        </w:tc>
        <w:tc>
          <w:tcPr>
            <w:tcW w:w="1701" w:type="dxa"/>
            <w:tcBorders>
              <w:top w:val="nil"/>
              <w:left w:val="nil"/>
              <w:bottom w:val="single" w:sz="8" w:space="0" w:color="auto"/>
              <w:right w:val="single" w:sz="8" w:space="0" w:color="auto"/>
            </w:tcBorders>
            <w:vAlign w:val="center"/>
            <w:hideMark/>
          </w:tcPr>
          <w:p w14:paraId="0422729C"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389389FD"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2E84E38F" w14:textId="77777777" w:rsidTr="00643D71">
        <w:trPr>
          <w:trHeight w:val="340"/>
        </w:trPr>
        <w:tc>
          <w:tcPr>
            <w:tcW w:w="236" w:type="dxa"/>
            <w:tcBorders>
              <w:top w:val="nil"/>
              <w:left w:val="nil"/>
              <w:bottom w:val="nil"/>
              <w:right w:val="nil"/>
            </w:tcBorders>
            <w:noWrap/>
            <w:vAlign w:val="bottom"/>
            <w:hideMark/>
          </w:tcPr>
          <w:p w14:paraId="11940170"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07E260"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13</w:t>
            </w:r>
          </w:p>
        </w:tc>
        <w:tc>
          <w:tcPr>
            <w:tcW w:w="1985" w:type="dxa"/>
            <w:tcBorders>
              <w:top w:val="nil"/>
              <w:left w:val="nil"/>
              <w:bottom w:val="single" w:sz="8" w:space="0" w:color="auto"/>
              <w:right w:val="single" w:sz="8" w:space="0" w:color="auto"/>
            </w:tcBorders>
            <w:vAlign w:val="center"/>
            <w:hideMark/>
          </w:tcPr>
          <w:p w14:paraId="27848206"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6</w:t>
            </w:r>
          </w:p>
        </w:tc>
        <w:tc>
          <w:tcPr>
            <w:tcW w:w="1275" w:type="dxa"/>
            <w:tcBorders>
              <w:top w:val="nil"/>
              <w:left w:val="nil"/>
              <w:bottom w:val="single" w:sz="8" w:space="0" w:color="auto"/>
              <w:right w:val="single" w:sz="8" w:space="0" w:color="auto"/>
            </w:tcBorders>
            <w:vAlign w:val="center"/>
            <w:hideMark/>
          </w:tcPr>
          <w:p w14:paraId="217CF17B"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2277" w:type="dxa"/>
            <w:tcBorders>
              <w:top w:val="nil"/>
              <w:left w:val="nil"/>
              <w:bottom w:val="single" w:sz="8" w:space="0" w:color="auto"/>
              <w:right w:val="single" w:sz="8" w:space="0" w:color="auto"/>
            </w:tcBorders>
            <w:vAlign w:val="center"/>
            <w:hideMark/>
          </w:tcPr>
          <w:p w14:paraId="5148B23B"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 </w:t>
            </w:r>
          </w:p>
        </w:tc>
        <w:tc>
          <w:tcPr>
            <w:tcW w:w="1976" w:type="dxa"/>
            <w:tcBorders>
              <w:top w:val="nil"/>
              <w:left w:val="nil"/>
              <w:bottom w:val="single" w:sz="8" w:space="0" w:color="auto"/>
              <w:right w:val="single" w:sz="8" w:space="0" w:color="auto"/>
            </w:tcBorders>
            <w:vAlign w:val="center"/>
            <w:hideMark/>
          </w:tcPr>
          <w:p w14:paraId="6CEA6443"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26" w:type="dxa"/>
            <w:tcBorders>
              <w:top w:val="nil"/>
              <w:left w:val="nil"/>
              <w:bottom w:val="single" w:sz="8" w:space="0" w:color="auto"/>
              <w:right w:val="single" w:sz="8" w:space="0" w:color="auto"/>
            </w:tcBorders>
            <w:vAlign w:val="center"/>
            <w:hideMark/>
          </w:tcPr>
          <w:p w14:paraId="77154E94"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92" w:type="dxa"/>
            <w:tcBorders>
              <w:top w:val="nil"/>
              <w:left w:val="nil"/>
              <w:bottom w:val="single" w:sz="8" w:space="0" w:color="auto"/>
              <w:right w:val="single" w:sz="8" w:space="0" w:color="auto"/>
            </w:tcBorders>
            <w:vAlign w:val="center"/>
            <w:hideMark/>
          </w:tcPr>
          <w:p w14:paraId="077487DE"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1C8D0C1E"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w:t>
            </w:r>
          </w:p>
        </w:tc>
        <w:tc>
          <w:tcPr>
            <w:tcW w:w="1701" w:type="dxa"/>
            <w:tcBorders>
              <w:top w:val="nil"/>
              <w:left w:val="nil"/>
              <w:bottom w:val="single" w:sz="8" w:space="0" w:color="auto"/>
              <w:right w:val="single" w:sz="8" w:space="0" w:color="auto"/>
            </w:tcBorders>
            <w:vAlign w:val="center"/>
            <w:hideMark/>
          </w:tcPr>
          <w:p w14:paraId="6A16A4C7"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01BC43E2"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67F93F3F" w14:textId="77777777" w:rsidTr="00643D71">
        <w:trPr>
          <w:trHeight w:val="340"/>
        </w:trPr>
        <w:tc>
          <w:tcPr>
            <w:tcW w:w="236" w:type="dxa"/>
            <w:tcBorders>
              <w:top w:val="nil"/>
              <w:left w:val="nil"/>
              <w:bottom w:val="nil"/>
              <w:right w:val="nil"/>
            </w:tcBorders>
            <w:noWrap/>
            <w:vAlign w:val="bottom"/>
            <w:hideMark/>
          </w:tcPr>
          <w:p w14:paraId="3B1AB01B"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9E2CD69"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14</w:t>
            </w:r>
          </w:p>
        </w:tc>
        <w:tc>
          <w:tcPr>
            <w:tcW w:w="1985" w:type="dxa"/>
            <w:tcBorders>
              <w:top w:val="nil"/>
              <w:left w:val="nil"/>
              <w:bottom w:val="single" w:sz="8" w:space="0" w:color="auto"/>
              <w:right w:val="single" w:sz="8" w:space="0" w:color="auto"/>
            </w:tcBorders>
            <w:vAlign w:val="center"/>
            <w:hideMark/>
          </w:tcPr>
          <w:p w14:paraId="5CEEE133"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7</w:t>
            </w:r>
          </w:p>
        </w:tc>
        <w:tc>
          <w:tcPr>
            <w:tcW w:w="1275" w:type="dxa"/>
            <w:tcBorders>
              <w:top w:val="nil"/>
              <w:left w:val="nil"/>
              <w:bottom w:val="single" w:sz="8" w:space="0" w:color="auto"/>
              <w:right w:val="single" w:sz="8" w:space="0" w:color="auto"/>
            </w:tcBorders>
            <w:vAlign w:val="center"/>
            <w:hideMark/>
          </w:tcPr>
          <w:p w14:paraId="53425A3C"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2277" w:type="dxa"/>
            <w:tcBorders>
              <w:top w:val="nil"/>
              <w:left w:val="nil"/>
              <w:bottom w:val="single" w:sz="8" w:space="0" w:color="auto"/>
              <w:right w:val="single" w:sz="8" w:space="0" w:color="auto"/>
            </w:tcBorders>
            <w:vAlign w:val="center"/>
            <w:hideMark/>
          </w:tcPr>
          <w:p w14:paraId="338CA18A"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 </w:t>
            </w:r>
          </w:p>
        </w:tc>
        <w:tc>
          <w:tcPr>
            <w:tcW w:w="1976" w:type="dxa"/>
            <w:tcBorders>
              <w:top w:val="nil"/>
              <w:left w:val="nil"/>
              <w:bottom w:val="single" w:sz="8" w:space="0" w:color="auto"/>
              <w:right w:val="single" w:sz="8" w:space="0" w:color="auto"/>
            </w:tcBorders>
            <w:vAlign w:val="center"/>
            <w:hideMark/>
          </w:tcPr>
          <w:p w14:paraId="351DFAA2"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26" w:type="dxa"/>
            <w:tcBorders>
              <w:top w:val="nil"/>
              <w:left w:val="nil"/>
              <w:bottom w:val="single" w:sz="8" w:space="0" w:color="auto"/>
              <w:right w:val="single" w:sz="8" w:space="0" w:color="auto"/>
            </w:tcBorders>
            <w:vAlign w:val="center"/>
            <w:hideMark/>
          </w:tcPr>
          <w:p w14:paraId="5A24E7F9"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92" w:type="dxa"/>
            <w:tcBorders>
              <w:top w:val="nil"/>
              <w:left w:val="nil"/>
              <w:bottom w:val="single" w:sz="8" w:space="0" w:color="auto"/>
              <w:right w:val="single" w:sz="8" w:space="0" w:color="auto"/>
            </w:tcBorders>
            <w:vAlign w:val="center"/>
            <w:hideMark/>
          </w:tcPr>
          <w:p w14:paraId="54E43477"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51BDA07B"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w:t>
            </w:r>
          </w:p>
        </w:tc>
        <w:tc>
          <w:tcPr>
            <w:tcW w:w="1701" w:type="dxa"/>
            <w:tcBorders>
              <w:top w:val="nil"/>
              <w:left w:val="nil"/>
              <w:bottom w:val="single" w:sz="8" w:space="0" w:color="auto"/>
              <w:right w:val="single" w:sz="8" w:space="0" w:color="auto"/>
            </w:tcBorders>
            <w:vAlign w:val="center"/>
            <w:hideMark/>
          </w:tcPr>
          <w:p w14:paraId="72C2740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28EB5A70"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5E1481FD" w14:textId="77777777" w:rsidTr="00643D71">
        <w:trPr>
          <w:trHeight w:val="340"/>
        </w:trPr>
        <w:tc>
          <w:tcPr>
            <w:tcW w:w="236" w:type="dxa"/>
            <w:tcBorders>
              <w:top w:val="nil"/>
              <w:left w:val="nil"/>
              <w:bottom w:val="nil"/>
              <w:right w:val="nil"/>
            </w:tcBorders>
            <w:noWrap/>
            <w:vAlign w:val="bottom"/>
            <w:hideMark/>
          </w:tcPr>
          <w:p w14:paraId="5FFC3571"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99B1CEB"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15</w:t>
            </w:r>
          </w:p>
        </w:tc>
        <w:tc>
          <w:tcPr>
            <w:tcW w:w="1985" w:type="dxa"/>
            <w:tcBorders>
              <w:top w:val="nil"/>
              <w:left w:val="nil"/>
              <w:bottom w:val="single" w:sz="8" w:space="0" w:color="auto"/>
              <w:right w:val="single" w:sz="8" w:space="0" w:color="auto"/>
            </w:tcBorders>
            <w:vAlign w:val="center"/>
            <w:hideMark/>
          </w:tcPr>
          <w:p w14:paraId="7EB160A6" w14:textId="1B0BDFAE" w:rsidR="00643D71" w:rsidRPr="0079130B" w:rsidRDefault="00FD0E55"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Level 8</w:t>
            </w:r>
          </w:p>
        </w:tc>
        <w:tc>
          <w:tcPr>
            <w:tcW w:w="1275" w:type="dxa"/>
            <w:tcBorders>
              <w:top w:val="nil"/>
              <w:left w:val="nil"/>
              <w:bottom w:val="single" w:sz="8" w:space="0" w:color="auto"/>
              <w:right w:val="single" w:sz="8" w:space="0" w:color="auto"/>
            </w:tcBorders>
            <w:vAlign w:val="center"/>
            <w:hideMark/>
          </w:tcPr>
          <w:p w14:paraId="75D5B51D"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2277" w:type="dxa"/>
            <w:tcBorders>
              <w:top w:val="nil"/>
              <w:left w:val="nil"/>
              <w:bottom w:val="single" w:sz="8" w:space="0" w:color="auto"/>
              <w:right w:val="single" w:sz="8" w:space="0" w:color="auto"/>
            </w:tcBorders>
            <w:vAlign w:val="center"/>
            <w:hideMark/>
          </w:tcPr>
          <w:p w14:paraId="229220A2"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 </w:t>
            </w:r>
          </w:p>
        </w:tc>
        <w:tc>
          <w:tcPr>
            <w:tcW w:w="1976" w:type="dxa"/>
            <w:tcBorders>
              <w:top w:val="nil"/>
              <w:left w:val="nil"/>
              <w:bottom w:val="single" w:sz="8" w:space="0" w:color="auto"/>
              <w:right w:val="single" w:sz="8" w:space="0" w:color="auto"/>
            </w:tcBorders>
            <w:vAlign w:val="center"/>
            <w:hideMark/>
          </w:tcPr>
          <w:p w14:paraId="5AFAAD82"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26" w:type="dxa"/>
            <w:tcBorders>
              <w:top w:val="nil"/>
              <w:left w:val="nil"/>
              <w:bottom w:val="single" w:sz="8" w:space="0" w:color="auto"/>
              <w:right w:val="single" w:sz="8" w:space="0" w:color="auto"/>
            </w:tcBorders>
            <w:vAlign w:val="center"/>
            <w:hideMark/>
          </w:tcPr>
          <w:p w14:paraId="5DDF3914"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92" w:type="dxa"/>
            <w:tcBorders>
              <w:top w:val="nil"/>
              <w:left w:val="nil"/>
              <w:bottom w:val="single" w:sz="8" w:space="0" w:color="auto"/>
              <w:right w:val="single" w:sz="8" w:space="0" w:color="auto"/>
            </w:tcBorders>
            <w:vAlign w:val="center"/>
            <w:hideMark/>
          </w:tcPr>
          <w:p w14:paraId="579DA0D6"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55301326"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w:t>
            </w:r>
          </w:p>
        </w:tc>
        <w:tc>
          <w:tcPr>
            <w:tcW w:w="1701" w:type="dxa"/>
            <w:tcBorders>
              <w:top w:val="nil"/>
              <w:left w:val="nil"/>
              <w:bottom w:val="single" w:sz="8" w:space="0" w:color="auto"/>
              <w:right w:val="single" w:sz="8" w:space="0" w:color="auto"/>
            </w:tcBorders>
            <w:vAlign w:val="center"/>
            <w:hideMark/>
          </w:tcPr>
          <w:p w14:paraId="305B77BD"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400D6CD2"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606952CB" w14:textId="77777777" w:rsidTr="00643D71">
        <w:trPr>
          <w:trHeight w:val="340"/>
        </w:trPr>
        <w:tc>
          <w:tcPr>
            <w:tcW w:w="236" w:type="dxa"/>
            <w:tcBorders>
              <w:top w:val="nil"/>
              <w:left w:val="nil"/>
              <w:bottom w:val="nil"/>
              <w:right w:val="nil"/>
            </w:tcBorders>
            <w:noWrap/>
            <w:vAlign w:val="bottom"/>
            <w:hideMark/>
          </w:tcPr>
          <w:p w14:paraId="53CBAE9C"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7F67F7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16</w:t>
            </w:r>
          </w:p>
        </w:tc>
        <w:tc>
          <w:tcPr>
            <w:tcW w:w="1985" w:type="dxa"/>
            <w:tcBorders>
              <w:top w:val="nil"/>
              <w:left w:val="nil"/>
              <w:bottom w:val="single" w:sz="8" w:space="0" w:color="auto"/>
              <w:right w:val="single" w:sz="8" w:space="0" w:color="auto"/>
            </w:tcBorders>
            <w:vAlign w:val="center"/>
            <w:hideMark/>
          </w:tcPr>
          <w:p w14:paraId="56860965"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Non-Contributor</w:t>
            </w:r>
          </w:p>
        </w:tc>
        <w:tc>
          <w:tcPr>
            <w:tcW w:w="1275" w:type="dxa"/>
            <w:tcBorders>
              <w:top w:val="nil"/>
              <w:left w:val="nil"/>
              <w:bottom w:val="single" w:sz="8" w:space="0" w:color="auto"/>
              <w:right w:val="single" w:sz="8" w:space="0" w:color="auto"/>
            </w:tcBorders>
            <w:vAlign w:val="center"/>
            <w:hideMark/>
          </w:tcPr>
          <w:p w14:paraId="6F2354DC"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2277" w:type="dxa"/>
            <w:tcBorders>
              <w:top w:val="nil"/>
              <w:left w:val="nil"/>
              <w:bottom w:val="single" w:sz="8" w:space="0" w:color="auto"/>
              <w:right w:val="single" w:sz="8" w:space="0" w:color="auto"/>
            </w:tcBorders>
            <w:vAlign w:val="center"/>
            <w:hideMark/>
          </w:tcPr>
          <w:p w14:paraId="397B6EB6"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 </w:t>
            </w:r>
          </w:p>
        </w:tc>
        <w:tc>
          <w:tcPr>
            <w:tcW w:w="1976" w:type="dxa"/>
            <w:tcBorders>
              <w:top w:val="nil"/>
              <w:left w:val="nil"/>
              <w:bottom w:val="single" w:sz="8" w:space="0" w:color="auto"/>
              <w:right w:val="single" w:sz="8" w:space="0" w:color="auto"/>
            </w:tcBorders>
            <w:vAlign w:val="center"/>
            <w:hideMark/>
          </w:tcPr>
          <w:p w14:paraId="4F532072"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26" w:type="dxa"/>
            <w:tcBorders>
              <w:top w:val="nil"/>
              <w:left w:val="nil"/>
              <w:bottom w:val="single" w:sz="8" w:space="0" w:color="auto"/>
              <w:right w:val="single" w:sz="8" w:space="0" w:color="auto"/>
            </w:tcBorders>
            <w:vAlign w:val="center"/>
            <w:hideMark/>
          </w:tcPr>
          <w:p w14:paraId="43109792"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1592" w:type="dxa"/>
            <w:tcBorders>
              <w:top w:val="nil"/>
              <w:left w:val="nil"/>
              <w:bottom w:val="single" w:sz="8" w:space="0" w:color="auto"/>
              <w:right w:val="single" w:sz="8" w:space="0" w:color="auto"/>
            </w:tcBorders>
            <w:vAlign w:val="center"/>
            <w:hideMark/>
          </w:tcPr>
          <w:p w14:paraId="6E9393ED" w14:textId="77777777" w:rsidR="00643D71" w:rsidRPr="0079130B" w:rsidRDefault="00643D71" w:rsidP="005B0A38">
            <w:pPr>
              <w:spacing w:after="0" w:line="240" w:lineRule="auto"/>
              <w:jc w:val="center"/>
              <w:rPr>
                <w:rFonts w:asciiTheme="majorHAnsi" w:eastAsia="Times New Roman" w:hAnsiTheme="majorHAnsi" w:cstheme="majorHAnsi"/>
                <w:color w:val="000000"/>
                <w:sz w:val="16"/>
                <w:szCs w:val="16"/>
                <w:lang w:eastAsia="en-GB"/>
              </w:rPr>
            </w:pPr>
            <w:r w:rsidRPr="0079130B">
              <w:rPr>
                <w:rFonts w:asciiTheme="majorHAnsi" w:eastAsia="Times New Roman" w:hAnsiTheme="majorHAnsi" w:cstheme="majorHAnsi"/>
                <w:color w:val="000000"/>
                <w:sz w:val="16"/>
                <w:szCs w:val="16"/>
                <w:lang w:eastAsia="en-GB"/>
              </w:rPr>
              <w:t>0</w:t>
            </w:r>
          </w:p>
        </w:tc>
        <w:tc>
          <w:tcPr>
            <w:tcW w:w="993" w:type="dxa"/>
            <w:tcBorders>
              <w:top w:val="nil"/>
              <w:left w:val="nil"/>
              <w:bottom w:val="single" w:sz="8" w:space="0" w:color="auto"/>
              <w:right w:val="single" w:sz="8" w:space="0" w:color="auto"/>
            </w:tcBorders>
            <w:vAlign w:val="center"/>
            <w:hideMark/>
          </w:tcPr>
          <w:p w14:paraId="2E9EEDC6"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0</w:t>
            </w:r>
          </w:p>
        </w:tc>
        <w:tc>
          <w:tcPr>
            <w:tcW w:w="1701" w:type="dxa"/>
            <w:tcBorders>
              <w:top w:val="nil"/>
              <w:left w:val="nil"/>
              <w:bottom w:val="single" w:sz="8" w:space="0" w:color="auto"/>
              <w:right w:val="single" w:sz="8" w:space="0" w:color="auto"/>
            </w:tcBorders>
            <w:vAlign w:val="center"/>
            <w:hideMark/>
          </w:tcPr>
          <w:p w14:paraId="22149661"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 </w:t>
            </w:r>
          </w:p>
        </w:tc>
        <w:tc>
          <w:tcPr>
            <w:tcW w:w="1863" w:type="dxa"/>
            <w:tcBorders>
              <w:top w:val="nil"/>
              <w:left w:val="nil"/>
              <w:bottom w:val="nil"/>
              <w:right w:val="nil"/>
            </w:tcBorders>
            <w:noWrap/>
            <w:vAlign w:val="bottom"/>
            <w:hideMark/>
          </w:tcPr>
          <w:p w14:paraId="0AD9CBBA"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r>
      <w:tr w:rsidR="00643D71" w:rsidRPr="0079130B" w14:paraId="1FA98056" w14:textId="77777777" w:rsidTr="00643D71">
        <w:trPr>
          <w:trHeight w:val="340"/>
        </w:trPr>
        <w:tc>
          <w:tcPr>
            <w:tcW w:w="236" w:type="dxa"/>
            <w:tcBorders>
              <w:top w:val="nil"/>
              <w:left w:val="nil"/>
              <w:bottom w:val="nil"/>
              <w:right w:val="nil"/>
            </w:tcBorders>
            <w:noWrap/>
            <w:vAlign w:val="bottom"/>
            <w:hideMark/>
          </w:tcPr>
          <w:p w14:paraId="439A26BD"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3372" w:type="dxa"/>
            <w:gridSpan w:val="2"/>
            <w:tcBorders>
              <w:top w:val="single" w:sz="8" w:space="0" w:color="auto"/>
              <w:left w:val="nil"/>
              <w:bottom w:val="nil"/>
              <w:right w:val="nil"/>
            </w:tcBorders>
            <w:noWrap/>
            <w:vAlign w:val="center"/>
            <w:hideMark/>
          </w:tcPr>
          <w:p w14:paraId="0BCCF735" w14:textId="77777777" w:rsidR="00643D71" w:rsidRPr="0079130B" w:rsidRDefault="00643D71" w:rsidP="005B0A38">
            <w:pPr>
              <w:spacing w:after="0" w:line="240" w:lineRule="auto"/>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513457DD"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r w:rsidRPr="0079130B">
              <w:rPr>
                <w:rFonts w:asciiTheme="majorHAnsi" w:eastAsia="Times New Roman" w:hAnsiTheme="majorHAnsi" w:cstheme="majorHAnsi"/>
                <w:b/>
                <w:bCs/>
                <w:color w:val="000000"/>
                <w:sz w:val="16"/>
                <w:szCs w:val="16"/>
                <w:lang w:eastAsia="en-GB"/>
              </w:rPr>
              <w:t>20</w:t>
            </w:r>
          </w:p>
        </w:tc>
        <w:tc>
          <w:tcPr>
            <w:tcW w:w="2277" w:type="dxa"/>
            <w:tcBorders>
              <w:top w:val="nil"/>
              <w:left w:val="nil"/>
              <w:bottom w:val="nil"/>
              <w:right w:val="nil"/>
            </w:tcBorders>
            <w:noWrap/>
            <w:vAlign w:val="center"/>
            <w:hideMark/>
          </w:tcPr>
          <w:p w14:paraId="601B882F" w14:textId="77777777" w:rsidR="00643D71" w:rsidRPr="0079130B" w:rsidRDefault="00643D71" w:rsidP="005B0A38">
            <w:pPr>
              <w:spacing w:after="0" w:line="240" w:lineRule="auto"/>
              <w:jc w:val="center"/>
              <w:rPr>
                <w:rFonts w:asciiTheme="majorHAnsi" w:eastAsia="Times New Roman" w:hAnsiTheme="majorHAnsi" w:cstheme="majorHAnsi"/>
                <w:b/>
                <w:bCs/>
                <w:color w:val="000000"/>
                <w:sz w:val="16"/>
                <w:szCs w:val="16"/>
                <w:lang w:eastAsia="en-GB"/>
              </w:rPr>
            </w:pPr>
          </w:p>
        </w:tc>
        <w:tc>
          <w:tcPr>
            <w:tcW w:w="1976" w:type="dxa"/>
            <w:tcBorders>
              <w:top w:val="nil"/>
              <w:left w:val="nil"/>
              <w:bottom w:val="nil"/>
              <w:right w:val="nil"/>
            </w:tcBorders>
            <w:noWrap/>
            <w:vAlign w:val="bottom"/>
            <w:hideMark/>
          </w:tcPr>
          <w:p w14:paraId="1B44572E" w14:textId="77777777" w:rsidR="00643D71" w:rsidRPr="0079130B" w:rsidRDefault="00643D71" w:rsidP="005B0A38">
            <w:pPr>
              <w:spacing w:after="0" w:line="240" w:lineRule="auto"/>
              <w:jc w:val="center"/>
              <w:rPr>
                <w:rFonts w:asciiTheme="majorHAnsi" w:eastAsia="Times New Roman" w:hAnsiTheme="majorHAnsi" w:cstheme="majorHAnsi"/>
                <w:sz w:val="16"/>
                <w:szCs w:val="16"/>
                <w:lang w:eastAsia="en-GB"/>
              </w:rPr>
            </w:pPr>
          </w:p>
        </w:tc>
        <w:tc>
          <w:tcPr>
            <w:tcW w:w="1526" w:type="dxa"/>
            <w:tcBorders>
              <w:top w:val="nil"/>
              <w:left w:val="nil"/>
              <w:bottom w:val="nil"/>
              <w:right w:val="nil"/>
            </w:tcBorders>
            <w:noWrap/>
            <w:vAlign w:val="bottom"/>
            <w:hideMark/>
          </w:tcPr>
          <w:p w14:paraId="27D14CF7"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592" w:type="dxa"/>
            <w:tcBorders>
              <w:top w:val="nil"/>
              <w:left w:val="nil"/>
              <w:bottom w:val="nil"/>
              <w:right w:val="nil"/>
            </w:tcBorders>
            <w:noWrap/>
            <w:vAlign w:val="bottom"/>
            <w:hideMark/>
          </w:tcPr>
          <w:p w14:paraId="23825DA0"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993" w:type="dxa"/>
            <w:tcBorders>
              <w:top w:val="nil"/>
              <w:left w:val="nil"/>
              <w:bottom w:val="nil"/>
              <w:right w:val="nil"/>
            </w:tcBorders>
            <w:noWrap/>
            <w:vAlign w:val="bottom"/>
            <w:hideMark/>
          </w:tcPr>
          <w:p w14:paraId="5B4E77F3"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701" w:type="dxa"/>
            <w:tcBorders>
              <w:top w:val="nil"/>
              <w:left w:val="nil"/>
              <w:bottom w:val="nil"/>
              <w:right w:val="nil"/>
            </w:tcBorders>
            <w:vAlign w:val="center"/>
            <w:hideMark/>
          </w:tcPr>
          <w:p w14:paraId="6C5C8149" w14:textId="77777777" w:rsidR="00643D71" w:rsidRPr="0079130B" w:rsidRDefault="00643D71" w:rsidP="005B0A38">
            <w:pPr>
              <w:spacing w:after="0" w:line="240" w:lineRule="auto"/>
              <w:jc w:val="left"/>
              <w:rPr>
                <w:rFonts w:asciiTheme="majorHAnsi" w:eastAsia="Times New Roman" w:hAnsiTheme="majorHAnsi" w:cstheme="majorHAnsi"/>
                <w:sz w:val="16"/>
                <w:szCs w:val="16"/>
                <w:lang w:eastAsia="en-GB"/>
              </w:rPr>
            </w:pPr>
          </w:p>
        </w:tc>
        <w:tc>
          <w:tcPr>
            <w:tcW w:w="1863" w:type="dxa"/>
            <w:tcBorders>
              <w:top w:val="nil"/>
              <w:left w:val="nil"/>
              <w:bottom w:val="nil"/>
              <w:right w:val="nil"/>
            </w:tcBorders>
            <w:noWrap/>
            <w:vAlign w:val="bottom"/>
            <w:hideMark/>
          </w:tcPr>
          <w:p w14:paraId="33D8CFD2" w14:textId="77777777" w:rsidR="00643D71" w:rsidRPr="0079130B" w:rsidRDefault="00643D71" w:rsidP="005B0A38">
            <w:pPr>
              <w:spacing w:after="0" w:line="240" w:lineRule="auto"/>
              <w:rPr>
                <w:rFonts w:asciiTheme="majorHAnsi" w:eastAsia="Times New Roman" w:hAnsiTheme="majorHAnsi" w:cstheme="majorHAnsi"/>
                <w:sz w:val="16"/>
                <w:szCs w:val="16"/>
                <w:lang w:eastAsia="en-GB"/>
              </w:rPr>
            </w:pPr>
          </w:p>
        </w:tc>
      </w:tr>
    </w:tbl>
    <w:p w14:paraId="44AD1CF0" w14:textId="77777777" w:rsidR="00643D71" w:rsidRDefault="00643D71" w:rsidP="00643D71">
      <w:pPr>
        <w:ind w:firstLine="567"/>
        <w:rPr>
          <w:rFonts w:asciiTheme="majorHAnsi" w:hAnsiTheme="majorHAnsi" w:cstheme="majorHAnsi"/>
          <w:lang w:val="en-GB"/>
        </w:rPr>
        <w:sectPr w:rsidR="00643D71" w:rsidSect="00643D71">
          <w:pgSz w:w="16838" w:h="11906" w:orient="landscape" w:code="9"/>
          <w:pgMar w:top="1134" w:right="1276" w:bottom="1134" w:left="993" w:header="567" w:footer="584" w:gutter="0"/>
          <w:cols w:space="708"/>
          <w:docGrid w:linePitch="360"/>
        </w:sectPr>
      </w:pPr>
    </w:p>
    <w:p w14:paraId="2B6CF84E" w14:textId="3FAB2C3C" w:rsidR="005E2437" w:rsidRPr="007B728A" w:rsidRDefault="007B728A" w:rsidP="007B728A">
      <w:pPr>
        <w:pStyle w:val="AnnexH1"/>
      </w:pPr>
      <w:bookmarkStart w:id="107" w:name="_Toc213311672"/>
      <w:r w:rsidRPr="007B728A">
        <w:lastRenderedPageBreak/>
        <w:t>B</w:t>
      </w:r>
      <w:r w:rsidR="0079130B">
        <w:t>idder</w:t>
      </w:r>
      <w:r w:rsidRPr="007B728A">
        <w:t xml:space="preserve"> </w:t>
      </w:r>
      <w:r w:rsidR="0079130B">
        <w:t>S</w:t>
      </w:r>
      <w:r w:rsidR="007D7386" w:rsidRPr="007B728A">
        <w:t xml:space="preserve">ubstantiating </w:t>
      </w:r>
      <w:r w:rsidR="0079130B">
        <w:t>E</w:t>
      </w:r>
      <w:r w:rsidR="007D7386" w:rsidRPr="007B728A">
        <w:t>vidence</w:t>
      </w:r>
      <w:bookmarkEnd w:id="107"/>
    </w:p>
    <w:p w14:paraId="3B63AF3B" w14:textId="681BCABA" w:rsidR="00E76DE3" w:rsidRPr="00E66B84" w:rsidRDefault="00E76DE3" w:rsidP="007B728A">
      <w:pPr>
        <w:pStyle w:val="Heading1"/>
        <w:ind w:left="426" w:hanging="426"/>
        <w:rPr>
          <w:rFonts w:cstheme="majorHAnsi"/>
          <w:sz w:val="28"/>
          <w:szCs w:val="28"/>
        </w:rPr>
      </w:pPr>
      <w:bookmarkStart w:id="108" w:name="_Toc140089733"/>
      <w:bookmarkStart w:id="109" w:name="_Toc213311673"/>
      <w:bookmarkEnd w:id="4"/>
      <w:bookmarkEnd w:id="5"/>
      <w:bookmarkEnd w:id="6"/>
      <w:bookmarkEnd w:id="7"/>
      <w:r w:rsidRPr="00E66B84">
        <w:rPr>
          <w:sz w:val="28"/>
          <w:szCs w:val="28"/>
        </w:rPr>
        <w:t>Technical Mandatory Requirement Evidence</w:t>
      </w:r>
      <w:bookmarkEnd w:id="108"/>
      <w:bookmarkEnd w:id="109"/>
    </w:p>
    <w:p w14:paraId="44630BFE" w14:textId="77777777" w:rsidR="007B728A" w:rsidRDefault="00E76DE3" w:rsidP="007B728A">
      <w:pPr>
        <w:pStyle w:val="Heading2"/>
        <w:rPr>
          <w:sz w:val="24"/>
          <w:szCs w:val="24"/>
        </w:rPr>
      </w:pPr>
      <w:bookmarkStart w:id="110" w:name="_Toc140089736"/>
      <w:bookmarkStart w:id="111" w:name="_Toc213311674"/>
      <w:r w:rsidRPr="007B728A">
        <w:rPr>
          <w:sz w:val="24"/>
          <w:szCs w:val="24"/>
        </w:rPr>
        <w:t>Bidder Experience and Capability Requirements</w:t>
      </w:r>
      <w:bookmarkEnd w:id="110"/>
      <w:bookmarkEnd w:id="111"/>
    </w:p>
    <w:p w14:paraId="353CA1B5" w14:textId="39138B3D" w:rsidR="00E76DE3" w:rsidRPr="00CB1CCA" w:rsidRDefault="007B728A" w:rsidP="003E7803">
      <w:pPr>
        <w:ind w:left="567"/>
        <w:rPr>
          <w:b/>
        </w:rPr>
      </w:pPr>
      <w:r w:rsidRPr="007B728A">
        <w:t xml:space="preserve">Provide reference details and </w:t>
      </w:r>
      <w:r w:rsidR="00FD0E55">
        <w:t xml:space="preserve">/or </w:t>
      </w:r>
      <w:r w:rsidRPr="007B728A">
        <w:t xml:space="preserve">reference letters from </w:t>
      </w:r>
      <w:r w:rsidRPr="0079130B">
        <w:t>one</w:t>
      </w:r>
      <w:r w:rsidRPr="007B728A">
        <w:t xml:space="preserve"> (1) customer to whom the integrated enterprise reporting system solution with maintenance and technical support was delivered in the last </w:t>
      </w:r>
      <w:r w:rsidRPr="0079130B">
        <w:t xml:space="preserve">five </w:t>
      </w:r>
      <w:r w:rsidRPr="007B728A">
        <w:t>years from the publication of this bid.</w:t>
      </w:r>
    </w:p>
    <w:p w14:paraId="721466EE" w14:textId="2E8377B2" w:rsidR="00E76DE3" w:rsidRPr="00643D71" w:rsidRDefault="00B923A0" w:rsidP="00E76DE3">
      <w:pPr>
        <w:pStyle w:val="Caption"/>
        <w:rPr>
          <w:rFonts w:asciiTheme="majorHAnsi" w:hAnsiTheme="majorHAnsi" w:cstheme="majorHAnsi"/>
          <w:szCs w:val="22"/>
        </w:rPr>
      </w:pPr>
      <w:bookmarkStart w:id="112" w:name="_Toc211356515"/>
      <w:r w:rsidRPr="00643D71">
        <w:rPr>
          <w:rFonts w:asciiTheme="majorHAnsi" w:hAnsiTheme="majorHAnsi" w:cstheme="majorHAnsi"/>
          <w:szCs w:val="22"/>
        </w:rPr>
        <w:t xml:space="preserve">Table </w:t>
      </w:r>
      <w:r w:rsidR="00643D71">
        <w:rPr>
          <w:rFonts w:asciiTheme="majorHAnsi" w:hAnsiTheme="majorHAnsi" w:cstheme="majorHAnsi"/>
          <w:szCs w:val="22"/>
        </w:rPr>
        <w:t>12</w:t>
      </w:r>
      <w:r w:rsidR="00E76DE3" w:rsidRPr="00643D71">
        <w:rPr>
          <w:rFonts w:asciiTheme="majorHAnsi" w:hAnsiTheme="majorHAnsi" w:cstheme="majorHAnsi"/>
          <w:szCs w:val="22"/>
        </w:rPr>
        <w:t>: References</w:t>
      </w:r>
      <w:bookmarkEnd w:id="112"/>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8F72AE" w:rsidRPr="00643D71" w14:paraId="1FACE696" w14:textId="77777777" w:rsidTr="00312A32">
        <w:tc>
          <w:tcPr>
            <w:tcW w:w="495" w:type="dxa"/>
            <w:shd w:val="solid" w:color="DBE5F1" w:themeColor="accent1" w:themeTint="33" w:fill="DBE5F1" w:themeFill="accent1" w:themeFillTint="33"/>
          </w:tcPr>
          <w:p w14:paraId="138328E6" w14:textId="77777777" w:rsidR="008F72AE" w:rsidRPr="00E66B84" w:rsidRDefault="008F72AE" w:rsidP="00E66B84">
            <w:pPr>
              <w:jc w:val="left"/>
              <w:rPr>
                <w:rFonts w:asciiTheme="majorHAnsi" w:eastAsiaTheme="majorEastAsia" w:hAnsiTheme="majorHAnsi" w:cstheme="majorHAnsi"/>
                <w:b/>
                <w:color w:val="0E1B8D"/>
              </w:rPr>
            </w:pPr>
            <w:r w:rsidRPr="00E66B84">
              <w:rPr>
                <w:rFonts w:asciiTheme="majorHAnsi" w:eastAsiaTheme="majorEastAsia" w:hAnsiTheme="majorHAnsi" w:cstheme="majorHAnsi"/>
                <w:b/>
                <w:color w:val="0E1B8D"/>
              </w:rPr>
              <w:t>No</w:t>
            </w:r>
          </w:p>
        </w:tc>
        <w:tc>
          <w:tcPr>
            <w:tcW w:w="1652" w:type="dxa"/>
            <w:shd w:val="solid" w:color="DBE5F1" w:themeColor="accent1" w:themeTint="33" w:fill="DBE5F1" w:themeFill="accent1" w:themeFillTint="33"/>
          </w:tcPr>
          <w:p w14:paraId="29C4C910" w14:textId="77777777" w:rsidR="008F72AE" w:rsidRPr="00E66B84" w:rsidRDefault="008F72AE" w:rsidP="00E66B84">
            <w:pPr>
              <w:jc w:val="left"/>
              <w:rPr>
                <w:rFonts w:asciiTheme="majorHAnsi" w:eastAsiaTheme="majorEastAsia" w:hAnsiTheme="majorHAnsi" w:cstheme="majorHAnsi"/>
                <w:b/>
                <w:color w:val="0E1B8D"/>
              </w:rPr>
            </w:pPr>
            <w:r w:rsidRPr="00E66B84">
              <w:rPr>
                <w:rFonts w:asciiTheme="majorHAnsi" w:eastAsiaTheme="majorEastAsia" w:hAnsiTheme="majorHAnsi" w:cstheme="majorHAnsi"/>
                <w:b/>
                <w:color w:val="0E1B8D"/>
              </w:rPr>
              <w:t>Company Name</w:t>
            </w:r>
          </w:p>
        </w:tc>
        <w:tc>
          <w:tcPr>
            <w:tcW w:w="2263" w:type="dxa"/>
            <w:shd w:val="solid" w:color="DBE5F1" w:themeColor="accent1" w:themeTint="33" w:fill="DBE5F1" w:themeFill="accent1" w:themeFillTint="33"/>
          </w:tcPr>
          <w:p w14:paraId="7D62258E" w14:textId="77777777" w:rsidR="008F72AE" w:rsidRPr="00E66B84" w:rsidRDefault="008F72AE" w:rsidP="00E66B84">
            <w:pPr>
              <w:jc w:val="left"/>
              <w:rPr>
                <w:rFonts w:asciiTheme="majorHAnsi" w:eastAsiaTheme="majorEastAsia" w:hAnsiTheme="majorHAnsi" w:cstheme="majorHAnsi"/>
                <w:b/>
                <w:color w:val="0E1B8D"/>
              </w:rPr>
            </w:pPr>
            <w:r w:rsidRPr="00E66B84">
              <w:rPr>
                <w:rFonts w:asciiTheme="majorHAnsi" w:eastAsiaTheme="majorEastAsia" w:hAnsiTheme="majorHAnsi" w:cstheme="majorHAnsi"/>
                <w:b/>
                <w:color w:val="0E1B8D"/>
              </w:rPr>
              <w:t>Reference person name, contact details</w:t>
            </w:r>
          </w:p>
        </w:tc>
        <w:tc>
          <w:tcPr>
            <w:tcW w:w="3529" w:type="dxa"/>
            <w:shd w:val="solid" w:color="DBE5F1" w:themeColor="accent1" w:themeTint="33" w:fill="DBE5F1" w:themeFill="accent1" w:themeFillTint="33"/>
          </w:tcPr>
          <w:p w14:paraId="3947A203" w14:textId="77777777" w:rsidR="008F72AE" w:rsidRPr="00E66B84" w:rsidRDefault="008F72AE" w:rsidP="00E66B84">
            <w:pPr>
              <w:jc w:val="left"/>
              <w:rPr>
                <w:rFonts w:asciiTheme="majorHAnsi" w:eastAsiaTheme="majorEastAsia" w:hAnsiTheme="majorHAnsi" w:cstheme="majorHAnsi"/>
                <w:b/>
                <w:color w:val="0E1B8D"/>
              </w:rPr>
            </w:pPr>
            <w:r w:rsidRPr="00E66B84">
              <w:rPr>
                <w:rFonts w:asciiTheme="majorHAnsi" w:eastAsiaTheme="majorEastAsia" w:hAnsiTheme="majorHAnsi" w:cstheme="majorHAnsi"/>
                <w:b/>
                <w:color w:val="0E1B8D"/>
              </w:rPr>
              <w:t>Project Scope of Work</w:t>
            </w:r>
          </w:p>
        </w:tc>
        <w:tc>
          <w:tcPr>
            <w:tcW w:w="1694" w:type="dxa"/>
            <w:shd w:val="solid" w:color="DBE5F1" w:themeColor="accent1" w:themeTint="33" w:fill="DBE5F1" w:themeFill="accent1" w:themeFillTint="33"/>
          </w:tcPr>
          <w:p w14:paraId="0C1F1673" w14:textId="77777777" w:rsidR="008F72AE" w:rsidRPr="00E66B84" w:rsidRDefault="008F72AE" w:rsidP="00E66B84">
            <w:pPr>
              <w:jc w:val="left"/>
              <w:rPr>
                <w:rFonts w:asciiTheme="majorHAnsi" w:eastAsiaTheme="majorEastAsia" w:hAnsiTheme="majorHAnsi" w:cstheme="majorHAnsi"/>
                <w:b/>
                <w:color w:val="0E1B8D"/>
              </w:rPr>
            </w:pPr>
            <w:r w:rsidRPr="00E66B84">
              <w:rPr>
                <w:rFonts w:asciiTheme="majorHAnsi" w:eastAsiaTheme="majorEastAsia" w:hAnsiTheme="majorHAnsi" w:cstheme="majorHAnsi"/>
                <w:b/>
                <w:color w:val="0E1B8D"/>
              </w:rPr>
              <w:t>Project start and end date</w:t>
            </w:r>
          </w:p>
        </w:tc>
      </w:tr>
      <w:tr w:rsidR="008F72AE" w:rsidRPr="00643D71" w14:paraId="146C0E0A" w14:textId="77777777" w:rsidTr="00312A32">
        <w:tc>
          <w:tcPr>
            <w:tcW w:w="495" w:type="dxa"/>
          </w:tcPr>
          <w:p w14:paraId="4716D3CC" w14:textId="77777777" w:rsidR="008F72AE" w:rsidRPr="00E66B84" w:rsidRDefault="008F72AE" w:rsidP="00E66B84">
            <w:pPr>
              <w:ind w:left="360" w:hanging="360"/>
              <w:jc w:val="left"/>
              <w:rPr>
                <w:rFonts w:asciiTheme="majorHAnsi" w:hAnsiTheme="majorHAnsi" w:cstheme="majorHAnsi"/>
              </w:rPr>
            </w:pPr>
            <w:r w:rsidRPr="00E66B84">
              <w:rPr>
                <w:rFonts w:asciiTheme="majorHAnsi" w:hAnsiTheme="majorHAnsi" w:cstheme="majorHAnsi"/>
              </w:rPr>
              <w:t>1</w:t>
            </w:r>
          </w:p>
        </w:tc>
        <w:tc>
          <w:tcPr>
            <w:tcW w:w="1652" w:type="dxa"/>
          </w:tcPr>
          <w:p w14:paraId="51C801A4" w14:textId="77777777" w:rsidR="008F72AE" w:rsidRPr="00E66B84" w:rsidRDefault="008F72AE" w:rsidP="00E66B84">
            <w:pPr>
              <w:ind w:left="360" w:hanging="360"/>
              <w:jc w:val="left"/>
              <w:rPr>
                <w:rFonts w:asciiTheme="majorHAnsi" w:hAnsiTheme="majorHAnsi" w:cstheme="majorHAnsi"/>
                <w:color w:val="FF0000"/>
              </w:rPr>
            </w:pPr>
            <w:r w:rsidRPr="00E66B84">
              <w:rPr>
                <w:rFonts w:asciiTheme="majorHAnsi" w:hAnsiTheme="majorHAnsi" w:cstheme="majorHAnsi"/>
                <w:color w:val="FF0000"/>
              </w:rPr>
              <w:t>&lt;Company name&gt;</w:t>
            </w:r>
          </w:p>
          <w:p w14:paraId="00F3C3D4" w14:textId="77777777" w:rsidR="008F72AE" w:rsidRPr="00643D71" w:rsidRDefault="008F72AE" w:rsidP="00E66B84">
            <w:pPr>
              <w:pStyle w:val="ListParagraph"/>
              <w:numPr>
                <w:ilvl w:val="0"/>
                <w:numId w:val="0"/>
              </w:numPr>
              <w:ind w:left="360"/>
              <w:jc w:val="left"/>
              <w:rPr>
                <w:rFonts w:asciiTheme="majorHAnsi" w:hAnsiTheme="majorHAnsi" w:cstheme="majorHAnsi"/>
                <w:color w:val="FF0000"/>
              </w:rPr>
            </w:pPr>
            <w:r w:rsidRPr="00643D71">
              <w:rPr>
                <w:rFonts w:asciiTheme="majorHAnsi" w:hAnsiTheme="majorHAnsi" w:cstheme="majorHAnsi"/>
                <w:color w:val="FF0000"/>
              </w:rPr>
              <w:tab/>
            </w:r>
            <w:r w:rsidRPr="00643D71">
              <w:rPr>
                <w:rFonts w:asciiTheme="majorHAnsi" w:hAnsiTheme="majorHAnsi" w:cstheme="majorHAnsi"/>
                <w:color w:val="FF0000"/>
              </w:rPr>
              <w:tab/>
            </w:r>
          </w:p>
          <w:p w14:paraId="22AC47ED" w14:textId="77777777" w:rsidR="008F72AE" w:rsidRPr="00643D71" w:rsidRDefault="008F72AE" w:rsidP="00E66B84">
            <w:pPr>
              <w:pStyle w:val="ListParagraph"/>
              <w:numPr>
                <w:ilvl w:val="0"/>
                <w:numId w:val="0"/>
              </w:numPr>
              <w:ind w:left="360"/>
              <w:jc w:val="left"/>
              <w:rPr>
                <w:rFonts w:asciiTheme="majorHAnsi" w:hAnsiTheme="majorHAnsi" w:cstheme="majorHAnsi"/>
                <w:color w:val="FF0000"/>
                <w:highlight w:val="yellow"/>
              </w:rPr>
            </w:pPr>
          </w:p>
        </w:tc>
        <w:tc>
          <w:tcPr>
            <w:tcW w:w="2263" w:type="dxa"/>
          </w:tcPr>
          <w:p w14:paraId="46501382" w14:textId="77777777" w:rsidR="008F72AE" w:rsidRPr="00E66B84" w:rsidRDefault="008F72AE" w:rsidP="00E66B84">
            <w:pPr>
              <w:jc w:val="left"/>
              <w:rPr>
                <w:rFonts w:asciiTheme="majorHAnsi" w:hAnsiTheme="majorHAnsi" w:cstheme="majorHAnsi"/>
                <w:color w:val="FF0000"/>
              </w:rPr>
            </w:pPr>
            <w:r w:rsidRPr="00E66B84">
              <w:rPr>
                <w:rFonts w:asciiTheme="majorHAnsi" w:hAnsiTheme="majorHAnsi" w:cstheme="majorHAnsi"/>
                <w:color w:val="FF0000"/>
              </w:rPr>
              <w:t>&lt;Person Name&gt;</w:t>
            </w:r>
          </w:p>
          <w:p w14:paraId="0909415A" w14:textId="77777777" w:rsidR="008F72AE" w:rsidRPr="00E66B84" w:rsidRDefault="008F72AE" w:rsidP="00E66B84">
            <w:pPr>
              <w:ind w:left="360" w:hanging="360"/>
              <w:jc w:val="left"/>
              <w:rPr>
                <w:rFonts w:asciiTheme="majorHAnsi" w:hAnsiTheme="majorHAnsi" w:cstheme="majorHAnsi"/>
                <w:color w:val="FF0000"/>
              </w:rPr>
            </w:pPr>
            <w:r w:rsidRPr="00E66B84">
              <w:rPr>
                <w:rFonts w:asciiTheme="majorHAnsi" w:hAnsiTheme="majorHAnsi" w:cstheme="majorHAnsi"/>
                <w:color w:val="FF0000"/>
              </w:rPr>
              <w:t>&lt;Tel&gt;</w:t>
            </w:r>
          </w:p>
          <w:p w14:paraId="431CD0B1" w14:textId="77777777" w:rsidR="008F72AE" w:rsidRPr="00E66B84" w:rsidRDefault="008F72AE" w:rsidP="00E66B84">
            <w:pPr>
              <w:ind w:left="360" w:hanging="360"/>
              <w:jc w:val="left"/>
              <w:rPr>
                <w:rFonts w:asciiTheme="majorHAnsi" w:hAnsiTheme="majorHAnsi" w:cstheme="majorHAnsi"/>
                <w:color w:val="FF0000"/>
              </w:rPr>
            </w:pPr>
            <w:r w:rsidRPr="00E66B84">
              <w:rPr>
                <w:rFonts w:asciiTheme="majorHAnsi" w:hAnsiTheme="majorHAnsi" w:cstheme="majorHAnsi"/>
                <w:color w:val="FF0000"/>
              </w:rPr>
              <w:t>&lt;email&gt;</w:t>
            </w:r>
          </w:p>
        </w:tc>
        <w:tc>
          <w:tcPr>
            <w:tcW w:w="3529" w:type="dxa"/>
          </w:tcPr>
          <w:p w14:paraId="4F7CDCF7" w14:textId="2AB42F4E" w:rsidR="003B1A90" w:rsidRPr="00643D71" w:rsidRDefault="008F72AE" w:rsidP="00FD0E55">
            <w:pPr>
              <w:rPr>
                <w:rFonts w:asciiTheme="majorHAnsi" w:hAnsiTheme="majorHAnsi" w:cstheme="majorHAnsi"/>
                <w:color w:val="FF0000"/>
              </w:rPr>
            </w:pPr>
            <w:r w:rsidRPr="00643D71">
              <w:rPr>
                <w:rFonts w:asciiTheme="majorHAnsi" w:hAnsiTheme="majorHAnsi" w:cstheme="majorHAnsi"/>
                <w:color w:val="FF0000"/>
              </w:rPr>
              <w:t xml:space="preserve">&lt; Provide scope details from one customer to whom </w:t>
            </w:r>
            <w:r w:rsidR="003B1A90" w:rsidRPr="00643D71">
              <w:rPr>
                <w:rFonts w:asciiTheme="majorHAnsi" w:hAnsiTheme="majorHAnsi" w:cstheme="majorHAnsi"/>
                <w:color w:val="FF0000"/>
              </w:rPr>
              <w:t>an integrated enterprise reporting system with maintenance and technical support delivered in the last five (5) years.&gt;</w:t>
            </w:r>
          </w:p>
          <w:p w14:paraId="437EFC94" w14:textId="4708766E" w:rsidR="008F72AE" w:rsidRPr="00643D71" w:rsidRDefault="008F72AE" w:rsidP="00E66B84">
            <w:pPr>
              <w:pStyle w:val="ListParagraph"/>
              <w:numPr>
                <w:ilvl w:val="0"/>
                <w:numId w:val="0"/>
              </w:numPr>
              <w:ind w:left="360"/>
              <w:jc w:val="left"/>
              <w:rPr>
                <w:rFonts w:asciiTheme="majorHAnsi" w:hAnsiTheme="majorHAnsi" w:cstheme="majorHAnsi"/>
                <w:color w:val="FF0000"/>
              </w:rPr>
            </w:pPr>
          </w:p>
        </w:tc>
        <w:tc>
          <w:tcPr>
            <w:tcW w:w="1694" w:type="dxa"/>
          </w:tcPr>
          <w:p w14:paraId="79AC9147" w14:textId="77777777" w:rsidR="008F72AE" w:rsidRPr="00E66B84" w:rsidRDefault="008F72AE" w:rsidP="00E66B84">
            <w:pPr>
              <w:ind w:left="360" w:hanging="360"/>
              <w:jc w:val="left"/>
              <w:rPr>
                <w:rFonts w:asciiTheme="majorHAnsi" w:hAnsiTheme="majorHAnsi" w:cstheme="majorHAnsi"/>
                <w:color w:val="FF0000"/>
              </w:rPr>
            </w:pPr>
            <w:r w:rsidRPr="00E66B84">
              <w:rPr>
                <w:rFonts w:asciiTheme="majorHAnsi" w:hAnsiTheme="majorHAnsi" w:cstheme="majorHAnsi"/>
                <w:color w:val="FF0000"/>
              </w:rPr>
              <w:t>Start Date:</w:t>
            </w:r>
          </w:p>
          <w:p w14:paraId="6C4E56FD" w14:textId="77777777" w:rsidR="008F72AE" w:rsidRPr="00E66B84" w:rsidRDefault="008F72AE" w:rsidP="00E66B84">
            <w:pPr>
              <w:ind w:left="360" w:hanging="360"/>
              <w:jc w:val="left"/>
              <w:rPr>
                <w:rFonts w:asciiTheme="majorHAnsi" w:hAnsiTheme="majorHAnsi" w:cstheme="majorHAnsi"/>
                <w:color w:val="FF0000"/>
                <w:highlight w:val="yellow"/>
              </w:rPr>
            </w:pPr>
            <w:r w:rsidRPr="00E66B84">
              <w:rPr>
                <w:rFonts w:asciiTheme="majorHAnsi" w:hAnsiTheme="majorHAnsi" w:cstheme="majorHAnsi"/>
                <w:color w:val="FF0000"/>
              </w:rPr>
              <w:t>End Date:</w:t>
            </w:r>
          </w:p>
        </w:tc>
      </w:tr>
    </w:tbl>
    <w:p w14:paraId="12D4A493" w14:textId="77777777" w:rsidR="008F72AE" w:rsidRDefault="008F72AE" w:rsidP="008F72AE">
      <w:pPr>
        <w:rPr>
          <w:rFonts w:asciiTheme="majorHAnsi" w:hAnsiTheme="majorHAnsi" w:cstheme="majorHAnsi"/>
          <w:highlight w:val="yellow"/>
          <w:lang w:val="en-GB"/>
        </w:rPr>
      </w:pPr>
    </w:p>
    <w:p w14:paraId="5EB96A38" w14:textId="77777777" w:rsidR="00CB1CCA" w:rsidRPr="00643D71" w:rsidRDefault="00CB1CCA" w:rsidP="00CB1CCA">
      <w:pPr>
        <w:jc w:val="left"/>
        <w:rPr>
          <w:rFonts w:asciiTheme="minorHAnsi" w:eastAsia="Calibri" w:hAnsiTheme="minorHAnsi" w:cstheme="minorHAnsi"/>
          <w:b/>
          <w:bCs/>
        </w:rPr>
      </w:pPr>
      <w:r w:rsidRPr="00643D71">
        <w:rPr>
          <w:rFonts w:asciiTheme="minorHAnsi" w:eastAsia="Calibri" w:hAnsiTheme="minorHAnsi" w:cstheme="minorHAnsi"/>
          <w:b/>
          <w:bCs/>
        </w:rPr>
        <w:t xml:space="preserve">NOTE (1): </w:t>
      </w:r>
    </w:p>
    <w:p w14:paraId="0A2CDCE2" w14:textId="77777777" w:rsidR="00CB1CCA" w:rsidRPr="00643D71" w:rsidRDefault="00CB1CCA" w:rsidP="00CB1CCA">
      <w:pPr>
        <w:jc w:val="left"/>
        <w:rPr>
          <w:rFonts w:asciiTheme="minorHAnsi" w:eastAsia="Calibri" w:hAnsiTheme="minorHAnsi" w:cstheme="minorHAnsi"/>
        </w:rPr>
      </w:pPr>
      <w:r w:rsidRPr="00643D71">
        <w:rPr>
          <w:rFonts w:asciiTheme="minorHAnsi" w:eastAsia="Calibri" w:hAnsiTheme="minorHAnsi" w:cstheme="minorHAnsi"/>
        </w:rPr>
        <w:t xml:space="preserve">The Bidder must provide all the following information when completing </w:t>
      </w:r>
      <w:r w:rsidRPr="0079130B">
        <w:rPr>
          <w:rFonts w:asciiTheme="minorHAnsi" w:eastAsia="Calibri" w:hAnsiTheme="minorHAnsi" w:cstheme="minorHAnsi"/>
          <w:b/>
          <w:bCs/>
        </w:rPr>
        <w:t>Table 12</w:t>
      </w:r>
      <w:r w:rsidRPr="00643D71">
        <w:rPr>
          <w:rFonts w:asciiTheme="minorHAnsi" w:eastAsia="Calibri" w:hAnsiTheme="minorHAnsi" w:cstheme="minorHAnsi"/>
        </w:rPr>
        <w:t>:</w:t>
      </w:r>
    </w:p>
    <w:p w14:paraId="76228B36" w14:textId="77777777" w:rsidR="00CB1CCA" w:rsidRPr="00643D71" w:rsidRDefault="00CB1CCA" w:rsidP="00CB1CCA">
      <w:pPr>
        <w:tabs>
          <w:tab w:val="left" w:pos="362"/>
        </w:tabs>
        <w:jc w:val="left"/>
        <w:rPr>
          <w:rFonts w:asciiTheme="minorHAnsi" w:eastAsia="Calibri" w:hAnsiTheme="minorHAnsi" w:cstheme="minorHAnsi"/>
        </w:rPr>
      </w:pPr>
      <w:r w:rsidRPr="00643D71">
        <w:rPr>
          <w:rFonts w:asciiTheme="minorHAnsi" w:eastAsia="Calibri" w:hAnsiTheme="minorHAnsi" w:cstheme="minorHAnsi"/>
        </w:rPr>
        <w:t>1.</w:t>
      </w:r>
      <w:r w:rsidRPr="00643D71">
        <w:rPr>
          <w:rFonts w:asciiTheme="minorHAnsi" w:eastAsia="Calibri" w:hAnsiTheme="minorHAnsi" w:cstheme="minorHAnsi"/>
        </w:rPr>
        <w:tab/>
        <w:t>Company name; and</w:t>
      </w:r>
    </w:p>
    <w:p w14:paraId="264390E7" w14:textId="77777777" w:rsidR="00CB1CCA" w:rsidRPr="00643D71" w:rsidRDefault="00CB1CCA" w:rsidP="00CB1CCA">
      <w:pPr>
        <w:ind w:left="362" w:hanging="362"/>
        <w:jc w:val="left"/>
        <w:rPr>
          <w:rFonts w:asciiTheme="minorHAnsi" w:eastAsia="Calibri" w:hAnsiTheme="minorHAnsi" w:cstheme="minorHAnsi"/>
        </w:rPr>
      </w:pPr>
      <w:r w:rsidRPr="00643D71">
        <w:rPr>
          <w:rFonts w:asciiTheme="minorHAnsi" w:eastAsia="Calibri" w:hAnsiTheme="minorHAnsi" w:cstheme="minorHAnsi"/>
        </w:rPr>
        <w:t>2.</w:t>
      </w:r>
      <w:r w:rsidRPr="00643D71">
        <w:rPr>
          <w:rFonts w:asciiTheme="minorHAnsi" w:eastAsia="Calibri" w:hAnsiTheme="minorHAnsi" w:cstheme="minorHAnsi"/>
        </w:rPr>
        <w:tab/>
        <w:t>Contact person, telephone and/or e-mail address; and</w:t>
      </w:r>
    </w:p>
    <w:p w14:paraId="091AB22E" w14:textId="77777777" w:rsidR="00CB1CCA" w:rsidRPr="00643D71" w:rsidRDefault="00CB1CCA" w:rsidP="00CB1CCA">
      <w:pPr>
        <w:tabs>
          <w:tab w:val="left" w:pos="362"/>
        </w:tabs>
        <w:jc w:val="left"/>
        <w:rPr>
          <w:rFonts w:asciiTheme="minorHAnsi" w:eastAsia="Calibri" w:hAnsiTheme="minorHAnsi" w:cstheme="minorHAnsi"/>
        </w:rPr>
      </w:pPr>
      <w:r w:rsidRPr="00643D71">
        <w:rPr>
          <w:rFonts w:asciiTheme="minorHAnsi" w:eastAsia="Calibri" w:hAnsiTheme="minorHAnsi" w:cstheme="minorHAnsi"/>
        </w:rPr>
        <w:t>3.</w:t>
      </w:r>
      <w:r w:rsidRPr="00643D71">
        <w:rPr>
          <w:rFonts w:asciiTheme="minorHAnsi" w:eastAsia="Calibri" w:hAnsiTheme="minorHAnsi" w:cstheme="minorHAnsi"/>
        </w:rPr>
        <w:tab/>
        <w:t>Project scope of Work; and</w:t>
      </w:r>
    </w:p>
    <w:p w14:paraId="60325465" w14:textId="77777777" w:rsidR="00CB1CCA" w:rsidRPr="00643D71" w:rsidRDefault="00CB1CCA" w:rsidP="00CB1CCA">
      <w:pPr>
        <w:tabs>
          <w:tab w:val="left" w:pos="362"/>
        </w:tabs>
        <w:jc w:val="left"/>
        <w:rPr>
          <w:rFonts w:asciiTheme="minorHAnsi" w:eastAsia="Calibri" w:hAnsiTheme="minorHAnsi" w:cstheme="minorHAnsi"/>
        </w:rPr>
      </w:pPr>
      <w:r w:rsidRPr="00643D71">
        <w:rPr>
          <w:rFonts w:asciiTheme="minorHAnsi" w:eastAsia="Calibri" w:hAnsiTheme="minorHAnsi" w:cstheme="minorHAnsi"/>
        </w:rPr>
        <w:t>4.</w:t>
      </w:r>
      <w:r w:rsidRPr="00643D71">
        <w:rPr>
          <w:rFonts w:asciiTheme="minorHAnsi" w:eastAsia="Calibri" w:hAnsiTheme="minorHAnsi" w:cstheme="minorHAnsi"/>
        </w:rPr>
        <w:tab/>
        <w:t xml:space="preserve">Project start and End date. </w:t>
      </w:r>
    </w:p>
    <w:p w14:paraId="76CE77FD" w14:textId="77777777" w:rsidR="00CB1CCA" w:rsidRPr="00643D71" w:rsidRDefault="00CB1CCA" w:rsidP="00CB1CCA">
      <w:pPr>
        <w:jc w:val="left"/>
        <w:rPr>
          <w:rFonts w:asciiTheme="minorHAnsi" w:eastAsia="Calibri" w:hAnsiTheme="minorHAnsi" w:cstheme="minorHAnsi"/>
          <w:b/>
          <w:bCs/>
        </w:rPr>
      </w:pPr>
      <w:r w:rsidRPr="00643D71">
        <w:rPr>
          <w:rFonts w:asciiTheme="minorHAnsi" w:eastAsia="Calibri" w:hAnsiTheme="minorHAnsi" w:cstheme="minorHAnsi"/>
          <w:b/>
          <w:bCs/>
        </w:rPr>
        <w:t xml:space="preserve">NOTE (2): </w:t>
      </w:r>
    </w:p>
    <w:p w14:paraId="69DE27CF" w14:textId="77777777" w:rsidR="00CB1CCA" w:rsidRPr="00643D71" w:rsidRDefault="00CB1CCA" w:rsidP="00CB1CCA">
      <w:pPr>
        <w:jc w:val="left"/>
        <w:rPr>
          <w:rFonts w:asciiTheme="minorHAnsi" w:eastAsia="Calibri" w:hAnsiTheme="minorHAnsi" w:cstheme="minorHAnsi"/>
        </w:rPr>
      </w:pPr>
      <w:r w:rsidRPr="00643D71">
        <w:rPr>
          <w:rFonts w:asciiTheme="minorHAnsi" w:eastAsia="Calibri" w:hAnsiTheme="minorHAnsi" w:cstheme="minorHAnsi"/>
        </w:rPr>
        <w:t>The reference letter/s should be on the referees’ company letterhead and include all of the following information:</w:t>
      </w:r>
    </w:p>
    <w:p w14:paraId="0AAA16A1" w14:textId="77777777" w:rsidR="00CB1CCA" w:rsidRPr="00643D71" w:rsidRDefault="00CB1CCA" w:rsidP="00CB1CCA">
      <w:pPr>
        <w:tabs>
          <w:tab w:val="left" w:pos="362"/>
        </w:tabs>
        <w:jc w:val="left"/>
        <w:rPr>
          <w:rFonts w:asciiTheme="minorHAnsi" w:eastAsia="Calibri" w:hAnsiTheme="minorHAnsi" w:cstheme="minorHAnsi"/>
        </w:rPr>
      </w:pPr>
      <w:r w:rsidRPr="00643D71">
        <w:rPr>
          <w:rFonts w:asciiTheme="minorHAnsi" w:eastAsia="Calibri" w:hAnsiTheme="minorHAnsi" w:cstheme="minorHAnsi"/>
        </w:rPr>
        <w:t>1.</w:t>
      </w:r>
      <w:r w:rsidRPr="00643D71">
        <w:rPr>
          <w:rFonts w:asciiTheme="minorHAnsi" w:eastAsia="Calibri" w:hAnsiTheme="minorHAnsi" w:cstheme="minorHAnsi"/>
        </w:rPr>
        <w:tab/>
        <w:t>Company Name; and</w:t>
      </w:r>
    </w:p>
    <w:p w14:paraId="3A32DD94" w14:textId="77777777" w:rsidR="00CB1CCA" w:rsidRPr="00643D71" w:rsidRDefault="00CB1CCA" w:rsidP="00CB1CCA">
      <w:pPr>
        <w:tabs>
          <w:tab w:val="left" w:pos="362"/>
        </w:tabs>
        <w:ind w:left="362" w:hanging="362"/>
        <w:jc w:val="left"/>
        <w:rPr>
          <w:rFonts w:asciiTheme="minorHAnsi" w:eastAsia="Calibri" w:hAnsiTheme="minorHAnsi" w:cstheme="minorHAnsi"/>
        </w:rPr>
      </w:pPr>
      <w:r w:rsidRPr="00643D71">
        <w:rPr>
          <w:rFonts w:asciiTheme="minorHAnsi" w:eastAsia="Calibri" w:hAnsiTheme="minorHAnsi" w:cstheme="minorHAnsi"/>
        </w:rPr>
        <w:t>2.</w:t>
      </w:r>
      <w:r w:rsidRPr="00643D71">
        <w:rPr>
          <w:rFonts w:asciiTheme="minorHAnsi" w:eastAsia="Calibri" w:hAnsiTheme="minorHAnsi" w:cstheme="minorHAnsi"/>
        </w:rPr>
        <w:tab/>
        <w:t>Contact person, telephone and/or e-mail address; and</w:t>
      </w:r>
    </w:p>
    <w:p w14:paraId="4C6B4E5B" w14:textId="77777777" w:rsidR="00CB1CCA" w:rsidRPr="00643D71" w:rsidRDefault="00CB1CCA" w:rsidP="00CB1CCA">
      <w:pPr>
        <w:tabs>
          <w:tab w:val="left" w:pos="362"/>
        </w:tabs>
        <w:jc w:val="left"/>
        <w:rPr>
          <w:rFonts w:asciiTheme="minorHAnsi" w:eastAsia="Calibri" w:hAnsiTheme="minorHAnsi" w:cstheme="minorHAnsi"/>
        </w:rPr>
      </w:pPr>
      <w:r w:rsidRPr="00643D71">
        <w:rPr>
          <w:rFonts w:asciiTheme="minorHAnsi" w:eastAsia="Calibri" w:hAnsiTheme="minorHAnsi" w:cstheme="minorHAnsi"/>
        </w:rPr>
        <w:t>3.</w:t>
      </w:r>
      <w:r w:rsidRPr="00643D71">
        <w:rPr>
          <w:rFonts w:asciiTheme="minorHAnsi" w:eastAsia="Calibri" w:hAnsiTheme="minorHAnsi" w:cstheme="minorHAnsi"/>
        </w:rPr>
        <w:tab/>
        <w:t>Project scope of Work; and</w:t>
      </w:r>
    </w:p>
    <w:p w14:paraId="4BA9DFDC" w14:textId="77777777" w:rsidR="00CB1CCA" w:rsidRPr="00643D71" w:rsidRDefault="00CB1CCA" w:rsidP="00CB1CCA">
      <w:pPr>
        <w:tabs>
          <w:tab w:val="left" w:pos="362"/>
        </w:tabs>
        <w:jc w:val="left"/>
        <w:rPr>
          <w:rFonts w:asciiTheme="minorHAnsi" w:eastAsia="Calibri" w:hAnsiTheme="minorHAnsi" w:cstheme="minorHAnsi"/>
        </w:rPr>
      </w:pPr>
      <w:r w:rsidRPr="00643D71">
        <w:rPr>
          <w:rFonts w:asciiTheme="minorHAnsi" w:eastAsia="Calibri" w:hAnsiTheme="minorHAnsi" w:cstheme="minorHAnsi"/>
        </w:rPr>
        <w:t>4.</w:t>
      </w:r>
      <w:r w:rsidRPr="00643D71">
        <w:rPr>
          <w:rFonts w:asciiTheme="minorHAnsi" w:eastAsia="Calibri" w:hAnsiTheme="minorHAnsi" w:cstheme="minorHAnsi"/>
        </w:rPr>
        <w:tab/>
        <w:t xml:space="preserve">Project start and End date. </w:t>
      </w:r>
    </w:p>
    <w:p w14:paraId="7C0E808B" w14:textId="77777777" w:rsidR="00CB1CCA" w:rsidRPr="00643D71" w:rsidRDefault="00CB1CCA" w:rsidP="00CB1CCA">
      <w:pPr>
        <w:jc w:val="left"/>
        <w:rPr>
          <w:rFonts w:asciiTheme="minorHAnsi" w:eastAsia="Calibri" w:hAnsiTheme="minorHAnsi" w:cstheme="minorHAnsi"/>
          <w:b/>
          <w:bCs/>
        </w:rPr>
      </w:pPr>
      <w:r w:rsidRPr="00643D71">
        <w:rPr>
          <w:rFonts w:asciiTheme="minorHAnsi" w:eastAsia="Calibri" w:hAnsiTheme="minorHAnsi" w:cstheme="minorHAnsi"/>
          <w:b/>
          <w:bCs/>
        </w:rPr>
        <w:t xml:space="preserve">NOTE (3): </w:t>
      </w:r>
    </w:p>
    <w:p w14:paraId="53663D2C" w14:textId="54258004" w:rsidR="00CB1CCA" w:rsidRPr="00643D71" w:rsidRDefault="00CB1CCA" w:rsidP="00CB1CCA">
      <w:pPr>
        <w:jc w:val="left"/>
        <w:rPr>
          <w:rFonts w:asciiTheme="minorHAnsi" w:eastAsia="Calibri" w:hAnsiTheme="minorHAnsi" w:cstheme="minorHAnsi"/>
        </w:rPr>
      </w:pPr>
      <w:r w:rsidRPr="00643D71">
        <w:rPr>
          <w:rFonts w:asciiTheme="minorHAnsi" w:eastAsia="Calibri" w:hAnsiTheme="minorHAnsi" w:cstheme="minorHAnsi"/>
        </w:rPr>
        <w:t xml:space="preserve">Failure to complete </w:t>
      </w:r>
      <w:r w:rsidRPr="0079130B">
        <w:rPr>
          <w:rFonts w:asciiTheme="minorHAnsi" w:eastAsia="Calibri" w:hAnsiTheme="minorHAnsi" w:cstheme="minorHAnsi"/>
          <w:b/>
          <w:bCs/>
        </w:rPr>
        <w:t>Table 12</w:t>
      </w:r>
      <w:r w:rsidRPr="00643D71">
        <w:rPr>
          <w:rFonts w:asciiTheme="minorHAnsi" w:eastAsia="Calibri" w:hAnsiTheme="minorHAnsi" w:cstheme="minorHAnsi"/>
        </w:rPr>
        <w:t xml:space="preserve"> fully and </w:t>
      </w:r>
      <w:r w:rsidR="00FD0E55">
        <w:rPr>
          <w:rFonts w:asciiTheme="minorHAnsi" w:eastAsia="Calibri" w:hAnsiTheme="minorHAnsi" w:cstheme="minorHAnsi"/>
        </w:rPr>
        <w:t xml:space="preserve">/or </w:t>
      </w:r>
      <w:r w:rsidRPr="00643D71">
        <w:rPr>
          <w:rFonts w:asciiTheme="minorHAnsi" w:eastAsia="Calibri" w:hAnsiTheme="minorHAnsi" w:cstheme="minorHAnsi"/>
        </w:rPr>
        <w:t>to submit reference letters as indicated above will result in disqualification.</w:t>
      </w:r>
    </w:p>
    <w:p w14:paraId="14459163" w14:textId="77777777" w:rsidR="00CB1CCA" w:rsidRPr="00643D71" w:rsidRDefault="00CB1CCA" w:rsidP="00CB1CCA">
      <w:pPr>
        <w:spacing w:before="100" w:beforeAutospacing="1"/>
        <w:jc w:val="left"/>
        <w:rPr>
          <w:rFonts w:asciiTheme="minorHAnsi" w:eastAsia="Calibri" w:hAnsiTheme="minorHAnsi" w:cstheme="minorHAnsi"/>
        </w:rPr>
      </w:pPr>
      <w:r w:rsidRPr="00643D71">
        <w:rPr>
          <w:rFonts w:asciiTheme="minorHAnsi" w:hAnsiTheme="minorHAnsi" w:cstheme="minorHAnsi"/>
          <w:b/>
          <w:color w:val="000000" w:themeColor="text1"/>
        </w:rPr>
        <w:t>NB:</w:t>
      </w:r>
      <w:r w:rsidRPr="00643D71">
        <w:rPr>
          <w:rFonts w:asciiTheme="minorHAnsi" w:hAnsiTheme="minorHAnsi" w:cstheme="minorHAnsi"/>
          <w:bCs/>
          <w:color w:val="000000" w:themeColor="text1"/>
        </w:rPr>
        <w:t xml:space="preserve"> SITA reserves the right to verify information    provided</w:t>
      </w:r>
      <w:r w:rsidRPr="00643D71" w:rsidDel="001A5602">
        <w:rPr>
          <w:rFonts w:asciiTheme="minorHAnsi" w:eastAsia="Calibri" w:hAnsiTheme="minorHAnsi" w:cstheme="minorHAnsi"/>
        </w:rPr>
        <w:t xml:space="preserve"> </w:t>
      </w:r>
    </w:p>
    <w:p w14:paraId="7235842A" w14:textId="04986D03" w:rsidR="00CB1CCA" w:rsidRPr="00E66B84" w:rsidRDefault="0079130B" w:rsidP="00835946">
      <w:pPr>
        <w:pStyle w:val="Heading2"/>
        <w:rPr>
          <w:rFonts w:cstheme="majorHAnsi"/>
          <w:sz w:val="24"/>
          <w:szCs w:val="24"/>
        </w:rPr>
      </w:pPr>
      <w:bookmarkStart w:id="113" w:name="_Toc213311675"/>
      <w:bookmarkStart w:id="114" w:name="_Toc61897861"/>
      <w:r w:rsidRPr="00E66B84">
        <w:rPr>
          <w:rFonts w:cstheme="majorHAnsi"/>
          <w:sz w:val="24"/>
          <w:szCs w:val="24"/>
        </w:rPr>
        <w:t>S</w:t>
      </w:r>
      <w:r w:rsidR="00E66B84">
        <w:rPr>
          <w:rFonts w:cstheme="majorHAnsi"/>
          <w:sz w:val="24"/>
          <w:szCs w:val="24"/>
        </w:rPr>
        <w:t>ITA</w:t>
      </w:r>
      <w:r w:rsidRPr="00E66B84">
        <w:rPr>
          <w:rFonts w:cstheme="majorHAnsi"/>
          <w:sz w:val="24"/>
          <w:szCs w:val="24"/>
        </w:rPr>
        <w:t xml:space="preserve"> Certification Requirements</w:t>
      </w:r>
      <w:bookmarkEnd w:id="113"/>
    </w:p>
    <w:p w14:paraId="397BF5AA" w14:textId="77777777" w:rsidR="00CB1CCA" w:rsidRDefault="00CB1CCA" w:rsidP="00CB1CCA">
      <w:pPr>
        <w:ind w:left="567"/>
      </w:pPr>
      <w:r>
        <w:t>The bidder must fully complete and submit the MIOS Certification Requirements in Annex B. Further to this, the Bidder is required to submit additional information as per below:</w:t>
      </w:r>
    </w:p>
    <w:p w14:paraId="638C4310" w14:textId="49E1804A" w:rsidR="00CB1CCA" w:rsidRDefault="00CB1CCA" w:rsidP="002B194D">
      <w:pPr>
        <w:pStyle w:val="ListParagraph"/>
        <w:numPr>
          <w:ilvl w:val="0"/>
          <w:numId w:val="57"/>
        </w:numPr>
        <w:ind w:left="993" w:hanging="426"/>
      </w:pPr>
      <w:r>
        <w:t xml:space="preserve">In the case of a “YES” answer in Annex B, the independent certificate(s) to substantiate the declaration.   Or </w:t>
      </w:r>
    </w:p>
    <w:p w14:paraId="16F5A185" w14:textId="300AC5FB" w:rsidR="00CB1CCA" w:rsidRDefault="00CB1CCA" w:rsidP="002B194D">
      <w:pPr>
        <w:pStyle w:val="ListParagraph"/>
        <w:numPr>
          <w:ilvl w:val="0"/>
          <w:numId w:val="57"/>
        </w:numPr>
        <w:ind w:left="993" w:hanging="426"/>
      </w:pPr>
      <w:r>
        <w:lastRenderedPageBreak/>
        <w:t>In the case of a “N/A” answer in Annex B, sufficient motivation as to why the standard is not deemed applicable.</w:t>
      </w:r>
    </w:p>
    <w:p w14:paraId="42D29958" w14:textId="77777777" w:rsidR="00CB1CCA" w:rsidRDefault="00CB1CCA" w:rsidP="00CB1CCA">
      <w:pPr>
        <w:pStyle w:val="ListParagraph"/>
        <w:numPr>
          <w:ilvl w:val="0"/>
          <w:numId w:val="0"/>
        </w:numPr>
        <w:ind w:left="993"/>
      </w:pPr>
    </w:p>
    <w:p w14:paraId="68422396" w14:textId="77777777" w:rsidR="00CB1CCA" w:rsidRPr="00E66B84" w:rsidRDefault="00CB1CCA" w:rsidP="00CB1CCA">
      <w:pPr>
        <w:ind w:left="567"/>
        <w:rPr>
          <w:rFonts w:asciiTheme="minorHAnsi" w:hAnsiTheme="minorHAnsi" w:cstheme="minorHAnsi"/>
          <w:b/>
          <w:bCs/>
        </w:rPr>
      </w:pPr>
      <w:r w:rsidRPr="00E66B84">
        <w:rPr>
          <w:rFonts w:asciiTheme="minorHAnsi" w:hAnsiTheme="minorHAnsi" w:cstheme="minorHAnsi"/>
          <w:b/>
          <w:bCs/>
        </w:rPr>
        <w:t>NOTE (1):</w:t>
      </w:r>
    </w:p>
    <w:p w14:paraId="4C5C1B24" w14:textId="77777777" w:rsidR="00CB1CCA" w:rsidRPr="00E66B84" w:rsidRDefault="00CB1CCA" w:rsidP="00CB1CCA">
      <w:pPr>
        <w:ind w:left="567"/>
        <w:rPr>
          <w:rFonts w:asciiTheme="minorHAnsi" w:hAnsiTheme="minorHAnsi" w:cstheme="minorHAnsi"/>
        </w:rPr>
      </w:pPr>
      <w:r w:rsidRPr="00E66B84">
        <w:rPr>
          <w:rFonts w:asciiTheme="minorHAnsi" w:hAnsiTheme="minorHAnsi" w:cstheme="minorHAnsi"/>
        </w:rPr>
        <w:t>An empty declaration (no answer provided), or a "N/A" answer without sufficient motivation, will be regarded as a “NO” answer, and will be considered as non-compliant.</w:t>
      </w:r>
    </w:p>
    <w:p w14:paraId="048A1244" w14:textId="77777777" w:rsidR="00CB1CCA" w:rsidRPr="00E66B84" w:rsidRDefault="00CB1CCA" w:rsidP="00CB1CCA">
      <w:pPr>
        <w:ind w:left="567"/>
        <w:rPr>
          <w:rFonts w:asciiTheme="minorHAnsi" w:hAnsiTheme="minorHAnsi" w:cstheme="minorHAnsi"/>
          <w:b/>
          <w:bCs/>
        </w:rPr>
      </w:pPr>
      <w:r w:rsidRPr="00E66B84">
        <w:rPr>
          <w:rFonts w:asciiTheme="minorHAnsi" w:hAnsiTheme="minorHAnsi" w:cstheme="minorHAnsi"/>
          <w:b/>
          <w:bCs/>
        </w:rPr>
        <w:t>NOTE (2):</w:t>
      </w:r>
    </w:p>
    <w:p w14:paraId="2FC79C4A" w14:textId="0E9F5DC8" w:rsidR="00CB1CCA" w:rsidRPr="00E66B84" w:rsidRDefault="00CB1CCA" w:rsidP="00CB1CCA">
      <w:pPr>
        <w:ind w:left="567"/>
        <w:rPr>
          <w:rFonts w:asciiTheme="minorHAnsi" w:hAnsiTheme="minorHAnsi" w:cstheme="minorHAnsi"/>
        </w:rPr>
      </w:pPr>
      <w:r w:rsidRPr="00E66B84">
        <w:rPr>
          <w:rFonts w:asciiTheme="minorHAnsi" w:hAnsiTheme="minorHAnsi" w:cstheme="minorHAnsi"/>
        </w:rPr>
        <w:t>SITA/Municipality reserves the right to verify the information provided</w:t>
      </w:r>
    </w:p>
    <w:p w14:paraId="2BEF1B82" w14:textId="58709E78" w:rsidR="00C67D68" w:rsidRPr="00E66B84" w:rsidRDefault="0079130B" w:rsidP="00835946">
      <w:pPr>
        <w:pStyle w:val="Heading2"/>
        <w:rPr>
          <w:rFonts w:cstheme="majorHAnsi"/>
          <w:sz w:val="24"/>
          <w:szCs w:val="24"/>
        </w:rPr>
      </w:pPr>
      <w:bookmarkStart w:id="115" w:name="_Toc213311676"/>
      <w:r w:rsidRPr="00E66B84">
        <w:rPr>
          <w:rFonts w:cstheme="majorHAnsi"/>
          <w:sz w:val="24"/>
          <w:szCs w:val="24"/>
        </w:rPr>
        <w:t>Product / Service Functional Requirement</w:t>
      </w:r>
      <w:bookmarkEnd w:id="114"/>
      <w:bookmarkEnd w:id="115"/>
    </w:p>
    <w:p w14:paraId="0068822D" w14:textId="1631E06B" w:rsidR="00E66B84" w:rsidRPr="00E66B84" w:rsidRDefault="00C67D68" w:rsidP="00E66B84">
      <w:pPr>
        <w:pStyle w:val="ListParagraph"/>
        <w:numPr>
          <w:ilvl w:val="0"/>
          <w:numId w:val="0"/>
        </w:numPr>
        <w:spacing w:line="240" w:lineRule="auto"/>
        <w:ind w:left="567"/>
        <w:rPr>
          <w:rFonts w:ascii="Calibri Light" w:hAnsi="Calibri Light"/>
          <w:b/>
          <w:bCs/>
        </w:rPr>
      </w:pPr>
      <w:r w:rsidRPr="00E66B84">
        <w:rPr>
          <w:rFonts w:ascii="Calibri Light" w:hAnsi="Calibri Light"/>
        </w:rPr>
        <w:t>The bidder must confirm that they comply with the Product/S</w:t>
      </w:r>
      <w:r w:rsidR="008B6831" w:rsidRPr="00E66B84">
        <w:rPr>
          <w:rFonts w:ascii="Calibri Light" w:hAnsi="Calibri Light"/>
        </w:rPr>
        <w:t>olution Technical</w:t>
      </w:r>
      <w:r w:rsidRPr="00E66B84">
        <w:rPr>
          <w:rFonts w:ascii="Calibri Light" w:hAnsi="Calibri Light"/>
        </w:rPr>
        <w:t xml:space="preserve"> Functional Requirements for the</w:t>
      </w:r>
      <w:r w:rsidR="00E66B84" w:rsidRPr="00E66B84">
        <w:rPr>
          <w:rFonts w:ascii="Calibri Light" w:hAnsi="Calibri Light"/>
        </w:rPr>
        <w:t xml:space="preserve"> for the integrated enterprise reporting system solution by completing and signing </w:t>
      </w:r>
      <w:r w:rsidR="00E66B84" w:rsidRPr="00E66B84">
        <w:rPr>
          <w:rFonts w:ascii="Calibri Light" w:hAnsi="Calibri Light"/>
          <w:b/>
          <w:bCs/>
        </w:rPr>
        <w:t>Annex C: Addendum 1.</w:t>
      </w:r>
    </w:p>
    <w:p w14:paraId="4C38438C" w14:textId="014DFCCF" w:rsidR="00EC6C21" w:rsidRPr="00643D71" w:rsidRDefault="00C67D68" w:rsidP="00CB1CCA">
      <w:pPr>
        <w:pStyle w:val="ListParagraph"/>
        <w:numPr>
          <w:ilvl w:val="0"/>
          <w:numId w:val="0"/>
        </w:numPr>
        <w:spacing w:after="120" w:line="240" w:lineRule="auto"/>
        <w:ind w:left="567"/>
        <w:jc w:val="left"/>
        <w:outlineLvl w:val="9"/>
        <w:rPr>
          <w:rFonts w:asciiTheme="majorHAnsi" w:hAnsiTheme="majorHAnsi" w:cstheme="majorHAnsi"/>
        </w:rPr>
      </w:pPr>
      <w:r w:rsidRPr="00643D71">
        <w:rPr>
          <w:rFonts w:asciiTheme="majorHAnsi" w:hAnsiTheme="majorHAnsi" w:cstheme="majorHAnsi"/>
        </w:rPr>
        <w:t xml:space="preserve"> </w:t>
      </w:r>
    </w:p>
    <w:p w14:paraId="4492C048" w14:textId="5BE86FF6" w:rsidR="008C4CA1" w:rsidRPr="00E66B84" w:rsidRDefault="0079130B" w:rsidP="00CB1CCA">
      <w:pPr>
        <w:pStyle w:val="Heading2"/>
        <w:rPr>
          <w:rFonts w:cstheme="majorHAnsi"/>
          <w:sz w:val="24"/>
          <w:szCs w:val="24"/>
        </w:rPr>
      </w:pPr>
      <w:bookmarkStart w:id="116" w:name="_Toc213311677"/>
      <w:r w:rsidRPr="00E66B84">
        <w:rPr>
          <w:rFonts w:cstheme="majorHAnsi"/>
          <w:sz w:val="24"/>
          <w:szCs w:val="24"/>
        </w:rPr>
        <w:t xml:space="preserve">Special Conditions </w:t>
      </w:r>
      <w:r w:rsidR="008B6831" w:rsidRPr="00E66B84">
        <w:rPr>
          <w:rFonts w:cstheme="majorHAnsi"/>
          <w:sz w:val="24"/>
          <w:szCs w:val="24"/>
        </w:rPr>
        <w:t>o</w:t>
      </w:r>
      <w:r w:rsidRPr="00E66B84">
        <w:rPr>
          <w:rFonts w:cstheme="majorHAnsi"/>
          <w:sz w:val="24"/>
          <w:szCs w:val="24"/>
        </w:rPr>
        <w:t>f Contracts</w:t>
      </w:r>
      <w:bookmarkEnd w:id="116"/>
    </w:p>
    <w:p w14:paraId="010F430E" w14:textId="45CB4EF2" w:rsidR="00CF4DBE" w:rsidRPr="00CB1CCA" w:rsidRDefault="00CB1CCA" w:rsidP="003E7803">
      <w:pPr>
        <w:ind w:left="567"/>
        <w:rPr>
          <w:b/>
        </w:rPr>
      </w:pPr>
      <w:r w:rsidRPr="00CB1CCA">
        <w:t>The Bidder must accept ALL the Special Conditions of Contract by completing and signing the declaration of Acceptance in the Declaration of Compliance and Acceptance under the Special Conditions (</w:t>
      </w:r>
      <w:r w:rsidRPr="003E7803">
        <w:rPr>
          <w:b/>
          <w:bCs/>
        </w:rPr>
        <w:t xml:space="preserve">Section </w:t>
      </w:r>
      <w:r w:rsidR="00E66B84" w:rsidRPr="003E7803">
        <w:rPr>
          <w:b/>
          <w:bCs/>
        </w:rPr>
        <w:t>4.5.1</w:t>
      </w:r>
      <w:r>
        <w:t>).</w:t>
      </w:r>
    </w:p>
    <w:p w14:paraId="14804719" w14:textId="747245E2" w:rsidR="00835946" w:rsidRPr="00E66B84" w:rsidRDefault="008B6831" w:rsidP="00835946">
      <w:pPr>
        <w:pStyle w:val="Heading2"/>
        <w:rPr>
          <w:rFonts w:cstheme="majorHAnsi"/>
          <w:bCs/>
          <w:sz w:val="24"/>
          <w:szCs w:val="24"/>
        </w:rPr>
      </w:pPr>
      <w:bookmarkStart w:id="117" w:name="_Toc211272532"/>
      <w:bookmarkStart w:id="118" w:name="_Toc213311678"/>
      <w:r w:rsidRPr="00E66B84">
        <w:rPr>
          <w:rFonts w:cstheme="majorHAnsi"/>
          <w:bCs/>
          <w:sz w:val="24"/>
          <w:szCs w:val="24"/>
        </w:rPr>
        <w:t>Technical Functionality Requirements</w:t>
      </w:r>
      <w:bookmarkEnd w:id="117"/>
      <w:bookmarkEnd w:id="118"/>
    </w:p>
    <w:p w14:paraId="2939E0E4" w14:textId="2F7C7C95" w:rsidR="00835946" w:rsidRPr="008B6831" w:rsidRDefault="00835946" w:rsidP="008B6831">
      <w:pPr>
        <w:ind w:left="567"/>
        <w:rPr>
          <w:rFonts w:asciiTheme="majorHAnsi" w:hAnsiTheme="majorHAnsi" w:cstheme="majorHAnsi"/>
        </w:rPr>
      </w:pPr>
      <w:r w:rsidRPr="00643D71">
        <w:rPr>
          <w:rFonts w:asciiTheme="majorHAnsi" w:hAnsiTheme="majorHAnsi" w:cstheme="majorHAnsi"/>
        </w:rPr>
        <w:t xml:space="preserve">The Bidder needs to </w:t>
      </w:r>
      <w:r w:rsidRPr="00643D71">
        <w:rPr>
          <w:rFonts w:asciiTheme="majorHAnsi" w:hAnsiTheme="majorHAnsi" w:cstheme="majorHAnsi"/>
          <w:b/>
          <w:bCs/>
        </w:rPr>
        <w:t>attach</w:t>
      </w:r>
      <w:r w:rsidRPr="00643D71">
        <w:rPr>
          <w:rFonts w:asciiTheme="majorHAnsi" w:hAnsiTheme="majorHAnsi" w:cstheme="majorHAnsi"/>
        </w:rPr>
        <w:t xml:space="preserve"> the required Evidence for the Technical Functional Requirements as indicted in section </w:t>
      </w:r>
      <w:r w:rsidR="005A03A7" w:rsidRPr="00643D71">
        <w:rPr>
          <w:rFonts w:asciiTheme="majorHAnsi" w:hAnsiTheme="majorHAnsi" w:cstheme="majorHAnsi"/>
          <w:b/>
          <w:bCs/>
        </w:rPr>
        <w:t>5</w:t>
      </w:r>
      <w:r w:rsidRPr="00643D71">
        <w:rPr>
          <w:rFonts w:asciiTheme="majorHAnsi" w:hAnsiTheme="majorHAnsi" w:cstheme="majorHAnsi"/>
          <w:b/>
          <w:bCs/>
        </w:rPr>
        <w:t>.1 here.</w:t>
      </w:r>
    </w:p>
    <w:p w14:paraId="62C6BA23" w14:textId="351A9271" w:rsidR="00835946" w:rsidRPr="00E66B84" w:rsidRDefault="008B6831" w:rsidP="00835946">
      <w:pPr>
        <w:pStyle w:val="Heading2"/>
        <w:rPr>
          <w:rFonts w:cstheme="majorHAnsi"/>
          <w:bCs/>
          <w:sz w:val="24"/>
          <w:szCs w:val="24"/>
        </w:rPr>
      </w:pPr>
      <w:bookmarkStart w:id="119" w:name="_Toc213311679"/>
      <w:r w:rsidRPr="00E66B84">
        <w:rPr>
          <w:rFonts w:cstheme="majorHAnsi"/>
          <w:bCs/>
          <w:sz w:val="24"/>
          <w:szCs w:val="24"/>
        </w:rPr>
        <w:t>Technical Proof of Concept Presentation and Demonstration</w:t>
      </w:r>
      <w:bookmarkEnd w:id="119"/>
    </w:p>
    <w:p w14:paraId="7E53E5AA" w14:textId="5C63BF1B" w:rsidR="00562859" w:rsidRPr="00643D71" w:rsidRDefault="00CB1CCA" w:rsidP="00835946">
      <w:pPr>
        <w:contextualSpacing/>
        <w:rPr>
          <w:rFonts w:asciiTheme="majorHAnsi" w:hAnsiTheme="majorHAnsi" w:cstheme="majorHAnsi"/>
          <w:b/>
          <w:bCs/>
          <w:color w:val="FF0000"/>
        </w:rPr>
      </w:pPr>
      <w:r>
        <w:rPr>
          <w:rFonts w:asciiTheme="majorHAnsi" w:hAnsiTheme="majorHAnsi" w:cstheme="majorHAnsi"/>
        </w:rPr>
        <w:tab/>
      </w:r>
      <w:r w:rsidR="00835946" w:rsidRPr="00643D71">
        <w:rPr>
          <w:rFonts w:asciiTheme="majorHAnsi" w:hAnsiTheme="majorHAnsi" w:cstheme="majorHAnsi"/>
        </w:rPr>
        <w:t xml:space="preserve">Presentation and Demonstration information will be provided by the Bidder at the Presentation and </w:t>
      </w:r>
      <w:r>
        <w:rPr>
          <w:rFonts w:asciiTheme="majorHAnsi" w:hAnsiTheme="majorHAnsi" w:cstheme="majorHAnsi"/>
        </w:rPr>
        <w:tab/>
      </w:r>
      <w:r w:rsidR="00111B4D">
        <w:rPr>
          <w:rFonts w:asciiTheme="majorHAnsi" w:hAnsiTheme="majorHAnsi" w:cstheme="majorHAnsi"/>
        </w:rPr>
        <w:t xml:space="preserve">Physical </w:t>
      </w:r>
      <w:r w:rsidR="00835946" w:rsidRPr="00643D71">
        <w:rPr>
          <w:rFonts w:asciiTheme="majorHAnsi" w:hAnsiTheme="majorHAnsi" w:cstheme="majorHAnsi"/>
        </w:rPr>
        <w:t>Live Proof of Concept Demonstration session</w:t>
      </w:r>
    </w:p>
    <w:p w14:paraId="7FBCEBD4" w14:textId="77777777" w:rsidR="00CF4DBE" w:rsidRPr="00643D71" w:rsidRDefault="00CF4DBE" w:rsidP="00E76DE3">
      <w:pPr>
        <w:contextualSpacing/>
        <w:rPr>
          <w:rFonts w:asciiTheme="majorHAnsi" w:hAnsiTheme="majorHAnsi" w:cstheme="majorHAnsi"/>
          <w:b/>
          <w:bCs/>
          <w:color w:val="FF0000"/>
        </w:rPr>
      </w:pPr>
    </w:p>
    <w:p w14:paraId="083645FB" w14:textId="77777777" w:rsidR="00FD3682" w:rsidRPr="00FD3682" w:rsidRDefault="00FD3682" w:rsidP="002B194D">
      <w:pPr>
        <w:keepNext/>
        <w:numPr>
          <w:ilvl w:val="1"/>
          <w:numId w:val="15"/>
        </w:numPr>
        <w:spacing w:before="120" w:line="240" w:lineRule="auto"/>
        <w:jc w:val="left"/>
        <w:outlineLvl w:val="1"/>
        <w:rPr>
          <w:rFonts w:asciiTheme="majorHAnsi" w:eastAsiaTheme="majorEastAsia" w:hAnsiTheme="majorHAnsi" w:cstheme="majorHAnsi"/>
          <w:b/>
          <w:color w:val="0E1B8D"/>
          <w:sz w:val="24"/>
          <w:szCs w:val="24"/>
        </w:rPr>
      </w:pPr>
      <w:bookmarkStart w:id="120" w:name="_Toc212396655"/>
      <w:r w:rsidRPr="00FD3682">
        <w:rPr>
          <w:rFonts w:asciiTheme="majorHAnsi" w:eastAsiaTheme="majorEastAsia" w:hAnsiTheme="majorHAnsi" w:cstheme="majorHAnsi"/>
          <w:b/>
          <w:color w:val="0E1B8D"/>
          <w:sz w:val="24"/>
          <w:szCs w:val="24"/>
        </w:rPr>
        <w:t>Preference Points Preferential Goals Evidence</w:t>
      </w:r>
      <w:bookmarkEnd w:id="120"/>
    </w:p>
    <w:p w14:paraId="252772F8" w14:textId="77777777" w:rsidR="00FD3682" w:rsidRPr="00FD3682" w:rsidRDefault="00FD3682" w:rsidP="00FD3682">
      <w:pPr>
        <w:ind w:left="567"/>
        <w:rPr>
          <w:rFonts w:asciiTheme="majorHAnsi" w:hAnsiTheme="majorHAnsi" w:cstheme="majorHAnsi"/>
        </w:rPr>
      </w:pPr>
      <w:r w:rsidRPr="00FD3682">
        <w:rPr>
          <w:rFonts w:asciiTheme="majorHAnsi" w:hAnsiTheme="majorHAnsi" w:cstheme="majorHAnsi"/>
        </w:rPr>
        <w:t>The Bidder must provide a copy of the following relevant evidence for the Preferential Goal points which the Bidder qualifies for:</w:t>
      </w:r>
    </w:p>
    <w:p w14:paraId="75726430" w14:textId="2735DB97" w:rsidR="00FD3682" w:rsidRPr="00FD3682" w:rsidRDefault="00FD3682" w:rsidP="00FD3682">
      <w:pPr>
        <w:ind w:left="567"/>
        <w:rPr>
          <w:rFonts w:asciiTheme="majorHAnsi" w:hAnsiTheme="majorHAnsi" w:cstheme="majorHAnsi"/>
          <w:b/>
          <w:bCs/>
        </w:rPr>
      </w:pPr>
      <w:r w:rsidRPr="00FD3682">
        <w:rPr>
          <w:rFonts w:asciiTheme="majorHAnsi" w:hAnsiTheme="majorHAnsi" w:cstheme="majorHAnsi"/>
          <w:b/>
          <w:bCs/>
        </w:rPr>
        <w:t>Columns A, B, C and D in table 1</w:t>
      </w:r>
      <w:r>
        <w:rPr>
          <w:rFonts w:asciiTheme="majorHAnsi" w:hAnsiTheme="majorHAnsi" w:cstheme="majorHAnsi"/>
          <w:b/>
          <w:bCs/>
        </w:rPr>
        <w:t>1</w:t>
      </w:r>
    </w:p>
    <w:p w14:paraId="407A8C4F" w14:textId="5011B844" w:rsidR="00FD3682" w:rsidRPr="00FD3682" w:rsidRDefault="00FD3682" w:rsidP="00FD3682">
      <w:pPr>
        <w:ind w:left="567"/>
        <w:rPr>
          <w:rFonts w:asciiTheme="majorHAnsi" w:hAnsiTheme="majorHAnsi" w:cstheme="majorHAnsi"/>
        </w:rPr>
      </w:pPr>
      <w:r w:rsidRPr="00FD3682">
        <w:rPr>
          <w:rFonts w:asciiTheme="majorHAnsi" w:hAnsiTheme="majorHAnsi" w:cstheme="majorHAnsi"/>
        </w:rPr>
        <w:t xml:space="preserve">Copy of relevant proof (B-BBEE certificate or </w:t>
      </w:r>
      <w:r w:rsidR="00FD0E55">
        <w:rPr>
          <w:rFonts w:asciiTheme="majorHAnsi" w:hAnsiTheme="majorHAnsi" w:cstheme="majorHAnsi"/>
        </w:rPr>
        <w:t>Sworn Affidavit</w:t>
      </w:r>
      <w:r w:rsidRPr="00FD3682">
        <w:rPr>
          <w:rFonts w:asciiTheme="majorHAnsi" w:hAnsiTheme="majorHAnsi" w:cstheme="majorHAnsi"/>
        </w:rPr>
        <w:t>) of B-BBEE status level of contributor as defined in the Broad-Based Black Economic Empowerment Act:</w:t>
      </w:r>
    </w:p>
    <w:p w14:paraId="38658ABE" w14:textId="77777777" w:rsidR="00FD3682" w:rsidRPr="00FD3682" w:rsidRDefault="00FD3682" w:rsidP="00FD3682">
      <w:pPr>
        <w:ind w:left="567"/>
        <w:rPr>
          <w:rFonts w:asciiTheme="majorHAnsi" w:hAnsiTheme="majorHAnsi" w:cstheme="majorHAnsi"/>
        </w:rPr>
      </w:pPr>
      <w:r w:rsidRPr="00FD3682">
        <w:rPr>
          <w:rFonts w:asciiTheme="majorHAnsi" w:hAnsiTheme="majorHAnsi" w:cstheme="majorHAnsi"/>
        </w:rPr>
        <w:t>B-BBEE certificate (from a SANAS Accredited Agency).</w:t>
      </w:r>
    </w:p>
    <w:p w14:paraId="2A885EE9" w14:textId="77777777" w:rsidR="00FD3682" w:rsidRPr="00FD3682" w:rsidRDefault="00FD3682" w:rsidP="00FD3682">
      <w:pPr>
        <w:ind w:left="567"/>
        <w:rPr>
          <w:rFonts w:asciiTheme="majorHAnsi" w:hAnsiTheme="majorHAnsi" w:cstheme="majorHAnsi"/>
        </w:rPr>
      </w:pPr>
      <w:r w:rsidRPr="00FD3682">
        <w:rPr>
          <w:rFonts w:asciiTheme="majorHAnsi" w:hAnsiTheme="majorHAnsi" w:cstheme="majorHAnsi"/>
        </w:rPr>
        <w:t xml:space="preserve">or </w:t>
      </w:r>
    </w:p>
    <w:p w14:paraId="4CADD9D9" w14:textId="5B828FF1" w:rsidR="00FD3682" w:rsidRPr="00FD3682" w:rsidRDefault="00FD0E55" w:rsidP="00FD3682">
      <w:pPr>
        <w:ind w:left="993" w:hanging="426"/>
        <w:rPr>
          <w:rFonts w:asciiTheme="majorHAnsi" w:hAnsiTheme="majorHAnsi" w:cstheme="majorHAnsi"/>
        </w:rPr>
      </w:pPr>
      <w:r>
        <w:rPr>
          <w:rFonts w:asciiTheme="majorHAnsi" w:hAnsiTheme="majorHAnsi" w:cstheme="majorHAnsi"/>
        </w:rPr>
        <w:t>Sworn Affidavit</w:t>
      </w:r>
      <w:r w:rsidR="00FD3682" w:rsidRPr="00FD3682">
        <w:rPr>
          <w:rFonts w:asciiTheme="majorHAnsi" w:hAnsiTheme="majorHAnsi" w:cstheme="majorHAnsi"/>
        </w:rPr>
        <w:t xml:space="preserve"> in the format provided by CIPC - Applicable to EMEs and QSEs only.</w:t>
      </w:r>
    </w:p>
    <w:p w14:paraId="448B456E" w14:textId="77777777" w:rsidR="00FD3682" w:rsidRPr="00FD3682" w:rsidRDefault="00FD3682" w:rsidP="00FD3682">
      <w:pPr>
        <w:ind w:left="567"/>
        <w:rPr>
          <w:rFonts w:asciiTheme="majorHAnsi" w:hAnsiTheme="majorHAnsi" w:cstheme="majorHAnsi"/>
        </w:rPr>
      </w:pPr>
      <w:r w:rsidRPr="00FD3682">
        <w:rPr>
          <w:rFonts w:asciiTheme="majorHAnsi" w:hAnsiTheme="majorHAnsi" w:cstheme="majorHAnsi"/>
        </w:rPr>
        <w:t>and/ or</w:t>
      </w:r>
    </w:p>
    <w:p w14:paraId="2DF36082" w14:textId="2910E684" w:rsidR="00FD3682" w:rsidRPr="00FD3682" w:rsidRDefault="00FD3682" w:rsidP="00FD3682">
      <w:pPr>
        <w:ind w:left="993" w:hanging="426"/>
        <w:rPr>
          <w:rFonts w:asciiTheme="majorHAnsi" w:hAnsiTheme="majorHAnsi" w:cstheme="majorHAnsi"/>
          <w:b/>
          <w:bCs/>
        </w:rPr>
      </w:pPr>
      <w:r w:rsidRPr="00FD3682">
        <w:rPr>
          <w:rFonts w:asciiTheme="majorHAnsi" w:hAnsiTheme="majorHAnsi" w:cstheme="majorHAnsi"/>
          <w:b/>
          <w:bCs/>
        </w:rPr>
        <w:t>Column D in tables 1</w:t>
      </w:r>
      <w:r>
        <w:rPr>
          <w:rFonts w:asciiTheme="majorHAnsi" w:hAnsiTheme="majorHAnsi" w:cstheme="majorHAnsi"/>
          <w:b/>
          <w:bCs/>
        </w:rPr>
        <w:t>1</w:t>
      </w:r>
    </w:p>
    <w:p w14:paraId="6CCA2301" w14:textId="1D39B838" w:rsidR="00FD3682" w:rsidRPr="00FD3682" w:rsidRDefault="00FD3682" w:rsidP="00FD3682">
      <w:pPr>
        <w:ind w:left="993" w:hanging="426"/>
        <w:rPr>
          <w:rFonts w:asciiTheme="majorHAnsi" w:hAnsiTheme="majorHAnsi" w:cstheme="majorHAnsi"/>
        </w:rPr>
      </w:pPr>
      <w:r w:rsidRPr="00FD3682">
        <w:rPr>
          <w:rFonts w:asciiTheme="majorHAnsi" w:hAnsiTheme="majorHAnsi" w:cstheme="majorHAnsi"/>
        </w:rPr>
        <w:t>Copy of South African Identification Document (ID</w:t>
      </w:r>
      <w:r w:rsidR="00FD0E55" w:rsidRPr="00FD3682">
        <w:rPr>
          <w:rFonts w:asciiTheme="majorHAnsi" w:hAnsiTheme="majorHAnsi" w:cstheme="majorHAnsi"/>
        </w:rPr>
        <w:t>).</w:t>
      </w:r>
      <w:r w:rsidRPr="00FD3682">
        <w:rPr>
          <w:rFonts w:asciiTheme="majorHAnsi" w:hAnsiTheme="majorHAnsi" w:cstheme="majorHAnsi"/>
        </w:rPr>
        <w:t xml:space="preserve"> </w:t>
      </w:r>
    </w:p>
    <w:p w14:paraId="21ADDE04" w14:textId="77777777" w:rsidR="00FD3682" w:rsidRPr="00FD3682" w:rsidRDefault="00FD3682" w:rsidP="00FD3682">
      <w:pPr>
        <w:ind w:left="567"/>
        <w:rPr>
          <w:rFonts w:asciiTheme="majorHAnsi" w:hAnsiTheme="majorHAnsi" w:cstheme="majorHAnsi"/>
        </w:rPr>
      </w:pPr>
      <w:r w:rsidRPr="00FD3682">
        <w:rPr>
          <w:rFonts w:asciiTheme="majorHAnsi" w:hAnsiTheme="majorHAnsi" w:cstheme="majorHAnsi"/>
        </w:rPr>
        <w:t>and/ or</w:t>
      </w:r>
    </w:p>
    <w:p w14:paraId="262B14A6" w14:textId="1B6F44ED" w:rsidR="00FD3682" w:rsidRPr="00FD3682" w:rsidRDefault="00FD3682" w:rsidP="00FD3682">
      <w:pPr>
        <w:ind w:left="567"/>
        <w:rPr>
          <w:rFonts w:asciiTheme="majorHAnsi" w:hAnsiTheme="majorHAnsi" w:cstheme="majorHAnsi"/>
          <w:b/>
          <w:bCs/>
        </w:rPr>
      </w:pPr>
      <w:r w:rsidRPr="00FD3682">
        <w:rPr>
          <w:rFonts w:asciiTheme="majorHAnsi" w:hAnsiTheme="majorHAnsi" w:cstheme="majorHAnsi"/>
          <w:b/>
          <w:bCs/>
        </w:rPr>
        <w:t>Column E in tables 1</w:t>
      </w:r>
      <w:r>
        <w:rPr>
          <w:rFonts w:asciiTheme="majorHAnsi" w:hAnsiTheme="majorHAnsi" w:cstheme="majorHAnsi"/>
          <w:b/>
          <w:bCs/>
        </w:rPr>
        <w:t>1</w:t>
      </w:r>
    </w:p>
    <w:p w14:paraId="5DC3EBEF" w14:textId="77777777" w:rsidR="00FD3682" w:rsidRPr="00FD3682" w:rsidRDefault="00FD3682" w:rsidP="00FD3682">
      <w:pPr>
        <w:ind w:left="567"/>
        <w:rPr>
          <w:rFonts w:asciiTheme="majorHAnsi" w:hAnsiTheme="majorHAnsi" w:cstheme="majorHAnsi"/>
        </w:rPr>
      </w:pPr>
      <w:r w:rsidRPr="00FD3682">
        <w:rPr>
          <w:rFonts w:asciiTheme="majorHAnsi" w:hAnsiTheme="majorHAnsi" w:cstheme="majorHAnsi"/>
        </w:rPr>
        <w:t>Copy of Medical Certificate clearly indicating the disability in line with the B-BBEE status claimed as defined in the Broad-Based Black Economic Empowerment Act.</w:t>
      </w:r>
    </w:p>
    <w:p w14:paraId="403F228A" w14:textId="77777777" w:rsidR="00FD3682" w:rsidRPr="00FD3682" w:rsidRDefault="00FD3682" w:rsidP="00FD3682">
      <w:pPr>
        <w:ind w:left="567"/>
        <w:rPr>
          <w:rFonts w:asciiTheme="majorHAnsi" w:hAnsiTheme="majorHAnsi" w:cstheme="majorHAnsi"/>
        </w:rPr>
      </w:pPr>
      <w:r w:rsidRPr="00FD3682">
        <w:rPr>
          <w:rFonts w:asciiTheme="majorHAnsi" w:hAnsiTheme="majorHAnsi" w:cstheme="majorHAnsi"/>
        </w:rPr>
        <w:lastRenderedPageBreak/>
        <w:t>Note:</w:t>
      </w:r>
    </w:p>
    <w:p w14:paraId="511CE57E" w14:textId="77777777" w:rsidR="00FD3682" w:rsidRPr="00FD3682" w:rsidRDefault="00FD3682" w:rsidP="00FD3682">
      <w:pPr>
        <w:ind w:left="567"/>
        <w:rPr>
          <w:rFonts w:asciiTheme="majorHAnsi" w:hAnsiTheme="majorHAnsi" w:cstheme="majorHAnsi"/>
        </w:rPr>
      </w:pPr>
      <w:r w:rsidRPr="00FD3682">
        <w:rPr>
          <w:rFonts w:asciiTheme="majorHAnsi" w:hAnsiTheme="majorHAnsi" w:cstheme="majorHAnsi"/>
        </w:rPr>
        <w:t>The CIPC (Companies and Intellectual Property Commission) registration documents will also be used as evidence to confirm compliance to the Preferential procurement requirements as part of the evaluation process.</w:t>
      </w:r>
    </w:p>
    <w:p w14:paraId="5C9CF90D" w14:textId="3CEBD3A7" w:rsidR="00FD3682" w:rsidRPr="00FD3682" w:rsidRDefault="00FD3682" w:rsidP="00FD3682">
      <w:pPr>
        <w:ind w:left="567"/>
        <w:rPr>
          <w:rFonts w:asciiTheme="majorHAnsi" w:hAnsiTheme="majorHAnsi" w:cstheme="majorHAnsi"/>
        </w:rPr>
      </w:pPr>
      <w:r w:rsidRPr="00FD3682">
        <w:rPr>
          <w:rFonts w:asciiTheme="majorHAnsi" w:hAnsiTheme="majorHAnsi" w:cstheme="majorHAnsi"/>
        </w:rPr>
        <w:t>Points allocation: Points will be allocated for bidders that meets the requirements as indicated in table 1</w:t>
      </w:r>
      <w:r w:rsidR="00144705">
        <w:rPr>
          <w:rFonts w:asciiTheme="majorHAnsi" w:hAnsiTheme="majorHAnsi" w:cstheme="majorHAnsi"/>
        </w:rPr>
        <w:t>1</w:t>
      </w:r>
      <w:r w:rsidRPr="00FD3682">
        <w:rPr>
          <w:rFonts w:asciiTheme="majorHAnsi" w:hAnsiTheme="majorHAnsi" w:cstheme="majorHAnsi"/>
        </w:rPr>
        <w:t>.</w:t>
      </w:r>
    </w:p>
    <w:p w14:paraId="6DB6FC47" w14:textId="77777777" w:rsidR="00835946" w:rsidRPr="00643D71" w:rsidRDefault="00835946" w:rsidP="00AA199D">
      <w:pPr>
        <w:rPr>
          <w:rFonts w:asciiTheme="majorHAnsi" w:hAnsiTheme="majorHAnsi" w:cstheme="majorHAnsi"/>
          <w:b/>
          <w:bCs/>
        </w:rPr>
      </w:pPr>
    </w:p>
    <w:p w14:paraId="1FEBF25B" w14:textId="77777777" w:rsidR="003B1A90" w:rsidRPr="00643D71" w:rsidRDefault="003B1A90" w:rsidP="00AA199D">
      <w:pPr>
        <w:rPr>
          <w:rFonts w:asciiTheme="majorHAnsi" w:hAnsiTheme="majorHAnsi" w:cstheme="majorHAnsi"/>
          <w:b/>
          <w:bCs/>
        </w:rPr>
      </w:pPr>
    </w:p>
    <w:p w14:paraId="7C8D8CA1" w14:textId="77777777" w:rsidR="00312A32" w:rsidRPr="00643D71" w:rsidRDefault="00312A32" w:rsidP="00AA199D">
      <w:pPr>
        <w:rPr>
          <w:rFonts w:asciiTheme="majorHAnsi" w:hAnsiTheme="majorHAnsi" w:cstheme="majorHAnsi"/>
          <w:b/>
          <w:bCs/>
        </w:rPr>
      </w:pPr>
    </w:p>
    <w:p w14:paraId="7DFFA278" w14:textId="77777777" w:rsidR="00312A32" w:rsidRPr="00643D71" w:rsidRDefault="00312A32" w:rsidP="00AA199D">
      <w:pPr>
        <w:rPr>
          <w:rFonts w:asciiTheme="majorHAnsi" w:hAnsiTheme="majorHAnsi" w:cstheme="majorHAnsi"/>
          <w:b/>
          <w:bCs/>
        </w:rPr>
      </w:pPr>
    </w:p>
    <w:p w14:paraId="605C8510" w14:textId="08CA729E" w:rsidR="00312A32" w:rsidRPr="007B728A" w:rsidRDefault="007B728A" w:rsidP="007B728A">
      <w:pPr>
        <w:pStyle w:val="AnnexH1"/>
      </w:pPr>
      <w:bookmarkStart w:id="121" w:name="_Toc210378230"/>
      <w:bookmarkStart w:id="122" w:name="_Toc213311680"/>
      <w:r w:rsidRPr="007B728A">
        <w:lastRenderedPageBreak/>
        <w:t xml:space="preserve">MIOS </w:t>
      </w:r>
      <w:r w:rsidR="00312A32" w:rsidRPr="007B728A">
        <w:t>Certification Requirements/Compliance</w:t>
      </w:r>
      <w:bookmarkEnd w:id="121"/>
      <w:bookmarkEnd w:id="122"/>
    </w:p>
    <w:p w14:paraId="58699B97" w14:textId="77777777" w:rsidR="00312A32" w:rsidRPr="00643D71" w:rsidRDefault="00312A32" w:rsidP="00312A32">
      <w:pPr>
        <w:rPr>
          <w:rFonts w:asciiTheme="majorHAnsi" w:hAnsiTheme="majorHAnsi" w:cstheme="majorHAnsi"/>
          <w:b/>
          <w:bCs/>
          <w:lang w:val="en-GB"/>
        </w:rPr>
      </w:pPr>
      <w:r w:rsidRPr="00643D71">
        <w:rPr>
          <w:rFonts w:asciiTheme="majorHAnsi" w:hAnsiTheme="majorHAnsi" w:cstheme="majorHAnsi"/>
          <w:b/>
          <w:bCs/>
          <w:lang w:val="en-GB"/>
        </w:rPr>
        <w:t>Bidders to confirm if they comply with all the solution product code by ticking their compliance</w:t>
      </w:r>
    </w:p>
    <w:tbl>
      <w:tblPr>
        <w:tblStyle w:val="TableGrid"/>
        <w:tblW w:w="9628" w:type="dxa"/>
        <w:tblLook w:val="04A0" w:firstRow="1" w:lastRow="0" w:firstColumn="1" w:lastColumn="0" w:noHBand="0" w:noVBand="1"/>
      </w:tblPr>
      <w:tblGrid>
        <w:gridCol w:w="6078"/>
        <w:gridCol w:w="1660"/>
        <w:gridCol w:w="965"/>
        <w:gridCol w:w="925"/>
      </w:tblGrid>
      <w:tr w:rsidR="0005525C" w:rsidRPr="008B6831" w14:paraId="1FD16BEA" w14:textId="77777777" w:rsidTr="00E5198D">
        <w:tc>
          <w:tcPr>
            <w:tcW w:w="7752" w:type="dxa"/>
            <w:gridSpan w:val="2"/>
          </w:tcPr>
          <w:p w14:paraId="4BFAFA1F" w14:textId="16A0ECAB"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The solution must comply with the following minimum interoperability standards:</w:t>
            </w:r>
          </w:p>
        </w:tc>
        <w:tc>
          <w:tcPr>
            <w:tcW w:w="966" w:type="dxa"/>
          </w:tcPr>
          <w:p w14:paraId="4443CF08" w14:textId="7C6340EC" w:rsidR="00E5198D" w:rsidRPr="008B6831" w:rsidRDefault="0005525C" w:rsidP="00312A32">
            <w:pPr>
              <w:rPr>
                <w:rFonts w:asciiTheme="minorHAnsi" w:hAnsiTheme="minorHAnsi" w:cstheme="minorHAnsi"/>
                <w:b/>
                <w:bCs/>
                <w:lang w:val="en-GB"/>
              </w:rPr>
            </w:pPr>
            <w:r>
              <w:rPr>
                <w:rFonts w:asciiTheme="minorHAnsi" w:hAnsiTheme="minorHAnsi" w:cstheme="minorHAnsi"/>
                <w:b/>
                <w:bCs/>
                <w:lang w:val="en-GB"/>
              </w:rPr>
              <w:t>Yes</w:t>
            </w:r>
          </w:p>
        </w:tc>
        <w:tc>
          <w:tcPr>
            <w:tcW w:w="910" w:type="dxa"/>
          </w:tcPr>
          <w:p w14:paraId="786A4476" w14:textId="3B459707" w:rsidR="00E5198D" w:rsidRPr="008B6831" w:rsidRDefault="0005525C" w:rsidP="00312A32">
            <w:pPr>
              <w:rPr>
                <w:rFonts w:asciiTheme="minorHAnsi" w:hAnsiTheme="minorHAnsi" w:cstheme="minorHAnsi"/>
                <w:b/>
                <w:bCs/>
                <w:lang w:val="en-GB"/>
              </w:rPr>
            </w:pPr>
            <w:r>
              <w:rPr>
                <w:rFonts w:asciiTheme="minorHAnsi" w:hAnsiTheme="minorHAnsi" w:cstheme="minorHAnsi"/>
                <w:b/>
                <w:bCs/>
                <w:lang w:val="en-GB"/>
              </w:rPr>
              <w:t>NO/N/A</w:t>
            </w:r>
          </w:p>
        </w:tc>
      </w:tr>
      <w:tr w:rsidR="0005525C" w:rsidRPr="008B6831" w14:paraId="7C7B1D7E" w14:textId="77777777" w:rsidTr="00E5198D">
        <w:tc>
          <w:tcPr>
            <w:tcW w:w="6091" w:type="dxa"/>
          </w:tcPr>
          <w:p w14:paraId="10CFAAA7" w14:textId="52AB742A"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C020502 Lightweight Directory Access Protocol (LDAP) </w:t>
            </w:r>
          </w:p>
          <w:p w14:paraId="09D292B3" w14:textId="0BDD8A5F"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C020503 Lightweight Directory Access Protocol (LDAP) </w:t>
            </w:r>
          </w:p>
          <w:p w14:paraId="6E52A22F" w14:textId="2FB2BC1C"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C020504 Lightweight Directory Access Protocol (LDAP) </w:t>
            </w:r>
          </w:p>
          <w:p w14:paraId="7324D803" w14:textId="21E977F2"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C020505 Lightweight Directory Access Protocol (LDAP) </w:t>
            </w:r>
          </w:p>
          <w:p w14:paraId="677FDD81" w14:textId="722E6001"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C020506 Lightweight Directory Access Protocol (LDAP) </w:t>
            </w:r>
          </w:p>
          <w:p w14:paraId="2F6185CA" w14:textId="145AD705"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C020507 Lightweight Directory Access Protocol (LDAP) </w:t>
            </w:r>
          </w:p>
          <w:p w14:paraId="4B566DC0" w14:textId="35FFF475"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C020508 Lightweight Directory Access Protocol (LDAP) </w:t>
            </w:r>
          </w:p>
          <w:p w14:paraId="4DBD30A5" w14:textId="5079DA7A"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C020509 Lightweight Directory Access Protocol (LDAP) </w:t>
            </w:r>
          </w:p>
          <w:p w14:paraId="6E00183C" w14:textId="709AD18D"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C020510 Lightweight Directory Access Protocol (LDAP) </w:t>
            </w:r>
          </w:p>
          <w:p w14:paraId="14AE9E06" w14:textId="7D56F746"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C020511 Lightweight Directory Access Protocol (LDAP) </w:t>
            </w:r>
          </w:p>
          <w:p w14:paraId="09F11922" w14:textId="77777777"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C031501 Geospatial Markup Language (GML) as defined by Open</w:t>
            </w:r>
          </w:p>
          <w:p w14:paraId="0CA8F29C" w14:textId="35C2D6FF"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Geographic Council GML</w:t>
            </w:r>
          </w:p>
          <w:p w14:paraId="486FFED3" w14:textId="3B07A1E6"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C031502 Geospatial Markup Language (GML) </w:t>
            </w:r>
          </w:p>
          <w:p w14:paraId="0B8FB3D1" w14:textId="20F6B6DF"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C050202 Open Document Format for Office Applications (ODF) </w:t>
            </w:r>
          </w:p>
          <w:p w14:paraId="22F21BEA" w14:textId="249F13C6" w:rsidR="00E5198D" w:rsidRPr="008B6831" w:rsidRDefault="00E5198D" w:rsidP="00E5198D">
            <w:pPr>
              <w:autoSpaceDE w:val="0"/>
              <w:autoSpaceDN w:val="0"/>
              <w:adjustRightInd w:val="0"/>
              <w:jc w:val="left"/>
              <w:rPr>
                <w:rFonts w:asciiTheme="minorHAnsi" w:hAnsiTheme="minorHAnsi" w:cstheme="minorHAnsi"/>
                <w:color w:val="000000"/>
              </w:rPr>
            </w:pPr>
            <w:r w:rsidRPr="008B6831">
              <w:rPr>
                <w:rFonts w:asciiTheme="minorHAnsi" w:hAnsiTheme="minorHAnsi" w:cstheme="minorHAnsi"/>
                <w:color w:val="000000"/>
              </w:rPr>
              <w:t xml:space="preserve">C050302 Portable Document Format (PDF v1.7) </w:t>
            </w:r>
          </w:p>
          <w:p w14:paraId="44DB2CB8" w14:textId="221388CC" w:rsidR="00E5198D" w:rsidRPr="008B6831" w:rsidRDefault="00E5198D" w:rsidP="00E5198D">
            <w:pPr>
              <w:rPr>
                <w:rFonts w:asciiTheme="minorHAnsi" w:hAnsiTheme="minorHAnsi" w:cstheme="minorHAnsi"/>
                <w:lang w:val="en-GB"/>
              </w:rPr>
            </w:pPr>
            <w:r w:rsidRPr="008B6831">
              <w:rPr>
                <w:rFonts w:asciiTheme="minorHAnsi" w:hAnsiTheme="minorHAnsi" w:cstheme="minorHAnsi"/>
                <w:color w:val="000000"/>
              </w:rPr>
              <w:t xml:space="preserve">C050401 Structured Query Language (SQL) 2011 </w:t>
            </w:r>
          </w:p>
        </w:tc>
        <w:tc>
          <w:tcPr>
            <w:tcW w:w="1661" w:type="dxa"/>
          </w:tcPr>
          <w:p w14:paraId="4C28C779"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RFC 4510</w:t>
            </w:r>
          </w:p>
          <w:p w14:paraId="1F937187"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RFC 4511</w:t>
            </w:r>
          </w:p>
          <w:p w14:paraId="0A7BECAE"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RFC 4512</w:t>
            </w:r>
          </w:p>
          <w:p w14:paraId="648C2938"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RFC 4513</w:t>
            </w:r>
          </w:p>
          <w:p w14:paraId="63290445"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RFC 4514</w:t>
            </w:r>
          </w:p>
          <w:p w14:paraId="5E744A8A"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RFC 4515</w:t>
            </w:r>
          </w:p>
          <w:p w14:paraId="37A82816"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RFC 4516</w:t>
            </w:r>
          </w:p>
          <w:p w14:paraId="526E20C8"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RFC 4517</w:t>
            </w:r>
          </w:p>
          <w:p w14:paraId="5F2DE2A5"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RFC 4518</w:t>
            </w:r>
          </w:p>
          <w:p w14:paraId="53FE661F" w14:textId="131B217A"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RFC 4519</w:t>
            </w:r>
          </w:p>
          <w:p w14:paraId="656B3A0D" w14:textId="77777777" w:rsidR="007B728A" w:rsidRPr="008B6831" w:rsidRDefault="007B728A" w:rsidP="00312A32">
            <w:pPr>
              <w:rPr>
                <w:rFonts w:asciiTheme="minorHAnsi" w:hAnsiTheme="minorHAnsi" w:cstheme="minorHAnsi"/>
                <w:b/>
                <w:bCs/>
                <w:lang w:val="en-GB"/>
              </w:rPr>
            </w:pPr>
          </w:p>
          <w:p w14:paraId="19D3D9E3" w14:textId="256316B7" w:rsidR="00E5198D" w:rsidRPr="008B6831" w:rsidRDefault="007B728A" w:rsidP="00312A32">
            <w:pPr>
              <w:rPr>
                <w:rFonts w:asciiTheme="minorHAnsi" w:hAnsiTheme="minorHAnsi" w:cstheme="minorHAnsi"/>
                <w:b/>
                <w:bCs/>
                <w:lang w:val="en-GB"/>
              </w:rPr>
            </w:pPr>
            <w:r w:rsidRPr="008B6831">
              <w:rPr>
                <w:rFonts w:asciiTheme="minorHAnsi" w:hAnsiTheme="minorHAnsi" w:cstheme="minorHAnsi"/>
                <w:b/>
                <w:bCs/>
                <w:lang w:val="en-GB"/>
              </w:rPr>
              <w:t>GML</w:t>
            </w:r>
          </w:p>
          <w:p w14:paraId="7F2B933D" w14:textId="6E93CAE8"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ISO 19136:2007</w:t>
            </w:r>
          </w:p>
          <w:p w14:paraId="2819954F"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ISO 26300</w:t>
            </w:r>
          </w:p>
          <w:p w14:paraId="37774478" w14:textId="77777777"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ISO 32000</w:t>
            </w:r>
          </w:p>
          <w:p w14:paraId="004DF67C" w14:textId="0E5A0A1C" w:rsidR="00E5198D" w:rsidRPr="008B6831" w:rsidRDefault="00E5198D" w:rsidP="00312A32">
            <w:pPr>
              <w:rPr>
                <w:rFonts w:asciiTheme="minorHAnsi" w:hAnsiTheme="minorHAnsi" w:cstheme="minorHAnsi"/>
                <w:b/>
                <w:bCs/>
                <w:lang w:val="en-GB"/>
              </w:rPr>
            </w:pPr>
            <w:r w:rsidRPr="008B6831">
              <w:rPr>
                <w:rFonts w:asciiTheme="minorHAnsi" w:hAnsiTheme="minorHAnsi" w:cstheme="minorHAnsi"/>
                <w:b/>
                <w:bCs/>
                <w:lang w:val="en-GB"/>
              </w:rPr>
              <w:t>ISO 9075</w:t>
            </w:r>
          </w:p>
        </w:tc>
        <w:tc>
          <w:tcPr>
            <w:tcW w:w="966" w:type="dxa"/>
          </w:tcPr>
          <w:p w14:paraId="274F6889" w14:textId="765A4675" w:rsidR="00E5198D" w:rsidRPr="008B6831" w:rsidRDefault="00E5198D" w:rsidP="00312A32">
            <w:pPr>
              <w:rPr>
                <w:rFonts w:asciiTheme="minorHAnsi" w:hAnsiTheme="minorHAnsi" w:cstheme="minorHAnsi"/>
                <w:b/>
                <w:bCs/>
                <w:lang w:val="en-GB"/>
              </w:rPr>
            </w:pPr>
          </w:p>
        </w:tc>
        <w:tc>
          <w:tcPr>
            <w:tcW w:w="910" w:type="dxa"/>
          </w:tcPr>
          <w:p w14:paraId="2C6A1382" w14:textId="77777777" w:rsidR="00E5198D" w:rsidRPr="008B6831" w:rsidRDefault="00E5198D" w:rsidP="00312A32">
            <w:pPr>
              <w:rPr>
                <w:rFonts w:asciiTheme="minorHAnsi" w:hAnsiTheme="minorHAnsi" w:cstheme="minorHAnsi"/>
                <w:b/>
                <w:bCs/>
                <w:lang w:val="en-GB"/>
              </w:rPr>
            </w:pPr>
          </w:p>
        </w:tc>
      </w:tr>
      <w:tr w:rsidR="00FD3682" w:rsidRPr="008B6831" w14:paraId="17EB9CF3" w14:textId="77777777" w:rsidTr="00225FC0">
        <w:tc>
          <w:tcPr>
            <w:tcW w:w="9628" w:type="dxa"/>
            <w:gridSpan w:val="4"/>
          </w:tcPr>
          <w:p w14:paraId="1A275E9D" w14:textId="49F5AFD0" w:rsidR="00FD3682" w:rsidRPr="008B6831" w:rsidRDefault="00FD3682" w:rsidP="00312A32">
            <w:pPr>
              <w:rPr>
                <w:rFonts w:asciiTheme="minorHAnsi" w:hAnsiTheme="minorHAnsi" w:cstheme="minorHAnsi"/>
                <w:lang w:val="en-GB"/>
              </w:rPr>
            </w:pPr>
            <w:r w:rsidRPr="008B6831">
              <w:rPr>
                <w:rFonts w:asciiTheme="minorHAnsi" w:hAnsiTheme="minorHAnsi" w:cstheme="minorHAnsi"/>
                <w:lang w:val="en-GB"/>
              </w:rPr>
              <w:t>Substantiate by describing how your solution complies with the interoperability standards or provide any available independent certificate/letter of compliance to the mentioned standards. Please be sure to explain implemented mitigations where non-compliance is present. Where the proposed solution does not include technologies pertaining to the quoted standards, please claim "Noncompliance</w:t>
            </w:r>
          </w:p>
          <w:p w14:paraId="73657FFA" w14:textId="77777777" w:rsidR="00FD3682" w:rsidRPr="008B6831" w:rsidRDefault="00FD3682" w:rsidP="00312A32">
            <w:pPr>
              <w:rPr>
                <w:rFonts w:asciiTheme="minorHAnsi" w:hAnsiTheme="minorHAnsi" w:cstheme="minorHAnsi"/>
                <w:b/>
                <w:bCs/>
                <w:lang w:val="en-GB"/>
              </w:rPr>
            </w:pPr>
            <w:r w:rsidRPr="008B6831">
              <w:rPr>
                <w:rFonts w:asciiTheme="minorHAnsi" w:hAnsiTheme="minorHAnsi" w:cstheme="minorHAnsi"/>
                <w:lang w:val="en-GB"/>
              </w:rPr>
              <w:t>due to technology non-applicability". In instances where standards are superseded/obsoleted/outdated please provide the name and number of the appropriate open standard utilised by the product</w:t>
            </w:r>
          </w:p>
        </w:tc>
      </w:tr>
    </w:tbl>
    <w:p w14:paraId="44F0C4F5" w14:textId="77777777" w:rsidR="00312A32" w:rsidRPr="00643D71" w:rsidRDefault="00312A32" w:rsidP="00312A32">
      <w:pPr>
        <w:jc w:val="left"/>
        <w:rPr>
          <w:rFonts w:asciiTheme="majorHAnsi" w:eastAsia="Times New Roman" w:hAnsiTheme="majorHAnsi" w:cstheme="majorHAnsi"/>
        </w:rPr>
      </w:pPr>
    </w:p>
    <w:p w14:paraId="034BCD37" w14:textId="77777777" w:rsidR="00312A32" w:rsidRPr="00643D71" w:rsidRDefault="00312A32" w:rsidP="00AA199D">
      <w:pPr>
        <w:rPr>
          <w:rFonts w:asciiTheme="majorHAnsi" w:hAnsiTheme="majorHAnsi" w:cstheme="majorHAnsi"/>
          <w:b/>
          <w:bCs/>
        </w:rPr>
      </w:pPr>
    </w:p>
    <w:p w14:paraId="799E048E" w14:textId="77777777" w:rsidR="00312A32" w:rsidRPr="00643D71" w:rsidRDefault="00312A32" w:rsidP="00AA199D">
      <w:pPr>
        <w:rPr>
          <w:rFonts w:asciiTheme="majorHAnsi" w:hAnsiTheme="majorHAnsi" w:cstheme="majorHAnsi"/>
          <w:b/>
          <w:bCs/>
        </w:rPr>
      </w:pPr>
    </w:p>
    <w:p w14:paraId="5641E79A" w14:textId="77777777" w:rsidR="00312A32" w:rsidRPr="00643D71" w:rsidRDefault="00312A32" w:rsidP="00AA199D">
      <w:pPr>
        <w:rPr>
          <w:rFonts w:asciiTheme="majorHAnsi" w:hAnsiTheme="majorHAnsi" w:cstheme="majorHAnsi"/>
          <w:b/>
          <w:bCs/>
        </w:rPr>
      </w:pPr>
    </w:p>
    <w:p w14:paraId="35A96579" w14:textId="77777777" w:rsidR="00312A32" w:rsidRPr="00643D71" w:rsidRDefault="00312A32" w:rsidP="00AA199D">
      <w:pPr>
        <w:rPr>
          <w:rFonts w:asciiTheme="majorHAnsi" w:hAnsiTheme="majorHAnsi" w:cstheme="majorHAnsi"/>
          <w:b/>
          <w:bCs/>
        </w:rPr>
      </w:pPr>
    </w:p>
    <w:p w14:paraId="367C3686" w14:textId="77777777" w:rsidR="00312A32" w:rsidRPr="00643D71" w:rsidRDefault="00312A32" w:rsidP="00AA199D">
      <w:pPr>
        <w:rPr>
          <w:rFonts w:asciiTheme="majorHAnsi" w:hAnsiTheme="majorHAnsi" w:cstheme="majorHAnsi"/>
          <w:b/>
          <w:bCs/>
        </w:rPr>
      </w:pPr>
    </w:p>
    <w:p w14:paraId="65034B9C" w14:textId="77777777" w:rsidR="00312A32" w:rsidRPr="00643D71" w:rsidRDefault="00312A32" w:rsidP="00AA199D">
      <w:pPr>
        <w:rPr>
          <w:rFonts w:asciiTheme="majorHAnsi" w:hAnsiTheme="majorHAnsi" w:cstheme="majorHAnsi"/>
          <w:b/>
          <w:bCs/>
        </w:rPr>
      </w:pPr>
    </w:p>
    <w:p w14:paraId="5F88DD31" w14:textId="77777777" w:rsidR="00312A32" w:rsidRPr="00643D71" w:rsidRDefault="00312A32" w:rsidP="00AA199D">
      <w:pPr>
        <w:rPr>
          <w:rFonts w:asciiTheme="majorHAnsi" w:hAnsiTheme="majorHAnsi" w:cstheme="majorHAnsi"/>
          <w:b/>
          <w:bCs/>
        </w:rPr>
      </w:pPr>
    </w:p>
    <w:p w14:paraId="23338529" w14:textId="77777777" w:rsidR="00312A32" w:rsidRPr="00643D71" w:rsidRDefault="00312A32" w:rsidP="00AA199D">
      <w:pPr>
        <w:rPr>
          <w:rFonts w:asciiTheme="majorHAnsi" w:hAnsiTheme="majorHAnsi" w:cstheme="majorHAnsi"/>
          <w:b/>
          <w:bCs/>
        </w:rPr>
      </w:pPr>
    </w:p>
    <w:p w14:paraId="37AFB0B8" w14:textId="77777777" w:rsidR="00312A32" w:rsidRPr="00643D71" w:rsidRDefault="00312A32" w:rsidP="00AA199D">
      <w:pPr>
        <w:rPr>
          <w:rFonts w:asciiTheme="majorHAnsi" w:hAnsiTheme="majorHAnsi" w:cstheme="majorHAnsi"/>
          <w:b/>
          <w:bCs/>
        </w:rPr>
      </w:pPr>
    </w:p>
    <w:p w14:paraId="331C2126" w14:textId="77777777" w:rsidR="00312A32" w:rsidRPr="00643D71" w:rsidRDefault="00312A32" w:rsidP="00AA199D">
      <w:pPr>
        <w:rPr>
          <w:rFonts w:asciiTheme="majorHAnsi" w:hAnsiTheme="majorHAnsi" w:cstheme="majorHAnsi"/>
          <w:b/>
          <w:bCs/>
        </w:rPr>
      </w:pPr>
    </w:p>
    <w:p w14:paraId="34C64153" w14:textId="77777777" w:rsidR="00312A32" w:rsidRPr="00643D71" w:rsidRDefault="00312A32" w:rsidP="00AA199D">
      <w:pPr>
        <w:rPr>
          <w:rFonts w:asciiTheme="majorHAnsi" w:hAnsiTheme="majorHAnsi" w:cstheme="majorHAnsi"/>
          <w:b/>
          <w:bCs/>
        </w:rPr>
      </w:pPr>
    </w:p>
    <w:p w14:paraId="7D469953" w14:textId="77777777" w:rsidR="00312A32" w:rsidRPr="00643D71" w:rsidRDefault="00312A32" w:rsidP="00AA199D">
      <w:pPr>
        <w:rPr>
          <w:rFonts w:asciiTheme="majorHAnsi" w:hAnsiTheme="majorHAnsi" w:cstheme="majorHAnsi"/>
          <w:b/>
          <w:bCs/>
        </w:rPr>
      </w:pPr>
    </w:p>
    <w:p w14:paraId="14FE0500" w14:textId="06F90BF2" w:rsidR="00C67D68" w:rsidRPr="008B6831" w:rsidRDefault="008B6831" w:rsidP="008B6831">
      <w:pPr>
        <w:pStyle w:val="AnnexH1"/>
      </w:pPr>
      <w:bookmarkStart w:id="123" w:name="_Toc61897862"/>
      <w:bookmarkStart w:id="124" w:name="_Toc213311681"/>
      <w:r w:rsidRPr="008B6831">
        <w:lastRenderedPageBreak/>
        <w:t>Addendum 1</w:t>
      </w:r>
      <w:bookmarkEnd w:id="123"/>
      <w:r w:rsidRPr="008B6831">
        <w:t xml:space="preserve">- </w:t>
      </w:r>
      <w:r>
        <w:t xml:space="preserve">Product/Solution </w:t>
      </w:r>
      <w:r w:rsidRPr="008B6831">
        <w:t>T</w:t>
      </w:r>
      <w:r>
        <w:t>e</w:t>
      </w:r>
      <w:r w:rsidRPr="008B6831">
        <w:t>chnical Functional Requirements</w:t>
      </w:r>
      <w:bookmarkEnd w:id="124"/>
    </w:p>
    <w:p w14:paraId="29B5D050" w14:textId="77777777" w:rsidR="003A7457" w:rsidRPr="003A7457" w:rsidRDefault="003A7457" w:rsidP="003A7457">
      <w:pPr>
        <w:rPr>
          <w:lang w:val="en-GB"/>
        </w:rPr>
      </w:pPr>
    </w:p>
    <w:p w14:paraId="70127DE1" w14:textId="31EEFD18" w:rsidR="00C67D68" w:rsidRPr="008B6831" w:rsidRDefault="00C67D68" w:rsidP="00C67D68">
      <w:pPr>
        <w:rPr>
          <w:rFonts w:asciiTheme="minorHAnsi" w:hAnsiTheme="minorHAnsi" w:cstheme="minorHAnsi"/>
          <w:b/>
        </w:rPr>
      </w:pPr>
      <w:r w:rsidRPr="008B6831">
        <w:rPr>
          <w:rFonts w:asciiTheme="minorHAnsi" w:hAnsiTheme="minorHAnsi" w:cstheme="minorHAnsi"/>
          <w:b/>
        </w:rPr>
        <w:t xml:space="preserve">NB:  The bidder must confirm that they comply with the following </w:t>
      </w:r>
      <w:r w:rsidR="00E66B84">
        <w:rPr>
          <w:rFonts w:asciiTheme="minorHAnsi" w:hAnsiTheme="minorHAnsi" w:cstheme="minorHAnsi"/>
          <w:b/>
        </w:rPr>
        <w:t>Product/Solution Technical</w:t>
      </w:r>
      <w:r w:rsidRPr="008B6831">
        <w:rPr>
          <w:rFonts w:asciiTheme="minorHAnsi" w:hAnsiTheme="minorHAnsi" w:cstheme="minorHAnsi"/>
          <w:b/>
        </w:rPr>
        <w:t xml:space="preserve"> Functional Requirements as indicated below as this will be legal contractual binding:</w:t>
      </w:r>
    </w:p>
    <w:tbl>
      <w:tblPr>
        <w:tblStyle w:val="TableGrid"/>
        <w:tblW w:w="9634" w:type="dxa"/>
        <w:tblLook w:val="04A0" w:firstRow="1" w:lastRow="0" w:firstColumn="1" w:lastColumn="0" w:noHBand="0" w:noVBand="1"/>
      </w:tblPr>
      <w:tblGrid>
        <w:gridCol w:w="2972"/>
        <w:gridCol w:w="6662"/>
      </w:tblGrid>
      <w:tr w:rsidR="00EF08E8" w:rsidRPr="008B6831" w14:paraId="5FDBB90F" w14:textId="1F2E6B65" w:rsidTr="00EF08E8">
        <w:tc>
          <w:tcPr>
            <w:tcW w:w="2972" w:type="dxa"/>
          </w:tcPr>
          <w:p w14:paraId="5C560A02" w14:textId="77777777" w:rsidR="00EF08E8" w:rsidRPr="008B6831" w:rsidRDefault="00EF08E8" w:rsidP="00790F29">
            <w:pPr>
              <w:spacing w:line="375" w:lineRule="atLeast"/>
              <w:rPr>
                <w:rFonts w:asciiTheme="minorHAnsi" w:eastAsia="Times New Roman" w:hAnsiTheme="minorHAnsi" w:cstheme="minorHAnsi"/>
                <w:b/>
                <w:bCs/>
                <w:color w:val="0F1115"/>
                <w:lang w:eastAsia="en-ZA"/>
              </w:rPr>
            </w:pPr>
            <w:r w:rsidRPr="008B6831">
              <w:rPr>
                <w:rFonts w:asciiTheme="minorHAnsi" w:eastAsia="Times New Roman" w:hAnsiTheme="minorHAnsi" w:cstheme="minorHAnsi"/>
                <w:b/>
                <w:bCs/>
                <w:color w:val="0F1115"/>
                <w:lang w:eastAsia="en-ZA"/>
              </w:rPr>
              <w:t>Requirement</w:t>
            </w:r>
          </w:p>
        </w:tc>
        <w:tc>
          <w:tcPr>
            <w:tcW w:w="6662" w:type="dxa"/>
          </w:tcPr>
          <w:p w14:paraId="6BCAD860" w14:textId="77777777" w:rsidR="00EF08E8" w:rsidRPr="008B6831" w:rsidRDefault="00EF08E8" w:rsidP="00790F29">
            <w:pPr>
              <w:spacing w:line="375" w:lineRule="atLeast"/>
              <w:rPr>
                <w:rFonts w:asciiTheme="minorHAnsi" w:eastAsia="Times New Roman" w:hAnsiTheme="minorHAnsi" w:cstheme="minorHAnsi"/>
                <w:b/>
                <w:color w:val="0F1115"/>
                <w:lang w:eastAsia="en-ZA"/>
              </w:rPr>
            </w:pPr>
            <w:r w:rsidRPr="008B6831">
              <w:rPr>
                <w:rFonts w:asciiTheme="minorHAnsi" w:eastAsia="Times New Roman" w:hAnsiTheme="minorHAnsi" w:cstheme="minorHAnsi"/>
                <w:b/>
                <w:color w:val="0F1115"/>
                <w:lang w:eastAsia="en-ZA"/>
              </w:rPr>
              <w:t>Functional Requirement Description</w:t>
            </w:r>
          </w:p>
        </w:tc>
      </w:tr>
      <w:tr w:rsidR="00EF08E8" w:rsidRPr="008B6831" w14:paraId="0F0C50D4" w14:textId="2C1CFC05" w:rsidTr="00EF08E8">
        <w:tc>
          <w:tcPr>
            <w:tcW w:w="2972" w:type="dxa"/>
            <w:vMerge w:val="restart"/>
            <w:hideMark/>
          </w:tcPr>
          <w:p w14:paraId="0B575ABB"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b/>
                <w:bCs/>
                <w:color w:val="0F1115"/>
                <w:lang w:eastAsia="en-ZA"/>
              </w:rPr>
              <w:t>Data Integration &amp; ETL</w:t>
            </w:r>
          </w:p>
        </w:tc>
        <w:tc>
          <w:tcPr>
            <w:tcW w:w="6662" w:type="dxa"/>
            <w:hideMark/>
          </w:tcPr>
          <w:p w14:paraId="31406916"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system must extract data from all specified legacy source systems (Not limited to, Centura/Gupta, Carrus/Freeway, BAUD, Synapsis, SAP HR, Paper Trail, SharePoint).</w:t>
            </w:r>
          </w:p>
        </w:tc>
      </w:tr>
      <w:tr w:rsidR="00EF08E8" w:rsidRPr="008B6831" w14:paraId="6D4929FB" w14:textId="7B816A6A" w:rsidTr="00EF08E8">
        <w:tc>
          <w:tcPr>
            <w:tcW w:w="2972" w:type="dxa"/>
            <w:vMerge/>
            <w:hideMark/>
          </w:tcPr>
          <w:p w14:paraId="668594B4"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2DA6A65E"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system must support both scheduled batch processing and near-real-time data ingestion capabilities.</w:t>
            </w:r>
          </w:p>
        </w:tc>
      </w:tr>
      <w:tr w:rsidR="00EF08E8" w:rsidRPr="008B6831" w14:paraId="33FB5346" w14:textId="56ABFBE6" w:rsidTr="00EF08E8">
        <w:tc>
          <w:tcPr>
            <w:tcW w:w="2972" w:type="dxa"/>
            <w:vMerge/>
            <w:hideMark/>
          </w:tcPr>
          <w:p w14:paraId="2ADC671D"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646C90C9"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ETL/ELT processes must include data validation, cleansing (e.g., standardizing formats, removing duplicates), and error handling with logging and alerts.</w:t>
            </w:r>
          </w:p>
        </w:tc>
      </w:tr>
      <w:tr w:rsidR="00EF08E8" w:rsidRPr="008B6831" w14:paraId="52C51415" w14:textId="4E7AF3E7" w:rsidTr="00EF08E8">
        <w:tc>
          <w:tcPr>
            <w:tcW w:w="2972" w:type="dxa"/>
            <w:vMerge/>
            <w:hideMark/>
          </w:tcPr>
          <w:p w14:paraId="4BB67F9E"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334AAC69"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system must provide a clear and auditable data lineage feature, mapping all data from source to final report.</w:t>
            </w:r>
          </w:p>
        </w:tc>
      </w:tr>
      <w:tr w:rsidR="00EF08E8" w:rsidRPr="008B6831" w14:paraId="69203B46" w14:textId="38274878" w:rsidTr="00EF08E8">
        <w:tc>
          <w:tcPr>
            <w:tcW w:w="2972" w:type="dxa"/>
            <w:vMerge w:val="restart"/>
            <w:hideMark/>
          </w:tcPr>
          <w:p w14:paraId="6DA03E98"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b/>
                <w:bCs/>
                <w:color w:val="0F1115"/>
                <w:lang w:eastAsia="en-ZA"/>
              </w:rPr>
              <w:t>Data Warehouse &amp; Modelling</w:t>
            </w:r>
          </w:p>
        </w:tc>
        <w:tc>
          <w:tcPr>
            <w:tcW w:w="6662" w:type="dxa"/>
            <w:hideMark/>
          </w:tcPr>
          <w:p w14:paraId="378E4CAC"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data warehouse architecture must be scalable and secure, supporting structured and semi-structured data.</w:t>
            </w:r>
          </w:p>
        </w:tc>
      </w:tr>
      <w:tr w:rsidR="00EF08E8" w:rsidRPr="008B6831" w14:paraId="012BDE63" w14:textId="55959806" w:rsidTr="00EF08E8">
        <w:tc>
          <w:tcPr>
            <w:tcW w:w="2972" w:type="dxa"/>
            <w:vMerge/>
            <w:hideMark/>
          </w:tcPr>
          <w:p w14:paraId="148ECFA3"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45C06693"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logical data model must be explicitly designed to enforce mSCOA v6.7+ and GRAP compliance by default.</w:t>
            </w:r>
          </w:p>
        </w:tc>
      </w:tr>
      <w:tr w:rsidR="00EF08E8" w:rsidRPr="008B6831" w14:paraId="60F8E5B0" w14:textId="07BF6C65" w:rsidTr="00EF08E8">
        <w:tc>
          <w:tcPr>
            <w:tcW w:w="2972" w:type="dxa"/>
            <w:vMerge/>
            <w:hideMark/>
          </w:tcPr>
          <w:p w14:paraId="0AFF2C4C"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7A531927"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model must implement a dimensional design with conformed dimensions (e.g., Customer, Supplier, Asset) for analytics.</w:t>
            </w:r>
          </w:p>
        </w:tc>
      </w:tr>
      <w:tr w:rsidR="00EF08E8" w:rsidRPr="008B6831" w14:paraId="61249882" w14:textId="10F07953" w:rsidTr="00EF08E8">
        <w:tc>
          <w:tcPr>
            <w:tcW w:w="2972" w:type="dxa"/>
            <w:vMerge/>
            <w:hideMark/>
          </w:tcPr>
          <w:p w14:paraId="4790848D"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0E39F97B"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system must include a master data management (MDM) framework to create a single, golden record for key entities.</w:t>
            </w:r>
          </w:p>
        </w:tc>
      </w:tr>
      <w:tr w:rsidR="00EF08E8" w:rsidRPr="008B6831" w14:paraId="1024DB0E" w14:textId="4B7D0B95" w:rsidTr="00EF08E8">
        <w:tc>
          <w:tcPr>
            <w:tcW w:w="2972" w:type="dxa"/>
            <w:vMerge w:val="restart"/>
            <w:hideMark/>
          </w:tcPr>
          <w:p w14:paraId="53FB8F3D"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b/>
                <w:bCs/>
                <w:color w:val="0F1115"/>
                <w:lang w:eastAsia="en-ZA"/>
              </w:rPr>
              <w:t>Reporting &amp; Analytics</w:t>
            </w:r>
          </w:p>
        </w:tc>
        <w:tc>
          <w:tcPr>
            <w:tcW w:w="6662" w:type="dxa"/>
            <w:hideMark/>
          </w:tcPr>
          <w:p w14:paraId="74B2F318"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solution must provide a centralized, web-based Reporting Hub portal as a single access point for all users.</w:t>
            </w:r>
          </w:p>
        </w:tc>
      </w:tr>
      <w:tr w:rsidR="00EF08E8" w:rsidRPr="008B6831" w14:paraId="1B8671F7" w14:textId="7BF0EC62" w:rsidTr="00EF08E8">
        <w:tc>
          <w:tcPr>
            <w:tcW w:w="2972" w:type="dxa"/>
            <w:vMerge/>
            <w:hideMark/>
          </w:tcPr>
          <w:p w14:paraId="70F45AF6"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69527604"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It must automatically generate all National Treasury-mandated reports (e.g., Section 71) directly from the warehouse, ensuring compliance.</w:t>
            </w:r>
          </w:p>
        </w:tc>
      </w:tr>
      <w:tr w:rsidR="00EF08E8" w:rsidRPr="008B6831" w14:paraId="72190278" w14:textId="4FED6E5D" w:rsidTr="00EF08E8">
        <w:tc>
          <w:tcPr>
            <w:tcW w:w="2972" w:type="dxa"/>
            <w:vMerge/>
            <w:hideMark/>
          </w:tcPr>
          <w:p w14:paraId="0FCEC389"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0A301818"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It must provide a suite of pre-built, customizable internal reports for GL, AP, AR, Inventory, Billing, and Fixed Assets.</w:t>
            </w:r>
          </w:p>
        </w:tc>
      </w:tr>
      <w:tr w:rsidR="00EF08E8" w:rsidRPr="008B6831" w14:paraId="1D4F0BC9" w14:textId="09D32042" w:rsidTr="00EF08E8">
        <w:tc>
          <w:tcPr>
            <w:tcW w:w="2972" w:type="dxa"/>
            <w:vMerge/>
            <w:hideMark/>
          </w:tcPr>
          <w:p w14:paraId="4480A6CF"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168C3EB9"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system must include interactive operational dashboards for revenue management, enabling reconciliation of GV, SV, and SG data to mitigate leakage.</w:t>
            </w:r>
          </w:p>
        </w:tc>
      </w:tr>
      <w:tr w:rsidR="00EF08E8" w:rsidRPr="008B6831" w14:paraId="216AA4F2" w14:textId="44F2AE5A" w:rsidTr="00EF08E8">
        <w:tc>
          <w:tcPr>
            <w:tcW w:w="2972" w:type="dxa"/>
            <w:vMerge/>
            <w:hideMark/>
          </w:tcPr>
          <w:p w14:paraId="7C83E9EB"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6BB1DCA5"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platform must support self-service analytics, allowing authorized users to create ad-hoc reports and visualizations without technical assistance.</w:t>
            </w:r>
          </w:p>
        </w:tc>
      </w:tr>
      <w:tr w:rsidR="00EF08E8" w:rsidRPr="008B6831" w14:paraId="3CCF1B18" w14:textId="7B9C93C2" w:rsidTr="00EF08E8">
        <w:tc>
          <w:tcPr>
            <w:tcW w:w="2972" w:type="dxa"/>
          </w:tcPr>
          <w:p w14:paraId="1346AD43"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tcPr>
          <w:p w14:paraId="1971928C"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t>Generate section 52, 71 &amp; 72 MBRR reports in a compliant format with date and time stamp.</w:t>
            </w:r>
          </w:p>
          <w:p w14:paraId="350FC8F8"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lastRenderedPageBreak/>
              <w:t>Be able to integrate with a secure cloud environment hosted by the Nelson Mandela Bay Municipality (NMBM).</w:t>
            </w:r>
          </w:p>
          <w:p w14:paraId="399DB034"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t xml:space="preserve">Capture and host of non-financial information. </w:t>
            </w:r>
          </w:p>
          <w:p w14:paraId="717D9A1F"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t xml:space="preserve">Dashboards on mSCOA (i) usage, (ii) completeness, (iii) accuracy, (iv) credibility, (iv) ratios and norms (as required i.t.o. Circular 71 from National Treasury). </w:t>
            </w:r>
          </w:p>
          <w:p w14:paraId="7A8E924A"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t xml:space="preserve">Scheduled Reconciliation drill down functionality to mSCOA data strings level. </w:t>
            </w:r>
          </w:p>
          <w:p w14:paraId="4A8F2AFA"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t xml:space="preserve">Organizational Structure Setup. </w:t>
            </w:r>
          </w:p>
          <w:p w14:paraId="717089AA"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t xml:space="preserve">User access permission limitations (i.e. edit and viewing rights), </w:t>
            </w:r>
          </w:p>
          <w:p w14:paraId="055E3E97"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t xml:space="preserve">Ability to continuously detect and correct any gaps / errors identified in the MSCOA data strings. </w:t>
            </w:r>
          </w:p>
          <w:p w14:paraId="0B93D5D7"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t xml:space="preserve">Ability to prepare the annual financial statements utilizing the same MSCOA compliant Reporting Tool, </w:t>
            </w:r>
          </w:p>
          <w:p w14:paraId="417F484F"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t xml:space="preserve">Avail developers on an as and when required basis for performing the groundwork during and after implementation of the MSCOA compliant Reporting Tool, and  </w:t>
            </w:r>
          </w:p>
          <w:p w14:paraId="4B05E92C" w14:textId="77777777" w:rsidR="00EF08E8" w:rsidRPr="008B6831" w:rsidRDefault="00EF08E8" w:rsidP="008B6831">
            <w:pPr>
              <w:pStyle w:val="ListParagraph"/>
              <w:numPr>
                <w:ilvl w:val="0"/>
                <w:numId w:val="29"/>
              </w:numPr>
              <w:spacing w:line="276" w:lineRule="auto"/>
              <w:contextualSpacing/>
              <w:jc w:val="left"/>
              <w:outlineLvl w:val="9"/>
              <w:rPr>
                <w:rFonts w:cstheme="minorHAnsi"/>
              </w:rPr>
            </w:pPr>
            <w:r w:rsidRPr="008B6831">
              <w:rPr>
                <w:rFonts w:cstheme="minorHAnsi"/>
              </w:rPr>
              <w:t>Continuous training and support by available resource (e.g. Developers, etc.).</w:t>
            </w:r>
          </w:p>
        </w:tc>
      </w:tr>
      <w:tr w:rsidR="00EF08E8" w:rsidRPr="008B6831" w14:paraId="3FF4616E" w14:textId="09391511" w:rsidTr="00EF08E8">
        <w:trPr>
          <w:trHeight w:val="885"/>
        </w:trPr>
        <w:tc>
          <w:tcPr>
            <w:tcW w:w="2972" w:type="dxa"/>
            <w:vMerge w:val="restart"/>
            <w:hideMark/>
          </w:tcPr>
          <w:p w14:paraId="704F46F3"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b/>
                <w:bCs/>
                <w:color w:val="0F1115"/>
                <w:lang w:eastAsia="en-ZA"/>
              </w:rPr>
              <w:lastRenderedPageBreak/>
              <w:t>Compliance &amp; Security</w:t>
            </w:r>
          </w:p>
        </w:tc>
        <w:tc>
          <w:tcPr>
            <w:tcW w:w="6662" w:type="dxa"/>
            <w:hideMark/>
          </w:tcPr>
          <w:p w14:paraId="2C61D350"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system must enforce role-based access control (RBAC) to ensure users only see data relevant to their role.</w:t>
            </w:r>
          </w:p>
        </w:tc>
      </w:tr>
      <w:tr w:rsidR="00EF08E8" w:rsidRPr="008B6831" w14:paraId="4C6E1C0F" w14:textId="3F39E567" w:rsidTr="00EF08E8">
        <w:tc>
          <w:tcPr>
            <w:tcW w:w="2972" w:type="dxa"/>
            <w:vMerge/>
            <w:hideMark/>
          </w:tcPr>
          <w:p w14:paraId="1D4A89BC"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4F92C3CB"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All data must be encrypted both at rest and in transit, complying with POPIA and ISO 27001 standards.</w:t>
            </w:r>
          </w:p>
        </w:tc>
      </w:tr>
      <w:tr w:rsidR="00EF08E8" w:rsidRPr="008B6831" w14:paraId="5B34C91C" w14:textId="63CD5240" w:rsidTr="00EF08E8">
        <w:tc>
          <w:tcPr>
            <w:tcW w:w="2972" w:type="dxa"/>
            <w:vMerge/>
            <w:hideMark/>
          </w:tcPr>
          <w:p w14:paraId="37375912"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6160D769"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system must maintain a secure audit trail logging all user access, data changes, and report generation.</w:t>
            </w:r>
          </w:p>
        </w:tc>
      </w:tr>
      <w:tr w:rsidR="00EF08E8" w:rsidRPr="008B6831" w14:paraId="1E2A71D1" w14:textId="6B517E43" w:rsidTr="00EF08E8">
        <w:tc>
          <w:tcPr>
            <w:tcW w:w="2972" w:type="dxa"/>
            <w:vMerge/>
            <w:hideMark/>
          </w:tcPr>
          <w:p w14:paraId="13141B94"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0572BF88"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entire architecture and hosting must comply with the SITA Cloud Security Framework and National Treasury ICT standards.</w:t>
            </w:r>
          </w:p>
        </w:tc>
      </w:tr>
      <w:tr w:rsidR="00EF08E8" w:rsidRPr="008B6831" w14:paraId="76CAC296" w14:textId="482A2DDA" w:rsidTr="00EF08E8">
        <w:tc>
          <w:tcPr>
            <w:tcW w:w="2972" w:type="dxa"/>
            <w:vMerge w:val="restart"/>
            <w:hideMark/>
          </w:tcPr>
          <w:p w14:paraId="5D5D153F"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b/>
                <w:bCs/>
                <w:color w:val="0F1115"/>
                <w:lang w:eastAsia="en-ZA"/>
              </w:rPr>
              <w:t>Data Quality &amp; Migration</w:t>
            </w:r>
          </w:p>
        </w:tc>
        <w:tc>
          <w:tcPr>
            <w:tcW w:w="6662" w:type="dxa"/>
            <w:hideMark/>
          </w:tcPr>
          <w:p w14:paraId="5705062D"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system must provide tools to profile source data, identify inconsistencies, and support cleansing efforts for the legacy environment.</w:t>
            </w:r>
          </w:p>
        </w:tc>
      </w:tr>
      <w:tr w:rsidR="00EF08E8" w:rsidRPr="008B6831" w14:paraId="0E3F508D" w14:textId="1DBF9905" w:rsidTr="00EF08E8">
        <w:tc>
          <w:tcPr>
            <w:tcW w:w="2972" w:type="dxa"/>
            <w:vMerge/>
            <w:hideMark/>
          </w:tcPr>
          <w:p w14:paraId="5B97F751"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6FF7BDF5"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solution must produce data quality scorecards and metrics to measure the integrity of the data within the warehouse.</w:t>
            </w:r>
          </w:p>
        </w:tc>
      </w:tr>
      <w:tr w:rsidR="00EF08E8" w:rsidRPr="008B6831" w14:paraId="1381DE0B" w14:textId="651A8F49" w:rsidTr="00EF08E8">
        <w:tc>
          <w:tcPr>
            <w:tcW w:w="2972" w:type="dxa"/>
            <w:vMerge/>
            <w:hideMark/>
          </w:tcPr>
          <w:p w14:paraId="2E01DE1B"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18B28415"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output must be a cleansed, validated, and integrated golden record source, deemed "migration-ready" for a future ERP system.</w:t>
            </w:r>
          </w:p>
        </w:tc>
      </w:tr>
      <w:tr w:rsidR="00EF08E8" w:rsidRPr="008B6831" w14:paraId="5A932307" w14:textId="2CE57908" w:rsidTr="00EF08E8">
        <w:tc>
          <w:tcPr>
            <w:tcW w:w="2972" w:type="dxa"/>
            <w:vMerge w:val="restart"/>
            <w:hideMark/>
          </w:tcPr>
          <w:p w14:paraId="782FF940"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b/>
                <w:bCs/>
                <w:color w:val="0F1115"/>
                <w:lang w:eastAsia="en-ZA"/>
              </w:rPr>
              <w:t>Training &amp; Handover</w:t>
            </w:r>
          </w:p>
        </w:tc>
        <w:tc>
          <w:tcPr>
            <w:tcW w:w="6662" w:type="dxa"/>
            <w:hideMark/>
          </w:tcPr>
          <w:p w14:paraId="637A015C"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provider must deliver comprehensive training programs for administrators, developers, and business end-users.</w:t>
            </w:r>
          </w:p>
        </w:tc>
      </w:tr>
      <w:tr w:rsidR="00EF08E8" w:rsidRPr="008B6831" w14:paraId="48CAF2FE" w14:textId="720C21EA" w:rsidTr="00EF08E8">
        <w:tc>
          <w:tcPr>
            <w:tcW w:w="2972" w:type="dxa"/>
            <w:vMerge/>
            <w:hideMark/>
          </w:tcPr>
          <w:p w14:paraId="59B3A001"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5B0E25BF"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provider must supply complete technical documentation, including architecture diagrams, data dictionaries, and API guides.</w:t>
            </w:r>
          </w:p>
        </w:tc>
      </w:tr>
      <w:tr w:rsidR="00EF08E8" w:rsidRPr="008B6831" w14:paraId="10CFC676" w14:textId="3D55BAF8" w:rsidTr="00EF08E8">
        <w:tc>
          <w:tcPr>
            <w:tcW w:w="2972" w:type="dxa"/>
            <w:vMerge/>
            <w:hideMark/>
          </w:tcPr>
          <w:p w14:paraId="2CD8D59D"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1587ABA0" w14:textId="77777777"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The provider must supply complete user documentation and manuals for all reporting and analytical functions.</w:t>
            </w:r>
          </w:p>
        </w:tc>
      </w:tr>
      <w:tr w:rsidR="00EF08E8" w:rsidRPr="008B6831" w14:paraId="4E90D9FB" w14:textId="1EA8C371" w:rsidTr="00EF08E8">
        <w:tc>
          <w:tcPr>
            <w:tcW w:w="2972" w:type="dxa"/>
            <w:vMerge/>
            <w:hideMark/>
          </w:tcPr>
          <w:p w14:paraId="0DFD4C3A" w14:textId="77777777" w:rsidR="00EF08E8" w:rsidRPr="008B6831" w:rsidRDefault="00EF08E8" w:rsidP="00790F29">
            <w:pPr>
              <w:spacing w:line="375" w:lineRule="atLeast"/>
              <w:rPr>
                <w:rFonts w:asciiTheme="minorHAnsi" w:eastAsia="Times New Roman" w:hAnsiTheme="minorHAnsi" w:cstheme="minorHAnsi"/>
                <w:color w:val="0F1115"/>
                <w:lang w:eastAsia="en-ZA"/>
              </w:rPr>
            </w:pPr>
          </w:p>
        </w:tc>
        <w:tc>
          <w:tcPr>
            <w:tcW w:w="6662" w:type="dxa"/>
            <w:hideMark/>
          </w:tcPr>
          <w:p w14:paraId="4961F8C1" w14:textId="6C8DED31" w:rsidR="00EF08E8" w:rsidRPr="008B6831" w:rsidRDefault="00EF08E8" w:rsidP="00790F29">
            <w:pPr>
              <w:spacing w:line="375" w:lineRule="atLeast"/>
              <w:rPr>
                <w:rFonts w:asciiTheme="minorHAnsi" w:eastAsia="Times New Roman" w:hAnsiTheme="minorHAnsi" w:cstheme="minorHAnsi"/>
                <w:color w:val="0F1115"/>
                <w:lang w:eastAsia="en-ZA"/>
              </w:rPr>
            </w:pPr>
            <w:r w:rsidRPr="008B6831">
              <w:rPr>
                <w:rFonts w:asciiTheme="minorHAnsi" w:eastAsia="Times New Roman" w:hAnsiTheme="minorHAnsi" w:cstheme="minorHAnsi"/>
                <w:color w:val="0F1115"/>
                <w:lang w:eastAsia="en-ZA"/>
              </w:rPr>
              <w:t>Formal knowledge transfer sessions must be conducted for the Metro's IT team to ensure operational sustainability post-go live.</w:t>
            </w:r>
          </w:p>
        </w:tc>
      </w:tr>
    </w:tbl>
    <w:p w14:paraId="51A2B50F" w14:textId="77777777" w:rsidR="00C67D68" w:rsidRPr="008B6831" w:rsidRDefault="00C67D68" w:rsidP="00C67D68">
      <w:pPr>
        <w:rPr>
          <w:rFonts w:asciiTheme="minorHAnsi" w:hAnsiTheme="minorHAnsi" w:cstheme="minorHAnsi"/>
        </w:rPr>
      </w:pPr>
    </w:p>
    <w:p w14:paraId="46EEA122" w14:textId="53B8E1AF" w:rsidR="00AA199D" w:rsidRPr="008B6831" w:rsidRDefault="00AA199D" w:rsidP="008B6831">
      <w:pPr>
        <w:spacing w:line="360" w:lineRule="auto"/>
        <w:rPr>
          <w:rFonts w:asciiTheme="minorHAnsi" w:eastAsia="Times New Roman" w:hAnsiTheme="minorHAnsi" w:cstheme="minorHAnsi"/>
        </w:rPr>
      </w:pPr>
      <w:r w:rsidRPr="008B6831">
        <w:rPr>
          <w:rFonts w:asciiTheme="minorHAnsi" w:eastAsia="Times New Roman" w:hAnsiTheme="minorHAnsi" w:cstheme="minorHAnsi"/>
        </w:rPr>
        <w:lastRenderedPageBreak/>
        <w:t xml:space="preserve">I, the bidder (Full names) ………………………………………………………….………….………….  representing (company name) ………….………….……………………………………………………………. Hereby confirm that I comply with the above </w:t>
      </w:r>
      <w:r w:rsidR="007D1B53" w:rsidRPr="008B6831">
        <w:rPr>
          <w:rFonts w:asciiTheme="minorHAnsi" w:eastAsia="Times New Roman" w:hAnsiTheme="minorHAnsi" w:cstheme="minorHAnsi"/>
        </w:rPr>
        <w:t xml:space="preserve">Product Functional Requirements </w:t>
      </w:r>
      <w:r w:rsidRPr="008B6831">
        <w:rPr>
          <w:rFonts w:asciiTheme="minorHAnsi" w:eastAsia="Times New Roman" w:hAnsiTheme="minorHAnsi" w:cstheme="minorHAnsi"/>
        </w:rPr>
        <w:t>and understand that it will form part of the contract and is legally binding.</w:t>
      </w:r>
    </w:p>
    <w:p w14:paraId="4BA88093" w14:textId="77777777" w:rsidR="00AA199D" w:rsidRPr="008B6831" w:rsidRDefault="00AA199D" w:rsidP="008B6831">
      <w:pPr>
        <w:spacing w:line="240" w:lineRule="auto"/>
        <w:rPr>
          <w:rFonts w:asciiTheme="minorHAnsi" w:eastAsia="Times New Roman" w:hAnsiTheme="minorHAnsi" w:cstheme="minorHAnsi"/>
        </w:rPr>
      </w:pPr>
      <w:r w:rsidRPr="008B6831">
        <w:rPr>
          <w:rFonts w:asciiTheme="minorHAnsi" w:eastAsia="Times New Roman" w:hAnsiTheme="minorHAnsi" w:cstheme="minorHAnsi"/>
        </w:rPr>
        <w:t xml:space="preserve">Thus, done and signed at ……………………………………………………. On this………day of………………...….20…. </w:t>
      </w:r>
    </w:p>
    <w:p w14:paraId="1A595E79" w14:textId="77777777" w:rsidR="00AA199D" w:rsidRPr="008B6831" w:rsidRDefault="00AA199D" w:rsidP="00AA199D">
      <w:pPr>
        <w:spacing w:line="240" w:lineRule="auto"/>
        <w:jc w:val="left"/>
        <w:rPr>
          <w:rFonts w:asciiTheme="minorHAnsi" w:eastAsia="Times New Roman" w:hAnsiTheme="minorHAnsi" w:cstheme="minorHAnsi"/>
        </w:rPr>
      </w:pPr>
    </w:p>
    <w:p w14:paraId="7189FDFA" w14:textId="77777777" w:rsidR="00AA199D" w:rsidRPr="008B6831" w:rsidRDefault="00AA199D" w:rsidP="00AA199D">
      <w:pPr>
        <w:spacing w:after="0" w:line="240" w:lineRule="auto"/>
        <w:jc w:val="left"/>
        <w:rPr>
          <w:rFonts w:asciiTheme="minorHAnsi" w:eastAsia="Times New Roman" w:hAnsiTheme="minorHAnsi" w:cstheme="minorHAnsi"/>
        </w:rPr>
      </w:pPr>
      <w:r w:rsidRPr="008B6831">
        <w:rPr>
          <w:rFonts w:asciiTheme="minorHAnsi" w:eastAsia="Times New Roman" w:hAnsiTheme="minorHAnsi" w:cstheme="minorHAnsi"/>
        </w:rPr>
        <w:t>……………………………….….</w:t>
      </w:r>
      <w:r w:rsidRPr="008B6831">
        <w:rPr>
          <w:rFonts w:asciiTheme="minorHAnsi" w:eastAsia="Times New Roman" w:hAnsiTheme="minorHAnsi" w:cstheme="minorHAnsi"/>
        </w:rPr>
        <w:tab/>
      </w:r>
    </w:p>
    <w:p w14:paraId="55E15E99" w14:textId="77777777" w:rsidR="00AA199D" w:rsidRPr="008B6831" w:rsidRDefault="00AA199D" w:rsidP="00AA199D">
      <w:pPr>
        <w:spacing w:after="0" w:line="240" w:lineRule="auto"/>
        <w:jc w:val="left"/>
        <w:rPr>
          <w:rFonts w:asciiTheme="minorHAnsi" w:eastAsia="Times New Roman" w:hAnsiTheme="minorHAnsi" w:cstheme="minorHAnsi"/>
        </w:rPr>
      </w:pPr>
      <w:r w:rsidRPr="008B6831">
        <w:rPr>
          <w:rFonts w:asciiTheme="minorHAnsi" w:eastAsia="Times New Roman" w:hAnsiTheme="minorHAnsi" w:cstheme="minorHAnsi"/>
        </w:rPr>
        <w:tab/>
      </w:r>
      <w:r w:rsidRPr="008B6831">
        <w:rPr>
          <w:rFonts w:asciiTheme="minorHAnsi" w:eastAsia="Times New Roman" w:hAnsiTheme="minorHAnsi" w:cstheme="minorHAnsi"/>
        </w:rPr>
        <w:tab/>
      </w:r>
      <w:r w:rsidRPr="008B6831">
        <w:rPr>
          <w:rFonts w:asciiTheme="minorHAnsi" w:eastAsia="Times New Roman" w:hAnsiTheme="minorHAnsi" w:cstheme="minorHAnsi"/>
        </w:rPr>
        <w:tab/>
      </w:r>
      <w:r w:rsidRPr="008B6831">
        <w:rPr>
          <w:rFonts w:asciiTheme="minorHAnsi" w:eastAsia="Times New Roman" w:hAnsiTheme="minorHAnsi" w:cstheme="minorHAnsi"/>
        </w:rPr>
        <w:tab/>
      </w:r>
      <w:r w:rsidRPr="008B6831">
        <w:rPr>
          <w:rFonts w:asciiTheme="minorHAnsi" w:eastAsia="Times New Roman" w:hAnsiTheme="minorHAnsi" w:cstheme="minorHAnsi"/>
        </w:rPr>
        <w:tab/>
      </w:r>
      <w:r w:rsidRPr="008B6831">
        <w:rPr>
          <w:rFonts w:asciiTheme="minorHAnsi" w:eastAsia="Times New Roman" w:hAnsiTheme="minorHAnsi" w:cstheme="minorHAnsi"/>
        </w:rPr>
        <w:tab/>
      </w:r>
      <w:r w:rsidRPr="008B6831">
        <w:rPr>
          <w:rFonts w:asciiTheme="minorHAnsi" w:eastAsia="Times New Roman" w:hAnsiTheme="minorHAnsi" w:cstheme="minorHAnsi"/>
        </w:rPr>
        <w:tab/>
      </w:r>
    </w:p>
    <w:p w14:paraId="41F6FA4F" w14:textId="77777777" w:rsidR="00AA199D" w:rsidRPr="008B6831" w:rsidRDefault="00AA199D" w:rsidP="00AA199D">
      <w:pPr>
        <w:spacing w:after="0"/>
        <w:jc w:val="left"/>
        <w:rPr>
          <w:rFonts w:asciiTheme="minorHAnsi" w:eastAsia="Times New Roman" w:hAnsiTheme="minorHAnsi" w:cstheme="minorHAnsi"/>
          <w:b/>
        </w:rPr>
      </w:pPr>
      <w:r w:rsidRPr="008B6831">
        <w:rPr>
          <w:rFonts w:asciiTheme="minorHAnsi" w:eastAsia="Times New Roman" w:hAnsiTheme="minorHAnsi" w:cstheme="minorHAnsi"/>
          <w:b/>
        </w:rPr>
        <w:t>Signature</w:t>
      </w:r>
    </w:p>
    <w:p w14:paraId="3AED83AA" w14:textId="77777777" w:rsidR="00AA199D" w:rsidRPr="008B6831" w:rsidRDefault="00AA199D" w:rsidP="00AA199D">
      <w:pPr>
        <w:jc w:val="left"/>
        <w:rPr>
          <w:rFonts w:asciiTheme="minorHAnsi" w:eastAsia="Times New Roman" w:hAnsiTheme="minorHAnsi" w:cstheme="minorHAnsi"/>
        </w:rPr>
      </w:pPr>
      <w:r w:rsidRPr="008B6831">
        <w:rPr>
          <w:rFonts w:asciiTheme="minorHAnsi" w:eastAsia="Times New Roman" w:hAnsiTheme="minorHAnsi" w:cstheme="minorHAnsi"/>
          <w:b/>
        </w:rPr>
        <w:t>Designation:</w:t>
      </w:r>
      <w:r w:rsidRPr="008B6831">
        <w:rPr>
          <w:rFonts w:asciiTheme="minorHAnsi" w:eastAsia="Times New Roman" w:hAnsiTheme="minorHAnsi" w:cstheme="minorHAnsi"/>
        </w:rPr>
        <w:t xml:space="preserve"> ………………………………………………………….………….…………</w:t>
      </w:r>
    </w:p>
    <w:sectPr w:rsidR="00AA199D" w:rsidRPr="008B6831" w:rsidSect="005570B5">
      <w:pgSz w:w="11906" w:h="16838" w:code="9"/>
      <w:pgMar w:top="630"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6224" w14:textId="77777777" w:rsidR="009316FB" w:rsidRDefault="009316FB" w:rsidP="000C56A7">
      <w:pPr>
        <w:spacing w:after="0" w:line="240" w:lineRule="auto"/>
      </w:pPr>
      <w:r>
        <w:separator/>
      </w:r>
    </w:p>
  </w:endnote>
  <w:endnote w:type="continuationSeparator" w:id="0">
    <w:p w14:paraId="1AFC7FF4" w14:textId="77777777" w:rsidR="009316FB" w:rsidRDefault="009316F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BC023C" w14:paraId="5C4FC83C" w14:textId="77777777" w:rsidTr="00E5740F">
      <w:tc>
        <w:tcPr>
          <w:tcW w:w="3828" w:type="dxa"/>
        </w:tcPr>
        <w:p w14:paraId="059C78AE" w14:textId="77777777" w:rsidR="00BC023C" w:rsidRDefault="00BC023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ECE661A" w14:textId="77777777" w:rsidR="00BC023C" w:rsidRDefault="00BC023C" w:rsidP="008360E8">
          <w:pPr>
            <w:jc w:val="center"/>
            <w:rPr>
              <w:sz w:val="20"/>
            </w:rPr>
          </w:pPr>
          <w:r w:rsidRPr="000D1A1B">
            <w:rPr>
              <w:rFonts w:asciiTheme="minorHAnsi" w:hAnsiTheme="minorHAnsi" w:cstheme="minorHAnsi"/>
              <w:sz w:val="16"/>
              <w:szCs w:val="16"/>
              <w:lang w:val="en-GB"/>
            </w:rPr>
            <w:t>RESTRICTED</w:t>
          </w:r>
        </w:p>
      </w:tc>
      <w:tc>
        <w:tcPr>
          <w:tcW w:w="3816" w:type="dxa"/>
        </w:tcPr>
        <w:p w14:paraId="2F2FEACF" w14:textId="77777777" w:rsidR="00BC023C" w:rsidRDefault="00BC023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7BC1991C" w14:textId="77777777" w:rsidR="00BC023C" w:rsidRPr="00E5740F" w:rsidRDefault="00BC023C"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25655678" wp14:editId="3BB2F50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B6E4F80" w14:textId="77777777" w:rsidR="00BC023C" w:rsidRPr="00F37BD6" w:rsidRDefault="00BC023C"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5567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B6E4F80" w14:textId="77777777" w:rsidR="00BC023C" w:rsidRPr="00F37BD6" w:rsidRDefault="00BC023C"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C329" w14:textId="77777777" w:rsidR="00555AE1" w:rsidRDefault="00555AE1" w:rsidP="00312A32">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2BF2DDE7" w14:textId="77777777" w:rsidR="00555AE1" w:rsidRPr="006302B2" w:rsidRDefault="00555AE1" w:rsidP="00312A32">
    <w:pPr>
      <w:pStyle w:val="Header"/>
      <w:tabs>
        <w:tab w:val="clear" w:pos="4513"/>
        <w:tab w:val="clear" w:pos="9026"/>
      </w:tabs>
      <w:rPr>
        <w:b/>
      </w:rPr>
    </w:pPr>
    <w:r w:rsidRPr="006302B2">
      <w:rPr>
        <w:b/>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2011" w14:textId="77777777" w:rsidR="009316FB" w:rsidRDefault="009316FB" w:rsidP="000C56A7">
      <w:pPr>
        <w:spacing w:after="0" w:line="240" w:lineRule="auto"/>
      </w:pPr>
      <w:r>
        <w:separator/>
      </w:r>
    </w:p>
  </w:footnote>
  <w:footnote w:type="continuationSeparator" w:id="0">
    <w:p w14:paraId="1C901259" w14:textId="77777777" w:rsidR="009316FB" w:rsidRDefault="009316FB"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B5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50697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6F04486"/>
    <w:multiLevelType w:val="multilevel"/>
    <w:tmpl w:val="77C658DA"/>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b/>
        <w:bCs/>
        <w:color w:val="1F497D" w:themeColor="text2"/>
      </w:rPr>
    </w:lvl>
    <w:lvl w:ilvl="3">
      <w:start w:val="1"/>
      <w:numFmt w:val="decimal"/>
      <w:pStyle w:val="Heading4"/>
      <w:suff w:val="space"/>
      <w:lvlText w:val="%1.%2.%3.%4"/>
      <w:lvlJc w:val="left"/>
      <w:pPr>
        <w:ind w:left="993"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A0E6E90"/>
    <w:multiLevelType w:val="multilevel"/>
    <w:tmpl w:val="6E74BAB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theme="minorHAnsi"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DFE6A0B"/>
    <w:multiLevelType w:val="hybridMultilevel"/>
    <w:tmpl w:val="F808FB8A"/>
    <w:lvl w:ilvl="0" w:tplc="113EF086">
      <w:start w:val="50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9314AC"/>
    <w:multiLevelType w:val="hybridMultilevel"/>
    <w:tmpl w:val="E92009BC"/>
    <w:lvl w:ilvl="0" w:tplc="FFFFFFFF">
      <w:start w:val="1"/>
      <w:numFmt w:val="lowerRoman"/>
      <w:lvlText w:val="%1."/>
      <w:lvlJc w:val="right"/>
      <w:pPr>
        <w:ind w:left="720" w:hanging="360"/>
      </w:pPr>
    </w:lvl>
    <w:lvl w:ilvl="1" w:tplc="1C09001B">
      <w:start w:val="1"/>
      <w:numFmt w:val="lowerRoman"/>
      <w:lvlText w:val="%2."/>
      <w:lvlJc w:val="righ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4B925A1"/>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9A338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C7A3409"/>
    <w:multiLevelType w:val="multilevel"/>
    <w:tmpl w:val="4C1C6022"/>
    <w:lvl w:ilvl="0">
      <w:start w:val="1"/>
      <w:numFmt w:val="lowerRoman"/>
      <w:lvlText w:val="%1."/>
      <w:lvlJc w:val="right"/>
      <w:pPr>
        <w:tabs>
          <w:tab w:val="num" w:pos="1134"/>
        </w:tabs>
        <w:ind w:left="1134" w:hanging="567"/>
      </w:pPr>
      <w:rPr>
        <w:b w:val="0"/>
        <w:color w:val="auto"/>
      </w:rPr>
    </w:lvl>
    <w:lvl w:ilvl="1">
      <w:start w:val="1"/>
      <w:numFmt w:val="lowerRoman"/>
      <w:lvlText w:val="%2."/>
      <w:lvlJc w:val="right"/>
      <w:pPr>
        <w:ind w:left="2421" w:hanging="360"/>
      </w:p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4" w15:restartNumberingAfterBreak="0">
    <w:nsid w:val="1EB65DE9"/>
    <w:multiLevelType w:val="hybridMultilevel"/>
    <w:tmpl w:val="0B26FEE6"/>
    <w:lvl w:ilvl="0" w:tplc="1C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05B0726"/>
    <w:multiLevelType w:val="multilevel"/>
    <w:tmpl w:val="E666808A"/>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AC628CC"/>
    <w:multiLevelType w:val="multilevel"/>
    <w:tmpl w:val="E666808A"/>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4D5EC9"/>
    <w:multiLevelType w:val="hybridMultilevel"/>
    <w:tmpl w:val="D1AE980C"/>
    <w:lvl w:ilvl="0" w:tplc="1C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27201C4"/>
    <w:multiLevelType w:val="hybridMultilevel"/>
    <w:tmpl w:val="3AD2D3A6"/>
    <w:lvl w:ilvl="0" w:tplc="134C9BBA">
      <w:start w:val="1"/>
      <w:numFmt w:val="lowerLetter"/>
      <w:lvlText w:val="%1."/>
      <w:lvlJc w:val="left"/>
      <w:pPr>
        <w:ind w:left="360" w:hanging="360"/>
      </w:pPr>
      <w:rPr>
        <w:rFonts w:asciiTheme="majorHAnsi" w:hAnsiTheme="majorHAnsi" w:cstheme="majorHAns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4492147"/>
    <w:multiLevelType w:val="multilevel"/>
    <w:tmpl w:val="56C42A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E410F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B7111E0"/>
    <w:multiLevelType w:val="hybridMultilevel"/>
    <w:tmpl w:val="C8748C28"/>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5" w15:restartNumberingAfterBreak="0">
    <w:nsid w:val="3D884EAA"/>
    <w:multiLevelType w:val="hybridMultilevel"/>
    <w:tmpl w:val="172E91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7" w15:restartNumberingAfterBreak="0">
    <w:nsid w:val="40426C50"/>
    <w:multiLevelType w:val="hybridMultilevel"/>
    <w:tmpl w:val="32CC416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5185D1F"/>
    <w:multiLevelType w:val="multilevel"/>
    <w:tmpl w:val="293AE67E"/>
    <w:lvl w:ilvl="0">
      <w:start w:val="1"/>
      <w:numFmt w:val="upperLetter"/>
      <w:pStyle w:val="AnnexH1"/>
      <w:suff w:val="space"/>
      <w:lvlText w:val="Annex %1:"/>
      <w:lvlJc w:val="left"/>
      <w:pPr>
        <w:ind w:left="0" w:firstLine="0"/>
      </w:pPr>
      <w:rPr>
        <w:specVanish w: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6FB5E2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9020F7B"/>
    <w:multiLevelType w:val="multilevel"/>
    <w:tmpl w:val="AE28B19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93252F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DAD2A73"/>
    <w:multiLevelType w:val="hybridMultilevel"/>
    <w:tmpl w:val="95B23C76"/>
    <w:lvl w:ilvl="0" w:tplc="1C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E611B3D"/>
    <w:multiLevelType w:val="hybridMultilevel"/>
    <w:tmpl w:val="9A1C9E7A"/>
    <w:lvl w:ilvl="0" w:tplc="1C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50307C61"/>
    <w:multiLevelType w:val="multilevel"/>
    <w:tmpl w:val="1A8CBF7A"/>
    <w:lvl w:ilvl="0">
      <w:start w:val="1"/>
      <w:numFmt w:val="decimal"/>
      <w:lvlText w:val="(%1)"/>
      <w:lvlJc w:val="left"/>
      <w:pPr>
        <w:tabs>
          <w:tab w:val="num" w:pos="1287"/>
        </w:tabs>
        <w:ind w:left="1287" w:hanging="567"/>
      </w:pPr>
      <w:rPr>
        <w:rFonts w:hint="default"/>
        <w:b w:val="0"/>
      </w:rPr>
    </w:lvl>
    <w:lvl w:ilvl="1">
      <w:start w:val="4"/>
      <w:numFmt w:val="lowerLetter"/>
      <w:lvlText w:val="(%2)"/>
      <w:lvlJc w:val="left"/>
      <w:pPr>
        <w:tabs>
          <w:tab w:val="num" w:pos="1854"/>
        </w:tabs>
        <w:ind w:left="1854" w:hanging="567"/>
      </w:pPr>
      <w:rPr>
        <w:rFonts w:hint="default"/>
        <w:b w:val="0"/>
        <w:color w:val="auto"/>
      </w:rPr>
    </w:lvl>
    <w:lvl w:ilvl="2">
      <w:start w:val="1"/>
      <w:numFmt w:val="lowerRoman"/>
      <w:lvlText w:val="(%3)"/>
      <w:lvlJc w:val="left"/>
      <w:pPr>
        <w:tabs>
          <w:tab w:val="num" w:pos="2421"/>
        </w:tabs>
        <w:ind w:left="2421" w:hanging="567"/>
      </w:pPr>
      <w:rPr>
        <w:rFonts w:hint="default"/>
        <w:b w:val="0"/>
      </w:rPr>
    </w:lvl>
    <w:lvl w:ilvl="3">
      <w:start w:val="1"/>
      <w:numFmt w:val="decimal"/>
      <w:lvlText w:val="%4)"/>
      <w:lvlJc w:val="left"/>
      <w:pPr>
        <w:tabs>
          <w:tab w:val="num" w:pos="2988"/>
        </w:tabs>
        <w:ind w:left="2988" w:hanging="567"/>
      </w:pPr>
      <w:rPr>
        <w:rFont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40" w15:restartNumberingAfterBreak="0">
    <w:nsid w:val="514749C7"/>
    <w:multiLevelType w:val="hybridMultilevel"/>
    <w:tmpl w:val="AC32958A"/>
    <w:lvl w:ilvl="0" w:tplc="1C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53B74839"/>
    <w:multiLevelType w:val="hybridMultilevel"/>
    <w:tmpl w:val="99C6C422"/>
    <w:lvl w:ilvl="0" w:tplc="1C09001B">
      <w:start w:val="1"/>
      <w:numFmt w:val="lowerRoman"/>
      <w:lvlText w:val="%1."/>
      <w:lvlJc w:val="right"/>
      <w:pPr>
        <w:ind w:left="1800" w:hanging="360"/>
      </w:pPr>
      <w:rPr>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576E549A"/>
    <w:multiLevelType w:val="multilevel"/>
    <w:tmpl w:val="F67EF7A2"/>
    <w:lvl w:ilvl="0">
      <w:start w:val="1"/>
      <w:numFmt w:val="decimal"/>
      <w:lvlText w:val="%1."/>
      <w:lvlJc w:val="left"/>
      <w:pPr>
        <w:ind w:left="720" w:hanging="360"/>
      </w:pPr>
      <w:rPr>
        <w:b w:val="0"/>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97E7E53"/>
    <w:multiLevelType w:val="hybridMultilevel"/>
    <w:tmpl w:val="DEE6CF40"/>
    <w:lvl w:ilvl="0" w:tplc="1C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A41323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633531FB"/>
    <w:multiLevelType w:val="hybridMultilevel"/>
    <w:tmpl w:val="4976901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65D45473"/>
    <w:multiLevelType w:val="hybridMultilevel"/>
    <w:tmpl w:val="0A0A991A"/>
    <w:lvl w:ilvl="0" w:tplc="22B4BABE">
      <w:start w:val="1"/>
      <w:numFmt w:val="decimal"/>
      <w:lvlText w:val="%1."/>
      <w:lvlJc w:val="left"/>
      <w:pPr>
        <w:ind w:left="1140" w:hanging="360"/>
      </w:pPr>
      <w:rPr>
        <w:b/>
        <w:bCs/>
        <w:color w:val="365F91" w:themeColor="accent1" w:themeShade="BF"/>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1" w15:restartNumberingAfterBreak="0">
    <w:nsid w:val="66355EE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682B12F9"/>
    <w:multiLevelType w:val="multilevel"/>
    <w:tmpl w:val="5B80CA02"/>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Theme="minorHAnsi" w:eastAsia="Times New Roman" w:hAnsiTheme="minorHAnsi" w:cstheme="minorHAnsi"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3" w15:restartNumberingAfterBreak="0">
    <w:nsid w:val="68F01F22"/>
    <w:multiLevelType w:val="hybridMultilevel"/>
    <w:tmpl w:val="06E8339A"/>
    <w:lvl w:ilvl="0" w:tplc="1C090019">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4" w15:restartNumberingAfterBreak="0">
    <w:nsid w:val="6BEE5136"/>
    <w:multiLevelType w:val="multilevel"/>
    <w:tmpl w:val="6E74BAB6"/>
    <w:lvl w:ilvl="0">
      <w:start w:val="1"/>
      <w:numFmt w:val="decimal"/>
      <w:lvlText w:val="(%1)"/>
      <w:lvlJc w:val="left"/>
      <w:pPr>
        <w:tabs>
          <w:tab w:val="num" w:pos="1287"/>
        </w:tabs>
        <w:ind w:left="1287" w:hanging="567"/>
      </w:pPr>
      <w:rPr>
        <w:rFonts w:hint="default"/>
        <w:b w:val="0"/>
      </w:rPr>
    </w:lvl>
    <w:lvl w:ilvl="1">
      <w:start w:val="1"/>
      <w:numFmt w:val="lowerLetter"/>
      <w:lvlText w:val="(%2)"/>
      <w:lvlJc w:val="left"/>
      <w:pPr>
        <w:tabs>
          <w:tab w:val="num" w:pos="1854"/>
        </w:tabs>
        <w:ind w:left="1854" w:hanging="567"/>
      </w:pPr>
      <w:rPr>
        <w:rFonts w:ascii="Calibri" w:eastAsia="Times New Roman" w:hAnsi="Calibri" w:cstheme="minorHAnsi" w:hint="default"/>
        <w:b w:val="0"/>
        <w:color w:val="auto"/>
      </w:rPr>
    </w:lvl>
    <w:lvl w:ilvl="2">
      <w:start w:val="1"/>
      <w:numFmt w:val="lowerRoman"/>
      <w:lvlText w:val="(%3)"/>
      <w:lvlJc w:val="left"/>
      <w:pPr>
        <w:tabs>
          <w:tab w:val="num" w:pos="2421"/>
        </w:tabs>
        <w:ind w:left="2421" w:hanging="567"/>
      </w:pPr>
      <w:rPr>
        <w:rFonts w:hint="default"/>
        <w:b w:val="0"/>
      </w:rPr>
    </w:lvl>
    <w:lvl w:ilvl="3">
      <w:start w:val="1"/>
      <w:numFmt w:val="decimal"/>
      <w:lvlText w:val="%4)"/>
      <w:lvlJc w:val="left"/>
      <w:pPr>
        <w:tabs>
          <w:tab w:val="num" w:pos="2988"/>
        </w:tabs>
        <w:ind w:left="2988" w:hanging="567"/>
      </w:pPr>
      <w:rPr>
        <w:rFont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55"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7" w15:restartNumberingAfterBreak="0">
    <w:nsid w:val="774D0BDC"/>
    <w:multiLevelType w:val="hybridMultilevel"/>
    <w:tmpl w:val="4976901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7D9D52E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580874027">
    <w:abstractNumId w:val="28"/>
  </w:num>
  <w:num w:numId="2" w16cid:durableId="1378816498">
    <w:abstractNumId w:val="2"/>
  </w:num>
  <w:num w:numId="3" w16cid:durableId="710036223">
    <w:abstractNumId w:val="11"/>
  </w:num>
  <w:num w:numId="4" w16cid:durableId="748699996">
    <w:abstractNumId w:val="48"/>
  </w:num>
  <w:num w:numId="5" w16cid:durableId="2133090927">
    <w:abstractNumId w:val="38"/>
  </w:num>
  <w:num w:numId="6" w16cid:durableId="204756773">
    <w:abstractNumId w:val="16"/>
  </w:num>
  <w:num w:numId="7" w16cid:durableId="373384291">
    <w:abstractNumId w:val="49"/>
  </w:num>
  <w:num w:numId="8" w16cid:durableId="786779166">
    <w:abstractNumId w:val="29"/>
  </w:num>
  <w:num w:numId="9" w16cid:durableId="1095705506">
    <w:abstractNumId w:val="41"/>
  </w:num>
  <w:num w:numId="10" w16cid:durableId="1826049102">
    <w:abstractNumId w:val="34"/>
  </w:num>
  <w:num w:numId="11" w16cid:durableId="2009206114">
    <w:abstractNumId w:val="58"/>
  </w:num>
  <w:num w:numId="12" w16cid:durableId="1469468440">
    <w:abstractNumId w:val="30"/>
  </w:num>
  <w:num w:numId="13" w16cid:durableId="666593633">
    <w:abstractNumId w:val="37"/>
  </w:num>
  <w:num w:numId="14" w16cid:durableId="607472189">
    <w:abstractNumId w:val="21"/>
  </w:num>
  <w:num w:numId="15" w16cid:durableId="1267883708">
    <w:abstractNumId w:val="2"/>
  </w:num>
  <w:num w:numId="16" w16cid:durableId="1758479384">
    <w:abstractNumId w:val="5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4928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904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1269072">
    <w:abstractNumId w:val="59"/>
  </w:num>
  <w:num w:numId="20" w16cid:durableId="1921208109">
    <w:abstractNumId w:val="46"/>
  </w:num>
  <w:num w:numId="21" w16cid:durableId="1842692370">
    <w:abstractNumId w:val="55"/>
  </w:num>
  <w:num w:numId="22" w16cid:durableId="655493784">
    <w:abstractNumId w:val="3"/>
  </w:num>
  <w:num w:numId="23" w16cid:durableId="1796633677">
    <w:abstractNumId w:val="43"/>
  </w:num>
  <w:num w:numId="24" w16cid:durableId="1286430481">
    <w:abstractNumId w:val="32"/>
  </w:num>
  <w:num w:numId="25" w16cid:durableId="830410020">
    <w:abstractNumId w:val="36"/>
  </w:num>
  <w:num w:numId="26" w16cid:durableId="1902984769">
    <w:abstractNumId w:val="57"/>
  </w:num>
  <w:num w:numId="27" w16cid:durableId="896673585">
    <w:abstractNumId w:val="47"/>
  </w:num>
  <w:num w:numId="28" w16cid:durableId="2069109553">
    <w:abstractNumId w:val="50"/>
  </w:num>
  <w:num w:numId="29" w16cid:durableId="209264935">
    <w:abstractNumId w:val="5"/>
  </w:num>
  <w:num w:numId="30" w16cid:durableId="1659572341">
    <w:abstractNumId w:val="22"/>
  </w:num>
  <w:num w:numId="31" w16cid:durableId="2074739539">
    <w:abstractNumId w:val="52"/>
  </w:num>
  <w:num w:numId="32" w16cid:durableId="439448958">
    <w:abstractNumId w:val="45"/>
  </w:num>
  <w:num w:numId="33" w16cid:durableId="1528300605">
    <w:abstractNumId w:val="54"/>
  </w:num>
  <w:num w:numId="34" w16cid:durableId="2052487141">
    <w:abstractNumId w:val="1"/>
  </w:num>
  <w:num w:numId="35" w16cid:durableId="1102411295">
    <w:abstractNumId w:val="31"/>
  </w:num>
  <w:num w:numId="36" w16cid:durableId="1131947696">
    <w:abstractNumId w:val="17"/>
  </w:num>
  <w:num w:numId="37" w16cid:durableId="289436923">
    <w:abstractNumId w:val="39"/>
  </w:num>
  <w:num w:numId="38" w16cid:durableId="350381215">
    <w:abstractNumId w:val="33"/>
  </w:num>
  <w:num w:numId="39" w16cid:durableId="1866365912">
    <w:abstractNumId w:val="15"/>
  </w:num>
  <w:num w:numId="40" w16cid:durableId="1469712158">
    <w:abstractNumId w:val="10"/>
  </w:num>
  <w:num w:numId="41" w16cid:durableId="306981309">
    <w:abstractNumId w:val="23"/>
  </w:num>
  <w:num w:numId="42" w16cid:durableId="1706363706">
    <w:abstractNumId w:val="4"/>
  </w:num>
  <w:num w:numId="43" w16cid:durableId="2044862040">
    <w:abstractNumId w:val="42"/>
  </w:num>
  <w:num w:numId="44" w16cid:durableId="456025747">
    <w:abstractNumId w:val="44"/>
  </w:num>
  <w:num w:numId="45" w16cid:durableId="736518259">
    <w:abstractNumId w:val="40"/>
  </w:num>
  <w:num w:numId="46" w16cid:durableId="1229658011">
    <w:abstractNumId w:val="35"/>
  </w:num>
  <w:num w:numId="47" w16cid:durableId="2002584996">
    <w:abstractNumId w:val="14"/>
  </w:num>
  <w:num w:numId="48" w16cid:durableId="270088574">
    <w:abstractNumId w:val="18"/>
  </w:num>
  <w:num w:numId="49" w16cid:durableId="2114395574">
    <w:abstractNumId w:val="19"/>
  </w:num>
  <w:num w:numId="50" w16cid:durableId="646476553">
    <w:abstractNumId w:val="53"/>
  </w:num>
  <w:num w:numId="51" w16cid:durableId="718017187">
    <w:abstractNumId w:val="24"/>
  </w:num>
  <w:num w:numId="52" w16cid:durableId="1273704396">
    <w:abstractNumId w:val="8"/>
  </w:num>
  <w:num w:numId="53" w16cid:durableId="705447374">
    <w:abstractNumId w:val="25"/>
  </w:num>
  <w:num w:numId="54" w16cid:durableId="1899827518">
    <w:abstractNumId w:val="13"/>
  </w:num>
  <w:num w:numId="55" w16cid:durableId="1753313378">
    <w:abstractNumId w:val="9"/>
  </w:num>
  <w:num w:numId="56" w16cid:durableId="636884651">
    <w:abstractNumId w:val="7"/>
  </w:num>
  <w:num w:numId="57" w16cid:durableId="776172252">
    <w:abstractNumId w:val="27"/>
  </w:num>
  <w:num w:numId="58" w16cid:durableId="1558664359">
    <w:abstractNumId w:val="51"/>
  </w:num>
  <w:num w:numId="59" w16cid:durableId="1191726482">
    <w:abstractNumId w:val="0"/>
  </w:num>
  <w:num w:numId="60" w16cid:durableId="1758404889">
    <w:abstractNumId w:val="60"/>
  </w:num>
  <w:num w:numId="61" w16cid:durableId="444472544">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71"/>
    <w:rsid w:val="00001165"/>
    <w:rsid w:val="0000498E"/>
    <w:rsid w:val="00007849"/>
    <w:rsid w:val="00012FA0"/>
    <w:rsid w:val="0001326E"/>
    <w:rsid w:val="000218B7"/>
    <w:rsid w:val="00021DC9"/>
    <w:rsid w:val="0002219A"/>
    <w:rsid w:val="00025C45"/>
    <w:rsid w:val="00037BFA"/>
    <w:rsid w:val="0005525C"/>
    <w:rsid w:val="0005538F"/>
    <w:rsid w:val="000560FC"/>
    <w:rsid w:val="00085BD7"/>
    <w:rsid w:val="000875DD"/>
    <w:rsid w:val="00087CD2"/>
    <w:rsid w:val="00096485"/>
    <w:rsid w:val="000A7D95"/>
    <w:rsid w:val="000B1A52"/>
    <w:rsid w:val="000C56A7"/>
    <w:rsid w:val="000C68A6"/>
    <w:rsid w:val="000D0338"/>
    <w:rsid w:val="000E14DD"/>
    <w:rsid w:val="000E50F9"/>
    <w:rsid w:val="000F2B2F"/>
    <w:rsid w:val="000F6C4F"/>
    <w:rsid w:val="000F7540"/>
    <w:rsid w:val="00103520"/>
    <w:rsid w:val="00103EF0"/>
    <w:rsid w:val="001042D5"/>
    <w:rsid w:val="00111B4D"/>
    <w:rsid w:val="00112B88"/>
    <w:rsid w:val="00112D01"/>
    <w:rsid w:val="0011532B"/>
    <w:rsid w:val="00124342"/>
    <w:rsid w:val="0012506D"/>
    <w:rsid w:val="00130DAA"/>
    <w:rsid w:val="0013132F"/>
    <w:rsid w:val="001313AD"/>
    <w:rsid w:val="00140641"/>
    <w:rsid w:val="00144705"/>
    <w:rsid w:val="00145EA2"/>
    <w:rsid w:val="00151146"/>
    <w:rsid w:val="00151FF4"/>
    <w:rsid w:val="00156CA4"/>
    <w:rsid w:val="00161B69"/>
    <w:rsid w:val="00165575"/>
    <w:rsid w:val="00170477"/>
    <w:rsid w:val="001709D5"/>
    <w:rsid w:val="00177EBA"/>
    <w:rsid w:val="00180F03"/>
    <w:rsid w:val="0018268E"/>
    <w:rsid w:val="001848C8"/>
    <w:rsid w:val="00184BD7"/>
    <w:rsid w:val="0018714B"/>
    <w:rsid w:val="00193065"/>
    <w:rsid w:val="001948CC"/>
    <w:rsid w:val="001A443D"/>
    <w:rsid w:val="001A50CD"/>
    <w:rsid w:val="001B2FE2"/>
    <w:rsid w:val="001B63DC"/>
    <w:rsid w:val="001B70D6"/>
    <w:rsid w:val="001D1C9E"/>
    <w:rsid w:val="001D75C4"/>
    <w:rsid w:val="001E1738"/>
    <w:rsid w:val="001E2F3D"/>
    <w:rsid w:val="001E3153"/>
    <w:rsid w:val="001F027B"/>
    <w:rsid w:val="001F5EDD"/>
    <w:rsid w:val="001F6728"/>
    <w:rsid w:val="001F7572"/>
    <w:rsid w:val="00212C2B"/>
    <w:rsid w:val="00223B97"/>
    <w:rsid w:val="00231DB3"/>
    <w:rsid w:val="00233A39"/>
    <w:rsid w:val="00234E2A"/>
    <w:rsid w:val="00235913"/>
    <w:rsid w:val="00240BF7"/>
    <w:rsid w:val="00246159"/>
    <w:rsid w:val="00247084"/>
    <w:rsid w:val="002567B0"/>
    <w:rsid w:val="002571D4"/>
    <w:rsid w:val="0026097F"/>
    <w:rsid w:val="00260F2A"/>
    <w:rsid w:val="0026119C"/>
    <w:rsid w:val="00264179"/>
    <w:rsid w:val="00270B9D"/>
    <w:rsid w:val="00292A86"/>
    <w:rsid w:val="0029355A"/>
    <w:rsid w:val="00293739"/>
    <w:rsid w:val="00297AE5"/>
    <w:rsid w:val="002A13FD"/>
    <w:rsid w:val="002A3AA8"/>
    <w:rsid w:val="002A7DA2"/>
    <w:rsid w:val="002B187F"/>
    <w:rsid w:val="002B194D"/>
    <w:rsid w:val="002B260C"/>
    <w:rsid w:val="002C3197"/>
    <w:rsid w:val="002C5730"/>
    <w:rsid w:val="002E5AED"/>
    <w:rsid w:val="002F6D15"/>
    <w:rsid w:val="00312A32"/>
    <w:rsid w:val="00313B4C"/>
    <w:rsid w:val="00314DE3"/>
    <w:rsid w:val="003210AE"/>
    <w:rsid w:val="003365AD"/>
    <w:rsid w:val="003453B3"/>
    <w:rsid w:val="00346EE6"/>
    <w:rsid w:val="003531F7"/>
    <w:rsid w:val="0035562A"/>
    <w:rsid w:val="00355E9B"/>
    <w:rsid w:val="0036138E"/>
    <w:rsid w:val="0036570B"/>
    <w:rsid w:val="003672E8"/>
    <w:rsid w:val="003711BF"/>
    <w:rsid w:val="00372808"/>
    <w:rsid w:val="00373D27"/>
    <w:rsid w:val="003806BB"/>
    <w:rsid w:val="003943CE"/>
    <w:rsid w:val="003944D4"/>
    <w:rsid w:val="00394D10"/>
    <w:rsid w:val="00395DD7"/>
    <w:rsid w:val="003963FD"/>
    <w:rsid w:val="00396A55"/>
    <w:rsid w:val="003A7457"/>
    <w:rsid w:val="003A7EEE"/>
    <w:rsid w:val="003B0453"/>
    <w:rsid w:val="003B1A90"/>
    <w:rsid w:val="003C175A"/>
    <w:rsid w:val="003E0A27"/>
    <w:rsid w:val="003E1B64"/>
    <w:rsid w:val="003E22F5"/>
    <w:rsid w:val="003E3CA9"/>
    <w:rsid w:val="003E5E5C"/>
    <w:rsid w:val="003E7803"/>
    <w:rsid w:val="003F7BFE"/>
    <w:rsid w:val="00400714"/>
    <w:rsid w:val="004037DF"/>
    <w:rsid w:val="004041EC"/>
    <w:rsid w:val="00407FD2"/>
    <w:rsid w:val="004176AA"/>
    <w:rsid w:val="00417C56"/>
    <w:rsid w:val="00426C6E"/>
    <w:rsid w:val="00437611"/>
    <w:rsid w:val="00445B91"/>
    <w:rsid w:val="004478B3"/>
    <w:rsid w:val="00456135"/>
    <w:rsid w:val="00464870"/>
    <w:rsid w:val="004651ED"/>
    <w:rsid w:val="00473F58"/>
    <w:rsid w:val="0047734A"/>
    <w:rsid w:val="004844AB"/>
    <w:rsid w:val="0048501B"/>
    <w:rsid w:val="00490713"/>
    <w:rsid w:val="0049455F"/>
    <w:rsid w:val="00496E1A"/>
    <w:rsid w:val="004A4540"/>
    <w:rsid w:val="004B0829"/>
    <w:rsid w:val="004B4BCF"/>
    <w:rsid w:val="004B5D71"/>
    <w:rsid w:val="004C3A3C"/>
    <w:rsid w:val="004C7FB8"/>
    <w:rsid w:val="004D47F9"/>
    <w:rsid w:val="004F237C"/>
    <w:rsid w:val="004F4FE9"/>
    <w:rsid w:val="004F5065"/>
    <w:rsid w:val="00502D46"/>
    <w:rsid w:val="00504F20"/>
    <w:rsid w:val="005069E9"/>
    <w:rsid w:val="0050739B"/>
    <w:rsid w:val="00512A12"/>
    <w:rsid w:val="00513C34"/>
    <w:rsid w:val="00513DED"/>
    <w:rsid w:val="00522D6C"/>
    <w:rsid w:val="00522E16"/>
    <w:rsid w:val="00526309"/>
    <w:rsid w:val="00527C18"/>
    <w:rsid w:val="00545B78"/>
    <w:rsid w:val="00546B67"/>
    <w:rsid w:val="00555AE1"/>
    <w:rsid w:val="005570B5"/>
    <w:rsid w:val="00560196"/>
    <w:rsid w:val="00560F4B"/>
    <w:rsid w:val="00562859"/>
    <w:rsid w:val="00576C51"/>
    <w:rsid w:val="00581E05"/>
    <w:rsid w:val="00584284"/>
    <w:rsid w:val="00593247"/>
    <w:rsid w:val="00595AD7"/>
    <w:rsid w:val="005A03A7"/>
    <w:rsid w:val="005A6E0A"/>
    <w:rsid w:val="005A74FB"/>
    <w:rsid w:val="005B12A9"/>
    <w:rsid w:val="005B18DD"/>
    <w:rsid w:val="005B3A91"/>
    <w:rsid w:val="005B4A13"/>
    <w:rsid w:val="005B6F06"/>
    <w:rsid w:val="005C4127"/>
    <w:rsid w:val="005D5CCF"/>
    <w:rsid w:val="005E2437"/>
    <w:rsid w:val="005E7FD6"/>
    <w:rsid w:val="005F2530"/>
    <w:rsid w:val="005F670B"/>
    <w:rsid w:val="0060212A"/>
    <w:rsid w:val="00603845"/>
    <w:rsid w:val="00604E60"/>
    <w:rsid w:val="00605D9E"/>
    <w:rsid w:val="00613867"/>
    <w:rsid w:val="00621A13"/>
    <w:rsid w:val="00621C5B"/>
    <w:rsid w:val="006253FA"/>
    <w:rsid w:val="006339C9"/>
    <w:rsid w:val="00634A25"/>
    <w:rsid w:val="00634C13"/>
    <w:rsid w:val="00634C43"/>
    <w:rsid w:val="00634F0D"/>
    <w:rsid w:val="0064031E"/>
    <w:rsid w:val="00643D71"/>
    <w:rsid w:val="0064425D"/>
    <w:rsid w:val="0064446A"/>
    <w:rsid w:val="00660260"/>
    <w:rsid w:val="00661077"/>
    <w:rsid w:val="00665376"/>
    <w:rsid w:val="006723EE"/>
    <w:rsid w:val="006856DA"/>
    <w:rsid w:val="00686F5B"/>
    <w:rsid w:val="00697415"/>
    <w:rsid w:val="006A55F1"/>
    <w:rsid w:val="006A5A54"/>
    <w:rsid w:val="006A5D13"/>
    <w:rsid w:val="006A5D17"/>
    <w:rsid w:val="006B6B81"/>
    <w:rsid w:val="006C0A8D"/>
    <w:rsid w:val="006D342A"/>
    <w:rsid w:val="006D743D"/>
    <w:rsid w:val="006E2101"/>
    <w:rsid w:val="006E3340"/>
    <w:rsid w:val="006F011E"/>
    <w:rsid w:val="006F4069"/>
    <w:rsid w:val="006F4780"/>
    <w:rsid w:val="006F6614"/>
    <w:rsid w:val="006F6DC9"/>
    <w:rsid w:val="007006B8"/>
    <w:rsid w:val="00702BB6"/>
    <w:rsid w:val="00706F1F"/>
    <w:rsid w:val="00710F8D"/>
    <w:rsid w:val="0071278B"/>
    <w:rsid w:val="00714DBC"/>
    <w:rsid w:val="007164D1"/>
    <w:rsid w:val="007240B7"/>
    <w:rsid w:val="007248E9"/>
    <w:rsid w:val="0072505B"/>
    <w:rsid w:val="0072760B"/>
    <w:rsid w:val="0073195E"/>
    <w:rsid w:val="00733FB4"/>
    <w:rsid w:val="00742328"/>
    <w:rsid w:val="00751665"/>
    <w:rsid w:val="00763678"/>
    <w:rsid w:val="00763B79"/>
    <w:rsid w:val="00766D19"/>
    <w:rsid w:val="00774B62"/>
    <w:rsid w:val="00782401"/>
    <w:rsid w:val="00785040"/>
    <w:rsid w:val="00790F29"/>
    <w:rsid w:val="0079130B"/>
    <w:rsid w:val="00797436"/>
    <w:rsid w:val="007A6750"/>
    <w:rsid w:val="007B728A"/>
    <w:rsid w:val="007C4FCD"/>
    <w:rsid w:val="007C6533"/>
    <w:rsid w:val="007D0577"/>
    <w:rsid w:val="007D1B53"/>
    <w:rsid w:val="007D30F9"/>
    <w:rsid w:val="007D6919"/>
    <w:rsid w:val="007D7386"/>
    <w:rsid w:val="007E0DCF"/>
    <w:rsid w:val="007E2AE8"/>
    <w:rsid w:val="007E6FC0"/>
    <w:rsid w:val="007F39D6"/>
    <w:rsid w:val="007F3E12"/>
    <w:rsid w:val="007F79A2"/>
    <w:rsid w:val="00800AFA"/>
    <w:rsid w:val="008049F9"/>
    <w:rsid w:val="00805122"/>
    <w:rsid w:val="00805234"/>
    <w:rsid w:val="008078EF"/>
    <w:rsid w:val="00811091"/>
    <w:rsid w:val="0081564C"/>
    <w:rsid w:val="00816254"/>
    <w:rsid w:val="00816D05"/>
    <w:rsid w:val="00820499"/>
    <w:rsid w:val="008228E6"/>
    <w:rsid w:val="008273F3"/>
    <w:rsid w:val="0083551A"/>
    <w:rsid w:val="00835946"/>
    <w:rsid w:val="008360E8"/>
    <w:rsid w:val="00837D22"/>
    <w:rsid w:val="00840E16"/>
    <w:rsid w:val="00841DA8"/>
    <w:rsid w:val="00850B9B"/>
    <w:rsid w:val="00856A4B"/>
    <w:rsid w:val="008600CB"/>
    <w:rsid w:val="00861103"/>
    <w:rsid w:val="00862DF1"/>
    <w:rsid w:val="008644ED"/>
    <w:rsid w:val="008711B7"/>
    <w:rsid w:val="008741FC"/>
    <w:rsid w:val="008742F3"/>
    <w:rsid w:val="00887169"/>
    <w:rsid w:val="00891392"/>
    <w:rsid w:val="008A1CA7"/>
    <w:rsid w:val="008A4CB5"/>
    <w:rsid w:val="008B4920"/>
    <w:rsid w:val="008B6831"/>
    <w:rsid w:val="008B6BBF"/>
    <w:rsid w:val="008C0676"/>
    <w:rsid w:val="008C095F"/>
    <w:rsid w:val="008C4CA1"/>
    <w:rsid w:val="008D09DA"/>
    <w:rsid w:val="008D574A"/>
    <w:rsid w:val="008E23F6"/>
    <w:rsid w:val="008E4D2A"/>
    <w:rsid w:val="008E59CE"/>
    <w:rsid w:val="008E7D3F"/>
    <w:rsid w:val="008F0703"/>
    <w:rsid w:val="008F0F2D"/>
    <w:rsid w:val="008F32C3"/>
    <w:rsid w:val="008F3984"/>
    <w:rsid w:val="008F72AE"/>
    <w:rsid w:val="00901509"/>
    <w:rsid w:val="009056E8"/>
    <w:rsid w:val="00910DAA"/>
    <w:rsid w:val="00917CD2"/>
    <w:rsid w:val="0093012F"/>
    <w:rsid w:val="009316FB"/>
    <w:rsid w:val="00936822"/>
    <w:rsid w:val="00936FCA"/>
    <w:rsid w:val="00937706"/>
    <w:rsid w:val="00942B4A"/>
    <w:rsid w:val="00950DA8"/>
    <w:rsid w:val="00952AE3"/>
    <w:rsid w:val="00955CA1"/>
    <w:rsid w:val="00967D92"/>
    <w:rsid w:val="00980940"/>
    <w:rsid w:val="00983663"/>
    <w:rsid w:val="009A07C6"/>
    <w:rsid w:val="009A1EC5"/>
    <w:rsid w:val="009A26AD"/>
    <w:rsid w:val="009A762D"/>
    <w:rsid w:val="009B6360"/>
    <w:rsid w:val="009C0D1E"/>
    <w:rsid w:val="009D00CC"/>
    <w:rsid w:val="009D069A"/>
    <w:rsid w:val="009D5E61"/>
    <w:rsid w:val="009F0011"/>
    <w:rsid w:val="009F225E"/>
    <w:rsid w:val="009F31A0"/>
    <w:rsid w:val="009F4D84"/>
    <w:rsid w:val="00A0263B"/>
    <w:rsid w:val="00A038D5"/>
    <w:rsid w:val="00A058DB"/>
    <w:rsid w:val="00A06C58"/>
    <w:rsid w:val="00A1058C"/>
    <w:rsid w:val="00A105E4"/>
    <w:rsid w:val="00A11DE0"/>
    <w:rsid w:val="00A14C8E"/>
    <w:rsid w:val="00A163E6"/>
    <w:rsid w:val="00A204E6"/>
    <w:rsid w:val="00A21293"/>
    <w:rsid w:val="00A25C49"/>
    <w:rsid w:val="00A31D01"/>
    <w:rsid w:val="00A32230"/>
    <w:rsid w:val="00A326D8"/>
    <w:rsid w:val="00A3431F"/>
    <w:rsid w:val="00A43C12"/>
    <w:rsid w:val="00A44D99"/>
    <w:rsid w:val="00A62B8F"/>
    <w:rsid w:val="00A65726"/>
    <w:rsid w:val="00A67773"/>
    <w:rsid w:val="00A76256"/>
    <w:rsid w:val="00A8164D"/>
    <w:rsid w:val="00A816BB"/>
    <w:rsid w:val="00A82DD9"/>
    <w:rsid w:val="00AA199D"/>
    <w:rsid w:val="00AA3CDF"/>
    <w:rsid w:val="00AA3DC3"/>
    <w:rsid w:val="00AB0B86"/>
    <w:rsid w:val="00AB361C"/>
    <w:rsid w:val="00AC1838"/>
    <w:rsid w:val="00AC7C1D"/>
    <w:rsid w:val="00AD097C"/>
    <w:rsid w:val="00AD34B8"/>
    <w:rsid w:val="00AD45A8"/>
    <w:rsid w:val="00AD460A"/>
    <w:rsid w:val="00AE3179"/>
    <w:rsid w:val="00AE4DA7"/>
    <w:rsid w:val="00AE51B9"/>
    <w:rsid w:val="00AF05FE"/>
    <w:rsid w:val="00AF6423"/>
    <w:rsid w:val="00B01D51"/>
    <w:rsid w:val="00B06C7C"/>
    <w:rsid w:val="00B12F3C"/>
    <w:rsid w:val="00B17C13"/>
    <w:rsid w:val="00B200C4"/>
    <w:rsid w:val="00B21C62"/>
    <w:rsid w:val="00B222ED"/>
    <w:rsid w:val="00B22681"/>
    <w:rsid w:val="00B26730"/>
    <w:rsid w:val="00B2743C"/>
    <w:rsid w:val="00B402FF"/>
    <w:rsid w:val="00B40868"/>
    <w:rsid w:val="00B450E6"/>
    <w:rsid w:val="00B46FFE"/>
    <w:rsid w:val="00B5236F"/>
    <w:rsid w:val="00B5467C"/>
    <w:rsid w:val="00B562F3"/>
    <w:rsid w:val="00B56B34"/>
    <w:rsid w:val="00B649DE"/>
    <w:rsid w:val="00B671F6"/>
    <w:rsid w:val="00B709FB"/>
    <w:rsid w:val="00B72291"/>
    <w:rsid w:val="00B7255B"/>
    <w:rsid w:val="00B80FF6"/>
    <w:rsid w:val="00B81489"/>
    <w:rsid w:val="00B85E72"/>
    <w:rsid w:val="00B9152C"/>
    <w:rsid w:val="00B923A0"/>
    <w:rsid w:val="00B94B0D"/>
    <w:rsid w:val="00BA7077"/>
    <w:rsid w:val="00BB2270"/>
    <w:rsid w:val="00BB365B"/>
    <w:rsid w:val="00BC023C"/>
    <w:rsid w:val="00BC3898"/>
    <w:rsid w:val="00BC4635"/>
    <w:rsid w:val="00BD74D9"/>
    <w:rsid w:val="00BE1B50"/>
    <w:rsid w:val="00BF0DEB"/>
    <w:rsid w:val="00BF253F"/>
    <w:rsid w:val="00BF3309"/>
    <w:rsid w:val="00BF4330"/>
    <w:rsid w:val="00BF6DEC"/>
    <w:rsid w:val="00C026C6"/>
    <w:rsid w:val="00C0374D"/>
    <w:rsid w:val="00C0619F"/>
    <w:rsid w:val="00C07AC0"/>
    <w:rsid w:val="00C1106B"/>
    <w:rsid w:val="00C12219"/>
    <w:rsid w:val="00C14FDB"/>
    <w:rsid w:val="00C25C71"/>
    <w:rsid w:val="00C2646C"/>
    <w:rsid w:val="00C3260D"/>
    <w:rsid w:val="00C32B24"/>
    <w:rsid w:val="00C455C4"/>
    <w:rsid w:val="00C47C25"/>
    <w:rsid w:val="00C50144"/>
    <w:rsid w:val="00C5188F"/>
    <w:rsid w:val="00C62945"/>
    <w:rsid w:val="00C66667"/>
    <w:rsid w:val="00C67D38"/>
    <w:rsid w:val="00C67D68"/>
    <w:rsid w:val="00C77E57"/>
    <w:rsid w:val="00C838A7"/>
    <w:rsid w:val="00C86426"/>
    <w:rsid w:val="00C86CB0"/>
    <w:rsid w:val="00C87FB6"/>
    <w:rsid w:val="00C96950"/>
    <w:rsid w:val="00CA0905"/>
    <w:rsid w:val="00CA2193"/>
    <w:rsid w:val="00CA731E"/>
    <w:rsid w:val="00CB1CCA"/>
    <w:rsid w:val="00CB28EC"/>
    <w:rsid w:val="00CB6953"/>
    <w:rsid w:val="00CC2E39"/>
    <w:rsid w:val="00CC5425"/>
    <w:rsid w:val="00CD4440"/>
    <w:rsid w:val="00CE4A9B"/>
    <w:rsid w:val="00CF0F73"/>
    <w:rsid w:val="00CF4DBE"/>
    <w:rsid w:val="00CF4ECB"/>
    <w:rsid w:val="00CF6588"/>
    <w:rsid w:val="00D05F58"/>
    <w:rsid w:val="00D06FF8"/>
    <w:rsid w:val="00D1574A"/>
    <w:rsid w:val="00D162FC"/>
    <w:rsid w:val="00D16684"/>
    <w:rsid w:val="00D16DD0"/>
    <w:rsid w:val="00D266AA"/>
    <w:rsid w:val="00D27774"/>
    <w:rsid w:val="00D277BF"/>
    <w:rsid w:val="00D30CF8"/>
    <w:rsid w:val="00D41DEA"/>
    <w:rsid w:val="00D631B3"/>
    <w:rsid w:val="00D64DC3"/>
    <w:rsid w:val="00D7773B"/>
    <w:rsid w:val="00D826CA"/>
    <w:rsid w:val="00D87A60"/>
    <w:rsid w:val="00D944E3"/>
    <w:rsid w:val="00D94BAD"/>
    <w:rsid w:val="00D95E04"/>
    <w:rsid w:val="00DA0D37"/>
    <w:rsid w:val="00DA2545"/>
    <w:rsid w:val="00DA4462"/>
    <w:rsid w:val="00DB2597"/>
    <w:rsid w:val="00DB681A"/>
    <w:rsid w:val="00DC0697"/>
    <w:rsid w:val="00DD084F"/>
    <w:rsid w:val="00DE2BAE"/>
    <w:rsid w:val="00DF0A1E"/>
    <w:rsid w:val="00DF13C0"/>
    <w:rsid w:val="00DF3A7D"/>
    <w:rsid w:val="00E030BC"/>
    <w:rsid w:val="00E06686"/>
    <w:rsid w:val="00E15F47"/>
    <w:rsid w:val="00E21189"/>
    <w:rsid w:val="00E21EF6"/>
    <w:rsid w:val="00E25442"/>
    <w:rsid w:val="00E2713B"/>
    <w:rsid w:val="00E300AB"/>
    <w:rsid w:val="00E42AA2"/>
    <w:rsid w:val="00E4675B"/>
    <w:rsid w:val="00E46D8B"/>
    <w:rsid w:val="00E47B4E"/>
    <w:rsid w:val="00E5198D"/>
    <w:rsid w:val="00E5740F"/>
    <w:rsid w:val="00E60BE0"/>
    <w:rsid w:val="00E63BC3"/>
    <w:rsid w:val="00E63E7D"/>
    <w:rsid w:val="00E66B84"/>
    <w:rsid w:val="00E7030E"/>
    <w:rsid w:val="00E70F04"/>
    <w:rsid w:val="00E71B94"/>
    <w:rsid w:val="00E72D8A"/>
    <w:rsid w:val="00E76DE3"/>
    <w:rsid w:val="00E8344E"/>
    <w:rsid w:val="00E87622"/>
    <w:rsid w:val="00E9651E"/>
    <w:rsid w:val="00EA4988"/>
    <w:rsid w:val="00EA4D93"/>
    <w:rsid w:val="00EB4A9E"/>
    <w:rsid w:val="00EB4B6A"/>
    <w:rsid w:val="00EC6C21"/>
    <w:rsid w:val="00EC6F7C"/>
    <w:rsid w:val="00ED2B1A"/>
    <w:rsid w:val="00ED7094"/>
    <w:rsid w:val="00EE67BA"/>
    <w:rsid w:val="00EF035C"/>
    <w:rsid w:val="00EF08E8"/>
    <w:rsid w:val="00F06C59"/>
    <w:rsid w:val="00F111A0"/>
    <w:rsid w:val="00F12BEC"/>
    <w:rsid w:val="00F17892"/>
    <w:rsid w:val="00F2293B"/>
    <w:rsid w:val="00F2583E"/>
    <w:rsid w:val="00F31D07"/>
    <w:rsid w:val="00F34F50"/>
    <w:rsid w:val="00F37BD6"/>
    <w:rsid w:val="00F422D5"/>
    <w:rsid w:val="00F446E6"/>
    <w:rsid w:val="00F517F3"/>
    <w:rsid w:val="00F52232"/>
    <w:rsid w:val="00F57298"/>
    <w:rsid w:val="00F618A6"/>
    <w:rsid w:val="00F61C86"/>
    <w:rsid w:val="00F70A16"/>
    <w:rsid w:val="00FA1DD6"/>
    <w:rsid w:val="00FB0A01"/>
    <w:rsid w:val="00FB7806"/>
    <w:rsid w:val="00FC0405"/>
    <w:rsid w:val="00FC5021"/>
    <w:rsid w:val="00FC7798"/>
    <w:rsid w:val="00FD0E55"/>
    <w:rsid w:val="00FD3682"/>
    <w:rsid w:val="00FD3A05"/>
    <w:rsid w:val="00FD6F71"/>
    <w:rsid w:val="00FE03CA"/>
    <w:rsid w:val="00FE6917"/>
    <w:rsid w:val="00FE6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E5AC1"/>
  <w15:chartTrackingRefBased/>
  <w15:docId w15:val="{8AC58B69-146F-4FEE-AE86-67E64BE6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28A"/>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15"/>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numPr>
        <w:numId w:val="35"/>
      </w:num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CA0905"/>
    <w:pPr>
      <w:tabs>
        <w:tab w:val="left" w:pos="709"/>
        <w:tab w:val="right" w:leader="dot" w:pos="9628"/>
      </w:tabs>
      <w:spacing w:after="0" w:line="240" w:lineRule="auto"/>
      <w:ind w:left="284"/>
    </w:pPr>
    <w:rPr>
      <w:b/>
      <w:bCs/>
      <w:iCs/>
      <w:noProof/>
      <w:lang w:val="en-GB"/>
    </w:r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2"/>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437611"/>
    <w:pPr>
      <w:spacing w:line="240" w:lineRule="auto"/>
      <w:jc w:val="left"/>
    </w:pPr>
    <w:rPr>
      <w:rFonts w:ascii="Calibri" w:eastAsia="Times New Roman" w:hAnsi="Calibri" w:cs="Times New Roman"/>
      <w:i/>
      <w:color w:val="0070C0"/>
      <w:szCs w:val="20"/>
    </w:rPr>
  </w:style>
  <w:style w:type="character" w:customStyle="1" w:styleId="ui-provider">
    <w:name w:val="ui-provider"/>
    <w:basedOn w:val="DefaultParagraphFont"/>
    <w:rsid w:val="007F3E12"/>
  </w:style>
  <w:style w:type="table" w:customStyle="1" w:styleId="TableGrid7">
    <w:name w:val="Table Grid7"/>
    <w:basedOn w:val="TableNormal"/>
    <w:next w:val="TableGrid"/>
    <w:qFormat/>
    <w:rsid w:val="00D162F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1">
    <w:name w:val="SITA Table1"/>
    <w:basedOn w:val="TableNormal"/>
    <w:uiPriority w:val="99"/>
    <w:rsid w:val="008B4920"/>
    <w:pPr>
      <w:spacing w:before="40" w:after="40" w:line="240" w:lineRule="auto"/>
    </w:pPr>
    <w:rPr>
      <w:sz w:val="20"/>
      <w:szCs w:val="20"/>
      <w:lang w:eastAsia="en-ZA"/>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numbering" w:customStyle="1" w:styleId="Bullet-ChapterText112">
    <w:name w:val="Bullet - Chapter Text112"/>
    <w:basedOn w:val="NoList"/>
    <w:rsid w:val="00D87A60"/>
  </w:style>
  <w:style w:type="table" w:customStyle="1" w:styleId="TableGrid36">
    <w:name w:val="Table Grid36"/>
    <w:basedOn w:val="TableNormal"/>
    <w:next w:val="TableGrid"/>
    <w:uiPriority w:val="39"/>
    <w:rsid w:val="00E2544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06F1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45957">
      <w:bodyDiv w:val="1"/>
      <w:marLeft w:val="0"/>
      <w:marRight w:val="0"/>
      <w:marTop w:val="0"/>
      <w:marBottom w:val="0"/>
      <w:divBdr>
        <w:top w:val="none" w:sz="0" w:space="0" w:color="auto"/>
        <w:left w:val="none" w:sz="0" w:space="0" w:color="auto"/>
        <w:bottom w:val="none" w:sz="0" w:space="0" w:color="auto"/>
        <w:right w:val="none" w:sz="0" w:space="0" w:color="auto"/>
      </w:divBdr>
    </w:div>
    <w:div w:id="424962382">
      <w:bodyDiv w:val="1"/>
      <w:marLeft w:val="0"/>
      <w:marRight w:val="0"/>
      <w:marTop w:val="0"/>
      <w:marBottom w:val="0"/>
      <w:divBdr>
        <w:top w:val="none" w:sz="0" w:space="0" w:color="auto"/>
        <w:left w:val="none" w:sz="0" w:space="0" w:color="auto"/>
        <w:bottom w:val="none" w:sz="0" w:space="0" w:color="auto"/>
        <w:right w:val="none" w:sz="0" w:space="0" w:color="auto"/>
      </w:divBdr>
    </w:div>
    <w:div w:id="1421295783">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Documents\Mpumalanga%20-%20Nelspruit%20-%20Corporate%20Services\Service%20contracts\Physical%20Security%202020\SEcurity%20Middelburg%202023\Annexure%201%20Bid%20Specification%20template%20v2.0%20(%20revised%20specification%2018April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6A13E73E4D4506AFEC719253AAF44C"/>
        <w:category>
          <w:name w:val="General"/>
          <w:gallery w:val="placeholder"/>
        </w:category>
        <w:types>
          <w:type w:val="bbPlcHdr"/>
        </w:types>
        <w:behaviors>
          <w:behavior w:val="content"/>
        </w:behaviors>
        <w:guid w:val="{64AC55C7-1501-4D77-879F-8CDC924194D4}"/>
      </w:docPartPr>
      <w:docPartBody>
        <w:p w:rsidR="00DF2A1C" w:rsidRDefault="006E008C">
          <w:pPr>
            <w:pStyle w:val="F06A13E73E4D4506AFEC719253AAF44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72"/>
    <w:rsid w:val="00007849"/>
    <w:rsid w:val="00075E56"/>
    <w:rsid w:val="00096485"/>
    <w:rsid w:val="000B033E"/>
    <w:rsid w:val="000C6F69"/>
    <w:rsid w:val="000F4FE7"/>
    <w:rsid w:val="00130DAA"/>
    <w:rsid w:val="00147E80"/>
    <w:rsid w:val="00222C27"/>
    <w:rsid w:val="00240BF7"/>
    <w:rsid w:val="00246159"/>
    <w:rsid w:val="00247544"/>
    <w:rsid w:val="00265ED1"/>
    <w:rsid w:val="0028075A"/>
    <w:rsid w:val="002E7F12"/>
    <w:rsid w:val="003A7EEE"/>
    <w:rsid w:val="003B0453"/>
    <w:rsid w:val="003D2800"/>
    <w:rsid w:val="004133DC"/>
    <w:rsid w:val="004B388C"/>
    <w:rsid w:val="004E7B97"/>
    <w:rsid w:val="00560572"/>
    <w:rsid w:val="0057600C"/>
    <w:rsid w:val="00580F0B"/>
    <w:rsid w:val="00585377"/>
    <w:rsid w:val="005907C4"/>
    <w:rsid w:val="00594A7C"/>
    <w:rsid w:val="005B09E7"/>
    <w:rsid w:val="005E1CE7"/>
    <w:rsid w:val="005F670B"/>
    <w:rsid w:val="006C6963"/>
    <w:rsid w:val="006E008C"/>
    <w:rsid w:val="006E3340"/>
    <w:rsid w:val="007272FB"/>
    <w:rsid w:val="00835306"/>
    <w:rsid w:val="00850B9B"/>
    <w:rsid w:val="008B2DCC"/>
    <w:rsid w:val="008E7D3F"/>
    <w:rsid w:val="00900F9F"/>
    <w:rsid w:val="00922367"/>
    <w:rsid w:val="00937706"/>
    <w:rsid w:val="009F0011"/>
    <w:rsid w:val="00A163E6"/>
    <w:rsid w:val="00A234C9"/>
    <w:rsid w:val="00A36EED"/>
    <w:rsid w:val="00A73067"/>
    <w:rsid w:val="00A90DB0"/>
    <w:rsid w:val="00A93B87"/>
    <w:rsid w:val="00AB536B"/>
    <w:rsid w:val="00BA5F8B"/>
    <w:rsid w:val="00BC2E89"/>
    <w:rsid w:val="00BC3898"/>
    <w:rsid w:val="00BF6193"/>
    <w:rsid w:val="00C304CB"/>
    <w:rsid w:val="00C5188F"/>
    <w:rsid w:val="00CB6350"/>
    <w:rsid w:val="00CB6953"/>
    <w:rsid w:val="00D2470C"/>
    <w:rsid w:val="00D65EBE"/>
    <w:rsid w:val="00D932C7"/>
    <w:rsid w:val="00DB5B73"/>
    <w:rsid w:val="00DF2A1C"/>
    <w:rsid w:val="00E21189"/>
    <w:rsid w:val="00E47D50"/>
    <w:rsid w:val="00F36FAB"/>
    <w:rsid w:val="00F4738B"/>
    <w:rsid w:val="00F95B00"/>
    <w:rsid w:val="00FA4B37"/>
    <w:rsid w:val="00FE03CA"/>
    <w:rsid w:val="00FE1E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A13E73E4D4506AFEC719253AAF44C">
    <w:name w:val="F06A13E73E4D4506AFEC719253AAF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46BE-E787-45D0-994D-A32CA90D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 revised specification 18April2023</Template>
  <TotalTime>8</TotalTime>
  <Pages>42</Pages>
  <Words>11722</Words>
  <Characters>68224</Characters>
  <Application>Microsoft Office Word</Application>
  <DocSecurity>0</DocSecurity>
  <Lines>2200</Lines>
  <Paragraphs>1193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Banger</dc:creator>
  <cp:keywords/>
  <dc:description/>
  <cp:lastModifiedBy>Yandiswa Citi</cp:lastModifiedBy>
  <cp:revision>3</cp:revision>
  <cp:lastPrinted>2017-11-22T15:08:00Z</cp:lastPrinted>
  <dcterms:created xsi:type="dcterms:W3CDTF">2025-11-21T13:10:00Z</dcterms:created>
  <dcterms:modified xsi:type="dcterms:W3CDTF">2025-11-23T16:15:00Z</dcterms:modified>
</cp:coreProperties>
</file>