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A242C" w14:textId="77777777" w:rsidR="00E92E48" w:rsidRDefault="00EE121D">
      <w:pPr>
        <w:rPr>
          <w:rFonts w:ascii="Times New Roman"/>
          <w:sz w:val="20"/>
        </w:rPr>
      </w:pPr>
      <w:r>
        <w:rPr>
          <w:rFonts w:ascii="Times New Roman"/>
          <w:noProof/>
          <w:sz w:val="20"/>
        </w:rPr>
        <w:drawing>
          <wp:inline distT="0" distB="0" distL="0" distR="0" wp14:anchorId="20FA2543" wp14:editId="20FA2544">
            <wp:extent cx="2000446" cy="767524"/>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000446" cy="767524"/>
                    </a:xfrm>
                    <a:prstGeom prst="rect">
                      <a:avLst/>
                    </a:prstGeom>
                  </pic:spPr>
                </pic:pic>
              </a:graphicData>
            </a:graphic>
          </wp:inline>
        </w:drawing>
      </w:r>
    </w:p>
    <w:p w14:paraId="20FA242D" w14:textId="77777777" w:rsidR="00E92E48" w:rsidRDefault="00E92E48">
      <w:pPr>
        <w:pStyle w:val="BodyText"/>
        <w:rPr>
          <w:rFonts w:ascii="Times New Roman"/>
          <w:sz w:val="20"/>
        </w:rPr>
      </w:pPr>
    </w:p>
    <w:p w14:paraId="20FA242E" w14:textId="77777777" w:rsidR="00E92E48" w:rsidRDefault="00E92E48">
      <w:pPr>
        <w:pStyle w:val="BodyText"/>
        <w:rPr>
          <w:rFonts w:ascii="Times New Roman"/>
          <w:sz w:val="20"/>
        </w:rPr>
      </w:pPr>
    </w:p>
    <w:p w14:paraId="20FA242F" w14:textId="77777777" w:rsidR="00E92E48" w:rsidRDefault="00E92E48">
      <w:pPr>
        <w:pStyle w:val="BodyText"/>
        <w:rPr>
          <w:rFonts w:ascii="Times New Roman"/>
          <w:sz w:val="20"/>
        </w:rPr>
      </w:pPr>
    </w:p>
    <w:p w14:paraId="20FA2430" w14:textId="77777777" w:rsidR="00E92E48" w:rsidRDefault="00E92E48">
      <w:pPr>
        <w:pStyle w:val="BodyText"/>
        <w:spacing w:before="155"/>
        <w:rPr>
          <w:rFonts w:ascii="Times New Roman"/>
          <w:sz w:val="20"/>
        </w:rPr>
      </w:pPr>
    </w:p>
    <w:p w14:paraId="20FA2431" w14:textId="77777777" w:rsidR="00E92E48" w:rsidRDefault="00EE121D">
      <w:pPr>
        <w:ind w:left="-1"/>
        <w:rPr>
          <w:rFonts w:ascii="Times New Roman"/>
          <w:sz w:val="20"/>
        </w:rPr>
      </w:pPr>
      <w:r>
        <w:rPr>
          <w:rFonts w:ascii="Times New Roman"/>
          <w:noProof/>
          <w:sz w:val="20"/>
        </w:rPr>
        <mc:AlternateContent>
          <mc:Choice Requires="wps">
            <w:drawing>
              <wp:inline distT="0" distB="0" distL="0" distR="0" wp14:anchorId="20FA2545" wp14:editId="20FA2546">
                <wp:extent cx="5915025" cy="1234440"/>
                <wp:effectExtent l="9525" t="0" r="0" b="380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1234440"/>
                        </a:xfrm>
                        <a:prstGeom prst="rect">
                          <a:avLst/>
                        </a:prstGeom>
                        <a:solidFill>
                          <a:srgbClr val="9CC1E4"/>
                        </a:solidFill>
                        <a:ln w="6095">
                          <a:solidFill>
                            <a:srgbClr val="000000"/>
                          </a:solidFill>
                          <a:prstDash val="solid"/>
                        </a:ln>
                      </wps:spPr>
                      <wps:txbx>
                        <w:txbxContent>
                          <w:p w14:paraId="20FA2558" w14:textId="77777777" w:rsidR="00E92E48" w:rsidRDefault="00E92E48">
                            <w:pPr>
                              <w:pStyle w:val="BodyText"/>
                              <w:rPr>
                                <w:rFonts w:ascii="Times New Roman"/>
                                <w:color w:val="000000"/>
                                <w:sz w:val="28"/>
                              </w:rPr>
                            </w:pPr>
                          </w:p>
                          <w:p w14:paraId="20FA2559" w14:textId="77777777" w:rsidR="00E92E48" w:rsidRDefault="00E92E48">
                            <w:pPr>
                              <w:pStyle w:val="BodyText"/>
                              <w:rPr>
                                <w:rFonts w:ascii="Times New Roman"/>
                                <w:color w:val="000000"/>
                                <w:sz w:val="28"/>
                              </w:rPr>
                            </w:pPr>
                          </w:p>
                          <w:p w14:paraId="20FA255A" w14:textId="4BC53329" w:rsidR="00E92E48" w:rsidRDefault="00EE121D">
                            <w:pPr>
                              <w:ind w:left="2988" w:right="2137" w:hanging="320"/>
                              <w:rPr>
                                <w:b/>
                                <w:color w:val="000000"/>
                                <w:sz w:val="28"/>
                              </w:rPr>
                            </w:pPr>
                            <w:r>
                              <w:rPr>
                                <w:b/>
                                <w:color w:val="000000"/>
                                <w:sz w:val="28"/>
                              </w:rPr>
                              <w:t>REQUEST</w:t>
                            </w:r>
                            <w:r>
                              <w:rPr>
                                <w:b/>
                                <w:color w:val="000000"/>
                                <w:spacing w:val="-19"/>
                                <w:sz w:val="28"/>
                              </w:rPr>
                              <w:t xml:space="preserve"> </w:t>
                            </w:r>
                            <w:r>
                              <w:rPr>
                                <w:b/>
                                <w:color w:val="000000"/>
                                <w:sz w:val="28"/>
                              </w:rPr>
                              <w:t>FOR</w:t>
                            </w:r>
                            <w:r>
                              <w:rPr>
                                <w:b/>
                                <w:color w:val="000000"/>
                                <w:spacing w:val="-19"/>
                                <w:sz w:val="28"/>
                              </w:rPr>
                              <w:t xml:space="preserve"> </w:t>
                            </w:r>
                            <w:r>
                              <w:rPr>
                                <w:b/>
                                <w:color w:val="000000"/>
                                <w:sz w:val="28"/>
                              </w:rPr>
                              <w:t xml:space="preserve">QUOTATIONS FOR </w:t>
                            </w:r>
                            <w:r w:rsidR="00F62FDE">
                              <w:rPr>
                                <w:b/>
                                <w:color w:val="000000"/>
                                <w:sz w:val="28"/>
                              </w:rPr>
                              <w:t>NETTRACE/ABSOLUTE LICENSES</w:t>
                            </w:r>
                          </w:p>
                        </w:txbxContent>
                      </wps:txbx>
                      <wps:bodyPr wrap="square" lIns="0" tIns="0" rIns="0" bIns="0" rtlCol="0">
                        <a:noAutofit/>
                      </wps:bodyPr>
                    </wps:wsp>
                  </a:graphicData>
                </a:graphic>
              </wp:inline>
            </w:drawing>
          </mc:Choice>
          <mc:Fallback>
            <w:pict>
              <v:shapetype w14:anchorId="20FA2545" id="_x0000_t202" coordsize="21600,21600" o:spt="202" path="m,l,21600r21600,l21600,xe">
                <v:stroke joinstyle="miter"/>
                <v:path gradientshapeok="t" o:connecttype="rect"/>
              </v:shapetype>
              <v:shape id="Textbox 4" o:spid="_x0000_s1026" type="#_x0000_t202" style="width:465.75pt;height:9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" fillcolor="#9cc1e4" strokeweight=".16931mm">
                <v:path arrowok="t"/>
                <v:textbox inset="0,0,0,0">
                  <w:txbxContent>
                    <w:p w14:paraId="20FA2558" w14:textId="77777777" w:rsidR="00E92E48" w:rsidRDefault="00E92E48">
                      <w:pPr>
                        <w:pStyle w:val="BodyText"/>
                        <w:rPr>
                          <w:rFonts w:ascii="Times New Roman"/>
                          <w:color w:val="000000"/>
                          <w:sz w:val="28"/>
                        </w:rPr>
                      </w:pPr>
                    </w:p>
                    <w:p w14:paraId="20FA2559" w14:textId="77777777" w:rsidR="00E92E48" w:rsidRDefault="00E92E48">
                      <w:pPr>
                        <w:pStyle w:val="BodyText"/>
                        <w:rPr>
                          <w:rFonts w:ascii="Times New Roman"/>
                          <w:color w:val="000000"/>
                          <w:sz w:val="28"/>
                        </w:rPr>
                      </w:pPr>
                    </w:p>
                    <w:p w14:paraId="20FA255A" w14:textId="4BC53329" w:rsidR="00E92E48" w:rsidRDefault="00EE121D">
                      <w:pPr>
                        <w:ind w:left="2988" w:right="2137" w:hanging="320"/>
                        <w:rPr>
                          <w:b/>
                          <w:color w:val="000000"/>
                          <w:sz w:val="28"/>
                        </w:rPr>
                      </w:pPr>
                      <w:r>
                        <w:rPr>
                          <w:b/>
                          <w:color w:val="000000"/>
                          <w:sz w:val="28"/>
                        </w:rPr>
                        <w:t>REQUEST</w:t>
                      </w:r>
                      <w:r>
                        <w:rPr>
                          <w:b/>
                          <w:color w:val="000000"/>
                          <w:spacing w:val="-19"/>
                          <w:sz w:val="28"/>
                        </w:rPr>
                        <w:t xml:space="preserve"> </w:t>
                      </w:r>
                      <w:r>
                        <w:rPr>
                          <w:b/>
                          <w:color w:val="000000"/>
                          <w:sz w:val="28"/>
                        </w:rPr>
                        <w:t>FOR</w:t>
                      </w:r>
                      <w:r>
                        <w:rPr>
                          <w:b/>
                          <w:color w:val="000000"/>
                          <w:spacing w:val="-19"/>
                          <w:sz w:val="28"/>
                        </w:rPr>
                        <w:t xml:space="preserve"> </w:t>
                      </w:r>
                      <w:r>
                        <w:rPr>
                          <w:b/>
                          <w:color w:val="000000"/>
                          <w:sz w:val="28"/>
                        </w:rPr>
                        <w:t xml:space="preserve">QUOTATIONS FOR </w:t>
                      </w:r>
                      <w:r w:rsidR="00F62FDE">
                        <w:rPr>
                          <w:b/>
                          <w:color w:val="000000"/>
                          <w:sz w:val="28"/>
                        </w:rPr>
                        <w:t>NETTRACE/ABSOLUTE LICENSES</w:t>
                      </w:r>
                    </w:p>
                  </w:txbxContent>
                </v:textbox>
                <w10:anchorlock/>
              </v:shape>
            </w:pict>
          </mc:Fallback>
        </mc:AlternateContent>
      </w:r>
    </w:p>
    <w:p w14:paraId="20FA2432" w14:textId="77777777" w:rsidR="00E92E48" w:rsidRDefault="00E92E48">
      <w:pPr>
        <w:pStyle w:val="BodyText"/>
        <w:spacing w:before="159"/>
        <w:rPr>
          <w:rFonts w:ascii="Times New Roman"/>
        </w:rPr>
      </w:pPr>
    </w:p>
    <w:p w14:paraId="20FA2433" w14:textId="77777777" w:rsidR="00E92E48" w:rsidRDefault="00EE121D">
      <w:pPr>
        <w:pStyle w:val="Heading4"/>
        <w:numPr>
          <w:ilvl w:val="0"/>
          <w:numId w:val="2"/>
        </w:numPr>
        <w:tabs>
          <w:tab w:val="left" w:pos="431"/>
        </w:tabs>
        <w:ind w:hanging="431"/>
      </w:pPr>
      <w:r>
        <w:rPr>
          <w:spacing w:val="-2"/>
        </w:rPr>
        <w:t>INTRODUCTION</w:t>
      </w:r>
    </w:p>
    <w:p w14:paraId="7DDABB08" w14:textId="64398F3A" w:rsidR="00156219" w:rsidRPr="009811F3" w:rsidRDefault="00EE121D" w:rsidP="001562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rPr>
          <w:rFonts w:eastAsia="Times New Roman"/>
          <w:color w:val="000000" w:themeColor="text1"/>
          <w:lang w:eastAsia="en-ZA"/>
        </w:rPr>
      </w:pPr>
      <w:r w:rsidRPr="009811F3">
        <w:t>This</w:t>
      </w:r>
      <w:r w:rsidRPr="009811F3">
        <w:rPr>
          <w:spacing w:val="-6"/>
        </w:rPr>
        <w:t xml:space="preserve"> </w:t>
      </w:r>
      <w:r w:rsidRPr="009811F3">
        <w:t>RFQ</w:t>
      </w:r>
      <w:r w:rsidRPr="009811F3">
        <w:rPr>
          <w:spacing w:val="-6"/>
        </w:rPr>
        <w:t xml:space="preserve"> </w:t>
      </w:r>
      <w:r w:rsidRPr="009811F3">
        <w:t>seeks</w:t>
      </w:r>
      <w:r w:rsidRPr="009811F3">
        <w:rPr>
          <w:spacing w:val="-6"/>
        </w:rPr>
        <w:t xml:space="preserve"> </w:t>
      </w:r>
      <w:r w:rsidRPr="009811F3">
        <w:t>to</w:t>
      </w:r>
      <w:r w:rsidRPr="009811F3">
        <w:rPr>
          <w:spacing w:val="-6"/>
        </w:rPr>
        <w:t xml:space="preserve"> </w:t>
      </w:r>
      <w:r w:rsidRPr="009811F3">
        <w:t>appoint</w:t>
      </w:r>
      <w:r w:rsidRPr="009811F3">
        <w:rPr>
          <w:spacing w:val="-3"/>
        </w:rPr>
        <w:t xml:space="preserve"> </w:t>
      </w:r>
      <w:r w:rsidRPr="009811F3">
        <w:t>a</w:t>
      </w:r>
      <w:r w:rsidRPr="009811F3">
        <w:rPr>
          <w:spacing w:val="-6"/>
        </w:rPr>
        <w:t xml:space="preserve"> </w:t>
      </w:r>
      <w:r w:rsidRPr="009811F3">
        <w:t>qualified</w:t>
      </w:r>
      <w:r w:rsidRPr="009811F3">
        <w:rPr>
          <w:spacing w:val="-6"/>
        </w:rPr>
        <w:t xml:space="preserve"> </w:t>
      </w:r>
      <w:r w:rsidRPr="009811F3">
        <w:t>service</w:t>
      </w:r>
      <w:r w:rsidRPr="009811F3">
        <w:rPr>
          <w:spacing w:val="-7"/>
        </w:rPr>
        <w:t xml:space="preserve"> </w:t>
      </w:r>
      <w:r w:rsidRPr="009811F3">
        <w:t>provider</w:t>
      </w:r>
      <w:r w:rsidR="004B5D72">
        <w:t>/reseller</w:t>
      </w:r>
      <w:r w:rsidRPr="009811F3">
        <w:rPr>
          <w:spacing w:val="-5"/>
        </w:rPr>
        <w:t xml:space="preserve"> </w:t>
      </w:r>
      <w:r w:rsidRPr="009811F3">
        <w:t>for</w:t>
      </w:r>
      <w:r w:rsidRPr="009811F3">
        <w:rPr>
          <w:spacing w:val="-7"/>
        </w:rPr>
        <w:t xml:space="preserve"> </w:t>
      </w:r>
      <w:r w:rsidRPr="009811F3">
        <w:t>the</w:t>
      </w:r>
      <w:r w:rsidRPr="009811F3">
        <w:rPr>
          <w:spacing w:val="-4"/>
        </w:rPr>
        <w:t xml:space="preserve"> </w:t>
      </w:r>
      <w:r w:rsidRPr="009811F3">
        <w:t>supply</w:t>
      </w:r>
      <w:r w:rsidRPr="009811F3">
        <w:rPr>
          <w:spacing w:val="-6"/>
        </w:rPr>
        <w:t xml:space="preserve"> </w:t>
      </w:r>
      <w:r w:rsidRPr="009811F3">
        <w:t>of</w:t>
      </w:r>
      <w:r w:rsidR="00F62FDE">
        <w:rPr>
          <w:spacing w:val="-3"/>
        </w:rPr>
        <w:t>/</w:t>
      </w:r>
      <w:r w:rsidR="00DD4E90">
        <w:rPr>
          <w:rFonts w:eastAsia="Times New Roman"/>
          <w:color w:val="000000" w:themeColor="text1"/>
          <w:lang w:eastAsia="en-ZA"/>
        </w:rPr>
        <w:t>t</w:t>
      </w:r>
      <w:r w:rsidR="00156219" w:rsidRPr="009811F3">
        <w:rPr>
          <w:rFonts w:eastAsia="Times New Roman"/>
          <w:color w:val="000000" w:themeColor="text1"/>
          <w:lang w:eastAsia="en-ZA"/>
        </w:rPr>
        <w:t>o procure and implement the ICT lifecycle asset management solution managing the laptop tracking and recovery solution for PRASA with maintenance and support for a period of 12 months</w:t>
      </w:r>
      <w:r w:rsidR="00DD4E90">
        <w:rPr>
          <w:rFonts w:eastAsia="Times New Roman"/>
          <w:color w:val="000000" w:themeColor="text1"/>
          <w:lang w:eastAsia="en-ZA"/>
        </w:rPr>
        <w:t xml:space="preserve"> comprehensively provided by Nettrace/Absolute</w:t>
      </w:r>
      <w:r w:rsidR="00156219" w:rsidRPr="009811F3">
        <w:rPr>
          <w:rFonts w:eastAsia="Times New Roman"/>
          <w:color w:val="000000" w:themeColor="text1"/>
          <w:lang w:eastAsia="en-ZA"/>
        </w:rPr>
        <w:t xml:space="preserve">. </w:t>
      </w:r>
    </w:p>
    <w:p w14:paraId="20FA2435" w14:textId="4B462FBF" w:rsidR="00E92E48" w:rsidRDefault="00E92E48" w:rsidP="00FC237A">
      <w:pPr>
        <w:pStyle w:val="BodyText"/>
        <w:spacing w:before="184" w:line="254" w:lineRule="auto"/>
        <w:ind w:right="364"/>
        <w:jc w:val="both"/>
      </w:pPr>
    </w:p>
    <w:p w14:paraId="20FA2436" w14:textId="77777777" w:rsidR="00E92E48" w:rsidRDefault="00E92E48">
      <w:pPr>
        <w:pStyle w:val="BodyText"/>
        <w:spacing w:before="95"/>
      </w:pPr>
    </w:p>
    <w:p w14:paraId="20FA2437" w14:textId="77777777" w:rsidR="00E92E48" w:rsidRDefault="00EE121D">
      <w:pPr>
        <w:pStyle w:val="Heading4"/>
        <w:numPr>
          <w:ilvl w:val="0"/>
          <w:numId w:val="2"/>
        </w:numPr>
        <w:tabs>
          <w:tab w:val="left" w:pos="431"/>
        </w:tabs>
        <w:ind w:hanging="431"/>
      </w:pPr>
      <w:r>
        <w:rPr>
          <w:spacing w:val="-2"/>
        </w:rPr>
        <w:t>BACKGROUND</w:t>
      </w:r>
    </w:p>
    <w:p w14:paraId="20FA2438" w14:textId="77777777" w:rsidR="00E92E48" w:rsidRDefault="00E92E48">
      <w:pPr>
        <w:pStyle w:val="BodyText"/>
        <w:spacing w:before="200"/>
        <w:rPr>
          <w:b/>
        </w:rPr>
      </w:pPr>
    </w:p>
    <w:p w14:paraId="1C180D01" w14:textId="778D4293" w:rsidR="009811F3" w:rsidRPr="009811F3" w:rsidRDefault="00AA1F29" w:rsidP="00981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line="360" w:lineRule="auto"/>
        <w:jc w:val="both"/>
      </w:pPr>
      <w:r>
        <w:rPr>
          <w:rFonts w:eastAsia="Times New Roman"/>
          <w:color w:val="000000" w:themeColor="text1"/>
          <w:lang w:eastAsia="en-ZA"/>
        </w:rPr>
        <w:t>Due to the Expiry of licenses for the Nettrace/Absolute services in January 2006</w:t>
      </w:r>
      <w:r w:rsidR="00F8419C">
        <w:rPr>
          <w:rFonts w:eastAsia="Times New Roman"/>
          <w:color w:val="000000" w:themeColor="text1"/>
          <w:lang w:eastAsia="en-ZA"/>
        </w:rPr>
        <w:t xml:space="preserve">, </w:t>
      </w:r>
      <w:r w:rsidR="009811F3" w:rsidRPr="009811F3">
        <w:rPr>
          <w:rFonts w:eastAsia="Times New Roman"/>
          <w:color w:val="000000" w:themeColor="text1"/>
          <w:lang w:eastAsia="en-ZA"/>
        </w:rPr>
        <w:t xml:space="preserve">PRASA </w:t>
      </w:r>
      <w:r w:rsidR="00F8419C">
        <w:rPr>
          <w:rFonts w:eastAsia="Times New Roman"/>
          <w:color w:val="000000" w:themeColor="text1"/>
          <w:lang w:eastAsia="en-ZA"/>
        </w:rPr>
        <w:t xml:space="preserve">ICT </w:t>
      </w:r>
      <w:r w:rsidR="009811F3" w:rsidRPr="009811F3">
        <w:t>serves to solicit pricing to implement an Information Technology Communication (ICT) asset lifecycle and device tracking tool that encompasses Asset Inventory, Asset Assignment, Storeroom Management and Remote Data Protection of its assets as part of a managed service.</w:t>
      </w:r>
    </w:p>
    <w:p w14:paraId="20FA243B" w14:textId="77777777" w:rsidR="00E92E48" w:rsidRDefault="00E92E48">
      <w:pPr>
        <w:pStyle w:val="BodyText"/>
      </w:pPr>
    </w:p>
    <w:p w14:paraId="20FA243C" w14:textId="77777777" w:rsidR="00E92E48" w:rsidRDefault="00E92E48">
      <w:pPr>
        <w:pStyle w:val="BodyText"/>
        <w:spacing w:before="92"/>
      </w:pPr>
    </w:p>
    <w:p w14:paraId="20FA243D" w14:textId="77777777" w:rsidR="00E92E48" w:rsidRDefault="00EE121D">
      <w:pPr>
        <w:pStyle w:val="Heading4"/>
        <w:numPr>
          <w:ilvl w:val="0"/>
          <w:numId w:val="2"/>
        </w:numPr>
        <w:tabs>
          <w:tab w:val="left" w:pos="431"/>
        </w:tabs>
        <w:ind w:hanging="431"/>
      </w:pPr>
      <w:r>
        <w:t>SCOPE OF</w:t>
      </w:r>
      <w:r>
        <w:rPr>
          <w:spacing w:val="-3"/>
        </w:rPr>
        <w:t xml:space="preserve"> </w:t>
      </w:r>
      <w:r>
        <w:rPr>
          <w:spacing w:val="-4"/>
        </w:rPr>
        <w:t>WORK</w:t>
      </w:r>
    </w:p>
    <w:p w14:paraId="20FA243E" w14:textId="77777777" w:rsidR="00E92E48" w:rsidRDefault="00E92E48">
      <w:pPr>
        <w:pStyle w:val="BodyText"/>
        <w:spacing w:before="197"/>
        <w:rPr>
          <w:b/>
        </w:rPr>
      </w:pPr>
    </w:p>
    <w:p w14:paraId="7737D493" w14:textId="77777777" w:rsidR="003511E8" w:rsidRPr="003511E8" w:rsidRDefault="003511E8" w:rsidP="003511E8">
      <w:pPr>
        <w:pStyle w:val="ListParagraph"/>
        <w:widowControl/>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ind w:left="720"/>
        <w:contextualSpacing/>
        <w:jc w:val="both"/>
        <w:rPr>
          <w:rFonts w:eastAsia="Times New Roman"/>
          <w:color w:val="000000" w:themeColor="text1"/>
          <w:lang w:eastAsia="en-ZA"/>
        </w:rPr>
      </w:pPr>
      <w:r w:rsidRPr="003511E8">
        <w:rPr>
          <w:rFonts w:eastAsia="Times New Roman"/>
          <w:color w:val="000000" w:themeColor="text1"/>
          <w:lang w:eastAsia="en-ZA"/>
        </w:rPr>
        <w:t xml:space="preserve">PRASA currently utilizes laptops running Windows operating systems. The laptops and desktops are estimated to be 3902 which need to be tracked and managed. </w:t>
      </w:r>
    </w:p>
    <w:p w14:paraId="33E2FC19" w14:textId="77777777" w:rsidR="003511E8" w:rsidRPr="003511E8" w:rsidRDefault="003511E8" w:rsidP="003511E8">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Times New Roman"/>
          <w:color w:val="000000" w:themeColor="text1"/>
          <w:lang w:eastAsia="en-ZA"/>
        </w:rPr>
      </w:pPr>
    </w:p>
    <w:p w14:paraId="25EE114B" w14:textId="77777777" w:rsidR="003511E8" w:rsidRPr="003511E8" w:rsidRDefault="003511E8" w:rsidP="003511E8">
      <w:pPr>
        <w:pStyle w:val="ListParagraph"/>
        <w:widowControl/>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ind w:left="720"/>
        <w:contextualSpacing/>
        <w:jc w:val="both"/>
        <w:rPr>
          <w:rFonts w:eastAsia="Times New Roman"/>
          <w:color w:val="000000" w:themeColor="text1"/>
          <w:lang w:eastAsia="en-ZA"/>
        </w:rPr>
      </w:pPr>
      <w:bookmarkStart w:id="0" w:name="_Toc18591453"/>
      <w:r w:rsidRPr="003511E8">
        <w:rPr>
          <w:color w:val="000000" w:themeColor="text1"/>
        </w:rPr>
        <w:t xml:space="preserve">The service provider must assist in the installation and configuration of the asset management, tracking, and recovery software following PRASA ’s requirements and will be </w:t>
      </w:r>
      <w:r w:rsidRPr="003511E8">
        <w:rPr>
          <w:color w:val="000000" w:themeColor="text1"/>
        </w:rPr>
        <w:lastRenderedPageBreak/>
        <w:t>required to work with and provide feedback to the relevant officials during installation and configuration.</w:t>
      </w:r>
      <w:bookmarkEnd w:id="0"/>
    </w:p>
    <w:p w14:paraId="391A254A" w14:textId="77777777" w:rsidR="003511E8" w:rsidRPr="003511E8" w:rsidRDefault="003511E8" w:rsidP="003511E8">
      <w:pPr>
        <w:pStyle w:val="ListParagraph"/>
        <w:rPr>
          <w:rFonts w:eastAsia="Times New Roman"/>
          <w:color w:val="000000" w:themeColor="text1"/>
          <w:lang w:eastAsia="en-ZA"/>
        </w:rPr>
      </w:pPr>
    </w:p>
    <w:p w14:paraId="3B1566D1" w14:textId="77777777" w:rsidR="003511E8" w:rsidRDefault="003511E8" w:rsidP="003511E8">
      <w:pPr>
        <w:pStyle w:val="ListParagraph"/>
        <w:widowControl/>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ind w:left="720"/>
        <w:contextualSpacing/>
        <w:jc w:val="both"/>
        <w:rPr>
          <w:rFonts w:eastAsia="Times New Roman"/>
          <w:color w:val="000000" w:themeColor="text1"/>
          <w:lang w:eastAsia="en-ZA"/>
        </w:rPr>
      </w:pPr>
      <w:r w:rsidRPr="003511E8">
        <w:rPr>
          <w:rFonts w:eastAsia="Times New Roman"/>
          <w:color w:val="000000" w:themeColor="text1"/>
          <w:lang w:eastAsia="en-ZA"/>
        </w:rPr>
        <w:t xml:space="preserve">The support functions should be offered in relations to </w:t>
      </w:r>
      <w:proofErr w:type="gramStart"/>
      <w:r w:rsidRPr="003511E8">
        <w:rPr>
          <w:rFonts w:eastAsia="Times New Roman"/>
          <w:color w:val="000000" w:themeColor="text1"/>
          <w:lang w:eastAsia="en-ZA"/>
        </w:rPr>
        <w:t>training,</w:t>
      </w:r>
      <w:proofErr w:type="gramEnd"/>
      <w:r w:rsidRPr="003511E8">
        <w:rPr>
          <w:rFonts w:eastAsia="Times New Roman"/>
          <w:color w:val="000000" w:themeColor="text1"/>
          <w:lang w:eastAsia="en-ZA"/>
        </w:rPr>
        <w:t xml:space="preserve"> offsite management of the service so too facilitation and engagement on recovery of lost or stolen machines.</w:t>
      </w:r>
    </w:p>
    <w:p w14:paraId="0305560F" w14:textId="77777777" w:rsidR="002832E3" w:rsidRPr="002832E3" w:rsidRDefault="002832E3" w:rsidP="002832E3">
      <w:pPr>
        <w:pStyle w:val="ListParagraph"/>
        <w:rPr>
          <w:rFonts w:eastAsia="Times New Roman"/>
          <w:color w:val="000000" w:themeColor="text1"/>
          <w:lang w:eastAsia="en-ZA"/>
        </w:rPr>
      </w:pPr>
    </w:p>
    <w:tbl>
      <w:tblPr>
        <w:tblStyle w:val="TableGrid"/>
        <w:tblpPr w:leftFromText="181" w:rightFromText="181" w:vertAnchor="text" w:horzAnchor="margin" w:tblpY="37"/>
        <w:tblOverlap w:val="never"/>
        <w:tblW w:w="9493" w:type="dxa"/>
        <w:tblLayout w:type="fixed"/>
        <w:tblLook w:val="04A0" w:firstRow="1" w:lastRow="0" w:firstColumn="1" w:lastColumn="0" w:noHBand="0" w:noVBand="1"/>
      </w:tblPr>
      <w:tblGrid>
        <w:gridCol w:w="6516"/>
        <w:gridCol w:w="2977"/>
      </w:tblGrid>
      <w:tr w:rsidR="00617F0F" w:rsidRPr="00532082" w14:paraId="3D2D0E56" w14:textId="77777777" w:rsidTr="000F5C2F">
        <w:trPr>
          <w:trHeight w:val="56"/>
        </w:trPr>
        <w:tc>
          <w:tcPr>
            <w:tcW w:w="6516" w:type="dxa"/>
            <w:shd w:val="clear" w:color="auto" w:fill="DBE5F1" w:themeFill="accent1" w:themeFillTint="33"/>
            <w:vAlign w:val="center"/>
          </w:tcPr>
          <w:p w14:paraId="192A0676" w14:textId="77777777" w:rsidR="00617F0F" w:rsidRPr="00532082" w:rsidRDefault="00617F0F" w:rsidP="000F5C2F">
            <w:pPr>
              <w:rPr>
                <w:b/>
              </w:rPr>
            </w:pPr>
            <w:r>
              <w:rPr>
                <w:b/>
              </w:rPr>
              <w:t xml:space="preserve">Asset Management &amp; Tracking </w:t>
            </w:r>
            <w:r w:rsidRPr="00532082">
              <w:rPr>
                <w:b/>
              </w:rPr>
              <w:t xml:space="preserve">License Subscription </w:t>
            </w:r>
          </w:p>
        </w:tc>
        <w:tc>
          <w:tcPr>
            <w:tcW w:w="2977" w:type="dxa"/>
            <w:shd w:val="clear" w:color="auto" w:fill="DBE5F1" w:themeFill="accent1" w:themeFillTint="33"/>
          </w:tcPr>
          <w:p w14:paraId="7C46A4CC" w14:textId="77777777" w:rsidR="00617F0F" w:rsidRPr="00532082" w:rsidRDefault="00617F0F" w:rsidP="000F5C2F">
            <w:pPr>
              <w:rPr>
                <w:b/>
              </w:rPr>
            </w:pPr>
            <w:r>
              <w:rPr>
                <w:b/>
              </w:rPr>
              <w:t>Part Number</w:t>
            </w:r>
          </w:p>
        </w:tc>
      </w:tr>
      <w:tr w:rsidR="00617F0F" w:rsidRPr="00532082" w14:paraId="0993D564" w14:textId="77777777" w:rsidTr="000F5C2F">
        <w:trPr>
          <w:trHeight w:val="5819"/>
        </w:trPr>
        <w:tc>
          <w:tcPr>
            <w:tcW w:w="6516" w:type="dxa"/>
            <w:vAlign w:val="center"/>
          </w:tcPr>
          <w:p w14:paraId="048BC633" w14:textId="77777777" w:rsidR="00617F0F" w:rsidRPr="00532082" w:rsidRDefault="00617F0F" w:rsidP="000F5C2F">
            <w:pPr>
              <w:spacing w:after="200" w:line="276" w:lineRule="auto"/>
              <w:contextualSpacing/>
            </w:pPr>
            <w:proofErr w:type="spellStart"/>
            <w:r w:rsidRPr="00532082">
              <w:t>NetTrace</w:t>
            </w:r>
            <w:proofErr w:type="spellEnd"/>
            <w:r w:rsidRPr="00532082">
              <w:t xml:space="preserve"> Asset Management (NAM)</w:t>
            </w:r>
          </w:p>
          <w:p w14:paraId="013F348D" w14:textId="77777777" w:rsidR="00617F0F" w:rsidRPr="00532082" w:rsidRDefault="00617F0F" w:rsidP="00617F0F">
            <w:pPr>
              <w:numPr>
                <w:ilvl w:val="0"/>
                <w:numId w:val="4"/>
              </w:numPr>
              <w:spacing w:after="200" w:line="276" w:lineRule="auto"/>
              <w:contextualSpacing/>
            </w:pPr>
            <w:r w:rsidRPr="00532082">
              <w:t>Automated Hardware Asset Inventory</w:t>
            </w:r>
          </w:p>
          <w:p w14:paraId="70CFA42A" w14:textId="77777777" w:rsidR="00617F0F" w:rsidRPr="00532082" w:rsidRDefault="00617F0F" w:rsidP="00617F0F">
            <w:pPr>
              <w:numPr>
                <w:ilvl w:val="0"/>
                <w:numId w:val="4"/>
              </w:numPr>
              <w:spacing w:after="200" w:line="276" w:lineRule="auto"/>
              <w:contextualSpacing/>
            </w:pPr>
            <w:r w:rsidRPr="00532082">
              <w:t>Automated Software Asset Inventory</w:t>
            </w:r>
          </w:p>
          <w:p w14:paraId="68D9E022" w14:textId="77777777" w:rsidR="00617F0F" w:rsidRPr="00532082" w:rsidRDefault="00617F0F" w:rsidP="00617F0F">
            <w:pPr>
              <w:numPr>
                <w:ilvl w:val="0"/>
                <w:numId w:val="4"/>
              </w:numPr>
              <w:spacing w:after="200" w:line="276" w:lineRule="auto"/>
              <w:contextualSpacing/>
            </w:pPr>
            <w:r w:rsidRPr="00532082">
              <w:t>Automated Governance, Risk &amp; Compliance Reporting.</w:t>
            </w:r>
          </w:p>
          <w:p w14:paraId="09786DEB" w14:textId="77777777" w:rsidR="00617F0F" w:rsidRPr="00532082" w:rsidRDefault="00617F0F" w:rsidP="00617F0F">
            <w:pPr>
              <w:numPr>
                <w:ilvl w:val="0"/>
                <w:numId w:val="4"/>
              </w:numPr>
              <w:spacing w:after="200" w:line="276" w:lineRule="auto"/>
              <w:contextualSpacing/>
            </w:pPr>
            <w:r w:rsidRPr="00532082">
              <w:t>Automated Encryption Reporting</w:t>
            </w:r>
          </w:p>
          <w:p w14:paraId="6C1D839F" w14:textId="77777777" w:rsidR="00617F0F" w:rsidRDefault="00617F0F" w:rsidP="00617F0F">
            <w:pPr>
              <w:numPr>
                <w:ilvl w:val="0"/>
                <w:numId w:val="4"/>
              </w:numPr>
              <w:spacing w:line="276" w:lineRule="auto"/>
              <w:contextualSpacing/>
            </w:pPr>
            <w:r w:rsidRPr="00532082">
              <w:t>Automated Anti-Virus Reporting</w:t>
            </w:r>
          </w:p>
          <w:p w14:paraId="434F4DE4" w14:textId="77777777" w:rsidR="00617F0F" w:rsidRDefault="00617F0F" w:rsidP="00617F0F">
            <w:pPr>
              <w:numPr>
                <w:ilvl w:val="0"/>
                <w:numId w:val="4"/>
              </w:numPr>
              <w:spacing w:line="276" w:lineRule="auto"/>
              <w:contextualSpacing/>
            </w:pPr>
            <w:r>
              <w:t>Storeroom Management – Storeroom Check-in &amp; Check-Out Process</w:t>
            </w:r>
          </w:p>
          <w:p w14:paraId="546C09A8" w14:textId="77777777" w:rsidR="00617F0F" w:rsidRDefault="00617F0F" w:rsidP="00617F0F">
            <w:pPr>
              <w:numPr>
                <w:ilvl w:val="0"/>
                <w:numId w:val="4"/>
              </w:numPr>
              <w:spacing w:line="276" w:lineRule="auto"/>
              <w:contextualSpacing/>
            </w:pPr>
            <w:r>
              <w:t>Financial Asset Register Integration</w:t>
            </w:r>
          </w:p>
          <w:p w14:paraId="4FBB461A" w14:textId="77777777" w:rsidR="00617F0F" w:rsidRDefault="00617F0F" w:rsidP="00617F0F">
            <w:pPr>
              <w:numPr>
                <w:ilvl w:val="0"/>
                <w:numId w:val="4"/>
              </w:numPr>
              <w:spacing w:line="276" w:lineRule="auto"/>
              <w:contextualSpacing/>
            </w:pPr>
            <w:r>
              <w:t>End user / Assigned User Data Integration</w:t>
            </w:r>
          </w:p>
          <w:p w14:paraId="5E7D25A4" w14:textId="77777777" w:rsidR="00617F0F" w:rsidRDefault="00617F0F" w:rsidP="00617F0F">
            <w:pPr>
              <w:numPr>
                <w:ilvl w:val="0"/>
                <w:numId w:val="4"/>
              </w:numPr>
              <w:spacing w:line="276" w:lineRule="auto"/>
              <w:contextualSpacing/>
            </w:pPr>
            <w:r>
              <w:t>CMDB Integration</w:t>
            </w:r>
          </w:p>
          <w:p w14:paraId="0219E863" w14:textId="77777777" w:rsidR="00617F0F" w:rsidRDefault="00617F0F" w:rsidP="00617F0F">
            <w:pPr>
              <w:numPr>
                <w:ilvl w:val="0"/>
                <w:numId w:val="4"/>
              </w:numPr>
              <w:spacing w:line="276" w:lineRule="auto"/>
              <w:contextualSpacing/>
            </w:pPr>
            <w:r>
              <w:t>Department Allocation</w:t>
            </w:r>
          </w:p>
          <w:p w14:paraId="36F4CF58" w14:textId="77777777" w:rsidR="00617F0F" w:rsidRPr="00604568" w:rsidRDefault="00617F0F" w:rsidP="00617F0F">
            <w:pPr>
              <w:numPr>
                <w:ilvl w:val="0"/>
                <w:numId w:val="4"/>
              </w:numPr>
              <w:spacing w:line="276" w:lineRule="auto"/>
              <w:contextualSpacing/>
            </w:pPr>
            <w:r>
              <w:t>Warranty Information</w:t>
            </w:r>
          </w:p>
          <w:p w14:paraId="68C33158" w14:textId="2DB3817F" w:rsidR="00617F0F" w:rsidRPr="00532082" w:rsidRDefault="00617F0F" w:rsidP="00617F0F">
            <w:pPr>
              <w:numPr>
                <w:ilvl w:val="0"/>
                <w:numId w:val="4"/>
              </w:numPr>
              <w:spacing w:after="200" w:line="276" w:lineRule="auto"/>
              <w:contextualSpacing/>
            </w:pPr>
            <w:r>
              <w:t xml:space="preserve">Access Control in and out </w:t>
            </w:r>
            <w:r w:rsidR="00FA242F">
              <w:t>PRASA</w:t>
            </w:r>
            <w:r>
              <w:t xml:space="preserve"> buildings</w:t>
            </w:r>
          </w:p>
          <w:p w14:paraId="2348EDAA" w14:textId="77777777" w:rsidR="00617F0F" w:rsidRPr="00532082" w:rsidRDefault="00617F0F" w:rsidP="00617F0F">
            <w:pPr>
              <w:numPr>
                <w:ilvl w:val="0"/>
                <w:numId w:val="4"/>
              </w:numPr>
              <w:spacing w:after="200" w:line="276" w:lineRule="auto"/>
              <w:contextualSpacing/>
            </w:pPr>
            <w:r w:rsidRPr="00532082">
              <w:t>Product maintenance</w:t>
            </w:r>
          </w:p>
          <w:p w14:paraId="3FD24D6D" w14:textId="77777777" w:rsidR="00617F0F" w:rsidRPr="00532082" w:rsidRDefault="00617F0F" w:rsidP="00617F0F">
            <w:pPr>
              <w:numPr>
                <w:ilvl w:val="0"/>
                <w:numId w:val="4"/>
              </w:numPr>
              <w:spacing w:after="200" w:line="276" w:lineRule="auto"/>
              <w:contextualSpacing/>
            </w:pPr>
            <w:r w:rsidRPr="00532082">
              <w:t>Entitlement to all features and new versions released within the license period</w:t>
            </w:r>
          </w:p>
          <w:p w14:paraId="01F1310F" w14:textId="77777777" w:rsidR="00617F0F" w:rsidRPr="00532082" w:rsidRDefault="00617F0F" w:rsidP="000F5C2F">
            <w:pPr>
              <w:spacing w:after="200" w:line="276" w:lineRule="auto"/>
              <w:contextualSpacing/>
            </w:pPr>
            <w:r w:rsidRPr="00532082">
              <w:t>Endpoint Data &amp; Device Security for Laptops</w:t>
            </w:r>
          </w:p>
          <w:p w14:paraId="1CF3B37D" w14:textId="77777777" w:rsidR="00617F0F" w:rsidRPr="00532082" w:rsidRDefault="00617F0F" w:rsidP="00617F0F">
            <w:pPr>
              <w:numPr>
                <w:ilvl w:val="0"/>
                <w:numId w:val="4"/>
              </w:numPr>
              <w:spacing w:line="276" w:lineRule="auto"/>
              <w:contextualSpacing/>
            </w:pPr>
            <w:r w:rsidRPr="00532082">
              <w:t>Geolocation Services</w:t>
            </w:r>
          </w:p>
          <w:p w14:paraId="4C398E3D" w14:textId="77777777" w:rsidR="00617F0F" w:rsidRPr="00532082" w:rsidRDefault="00617F0F" w:rsidP="00617F0F">
            <w:pPr>
              <w:numPr>
                <w:ilvl w:val="0"/>
                <w:numId w:val="4"/>
              </w:numPr>
              <w:spacing w:line="276" w:lineRule="auto"/>
              <w:contextualSpacing/>
            </w:pPr>
            <w:r w:rsidRPr="00532082">
              <w:t>Remote Data Delete</w:t>
            </w:r>
          </w:p>
          <w:p w14:paraId="5712A41C" w14:textId="77777777" w:rsidR="00617F0F" w:rsidRPr="00532082" w:rsidRDefault="00617F0F" w:rsidP="00617F0F">
            <w:pPr>
              <w:numPr>
                <w:ilvl w:val="0"/>
                <w:numId w:val="4"/>
              </w:numPr>
              <w:spacing w:line="276" w:lineRule="auto"/>
              <w:contextualSpacing/>
            </w:pPr>
            <w:r w:rsidRPr="00532082">
              <w:t>Remote Device Freeze</w:t>
            </w:r>
          </w:p>
          <w:p w14:paraId="012E99DF" w14:textId="77777777" w:rsidR="00617F0F" w:rsidRPr="00532082" w:rsidRDefault="00617F0F" w:rsidP="00617F0F">
            <w:pPr>
              <w:numPr>
                <w:ilvl w:val="0"/>
                <w:numId w:val="4"/>
              </w:numPr>
              <w:spacing w:line="276" w:lineRule="auto"/>
              <w:contextualSpacing/>
            </w:pPr>
            <w:r w:rsidRPr="00532082">
              <w:t>Theft Recovery &amp; Investigation Services</w:t>
            </w:r>
          </w:p>
        </w:tc>
        <w:tc>
          <w:tcPr>
            <w:tcW w:w="2977" w:type="dxa"/>
          </w:tcPr>
          <w:p w14:paraId="73D1AF5D" w14:textId="77777777" w:rsidR="00617F0F" w:rsidRDefault="00617F0F" w:rsidP="000F5C2F"/>
          <w:p w14:paraId="4E417B32" w14:textId="77777777" w:rsidR="00617F0F" w:rsidRDefault="00617F0F" w:rsidP="000F5C2F">
            <w:pPr>
              <w:rPr>
                <w:b/>
                <w:bCs/>
              </w:rPr>
            </w:pPr>
            <w:r>
              <w:rPr>
                <w:b/>
                <w:bCs/>
              </w:rPr>
              <w:t xml:space="preserve">1 </w:t>
            </w:r>
            <w:r w:rsidRPr="00604568">
              <w:rPr>
                <w:b/>
                <w:bCs/>
              </w:rPr>
              <w:t>Year Part Number</w:t>
            </w:r>
          </w:p>
          <w:p w14:paraId="41200EA5" w14:textId="77777777" w:rsidR="00617F0F" w:rsidRPr="00604568" w:rsidRDefault="00617F0F" w:rsidP="000F5C2F">
            <w:pPr>
              <w:rPr>
                <w:b/>
                <w:bCs/>
              </w:rPr>
            </w:pPr>
          </w:p>
          <w:p w14:paraId="05DEB5D9" w14:textId="6DD795C7" w:rsidR="00617F0F" w:rsidRPr="00B11F97" w:rsidRDefault="00617F0F" w:rsidP="000F5C2F">
            <w:pPr>
              <w:rPr>
                <w:b/>
                <w:bCs/>
                <w:sz w:val="20"/>
                <w:szCs w:val="20"/>
              </w:rPr>
            </w:pPr>
            <w:r w:rsidRPr="00B11F97">
              <w:rPr>
                <w:b/>
                <w:bCs/>
                <w:sz w:val="20"/>
                <w:szCs w:val="20"/>
              </w:rPr>
              <w:t>NET</w:t>
            </w:r>
            <w:r w:rsidR="001667A1">
              <w:rPr>
                <w:b/>
                <w:bCs/>
                <w:sz w:val="20"/>
                <w:szCs w:val="20"/>
              </w:rPr>
              <w:t>SEC</w:t>
            </w:r>
            <w:r w:rsidRPr="00B11F97">
              <w:rPr>
                <w:b/>
                <w:bCs/>
                <w:sz w:val="20"/>
                <w:szCs w:val="20"/>
              </w:rPr>
              <w:t>-NAM-MSP-GOV-12</w:t>
            </w:r>
          </w:p>
          <w:p w14:paraId="4BF2FA82" w14:textId="77777777" w:rsidR="00617F0F" w:rsidRDefault="00617F0F" w:rsidP="000F5C2F">
            <w:pPr>
              <w:spacing w:after="200" w:line="276" w:lineRule="auto"/>
              <w:contextualSpacing/>
            </w:pPr>
          </w:p>
          <w:p w14:paraId="43811B4D" w14:textId="77777777" w:rsidR="00617F0F" w:rsidRDefault="00617F0F" w:rsidP="000F5C2F">
            <w:pPr>
              <w:spacing w:after="200" w:line="276" w:lineRule="auto"/>
              <w:contextualSpacing/>
            </w:pPr>
            <w:r>
              <w:t>3902 Licenses</w:t>
            </w:r>
          </w:p>
          <w:p w14:paraId="674BA9B6" w14:textId="77777777" w:rsidR="00A448F1" w:rsidRDefault="00A448F1" w:rsidP="000F5C2F">
            <w:pPr>
              <w:spacing w:after="200" w:line="276" w:lineRule="auto"/>
              <w:contextualSpacing/>
            </w:pPr>
          </w:p>
          <w:p w14:paraId="7DECCCC0" w14:textId="3BDE7ACB" w:rsidR="00A448F1" w:rsidRPr="007F3598" w:rsidRDefault="00E726CB" w:rsidP="000F5C2F">
            <w:pPr>
              <w:spacing w:after="200" w:line="276" w:lineRule="auto"/>
              <w:contextualSpacing/>
              <w:rPr>
                <w:b/>
                <w:bCs/>
              </w:rPr>
            </w:pPr>
            <w:r>
              <w:rPr>
                <w:b/>
                <w:bCs/>
              </w:rPr>
              <w:t xml:space="preserve">PRASA </w:t>
            </w:r>
            <w:r w:rsidR="00F13CB0">
              <w:rPr>
                <w:b/>
                <w:bCs/>
              </w:rPr>
              <w:t xml:space="preserve">Nettrace &amp; </w:t>
            </w:r>
            <w:r w:rsidR="00974FF0" w:rsidRPr="007F3598">
              <w:rPr>
                <w:b/>
                <w:bCs/>
              </w:rPr>
              <w:t xml:space="preserve">Absolute Account </w:t>
            </w:r>
            <w:r>
              <w:rPr>
                <w:b/>
                <w:bCs/>
              </w:rPr>
              <w:t>ID</w:t>
            </w:r>
            <w:r w:rsidR="00974FF0" w:rsidRPr="007F3598">
              <w:rPr>
                <w:b/>
                <w:bCs/>
              </w:rPr>
              <w:t>:</w:t>
            </w:r>
            <w:r w:rsidR="007F3598">
              <w:rPr>
                <w:b/>
                <w:bCs/>
              </w:rPr>
              <w:t xml:space="preserve"> </w:t>
            </w:r>
            <w:r>
              <w:rPr>
                <w:b/>
                <w:bCs/>
              </w:rPr>
              <w:t>614115</w:t>
            </w:r>
          </w:p>
          <w:p w14:paraId="1357145D" w14:textId="77777777" w:rsidR="00974FF0" w:rsidRDefault="00974FF0" w:rsidP="000F5C2F">
            <w:pPr>
              <w:spacing w:after="200" w:line="276" w:lineRule="auto"/>
              <w:contextualSpacing/>
            </w:pPr>
          </w:p>
          <w:p w14:paraId="4B013D27" w14:textId="77777777" w:rsidR="00617F0F" w:rsidRPr="00532082" w:rsidRDefault="00617F0F" w:rsidP="000F5C2F"/>
        </w:tc>
      </w:tr>
    </w:tbl>
    <w:p w14:paraId="4E6B3CB9" w14:textId="77777777" w:rsidR="002832E3" w:rsidRDefault="002832E3" w:rsidP="00617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contextualSpacing/>
        <w:jc w:val="both"/>
        <w:rPr>
          <w:rFonts w:eastAsia="Times New Roman"/>
          <w:color w:val="000000" w:themeColor="text1"/>
          <w:lang w:eastAsia="en-ZA"/>
        </w:rPr>
      </w:pPr>
    </w:p>
    <w:p w14:paraId="5BD84550" w14:textId="77777777" w:rsidR="00346DCD" w:rsidRPr="00B11F97" w:rsidRDefault="00346DCD" w:rsidP="00346DCD">
      <w:pPr>
        <w:rPr>
          <w:rFonts w:ascii="Manrope" w:hAnsi="Manrope"/>
          <w:b/>
          <w:bCs/>
          <w:sz w:val="20"/>
          <w:szCs w:val="20"/>
          <w:u w:val="single"/>
        </w:rPr>
      </w:pPr>
      <w:bookmarkStart w:id="1" w:name="_Toc18591455"/>
      <w:r w:rsidRPr="00B11F97">
        <w:rPr>
          <w:rFonts w:ascii="Manrope" w:hAnsi="Manrope"/>
          <w:b/>
          <w:bCs/>
          <w:sz w:val="20"/>
          <w:szCs w:val="20"/>
          <w:u w:val="single"/>
        </w:rPr>
        <w:t xml:space="preserve">The software must include the following as an </w:t>
      </w:r>
      <w:bookmarkEnd w:id="1"/>
      <w:r w:rsidRPr="00B11F97">
        <w:rPr>
          <w:rFonts w:ascii="Manrope" w:hAnsi="Manrope"/>
          <w:b/>
          <w:bCs/>
          <w:sz w:val="20"/>
          <w:szCs w:val="20"/>
          <w:u w:val="single"/>
        </w:rPr>
        <w:t>additional requirement:</w:t>
      </w:r>
    </w:p>
    <w:p w14:paraId="12E7E5BB" w14:textId="77777777" w:rsidR="00346DCD" w:rsidRPr="00A11612" w:rsidRDefault="00346DCD" w:rsidP="00346DCD">
      <w:pPr>
        <w:pStyle w:val="ListParagraph"/>
        <w:spacing w:after="200"/>
        <w:ind w:left="851"/>
        <w:jc w:val="both"/>
        <w:rPr>
          <w:rFonts w:ascii="Manrope" w:eastAsia="Times New Roman" w:hAnsi="Manrope"/>
          <w:b/>
          <w:color w:val="000000" w:themeColor="text1"/>
          <w:sz w:val="20"/>
          <w:szCs w:val="20"/>
          <w:lang w:eastAsia="en-ZA"/>
        </w:rPr>
      </w:pPr>
      <w:r w:rsidRPr="00A11612">
        <w:rPr>
          <w:rFonts w:ascii="Manrope" w:hAnsi="Manrope"/>
          <w:sz w:val="20"/>
          <w:szCs w:val="20"/>
          <w:lang w:eastAsia="en-ZA"/>
        </w:rPr>
        <w:tab/>
      </w:r>
    </w:p>
    <w:p w14:paraId="6564FE57" w14:textId="77777777" w:rsidR="00346DCD" w:rsidRPr="00A11612" w:rsidRDefault="00346DCD" w:rsidP="00346DCD">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contextualSpacing/>
        <w:jc w:val="both"/>
        <w:rPr>
          <w:rFonts w:ascii="Manrope" w:eastAsia="Times New Roman" w:hAnsi="Manrope"/>
          <w:color w:val="000000" w:themeColor="text1"/>
          <w:sz w:val="20"/>
          <w:szCs w:val="20"/>
          <w:lang w:eastAsia="en-ZA"/>
        </w:rPr>
      </w:pPr>
      <w:r w:rsidRPr="00A11612">
        <w:rPr>
          <w:rFonts w:ascii="Manrope" w:eastAsia="Times New Roman" w:hAnsi="Manrope"/>
          <w:color w:val="000000" w:themeColor="text1"/>
          <w:sz w:val="20"/>
          <w:szCs w:val="20"/>
          <w:lang w:eastAsia="en-ZA"/>
        </w:rPr>
        <w:t>Have customizable alerts for notifications when an unauthorized change is detected on devices.</w:t>
      </w:r>
    </w:p>
    <w:p w14:paraId="6E7E2D6A" w14:textId="77777777" w:rsidR="00346DCD" w:rsidRPr="00A11612" w:rsidRDefault="00346DCD" w:rsidP="00346DCD">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contextualSpacing/>
        <w:jc w:val="both"/>
        <w:rPr>
          <w:rFonts w:ascii="Manrope" w:eastAsia="Times New Roman" w:hAnsi="Manrope"/>
          <w:color w:val="000000" w:themeColor="text1"/>
          <w:sz w:val="20"/>
          <w:szCs w:val="20"/>
          <w:lang w:eastAsia="en-ZA"/>
        </w:rPr>
      </w:pPr>
      <w:r w:rsidRPr="00A11612">
        <w:rPr>
          <w:rFonts w:ascii="Manrope" w:eastAsia="Times New Roman" w:hAnsi="Manrope"/>
          <w:color w:val="000000" w:themeColor="text1"/>
          <w:sz w:val="20"/>
          <w:szCs w:val="20"/>
          <w:lang w:eastAsia="en-ZA"/>
        </w:rPr>
        <w:t>Include user identification details, physical locations, and status (In-stores, In-use, Retired, etc.) of the laptops.</w:t>
      </w:r>
    </w:p>
    <w:p w14:paraId="79A1253A" w14:textId="77777777" w:rsidR="00346DCD" w:rsidRPr="00A11612" w:rsidRDefault="00346DCD" w:rsidP="00346DCD">
      <w:pPr>
        <w:pStyle w:val="ListParagraph"/>
        <w:widowControl/>
        <w:numPr>
          <w:ilvl w:val="0"/>
          <w:numId w:val="5"/>
        </w:numPr>
        <w:autoSpaceDE/>
        <w:autoSpaceDN/>
        <w:spacing w:before="120" w:line="360" w:lineRule="auto"/>
        <w:ind w:right="-23"/>
        <w:contextualSpacing/>
        <w:jc w:val="both"/>
        <w:rPr>
          <w:rFonts w:ascii="Manrope" w:hAnsi="Manrope"/>
          <w:sz w:val="20"/>
          <w:szCs w:val="20"/>
          <w:lang w:eastAsia="en-ZA"/>
        </w:rPr>
      </w:pPr>
      <w:r w:rsidRPr="00A11612">
        <w:rPr>
          <w:rFonts w:ascii="Manrope" w:hAnsi="Manrope"/>
          <w:b/>
          <w:sz w:val="20"/>
          <w:szCs w:val="20"/>
        </w:rPr>
        <w:t xml:space="preserve">Asset Administration – </w:t>
      </w:r>
      <w:r w:rsidRPr="00A11612">
        <w:rPr>
          <w:rFonts w:ascii="Manrope" w:hAnsi="Manrope"/>
          <w:sz w:val="20"/>
          <w:szCs w:val="20"/>
        </w:rPr>
        <w:t>The tool must provide an easy-to-use and cost-effective interface to maintain</w:t>
      </w:r>
      <w:r w:rsidRPr="00A11612">
        <w:rPr>
          <w:rFonts w:ascii="Manrope" w:hAnsi="Manrope"/>
          <w:sz w:val="20"/>
          <w:szCs w:val="20"/>
          <w:lang w:eastAsia="en-ZA"/>
        </w:rPr>
        <w:t xml:space="preserve"> accurate laptop inventory data throughout the </w:t>
      </w:r>
      <w:proofErr w:type="gramStart"/>
      <w:r w:rsidRPr="00A11612">
        <w:rPr>
          <w:rFonts w:ascii="Manrope" w:hAnsi="Manrope"/>
          <w:sz w:val="20"/>
          <w:szCs w:val="20"/>
          <w:lang w:eastAsia="en-ZA"/>
        </w:rPr>
        <w:t>life-cycle</w:t>
      </w:r>
      <w:proofErr w:type="gramEnd"/>
      <w:r w:rsidRPr="00A11612">
        <w:rPr>
          <w:rFonts w:ascii="Manrope" w:hAnsi="Manrope"/>
          <w:sz w:val="20"/>
          <w:szCs w:val="20"/>
          <w:lang w:eastAsia="en-ZA"/>
        </w:rPr>
        <w:t xml:space="preserve"> of the endpoint within </w:t>
      </w:r>
      <w:r>
        <w:rPr>
          <w:rFonts w:ascii="Manrope" w:hAnsi="Manrope"/>
          <w:bCs/>
          <w:color w:val="181717"/>
          <w:sz w:val="20"/>
          <w:szCs w:val="20"/>
        </w:rPr>
        <w:t xml:space="preserve">PRASA </w:t>
      </w:r>
      <w:r w:rsidRPr="00A11612">
        <w:rPr>
          <w:rFonts w:ascii="Manrope" w:hAnsi="Manrope"/>
          <w:sz w:val="20"/>
          <w:szCs w:val="20"/>
          <w:lang w:eastAsia="en-ZA"/>
        </w:rPr>
        <w:t xml:space="preserve">through integration of the proposed tracking technology. This must include the ability but not limited to storeroom management, asset </w:t>
      </w:r>
      <w:proofErr w:type="gramStart"/>
      <w:r w:rsidRPr="00A11612">
        <w:rPr>
          <w:rFonts w:ascii="Manrope" w:hAnsi="Manrope"/>
          <w:sz w:val="20"/>
          <w:szCs w:val="20"/>
          <w:lang w:eastAsia="en-ZA"/>
        </w:rPr>
        <w:t>assignment</w:t>
      </w:r>
      <w:proofErr w:type="gramEnd"/>
      <w:r w:rsidRPr="00A11612">
        <w:rPr>
          <w:rFonts w:ascii="Manrope" w:hAnsi="Manrope"/>
          <w:sz w:val="20"/>
          <w:szCs w:val="20"/>
          <w:lang w:eastAsia="en-ZA"/>
        </w:rPr>
        <w:t xml:space="preserve"> to users and departments, and mobile scanning </w:t>
      </w:r>
      <w:proofErr w:type="gramStart"/>
      <w:r w:rsidRPr="00A11612">
        <w:rPr>
          <w:rFonts w:ascii="Manrope" w:hAnsi="Manrope"/>
          <w:sz w:val="20"/>
          <w:szCs w:val="20"/>
          <w:lang w:eastAsia="en-ZA"/>
        </w:rPr>
        <w:t>application</w:t>
      </w:r>
      <w:proofErr w:type="gramEnd"/>
      <w:r w:rsidRPr="00A11612">
        <w:rPr>
          <w:rFonts w:ascii="Manrope" w:hAnsi="Manrope"/>
          <w:sz w:val="20"/>
          <w:szCs w:val="20"/>
          <w:lang w:eastAsia="en-ZA"/>
        </w:rPr>
        <w:t xml:space="preserve">. Integration capability of Asset Register and User information into a cloud-based management console. Retain a complete asset event history ensuring live and current auditing of devices in </w:t>
      </w:r>
      <w:r>
        <w:rPr>
          <w:rFonts w:ascii="Manrope" w:hAnsi="Manrope"/>
          <w:bCs/>
          <w:color w:val="181717"/>
          <w:sz w:val="20"/>
          <w:szCs w:val="20"/>
        </w:rPr>
        <w:t>PRASA</w:t>
      </w:r>
      <w:r w:rsidRPr="00A11612">
        <w:rPr>
          <w:rFonts w:ascii="Manrope" w:hAnsi="Manrope"/>
          <w:bCs/>
          <w:color w:val="181717"/>
          <w:sz w:val="20"/>
          <w:szCs w:val="20"/>
        </w:rPr>
        <w:t xml:space="preserve"> </w:t>
      </w:r>
      <w:r w:rsidRPr="00A11612">
        <w:rPr>
          <w:rFonts w:ascii="Manrope" w:hAnsi="Manrope"/>
          <w:sz w:val="20"/>
          <w:szCs w:val="20"/>
          <w:lang w:eastAsia="en-ZA"/>
        </w:rPr>
        <w:t>environment adhering to the PFMA and AG requirements.</w:t>
      </w:r>
    </w:p>
    <w:p w14:paraId="361E2DAA" w14:textId="77777777" w:rsidR="00346DCD" w:rsidRPr="00A11612" w:rsidRDefault="00346DCD" w:rsidP="00346DCD">
      <w:pPr>
        <w:pStyle w:val="ListParagraph"/>
        <w:widowControl/>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contextualSpacing/>
        <w:jc w:val="both"/>
        <w:rPr>
          <w:rFonts w:ascii="Manrope" w:eastAsia="Times New Roman" w:hAnsi="Manrope"/>
          <w:color w:val="000000" w:themeColor="text1"/>
          <w:sz w:val="20"/>
          <w:szCs w:val="20"/>
          <w:lang w:eastAsia="en-ZA"/>
        </w:rPr>
      </w:pPr>
      <w:r w:rsidRPr="00A11612">
        <w:rPr>
          <w:rFonts w:ascii="Manrope" w:eastAsia="Times New Roman" w:hAnsi="Manrope"/>
          <w:b/>
          <w:bCs/>
          <w:color w:val="000000" w:themeColor="text1"/>
          <w:sz w:val="20"/>
          <w:szCs w:val="20"/>
          <w:lang w:eastAsia="en-ZA"/>
        </w:rPr>
        <w:lastRenderedPageBreak/>
        <w:t>Data &amp; Device Security</w:t>
      </w:r>
      <w:r w:rsidRPr="00A11612">
        <w:rPr>
          <w:rFonts w:ascii="Manrope" w:eastAsia="Times New Roman" w:hAnsi="Manrope"/>
          <w:color w:val="000000" w:themeColor="text1"/>
          <w:sz w:val="20"/>
          <w:szCs w:val="20"/>
          <w:lang w:eastAsia="en-ZA"/>
        </w:rPr>
        <w:t xml:space="preserve"> – Sensitive data is the intellectual property of </w:t>
      </w:r>
      <w:r>
        <w:rPr>
          <w:rFonts w:ascii="Manrope" w:eastAsia="Times New Roman" w:hAnsi="Manrope"/>
          <w:color w:val="000000" w:themeColor="text1"/>
          <w:sz w:val="20"/>
          <w:szCs w:val="20"/>
          <w:lang w:eastAsia="en-ZA"/>
        </w:rPr>
        <w:t>PRASA</w:t>
      </w:r>
      <w:r w:rsidRPr="00A11612">
        <w:rPr>
          <w:rFonts w:ascii="Manrope" w:eastAsia="Times New Roman" w:hAnsi="Manrope"/>
          <w:color w:val="000000" w:themeColor="text1"/>
          <w:sz w:val="20"/>
          <w:szCs w:val="20"/>
          <w:lang w:eastAsia="en-ZA"/>
        </w:rPr>
        <w:t xml:space="preserve"> and must be </w:t>
      </w:r>
      <w:proofErr w:type="gramStart"/>
      <w:r w:rsidRPr="00A11612">
        <w:rPr>
          <w:rFonts w:ascii="Manrope" w:eastAsia="Times New Roman" w:hAnsi="Manrope"/>
          <w:color w:val="000000" w:themeColor="text1"/>
          <w:sz w:val="20"/>
          <w:szCs w:val="20"/>
          <w:lang w:eastAsia="en-ZA"/>
        </w:rPr>
        <w:t>protected at all times</w:t>
      </w:r>
      <w:proofErr w:type="gramEnd"/>
      <w:r w:rsidRPr="00A11612">
        <w:rPr>
          <w:rFonts w:ascii="Manrope" w:eastAsia="Times New Roman" w:hAnsi="Manrope"/>
          <w:color w:val="000000" w:themeColor="text1"/>
          <w:sz w:val="20"/>
          <w:szCs w:val="20"/>
          <w:lang w:eastAsia="en-ZA"/>
        </w:rPr>
        <w:t>, hence the software must have the capability to be accessed remotely to safeguard and protect data if at risk. Data that is at end-of-life must be able to be deleted/purged so that it is not accessible to unauthorized personnel. Audit logs and lifecycle certificates must be available as proof of data deletion/purging.</w:t>
      </w:r>
    </w:p>
    <w:p w14:paraId="4BE99A7B" w14:textId="77777777" w:rsidR="00346DCD" w:rsidRPr="00617F0F" w:rsidRDefault="00346DCD" w:rsidP="00617F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before="120" w:line="360" w:lineRule="auto"/>
        <w:contextualSpacing/>
        <w:jc w:val="both"/>
        <w:rPr>
          <w:rFonts w:eastAsia="Times New Roman"/>
          <w:color w:val="000000" w:themeColor="text1"/>
          <w:lang w:eastAsia="en-ZA"/>
        </w:rPr>
      </w:pPr>
    </w:p>
    <w:p w14:paraId="20FA2443" w14:textId="77777777" w:rsidR="00E92E48" w:rsidRDefault="00E92E48">
      <w:pPr>
        <w:pStyle w:val="BodyText"/>
      </w:pPr>
    </w:p>
    <w:p w14:paraId="20FA2444" w14:textId="77777777" w:rsidR="00E92E48" w:rsidRDefault="00E92E48">
      <w:pPr>
        <w:pStyle w:val="BodyText"/>
        <w:spacing w:before="110"/>
      </w:pPr>
    </w:p>
    <w:p w14:paraId="20FA2446" w14:textId="1F55F4EE" w:rsidR="00E92E48" w:rsidRDefault="00EE121D" w:rsidP="00346DCD">
      <w:pPr>
        <w:pStyle w:val="Heading4"/>
        <w:numPr>
          <w:ilvl w:val="0"/>
          <w:numId w:val="2"/>
        </w:numPr>
        <w:tabs>
          <w:tab w:val="left" w:pos="431"/>
        </w:tabs>
        <w:ind w:hanging="431"/>
        <w:sectPr w:rsidR="00E92E48">
          <w:footerReference w:type="default" r:id="rId8"/>
          <w:type w:val="continuous"/>
          <w:pgSz w:w="12240" w:h="15840"/>
          <w:pgMar w:top="1440" w:right="1080" w:bottom="1200" w:left="1440" w:header="0" w:footer="1006" w:gutter="0"/>
          <w:pgNumType w:start="1"/>
          <w:cols w:space="720"/>
        </w:sectPr>
      </w:pPr>
      <w:r>
        <w:t>SUPPLIERS</w:t>
      </w:r>
      <w:r>
        <w:rPr>
          <w:spacing w:val="-8"/>
        </w:rPr>
        <w:t xml:space="preserve"> </w:t>
      </w:r>
      <w:r>
        <w:rPr>
          <w:spacing w:val="-2"/>
        </w:rPr>
        <w:t>BRIEFIN</w:t>
      </w:r>
      <w:r w:rsidR="00346DCD">
        <w:rPr>
          <w:spacing w:val="-2"/>
        </w:rPr>
        <w:t>G</w:t>
      </w:r>
    </w:p>
    <w:p w14:paraId="20FA2447" w14:textId="77777777" w:rsidR="00E92E48" w:rsidRDefault="00EE121D" w:rsidP="00346DCD">
      <w:pPr>
        <w:pStyle w:val="BodyText"/>
        <w:spacing w:before="80"/>
      </w:pPr>
      <w:r>
        <w:lastRenderedPageBreak/>
        <w:t>No</w:t>
      </w:r>
      <w:r>
        <w:rPr>
          <w:spacing w:val="-3"/>
        </w:rPr>
        <w:t xml:space="preserve"> </w:t>
      </w:r>
      <w:r>
        <w:t>briefing</w:t>
      </w:r>
      <w:r>
        <w:rPr>
          <w:spacing w:val="-1"/>
        </w:rPr>
        <w:t xml:space="preserve"> </w:t>
      </w:r>
      <w:r>
        <w:t>will</w:t>
      </w:r>
      <w:r>
        <w:rPr>
          <w:spacing w:val="-1"/>
        </w:rPr>
        <w:t xml:space="preserve"> </w:t>
      </w:r>
      <w:r>
        <w:t xml:space="preserve">be </w:t>
      </w:r>
      <w:r>
        <w:rPr>
          <w:spacing w:val="-2"/>
        </w:rPr>
        <w:t>necessary.</w:t>
      </w:r>
    </w:p>
    <w:p w14:paraId="20FA2448" w14:textId="77777777" w:rsidR="00E92E48" w:rsidRDefault="00E92E48">
      <w:pPr>
        <w:pStyle w:val="BodyText"/>
        <w:spacing w:before="252"/>
      </w:pPr>
    </w:p>
    <w:p w14:paraId="20FA2449" w14:textId="77777777" w:rsidR="00E92E48" w:rsidRDefault="00EE121D">
      <w:pPr>
        <w:pStyle w:val="Heading4"/>
        <w:numPr>
          <w:ilvl w:val="0"/>
          <w:numId w:val="2"/>
        </w:numPr>
        <w:tabs>
          <w:tab w:val="left" w:pos="431"/>
        </w:tabs>
        <w:ind w:hanging="431"/>
      </w:pPr>
      <w:r>
        <w:t>EVALUATION</w:t>
      </w:r>
      <w:r>
        <w:rPr>
          <w:spacing w:val="-7"/>
        </w:rPr>
        <w:t xml:space="preserve"> </w:t>
      </w:r>
      <w:r>
        <w:rPr>
          <w:spacing w:val="-2"/>
        </w:rPr>
        <w:t>PROCESS</w:t>
      </w:r>
    </w:p>
    <w:p w14:paraId="20FA244A" w14:textId="77777777" w:rsidR="00E92E48" w:rsidRDefault="00EE121D">
      <w:pPr>
        <w:pStyle w:val="BodyText"/>
        <w:spacing w:before="184" w:line="256" w:lineRule="auto"/>
        <w:ind w:right="362"/>
        <w:jc w:val="both"/>
      </w:pPr>
      <w:r>
        <w:t xml:space="preserve">Interested bidders for this project shall be evaluated in terms </w:t>
      </w:r>
      <w:proofErr w:type="gramStart"/>
      <w:r>
        <w:t>for</w:t>
      </w:r>
      <w:proofErr w:type="gramEnd"/>
      <w:r>
        <w:t xml:space="preserve"> their administrative responsiveness, substantive responsiveness, technical/functional (capacity testing) evaluation and preference points.</w:t>
      </w:r>
      <w:r>
        <w:rPr>
          <w:spacing w:val="40"/>
        </w:rPr>
        <w:t xml:space="preserve"> </w:t>
      </w:r>
      <w:r>
        <w:t>The evaluation committee shall use the following Evaluation Criteria depicted in table below for the selection of the preferred bidder that shall render / deliver the required works, goods and / or services.</w:t>
      </w:r>
    </w:p>
    <w:p w14:paraId="20FA244B" w14:textId="77777777" w:rsidR="00E92E48" w:rsidRDefault="00E92E48">
      <w:pPr>
        <w:pStyle w:val="BodyText"/>
        <w:rPr>
          <w:sz w:val="20"/>
        </w:rPr>
      </w:pPr>
    </w:p>
    <w:p w14:paraId="20FA244C" w14:textId="77777777" w:rsidR="00E92E48" w:rsidRDefault="00E92E48">
      <w:pPr>
        <w:pStyle w:val="BodyText"/>
        <w:spacing w:before="102"/>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27"/>
        <w:gridCol w:w="4459"/>
      </w:tblGrid>
      <w:tr w:rsidR="00E92E48" w14:paraId="20FA244E" w14:textId="77777777">
        <w:trPr>
          <w:trHeight w:val="733"/>
        </w:trPr>
        <w:tc>
          <w:tcPr>
            <w:tcW w:w="9086" w:type="dxa"/>
            <w:gridSpan w:val="2"/>
            <w:shd w:val="clear" w:color="auto" w:fill="00AFEF"/>
          </w:tcPr>
          <w:p w14:paraId="20FA244D" w14:textId="77777777" w:rsidR="00E92E48" w:rsidRDefault="00EE121D">
            <w:pPr>
              <w:pStyle w:val="TableParagraph"/>
              <w:spacing w:line="253" w:lineRule="exact"/>
              <w:rPr>
                <w:b/>
              </w:rPr>
            </w:pPr>
            <w:proofErr w:type="gramStart"/>
            <w:r>
              <w:rPr>
                <w:b/>
              </w:rPr>
              <w:t>EVALUATION</w:t>
            </w:r>
            <w:proofErr w:type="gramEnd"/>
            <w:r>
              <w:rPr>
                <w:b/>
                <w:spacing w:val="-7"/>
              </w:rPr>
              <w:t xml:space="preserve"> </w:t>
            </w:r>
            <w:r>
              <w:rPr>
                <w:b/>
                <w:spacing w:val="-2"/>
              </w:rPr>
              <w:t>PROCESS</w:t>
            </w:r>
          </w:p>
        </w:tc>
      </w:tr>
      <w:tr w:rsidR="00E92E48" w14:paraId="20FA2451" w14:textId="77777777">
        <w:trPr>
          <w:trHeight w:val="380"/>
        </w:trPr>
        <w:tc>
          <w:tcPr>
            <w:tcW w:w="4627" w:type="dxa"/>
          </w:tcPr>
          <w:p w14:paraId="20FA244F" w14:textId="77777777" w:rsidR="00E92E48" w:rsidRDefault="00EE121D">
            <w:pPr>
              <w:pStyle w:val="TableParagraph"/>
              <w:spacing w:line="253" w:lineRule="exact"/>
            </w:pPr>
            <w:r>
              <w:rPr>
                <w:b/>
              </w:rPr>
              <w:t>Stage</w:t>
            </w:r>
            <w:r>
              <w:rPr>
                <w:b/>
                <w:spacing w:val="-1"/>
              </w:rPr>
              <w:t xml:space="preserve"> </w:t>
            </w:r>
            <w:r>
              <w:rPr>
                <w:b/>
              </w:rPr>
              <w:t>1A</w:t>
            </w:r>
            <w:r>
              <w:rPr>
                <w:b/>
                <w:spacing w:val="-2"/>
              </w:rPr>
              <w:t xml:space="preserve"> </w:t>
            </w:r>
            <w:r>
              <w:t>-</w:t>
            </w:r>
            <w:r>
              <w:rPr>
                <w:spacing w:val="-3"/>
              </w:rPr>
              <w:t xml:space="preserve"> </w:t>
            </w:r>
            <w:r>
              <w:t>Mandatory</w:t>
            </w:r>
            <w:r>
              <w:rPr>
                <w:spacing w:val="-4"/>
              </w:rPr>
              <w:t xml:space="preserve"> </w:t>
            </w:r>
            <w:r>
              <w:rPr>
                <w:spacing w:val="-2"/>
              </w:rPr>
              <w:t>Compliance</w:t>
            </w:r>
          </w:p>
        </w:tc>
        <w:tc>
          <w:tcPr>
            <w:tcW w:w="4459" w:type="dxa"/>
          </w:tcPr>
          <w:p w14:paraId="20FA2450" w14:textId="77777777" w:rsidR="00E92E48" w:rsidRDefault="00EE121D">
            <w:pPr>
              <w:pStyle w:val="TableParagraph"/>
              <w:spacing w:line="253" w:lineRule="exact"/>
            </w:pPr>
            <w:r>
              <w:t>Substantive</w:t>
            </w:r>
            <w:r>
              <w:rPr>
                <w:spacing w:val="-7"/>
              </w:rPr>
              <w:t xml:space="preserve"> </w:t>
            </w:r>
            <w:r>
              <w:t>responsiveness</w:t>
            </w:r>
            <w:r>
              <w:rPr>
                <w:spacing w:val="-5"/>
              </w:rPr>
              <w:t xml:space="preserve"> </w:t>
            </w:r>
            <w:r>
              <w:rPr>
                <w:spacing w:val="-2"/>
              </w:rPr>
              <w:t>(mandatory)</w:t>
            </w:r>
          </w:p>
        </w:tc>
      </w:tr>
      <w:tr w:rsidR="00E92E48" w14:paraId="20FA2454" w14:textId="77777777">
        <w:trPr>
          <w:trHeight w:val="378"/>
        </w:trPr>
        <w:tc>
          <w:tcPr>
            <w:tcW w:w="4627" w:type="dxa"/>
          </w:tcPr>
          <w:p w14:paraId="20FA2452" w14:textId="77777777" w:rsidR="00E92E48" w:rsidRDefault="00EE121D">
            <w:pPr>
              <w:pStyle w:val="TableParagraph"/>
              <w:spacing w:line="253" w:lineRule="exact"/>
            </w:pPr>
            <w:r>
              <w:rPr>
                <w:b/>
              </w:rPr>
              <w:t>Stage 1B</w:t>
            </w:r>
            <w:r>
              <w:rPr>
                <w:b/>
                <w:spacing w:val="-3"/>
              </w:rPr>
              <w:t xml:space="preserve"> </w:t>
            </w:r>
            <w:r>
              <w:t>- Basic</w:t>
            </w:r>
            <w:r>
              <w:rPr>
                <w:spacing w:val="-2"/>
              </w:rPr>
              <w:t xml:space="preserve"> Compliance</w:t>
            </w:r>
          </w:p>
        </w:tc>
        <w:tc>
          <w:tcPr>
            <w:tcW w:w="4459" w:type="dxa"/>
          </w:tcPr>
          <w:p w14:paraId="20FA2453" w14:textId="77777777" w:rsidR="00E92E48" w:rsidRDefault="00EE121D">
            <w:pPr>
              <w:pStyle w:val="TableParagraph"/>
              <w:spacing w:line="253" w:lineRule="exact"/>
            </w:pPr>
            <w:r>
              <w:t>Administrative</w:t>
            </w:r>
            <w:r>
              <w:rPr>
                <w:spacing w:val="-7"/>
              </w:rPr>
              <w:t xml:space="preserve"> </w:t>
            </w:r>
            <w:r>
              <w:rPr>
                <w:spacing w:val="-2"/>
              </w:rPr>
              <w:t>Responsiveness</w:t>
            </w:r>
          </w:p>
        </w:tc>
      </w:tr>
      <w:tr w:rsidR="00E92E48" w14:paraId="20FA2457" w14:textId="77777777">
        <w:trPr>
          <w:trHeight w:val="378"/>
        </w:trPr>
        <w:tc>
          <w:tcPr>
            <w:tcW w:w="4627" w:type="dxa"/>
          </w:tcPr>
          <w:p w14:paraId="20FA2455" w14:textId="77777777" w:rsidR="00E92E48" w:rsidRDefault="00EE121D">
            <w:pPr>
              <w:pStyle w:val="TableParagraph"/>
              <w:spacing w:line="253" w:lineRule="exact"/>
            </w:pPr>
            <w:r>
              <w:rPr>
                <w:b/>
              </w:rPr>
              <w:t>Stage</w:t>
            </w:r>
            <w:r>
              <w:rPr>
                <w:b/>
                <w:spacing w:val="-1"/>
              </w:rPr>
              <w:t xml:space="preserve"> </w:t>
            </w:r>
            <w:r>
              <w:rPr>
                <w:b/>
              </w:rPr>
              <w:t>1C</w:t>
            </w:r>
            <w:r>
              <w:rPr>
                <w:b/>
                <w:spacing w:val="-4"/>
              </w:rPr>
              <w:t xml:space="preserve"> </w:t>
            </w:r>
            <w:r>
              <w:t>-</w:t>
            </w:r>
            <w:r>
              <w:rPr>
                <w:spacing w:val="-1"/>
              </w:rPr>
              <w:t xml:space="preserve"> </w:t>
            </w:r>
            <w:r>
              <w:t>Technical</w:t>
            </w:r>
            <w:r>
              <w:rPr>
                <w:spacing w:val="-1"/>
              </w:rPr>
              <w:t xml:space="preserve"> </w:t>
            </w:r>
            <w:r>
              <w:rPr>
                <w:spacing w:val="-2"/>
              </w:rPr>
              <w:t>Compliance</w:t>
            </w:r>
          </w:p>
        </w:tc>
        <w:tc>
          <w:tcPr>
            <w:tcW w:w="4459" w:type="dxa"/>
          </w:tcPr>
          <w:p w14:paraId="20FA2456" w14:textId="77777777" w:rsidR="00E92E48" w:rsidRDefault="00EE121D">
            <w:pPr>
              <w:pStyle w:val="TableParagraph"/>
              <w:spacing w:line="253" w:lineRule="exact"/>
            </w:pPr>
            <w:r>
              <w:t>Mandatory</w:t>
            </w:r>
            <w:r>
              <w:rPr>
                <w:spacing w:val="-4"/>
              </w:rPr>
              <w:t xml:space="preserve"> </w:t>
            </w:r>
            <w:r>
              <w:t>Technical</w:t>
            </w:r>
            <w:r>
              <w:rPr>
                <w:spacing w:val="-4"/>
              </w:rPr>
              <w:t xml:space="preserve"> </w:t>
            </w:r>
            <w:r>
              <w:rPr>
                <w:spacing w:val="-2"/>
              </w:rPr>
              <w:t>Compliance</w:t>
            </w:r>
          </w:p>
        </w:tc>
      </w:tr>
      <w:tr w:rsidR="00E92E48" w14:paraId="20FA2459" w14:textId="77777777">
        <w:trPr>
          <w:trHeight w:val="380"/>
        </w:trPr>
        <w:tc>
          <w:tcPr>
            <w:tcW w:w="9086" w:type="dxa"/>
            <w:gridSpan w:val="2"/>
          </w:tcPr>
          <w:p w14:paraId="20FA2458" w14:textId="77777777" w:rsidR="00E92E48" w:rsidRDefault="00EE121D">
            <w:pPr>
              <w:pStyle w:val="TableParagraph"/>
              <w:spacing w:before="2"/>
              <w:rPr>
                <w:b/>
              </w:rPr>
            </w:pPr>
            <w:r>
              <w:rPr>
                <w:b/>
              </w:rPr>
              <w:t>Stage</w:t>
            </w:r>
            <w:r>
              <w:rPr>
                <w:b/>
                <w:spacing w:val="-1"/>
              </w:rPr>
              <w:t xml:space="preserve"> </w:t>
            </w:r>
            <w:r>
              <w:rPr>
                <w:b/>
              </w:rPr>
              <w:t>2</w:t>
            </w:r>
            <w:r>
              <w:rPr>
                <w:b/>
                <w:spacing w:val="-4"/>
              </w:rPr>
              <w:t xml:space="preserve"> </w:t>
            </w:r>
            <w:r>
              <w:rPr>
                <w:b/>
              </w:rPr>
              <w:t>-</w:t>
            </w:r>
            <w:r>
              <w:rPr>
                <w:b/>
                <w:spacing w:val="-1"/>
              </w:rPr>
              <w:t xml:space="preserve"> </w:t>
            </w:r>
            <w:r>
              <w:rPr>
                <w:b/>
              </w:rPr>
              <w:t>Preference</w:t>
            </w:r>
            <w:r>
              <w:rPr>
                <w:b/>
                <w:spacing w:val="-3"/>
              </w:rPr>
              <w:t xml:space="preserve"> </w:t>
            </w:r>
            <w:r>
              <w:rPr>
                <w:b/>
                <w:spacing w:val="-2"/>
              </w:rPr>
              <w:t>Points</w:t>
            </w:r>
          </w:p>
        </w:tc>
      </w:tr>
      <w:tr w:rsidR="00E92E48" w14:paraId="20FA245C" w14:textId="77777777">
        <w:trPr>
          <w:trHeight w:val="378"/>
        </w:trPr>
        <w:tc>
          <w:tcPr>
            <w:tcW w:w="4627" w:type="dxa"/>
          </w:tcPr>
          <w:p w14:paraId="20FA245A" w14:textId="77777777" w:rsidR="00E92E48" w:rsidRDefault="00EE121D">
            <w:pPr>
              <w:pStyle w:val="TableParagraph"/>
              <w:spacing w:line="253" w:lineRule="exact"/>
            </w:pPr>
            <w:r>
              <w:rPr>
                <w:spacing w:val="-2"/>
              </w:rPr>
              <w:t>Price</w:t>
            </w:r>
          </w:p>
        </w:tc>
        <w:tc>
          <w:tcPr>
            <w:tcW w:w="4459" w:type="dxa"/>
          </w:tcPr>
          <w:p w14:paraId="20FA245B" w14:textId="77777777" w:rsidR="00E92E48" w:rsidRDefault="00EE121D">
            <w:pPr>
              <w:pStyle w:val="TableParagraph"/>
              <w:spacing w:line="253" w:lineRule="exact"/>
              <w:ind w:left="20"/>
              <w:jc w:val="center"/>
            </w:pPr>
            <w:r>
              <w:rPr>
                <w:spacing w:val="-5"/>
              </w:rPr>
              <w:t>80</w:t>
            </w:r>
          </w:p>
        </w:tc>
      </w:tr>
      <w:tr w:rsidR="00E92E48" w14:paraId="20FA245F" w14:textId="77777777">
        <w:trPr>
          <w:trHeight w:val="380"/>
        </w:trPr>
        <w:tc>
          <w:tcPr>
            <w:tcW w:w="4627" w:type="dxa"/>
          </w:tcPr>
          <w:p w14:paraId="20FA245D" w14:textId="77777777" w:rsidR="00E92E48" w:rsidRDefault="00EE121D">
            <w:pPr>
              <w:pStyle w:val="TableParagraph"/>
              <w:spacing w:before="2"/>
            </w:pPr>
            <w:r>
              <w:t>Specific</w:t>
            </w:r>
            <w:r>
              <w:rPr>
                <w:spacing w:val="-2"/>
              </w:rPr>
              <w:t xml:space="preserve"> Goals</w:t>
            </w:r>
          </w:p>
        </w:tc>
        <w:tc>
          <w:tcPr>
            <w:tcW w:w="4459" w:type="dxa"/>
          </w:tcPr>
          <w:p w14:paraId="20FA245E" w14:textId="77777777" w:rsidR="00E92E48" w:rsidRDefault="00EE121D">
            <w:pPr>
              <w:pStyle w:val="TableParagraph"/>
              <w:spacing w:before="2"/>
              <w:ind w:left="20"/>
              <w:jc w:val="center"/>
            </w:pPr>
            <w:r>
              <w:rPr>
                <w:spacing w:val="-5"/>
              </w:rPr>
              <w:t>20</w:t>
            </w:r>
          </w:p>
        </w:tc>
      </w:tr>
      <w:tr w:rsidR="00E92E48" w14:paraId="20FA2462" w14:textId="77777777">
        <w:trPr>
          <w:trHeight w:val="380"/>
        </w:trPr>
        <w:tc>
          <w:tcPr>
            <w:tcW w:w="4627" w:type="dxa"/>
          </w:tcPr>
          <w:p w14:paraId="20FA2460" w14:textId="77777777" w:rsidR="00E92E48" w:rsidRDefault="00EE121D">
            <w:pPr>
              <w:pStyle w:val="TableParagraph"/>
              <w:spacing w:line="253" w:lineRule="exact"/>
              <w:rPr>
                <w:b/>
              </w:rPr>
            </w:pPr>
            <w:r>
              <w:rPr>
                <w:b/>
                <w:spacing w:val="-2"/>
              </w:rPr>
              <w:t>TOTAL</w:t>
            </w:r>
          </w:p>
        </w:tc>
        <w:tc>
          <w:tcPr>
            <w:tcW w:w="4459" w:type="dxa"/>
          </w:tcPr>
          <w:p w14:paraId="20FA2461" w14:textId="77777777" w:rsidR="00E92E48" w:rsidRDefault="00EE121D">
            <w:pPr>
              <w:pStyle w:val="TableParagraph"/>
              <w:spacing w:line="253" w:lineRule="exact"/>
              <w:ind w:left="20" w:right="4"/>
              <w:jc w:val="center"/>
              <w:rPr>
                <w:b/>
              </w:rPr>
            </w:pPr>
            <w:r>
              <w:rPr>
                <w:b/>
                <w:spacing w:val="-5"/>
              </w:rPr>
              <w:t>100</w:t>
            </w:r>
          </w:p>
        </w:tc>
      </w:tr>
    </w:tbl>
    <w:p w14:paraId="20FA2463" w14:textId="77777777" w:rsidR="00E92E48" w:rsidRDefault="00EE121D">
      <w:pPr>
        <w:spacing w:before="4"/>
        <w:ind w:left="409"/>
        <w:rPr>
          <w:i/>
        </w:rPr>
      </w:pPr>
      <w:r>
        <w:rPr>
          <w:i/>
        </w:rPr>
        <w:t>Evaluation</w:t>
      </w:r>
      <w:r>
        <w:rPr>
          <w:i/>
          <w:spacing w:val="-3"/>
        </w:rPr>
        <w:t xml:space="preserve"> </w:t>
      </w:r>
      <w:r>
        <w:rPr>
          <w:i/>
        </w:rPr>
        <w:t>criteria</w:t>
      </w:r>
      <w:r>
        <w:rPr>
          <w:i/>
          <w:spacing w:val="-5"/>
        </w:rPr>
        <w:t xml:space="preserve"> </w:t>
      </w:r>
      <w:r>
        <w:rPr>
          <w:i/>
        </w:rPr>
        <w:t>for</w:t>
      </w:r>
      <w:r>
        <w:rPr>
          <w:i/>
          <w:spacing w:val="-2"/>
        </w:rPr>
        <w:t xml:space="preserve"> </w:t>
      </w:r>
      <w:r>
        <w:rPr>
          <w:i/>
        </w:rPr>
        <w:t>the</w:t>
      </w:r>
      <w:r>
        <w:rPr>
          <w:i/>
          <w:spacing w:val="-1"/>
        </w:rPr>
        <w:t xml:space="preserve"> </w:t>
      </w:r>
      <w:r>
        <w:rPr>
          <w:i/>
        </w:rPr>
        <w:t>selection</w:t>
      </w:r>
      <w:r>
        <w:rPr>
          <w:i/>
          <w:spacing w:val="-3"/>
        </w:rPr>
        <w:t xml:space="preserve"> </w:t>
      </w:r>
      <w:r>
        <w:rPr>
          <w:i/>
        </w:rPr>
        <w:t>of a</w:t>
      </w:r>
      <w:r>
        <w:rPr>
          <w:i/>
          <w:spacing w:val="-7"/>
        </w:rPr>
        <w:t xml:space="preserve"> </w:t>
      </w:r>
      <w:r>
        <w:rPr>
          <w:i/>
        </w:rPr>
        <w:t>potential</w:t>
      </w:r>
      <w:r>
        <w:rPr>
          <w:i/>
          <w:spacing w:val="-4"/>
        </w:rPr>
        <w:t xml:space="preserve"> </w:t>
      </w:r>
      <w:r>
        <w:rPr>
          <w:i/>
          <w:spacing w:val="-2"/>
        </w:rPr>
        <w:t>bidder</w:t>
      </w:r>
    </w:p>
    <w:p w14:paraId="20FA2464" w14:textId="77777777" w:rsidR="00E92E48" w:rsidRDefault="00EE121D">
      <w:pPr>
        <w:pStyle w:val="ListParagraph"/>
        <w:numPr>
          <w:ilvl w:val="1"/>
          <w:numId w:val="2"/>
        </w:numPr>
        <w:tabs>
          <w:tab w:val="left" w:pos="1132"/>
        </w:tabs>
        <w:spacing w:before="246" w:line="360" w:lineRule="auto"/>
        <w:ind w:right="363" w:firstLine="0"/>
        <w:jc w:val="left"/>
        <w:rPr>
          <w:b/>
          <w:i/>
        </w:rPr>
      </w:pPr>
      <w:r>
        <w:rPr>
          <w:b/>
          <w:i/>
        </w:rPr>
        <w:t>STAGE 1 - Mandatory and Basic Compliance Requirements (Substantive and Administrative Responsiveness)</w:t>
      </w:r>
    </w:p>
    <w:p w14:paraId="20FA2465" w14:textId="77777777" w:rsidR="00E92E48" w:rsidRDefault="00E92E48">
      <w:pPr>
        <w:pStyle w:val="BodyText"/>
        <w:spacing w:before="37"/>
        <w:rPr>
          <w:b/>
          <w:i/>
        </w:rPr>
      </w:pPr>
    </w:p>
    <w:p w14:paraId="20FA2466" w14:textId="77777777" w:rsidR="00E92E48" w:rsidRDefault="00EE121D">
      <w:pPr>
        <w:pStyle w:val="Heading1"/>
        <w:numPr>
          <w:ilvl w:val="2"/>
          <w:numId w:val="2"/>
        </w:numPr>
        <w:tabs>
          <w:tab w:val="left" w:pos="1438"/>
          <w:tab w:val="left" w:pos="2305"/>
          <w:tab w:val="left" w:pos="2824"/>
          <w:tab w:val="left" w:pos="3114"/>
          <w:tab w:val="left" w:pos="4536"/>
          <w:tab w:val="left" w:pos="6108"/>
          <w:tab w:val="left" w:pos="7917"/>
        </w:tabs>
        <w:spacing w:line="259" w:lineRule="auto"/>
        <w:ind w:right="365" w:firstLine="0"/>
      </w:pPr>
      <w:r>
        <w:rPr>
          <w:spacing w:val="-2"/>
        </w:rPr>
        <w:t>Stage</w:t>
      </w:r>
      <w:r>
        <w:tab/>
      </w:r>
      <w:r>
        <w:rPr>
          <w:spacing w:val="-6"/>
        </w:rPr>
        <w:t>1A</w:t>
      </w:r>
      <w:r>
        <w:tab/>
      </w:r>
      <w:r>
        <w:rPr>
          <w:spacing w:val="-10"/>
        </w:rPr>
        <w:t>-</w:t>
      </w:r>
      <w:r>
        <w:tab/>
      </w:r>
      <w:r>
        <w:rPr>
          <w:spacing w:val="-2"/>
        </w:rPr>
        <w:t>Mandatory</w:t>
      </w:r>
      <w:r>
        <w:tab/>
      </w:r>
      <w:r>
        <w:rPr>
          <w:spacing w:val="-2"/>
        </w:rPr>
        <w:t>Compliance</w:t>
      </w:r>
      <w:r>
        <w:tab/>
      </w:r>
      <w:r>
        <w:rPr>
          <w:spacing w:val="-2"/>
        </w:rPr>
        <w:t>Requirements</w:t>
      </w:r>
      <w:r>
        <w:tab/>
      </w:r>
      <w:r>
        <w:rPr>
          <w:spacing w:val="-2"/>
        </w:rPr>
        <w:t>(Substantive Responsiveness)</w:t>
      </w:r>
    </w:p>
    <w:p w14:paraId="20FA2467" w14:textId="77777777" w:rsidR="00E92E48" w:rsidRDefault="00EE121D">
      <w:pPr>
        <w:pStyle w:val="BodyText"/>
        <w:spacing w:line="360" w:lineRule="auto"/>
        <w:ind w:left="720"/>
      </w:pPr>
      <w:r>
        <w:t>If</w:t>
      </w:r>
      <w:r>
        <w:rPr>
          <w:spacing w:val="40"/>
        </w:rPr>
        <w:t xml:space="preserve"> </w:t>
      </w:r>
      <w:r>
        <w:t>a</w:t>
      </w:r>
      <w:r>
        <w:rPr>
          <w:spacing w:val="40"/>
        </w:rPr>
        <w:t xml:space="preserve"> </w:t>
      </w:r>
      <w:r>
        <w:t>supplier</w:t>
      </w:r>
      <w:r>
        <w:rPr>
          <w:spacing w:val="40"/>
        </w:rPr>
        <w:t xml:space="preserve"> </w:t>
      </w:r>
      <w:r>
        <w:t>/</w:t>
      </w:r>
      <w:r>
        <w:rPr>
          <w:spacing w:val="40"/>
        </w:rPr>
        <w:t xml:space="preserve"> </w:t>
      </w:r>
      <w:r>
        <w:t>bidder</w:t>
      </w:r>
      <w:r>
        <w:rPr>
          <w:spacing w:val="40"/>
        </w:rPr>
        <w:t xml:space="preserve"> </w:t>
      </w:r>
      <w:r>
        <w:t>does</w:t>
      </w:r>
      <w:r>
        <w:rPr>
          <w:spacing w:val="40"/>
        </w:rPr>
        <w:t xml:space="preserve"> </w:t>
      </w:r>
      <w:r>
        <w:t>not</w:t>
      </w:r>
      <w:r>
        <w:rPr>
          <w:spacing w:val="40"/>
        </w:rPr>
        <w:t xml:space="preserve"> </w:t>
      </w:r>
      <w:r>
        <w:t>submit</w:t>
      </w:r>
      <w:r>
        <w:rPr>
          <w:spacing w:val="40"/>
        </w:rPr>
        <w:t xml:space="preserve"> </w:t>
      </w:r>
      <w:r>
        <w:t>the</w:t>
      </w:r>
      <w:r>
        <w:rPr>
          <w:spacing w:val="40"/>
        </w:rPr>
        <w:t xml:space="preserve"> </w:t>
      </w:r>
      <w:r>
        <w:t>following</w:t>
      </w:r>
      <w:r>
        <w:rPr>
          <w:spacing w:val="40"/>
        </w:rPr>
        <w:t xml:space="preserve"> </w:t>
      </w:r>
      <w:r>
        <w:t>documents</w:t>
      </w:r>
      <w:r>
        <w:rPr>
          <w:spacing w:val="40"/>
        </w:rPr>
        <w:t xml:space="preserve"> </w:t>
      </w:r>
      <w:r>
        <w:t>the</w:t>
      </w:r>
      <w:r>
        <w:rPr>
          <w:spacing w:val="40"/>
        </w:rPr>
        <w:t xml:space="preserve"> </w:t>
      </w:r>
      <w:r>
        <w:t>Proposal</w:t>
      </w:r>
      <w:r>
        <w:rPr>
          <w:spacing w:val="40"/>
        </w:rPr>
        <w:t xml:space="preserve"> </w:t>
      </w:r>
      <w:r>
        <w:t>will</w:t>
      </w:r>
      <w:r>
        <w:rPr>
          <w:spacing w:val="40"/>
        </w:rPr>
        <w:t xml:space="preserve"> </w:t>
      </w:r>
      <w:r>
        <w:t>be disqualified automatically:</w:t>
      </w:r>
    </w:p>
    <w:p w14:paraId="20FA2468" w14:textId="77777777" w:rsidR="00E92E48" w:rsidRDefault="00E92E48">
      <w:pPr>
        <w:pStyle w:val="BodyText"/>
        <w:spacing w:before="3" w:after="1"/>
        <w:rPr>
          <w:sz w:val="10"/>
        </w:rPr>
      </w:pPr>
    </w:p>
    <w:tbl>
      <w:tblPr>
        <w:tblW w:w="0" w:type="auto"/>
        <w:tblInd w:w="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6"/>
        <w:gridCol w:w="5968"/>
        <w:gridCol w:w="1415"/>
      </w:tblGrid>
      <w:tr w:rsidR="00E92E48" w14:paraId="20FA246C" w14:textId="77777777">
        <w:trPr>
          <w:trHeight w:val="539"/>
        </w:trPr>
        <w:tc>
          <w:tcPr>
            <w:tcW w:w="866" w:type="dxa"/>
          </w:tcPr>
          <w:p w14:paraId="20FA2469" w14:textId="77777777" w:rsidR="00E92E48" w:rsidRDefault="00EE121D">
            <w:pPr>
              <w:pStyle w:val="TableParagraph"/>
              <w:spacing w:before="2"/>
              <w:rPr>
                <w:b/>
              </w:rPr>
            </w:pPr>
            <w:r>
              <w:rPr>
                <w:b/>
                <w:spacing w:val="-5"/>
              </w:rPr>
              <w:t>No.</w:t>
            </w:r>
          </w:p>
        </w:tc>
        <w:tc>
          <w:tcPr>
            <w:tcW w:w="5968" w:type="dxa"/>
          </w:tcPr>
          <w:p w14:paraId="20FA246A" w14:textId="77777777" w:rsidR="00E92E48" w:rsidRDefault="00EE121D">
            <w:pPr>
              <w:pStyle w:val="TableParagraph"/>
              <w:spacing w:before="2"/>
              <w:ind w:left="105"/>
              <w:rPr>
                <w:b/>
              </w:rPr>
            </w:pPr>
            <w:r>
              <w:rPr>
                <w:b/>
              </w:rPr>
              <w:t>Description</w:t>
            </w:r>
            <w:r>
              <w:rPr>
                <w:b/>
                <w:spacing w:val="-3"/>
              </w:rPr>
              <w:t xml:space="preserve"> </w:t>
            </w:r>
            <w:r>
              <w:rPr>
                <w:b/>
              </w:rPr>
              <w:t>of</w:t>
            </w:r>
            <w:r>
              <w:rPr>
                <w:b/>
                <w:spacing w:val="-4"/>
              </w:rPr>
              <w:t xml:space="preserve"> </w:t>
            </w:r>
            <w:r>
              <w:rPr>
                <w:b/>
                <w:spacing w:val="-2"/>
              </w:rPr>
              <w:t>requirement</w:t>
            </w:r>
          </w:p>
        </w:tc>
        <w:tc>
          <w:tcPr>
            <w:tcW w:w="1415" w:type="dxa"/>
          </w:tcPr>
          <w:p w14:paraId="20FA246B" w14:textId="77777777" w:rsidR="00E92E48" w:rsidRDefault="00EE121D">
            <w:pPr>
              <w:pStyle w:val="TableParagraph"/>
              <w:spacing w:line="253" w:lineRule="exact"/>
              <w:ind w:left="108"/>
              <w:rPr>
                <w:b/>
              </w:rPr>
            </w:pPr>
            <w:r>
              <w:rPr>
                <w:b/>
                <w:spacing w:val="-2"/>
              </w:rPr>
              <w:t>Compliant</w:t>
            </w:r>
          </w:p>
        </w:tc>
      </w:tr>
      <w:tr w:rsidR="00E92E48" w14:paraId="20FA2471" w14:textId="77777777">
        <w:trPr>
          <w:trHeight w:val="1139"/>
        </w:trPr>
        <w:tc>
          <w:tcPr>
            <w:tcW w:w="866" w:type="dxa"/>
          </w:tcPr>
          <w:p w14:paraId="20FA246D" w14:textId="77777777" w:rsidR="00E92E48" w:rsidRDefault="00EE121D">
            <w:pPr>
              <w:pStyle w:val="TableParagraph"/>
              <w:spacing w:before="2"/>
            </w:pPr>
            <w:r>
              <w:rPr>
                <w:spacing w:val="-5"/>
              </w:rPr>
              <w:t>a)</w:t>
            </w:r>
          </w:p>
        </w:tc>
        <w:tc>
          <w:tcPr>
            <w:tcW w:w="5968" w:type="dxa"/>
          </w:tcPr>
          <w:p w14:paraId="20FA246E" w14:textId="77777777" w:rsidR="00E92E48" w:rsidRDefault="00EE121D">
            <w:pPr>
              <w:pStyle w:val="TableParagraph"/>
              <w:spacing w:before="2"/>
              <w:ind w:left="50"/>
            </w:pPr>
            <w:r>
              <w:t>Completion</w:t>
            </w:r>
            <w:r>
              <w:rPr>
                <w:spacing w:val="66"/>
                <w:w w:val="150"/>
              </w:rPr>
              <w:t xml:space="preserve"> </w:t>
            </w:r>
            <w:r>
              <w:t>of</w:t>
            </w:r>
            <w:r>
              <w:rPr>
                <w:spacing w:val="65"/>
                <w:w w:val="150"/>
              </w:rPr>
              <w:t xml:space="preserve"> </w:t>
            </w:r>
            <w:r>
              <w:t>ALL</w:t>
            </w:r>
            <w:r>
              <w:rPr>
                <w:spacing w:val="67"/>
                <w:w w:val="150"/>
              </w:rPr>
              <w:t xml:space="preserve"> </w:t>
            </w:r>
            <w:r>
              <w:t>RFP</w:t>
            </w:r>
            <w:r>
              <w:rPr>
                <w:spacing w:val="66"/>
                <w:w w:val="150"/>
              </w:rPr>
              <w:t xml:space="preserve"> </w:t>
            </w:r>
            <w:r>
              <w:t>documentation</w:t>
            </w:r>
            <w:r>
              <w:rPr>
                <w:spacing w:val="63"/>
                <w:w w:val="150"/>
              </w:rPr>
              <w:t xml:space="preserve"> </w:t>
            </w:r>
            <w:r>
              <w:t>(includes</w:t>
            </w:r>
            <w:r>
              <w:rPr>
                <w:spacing w:val="67"/>
                <w:w w:val="150"/>
              </w:rPr>
              <w:t xml:space="preserve"> </w:t>
            </w:r>
            <w:r>
              <w:rPr>
                <w:spacing w:val="-5"/>
              </w:rPr>
              <w:t>ALL</w:t>
            </w:r>
          </w:p>
          <w:p w14:paraId="20FA246F" w14:textId="77777777" w:rsidR="00E92E48" w:rsidRDefault="00EE121D">
            <w:pPr>
              <w:pStyle w:val="TableParagraph"/>
              <w:spacing w:line="380" w:lineRule="atLeast"/>
              <w:ind w:left="50"/>
            </w:pPr>
            <w:r>
              <w:t>declarations, ALL Standard Bidding Documents (SBD) and Commissioner of Oath signatures required)</w:t>
            </w:r>
          </w:p>
        </w:tc>
        <w:tc>
          <w:tcPr>
            <w:tcW w:w="1415" w:type="dxa"/>
          </w:tcPr>
          <w:p w14:paraId="20FA2470" w14:textId="77777777" w:rsidR="00E92E48" w:rsidRDefault="00E92E48">
            <w:pPr>
              <w:pStyle w:val="TableParagraph"/>
              <w:ind w:left="0"/>
              <w:rPr>
                <w:rFonts w:ascii="Times New Roman"/>
              </w:rPr>
            </w:pPr>
          </w:p>
        </w:tc>
      </w:tr>
      <w:tr w:rsidR="00E92E48" w14:paraId="20FA2476" w14:textId="77777777">
        <w:trPr>
          <w:trHeight w:val="760"/>
        </w:trPr>
        <w:tc>
          <w:tcPr>
            <w:tcW w:w="866" w:type="dxa"/>
          </w:tcPr>
          <w:p w14:paraId="20FA2472" w14:textId="77777777" w:rsidR="00E92E48" w:rsidRDefault="00EE121D">
            <w:pPr>
              <w:pStyle w:val="TableParagraph"/>
              <w:spacing w:line="267" w:lineRule="exact"/>
              <w:rPr>
                <w:rFonts w:ascii="Calibri"/>
              </w:rPr>
            </w:pPr>
            <w:r>
              <w:rPr>
                <w:rFonts w:ascii="Calibri"/>
                <w:spacing w:val="-5"/>
              </w:rPr>
              <w:t>b)</w:t>
            </w:r>
          </w:p>
        </w:tc>
        <w:tc>
          <w:tcPr>
            <w:tcW w:w="5968" w:type="dxa"/>
          </w:tcPr>
          <w:p w14:paraId="20FA2473" w14:textId="77777777" w:rsidR="00E92E48" w:rsidRDefault="00EE121D">
            <w:pPr>
              <w:pStyle w:val="TableParagraph"/>
              <w:spacing w:line="253" w:lineRule="exact"/>
              <w:ind w:left="50"/>
            </w:pPr>
            <w:r>
              <w:t>Signed</w:t>
            </w:r>
            <w:r>
              <w:rPr>
                <w:spacing w:val="5"/>
              </w:rPr>
              <w:t xml:space="preserve"> </w:t>
            </w:r>
            <w:r>
              <w:t>Joint</w:t>
            </w:r>
            <w:r>
              <w:rPr>
                <w:spacing w:val="5"/>
              </w:rPr>
              <w:t xml:space="preserve"> </w:t>
            </w:r>
            <w:r>
              <w:t>Venture,</w:t>
            </w:r>
            <w:r>
              <w:rPr>
                <w:spacing w:val="5"/>
              </w:rPr>
              <w:t xml:space="preserve"> </w:t>
            </w:r>
            <w:r>
              <w:t>Consortium</w:t>
            </w:r>
            <w:r>
              <w:rPr>
                <w:spacing w:val="3"/>
              </w:rPr>
              <w:t xml:space="preserve"> </w:t>
            </w:r>
            <w:r>
              <w:t>Agreement</w:t>
            </w:r>
            <w:r>
              <w:rPr>
                <w:spacing w:val="5"/>
              </w:rPr>
              <w:t xml:space="preserve"> </w:t>
            </w:r>
            <w:r>
              <w:t>or</w:t>
            </w:r>
            <w:r>
              <w:rPr>
                <w:spacing w:val="2"/>
              </w:rPr>
              <w:t xml:space="preserve"> </w:t>
            </w:r>
            <w:r>
              <w:rPr>
                <w:spacing w:val="-2"/>
              </w:rPr>
              <w:t>Partnering</w:t>
            </w:r>
          </w:p>
          <w:p w14:paraId="20FA2474" w14:textId="77777777" w:rsidR="00E92E48" w:rsidRDefault="00EE121D">
            <w:pPr>
              <w:pStyle w:val="TableParagraph"/>
              <w:spacing w:before="126"/>
              <w:ind w:left="50"/>
            </w:pPr>
            <w:r>
              <w:t>Agreement</w:t>
            </w:r>
            <w:r>
              <w:rPr>
                <w:spacing w:val="-3"/>
              </w:rPr>
              <w:t xml:space="preserve"> </w:t>
            </w:r>
            <w:r>
              <w:rPr>
                <w:i/>
              </w:rPr>
              <w:t>(whichever</w:t>
            </w:r>
            <w:r>
              <w:rPr>
                <w:i/>
                <w:spacing w:val="-2"/>
              </w:rPr>
              <w:t xml:space="preserve"> </w:t>
            </w:r>
            <w:r>
              <w:rPr>
                <w:i/>
              </w:rPr>
              <w:t>is</w:t>
            </w:r>
            <w:r>
              <w:rPr>
                <w:i/>
                <w:spacing w:val="-6"/>
              </w:rPr>
              <w:t xml:space="preserve"> </w:t>
            </w:r>
            <w:r>
              <w:rPr>
                <w:i/>
                <w:spacing w:val="-2"/>
              </w:rPr>
              <w:t>applicable</w:t>
            </w:r>
            <w:r>
              <w:rPr>
                <w:spacing w:val="-2"/>
              </w:rPr>
              <w:t>)</w:t>
            </w:r>
          </w:p>
        </w:tc>
        <w:tc>
          <w:tcPr>
            <w:tcW w:w="1415" w:type="dxa"/>
          </w:tcPr>
          <w:p w14:paraId="20FA2475" w14:textId="77777777" w:rsidR="00E92E48" w:rsidRDefault="00E92E48">
            <w:pPr>
              <w:pStyle w:val="TableParagraph"/>
              <w:ind w:left="0"/>
              <w:rPr>
                <w:rFonts w:ascii="Times New Roman"/>
              </w:rPr>
            </w:pPr>
          </w:p>
        </w:tc>
      </w:tr>
    </w:tbl>
    <w:p w14:paraId="20FA2477" w14:textId="77777777" w:rsidR="00E92E48" w:rsidRDefault="00E92E48">
      <w:pPr>
        <w:pStyle w:val="TableParagraph"/>
        <w:rPr>
          <w:rFonts w:ascii="Times New Roman"/>
        </w:rPr>
        <w:sectPr w:rsidR="00E92E48">
          <w:pgSz w:w="12240" w:h="15840"/>
          <w:pgMar w:top="1360" w:right="1080" w:bottom="1200" w:left="1440" w:header="0" w:footer="1006" w:gutter="0"/>
          <w:cols w:space="720"/>
        </w:sectPr>
      </w:pPr>
    </w:p>
    <w:p w14:paraId="20FA2478" w14:textId="77777777" w:rsidR="00E92E48" w:rsidRDefault="00EE121D">
      <w:pPr>
        <w:pStyle w:val="Heading1"/>
        <w:numPr>
          <w:ilvl w:val="2"/>
          <w:numId w:val="2"/>
        </w:numPr>
        <w:tabs>
          <w:tab w:val="left" w:pos="1438"/>
        </w:tabs>
        <w:spacing w:before="80" w:line="259" w:lineRule="auto"/>
        <w:ind w:right="366" w:firstLine="0"/>
      </w:pPr>
      <w:r>
        <w:lastRenderedPageBreak/>
        <w:t xml:space="preserve">Stage 1B - Basic Compliance Requirements (Administrative </w:t>
      </w:r>
      <w:r>
        <w:rPr>
          <w:spacing w:val="-2"/>
        </w:rPr>
        <w:t>Responsiveness)</w:t>
      </w:r>
    </w:p>
    <w:p w14:paraId="20FA2479" w14:textId="77777777" w:rsidR="00E92E48" w:rsidRDefault="00EE121D">
      <w:pPr>
        <w:pStyle w:val="BodyText"/>
        <w:spacing w:before="1" w:line="259" w:lineRule="auto"/>
        <w:ind w:left="720" w:right="362"/>
        <w:jc w:val="both"/>
      </w:pPr>
      <w:r>
        <w:t>If you do not submit the following basic compliance documents your bid may be disqualified</w:t>
      </w:r>
      <w:r>
        <w:rPr>
          <w:spacing w:val="-14"/>
        </w:rPr>
        <w:t xml:space="preserve"> </w:t>
      </w:r>
      <w:r>
        <w:t>and</w:t>
      </w:r>
      <w:r>
        <w:rPr>
          <w:spacing w:val="-15"/>
        </w:rPr>
        <w:t xml:space="preserve"> </w:t>
      </w:r>
      <w:r>
        <w:t>these</w:t>
      </w:r>
      <w:r>
        <w:rPr>
          <w:spacing w:val="-16"/>
        </w:rPr>
        <w:t xml:space="preserve"> </w:t>
      </w:r>
      <w:r>
        <w:t>documents</w:t>
      </w:r>
      <w:r>
        <w:rPr>
          <w:spacing w:val="-14"/>
        </w:rPr>
        <w:t xml:space="preserve"> </w:t>
      </w:r>
      <w:r>
        <w:t>must</w:t>
      </w:r>
      <w:r>
        <w:rPr>
          <w:spacing w:val="-14"/>
        </w:rPr>
        <w:t xml:space="preserve"> </w:t>
      </w:r>
      <w:r>
        <w:t>be</w:t>
      </w:r>
      <w:r>
        <w:rPr>
          <w:spacing w:val="-16"/>
        </w:rPr>
        <w:t xml:space="preserve"> </w:t>
      </w:r>
      <w:r>
        <w:t>made</w:t>
      </w:r>
      <w:r>
        <w:rPr>
          <w:spacing w:val="-14"/>
        </w:rPr>
        <w:t xml:space="preserve"> </w:t>
      </w:r>
      <w:r>
        <w:t>available</w:t>
      </w:r>
      <w:r>
        <w:rPr>
          <w:spacing w:val="-14"/>
        </w:rPr>
        <w:t xml:space="preserve"> </w:t>
      </w:r>
      <w:r>
        <w:t>within</w:t>
      </w:r>
      <w:r>
        <w:rPr>
          <w:spacing w:val="-14"/>
        </w:rPr>
        <w:t xml:space="preserve"> </w:t>
      </w:r>
      <w:r>
        <w:t>a</w:t>
      </w:r>
      <w:r>
        <w:rPr>
          <w:spacing w:val="-14"/>
        </w:rPr>
        <w:t xml:space="preserve"> </w:t>
      </w:r>
      <w:r>
        <w:t>specified</w:t>
      </w:r>
      <w:r>
        <w:rPr>
          <w:spacing w:val="-16"/>
        </w:rPr>
        <w:t xml:space="preserve"> </w:t>
      </w:r>
      <w:r>
        <w:t>period</w:t>
      </w:r>
      <w:r>
        <w:rPr>
          <w:spacing w:val="-13"/>
        </w:rPr>
        <w:t xml:space="preserve"> </w:t>
      </w:r>
      <w:r>
        <w:t xml:space="preserve">should an </w:t>
      </w:r>
      <w:proofErr w:type="gramStart"/>
      <w:r>
        <w:t>award</w:t>
      </w:r>
      <w:proofErr w:type="gramEnd"/>
      <w:r>
        <w:t xml:space="preserve"> be </w:t>
      </w:r>
      <w:proofErr w:type="gramStart"/>
      <w:r>
        <w:t>made:</w:t>
      </w:r>
      <w:proofErr w:type="gramEnd"/>
      <w:r>
        <w:t xml:space="preserve"> </w:t>
      </w:r>
      <w:proofErr w:type="spellStart"/>
      <w:r>
        <w:t>e.g</w:t>
      </w:r>
      <w:proofErr w:type="spellEnd"/>
      <w:r>
        <w:t xml:space="preserve"> 7 days</w:t>
      </w:r>
    </w:p>
    <w:tbl>
      <w:tblPr>
        <w:tblW w:w="0" w:type="auto"/>
        <w:tblInd w:w="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2"/>
        <w:gridCol w:w="5830"/>
        <w:gridCol w:w="1560"/>
      </w:tblGrid>
      <w:tr w:rsidR="00E92E48" w14:paraId="20FA247D" w14:textId="77777777">
        <w:trPr>
          <w:trHeight w:val="541"/>
        </w:trPr>
        <w:tc>
          <w:tcPr>
            <w:tcW w:w="862" w:type="dxa"/>
          </w:tcPr>
          <w:p w14:paraId="20FA247A" w14:textId="77777777" w:rsidR="00E92E48" w:rsidRDefault="00EE121D">
            <w:pPr>
              <w:pStyle w:val="TableParagraph"/>
              <w:spacing w:before="1"/>
              <w:rPr>
                <w:b/>
              </w:rPr>
            </w:pPr>
            <w:r>
              <w:rPr>
                <w:b/>
                <w:spacing w:val="-5"/>
              </w:rPr>
              <w:t>No.</w:t>
            </w:r>
          </w:p>
        </w:tc>
        <w:tc>
          <w:tcPr>
            <w:tcW w:w="5830" w:type="dxa"/>
          </w:tcPr>
          <w:p w14:paraId="20FA247B" w14:textId="77777777" w:rsidR="00E92E48" w:rsidRDefault="00EE121D">
            <w:pPr>
              <w:pStyle w:val="TableParagraph"/>
              <w:spacing w:line="252" w:lineRule="exact"/>
              <w:rPr>
                <w:b/>
              </w:rPr>
            </w:pPr>
            <w:r>
              <w:rPr>
                <w:b/>
              </w:rPr>
              <w:t>Description</w:t>
            </w:r>
            <w:r>
              <w:rPr>
                <w:b/>
                <w:spacing w:val="-3"/>
              </w:rPr>
              <w:t xml:space="preserve"> </w:t>
            </w:r>
            <w:r>
              <w:rPr>
                <w:b/>
              </w:rPr>
              <w:t>of</w:t>
            </w:r>
            <w:r>
              <w:rPr>
                <w:b/>
                <w:spacing w:val="-4"/>
              </w:rPr>
              <w:t xml:space="preserve"> </w:t>
            </w:r>
            <w:r>
              <w:rPr>
                <w:b/>
                <w:spacing w:val="-2"/>
              </w:rPr>
              <w:t>requirement</w:t>
            </w:r>
          </w:p>
        </w:tc>
        <w:tc>
          <w:tcPr>
            <w:tcW w:w="1560" w:type="dxa"/>
          </w:tcPr>
          <w:p w14:paraId="20FA247C" w14:textId="77777777" w:rsidR="00E92E48" w:rsidRDefault="00EE121D">
            <w:pPr>
              <w:pStyle w:val="TableParagraph"/>
              <w:spacing w:line="252" w:lineRule="exact"/>
              <w:ind w:left="106"/>
              <w:rPr>
                <w:b/>
              </w:rPr>
            </w:pPr>
            <w:r>
              <w:rPr>
                <w:b/>
                <w:spacing w:val="-2"/>
              </w:rPr>
              <w:t>Compliant</w:t>
            </w:r>
          </w:p>
        </w:tc>
      </w:tr>
      <w:tr w:rsidR="00E92E48" w14:paraId="20FA2483" w14:textId="77777777">
        <w:trPr>
          <w:trHeight w:val="3414"/>
        </w:trPr>
        <w:tc>
          <w:tcPr>
            <w:tcW w:w="862" w:type="dxa"/>
          </w:tcPr>
          <w:p w14:paraId="20FA247E" w14:textId="77777777" w:rsidR="00E92E48" w:rsidRDefault="00EE121D">
            <w:pPr>
              <w:pStyle w:val="TableParagraph"/>
              <w:spacing w:line="249" w:lineRule="exact"/>
            </w:pPr>
            <w:r>
              <w:rPr>
                <w:spacing w:val="-5"/>
              </w:rPr>
              <w:t>a)</w:t>
            </w:r>
          </w:p>
        </w:tc>
        <w:tc>
          <w:tcPr>
            <w:tcW w:w="5830" w:type="dxa"/>
          </w:tcPr>
          <w:p w14:paraId="20FA247F" w14:textId="77777777" w:rsidR="00E92E48" w:rsidRDefault="00EE121D">
            <w:pPr>
              <w:pStyle w:val="TableParagraph"/>
              <w:spacing w:line="360" w:lineRule="auto"/>
              <w:ind w:right="86"/>
              <w:jc w:val="both"/>
            </w:pPr>
            <w:r>
              <w:t>Original or certified B-BBEE certificate issued by SANAS (Certificates</w:t>
            </w:r>
            <w:r>
              <w:rPr>
                <w:spacing w:val="-14"/>
              </w:rPr>
              <w:t xml:space="preserve"> </w:t>
            </w:r>
            <w:r>
              <w:t>issued</w:t>
            </w:r>
            <w:r>
              <w:rPr>
                <w:spacing w:val="-14"/>
              </w:rPr>
              <w:t xml:space="preserve"> </w:t>
            </w:r>
            <w:r>
              <w:t>by</w:t>
            </w:r>
            <w:r>
              <w:rPr>
                <w:spacing w:val="-16"/>
              </w:rPr>
              <w:t xml:space="preserve"> </w:t>
            </w:r>
            <w:r>
              <w:t>IRBA</w:t>
            </w:r>
            <w:r>
              <w:rPr>
                <w:spacing w:val="-14"/>
              </w:rPr>
              <w:t xml:space="preserve"> </w:t>
            </w:r>
            <w:r>
              <w:t>and</w:t>
            </w:r>
            <w:r>
              <w:rPr>
                <w:spacing w:val="-14"/>
              </w:rPr>
              <w:t xml:space="preserve"> </w:t>
            </w:r>
            <w:r>
              <w:t>Accounting</w:t>
            </w:r>
            <w:r>
              <w:rPr>
                <w:spacing w:val="-14"/>
              </w:rPr>
              <w:t xml:space="preserve"> </w:t>
            </w:r>
            <w:r>
              <w:t>Officers</w:t>
            </w:r>
            <w:r>
              <w:rPr>
                <w:spacing w:val="-14"/>
              </w:rPr>
              <w:t xml:space="preserve"> </w:t>
            </w:r>
            <w:r>
              <w:t>have been discontinued, however valid certificates already issued before 1 January 2017 may be used until they phase out completely by December 2017) Bidder to include Affidavit for QSEs and EMEs.</w:t>
            </w:r>
          </w:p>
          <w:p w14:paraId="20FA2480" w14:textId="77777777" w:rsidR="00E92E48" w:rsidRDefault="00EE121D">
            <w:pPr>
              <w:pStyle w:val="TableParagraph"/>
              <w:spacing w:line="360" w:lineRule="auto"/>
              <w:ind w:right="88"/>
              <w:jc w:val="both"/>
            </w:pPr>
            <w:r>
              <w:t>In cases of JVs or consortiums, a combined B-BBEE certificate</w:t>
            </w:r>
            <w:r>
              <w:rPr>
                <w:spacing w:val="61"/>
              </w:rPr>
              <w:t xml:space="preserve"> </w:t>
            </w:r>
            <w:r>
              <w:t>in</w:t>
            </w:r>
            <w:r>
              <w:rPr>
                <w:spacing w:val="59"/>
              </w:rPr>
              <w:t xml:space="preserve"> </w:t>
            </w:r>
            <w:r>
              <w:t>the</w:t>
            </w:r>
            <w:r>
              <w:rPr>
                <w:spacing w:val="61"/>
              </w:rPr>
              <w:t xml:space="preserve"> </w:t>
            </w:r>
            <w:r>
              <w:t>name</w:t>
            </w:r>
            <w:r>
              <w:rPr>
                <w:spacing w:val="58"/>
              </w:rPr>
              <w:t xml:space="preserve"> </w:t>
            </w:r>
            <w:r>
              <w:t>of</w:t>
            </w:r>
            <w:r>
              <w:rPr>
                <w:spacing w:val="60"/>
              </w:rPr>
              <w:t xml:space="preserve"> </w:t>
            </w:r>
            <w:r>
              <w:t>the</w:t>
            </w:r>
            <w:r>
              <w:rPr>
                <w:spacing w:val="62"/>
              </w:rPr>
              <w:t xml:space="preserve"> </w:t>
            </w:r>
            <w:r>
              <w:t>JV/Consortium</w:t>
            </w:r>
            <w:r>
              <w:rPr>
                <w:spacing w:val="61"/>
              </w:rPr>
              <w:t xml:space="preserve"> </w:t>
            </w:r>
            <w:r>
              <w:t>must</w:t>
            </w:r>
            <w:r>
              <w:rPr>
                <w:spacing w:val="60"/>
              </w:rPr>
              <w:t xml:space="preserve"> </w:t>
            </w:r>
            <w:r>
              <w:rPr>
                <w:spacing w:val="-5"/>
              </w:rPr>
              <w:t>be</w:t>
            </w:r>
          </w:p>
          <w:p w14:paraId="20FA2481" w14:textId="77777777" w:rsidR="00E92E48" w:rsidRDefault="00EE121D">
            <w:pPr>
              <w:pStyle w:val="TableParagraph"/>
              <w:spacing w:line="252" w:lineRule="exact"/>
            </w:pPr>
            <w:r>
              <w:rPr>
                <w:spacing w:val="-2"/>
              </w:rPr>
              <w:t>submitted</w:t>
            </w:r>
          </w:p>
        </w:tc>
        <w:tc>
          <w:tcPr>
            <w:tcW w:w="1560" w:type="dxa"/>
          </w:tcPr>
          <w:p w14:paraId="20FA2482" w14:textId="77777777" w:rsidR="00E92E48" w:rsidRDefault="00E92E48">
            <w:pPr>
              <w:pStyle w:val="TableParagraph"/>
              <w:ind w:left="0"/>
              <w:rPr>
                <w:rFonts w:ascii="Times New Roman"/>
              </w:rPr>
            </w:pPr>
          </w:p>
        </w:tc>
      </w:tr>
      <w:tr w:rsidR="00E92E48" w14:paraId="20FA2488" w14:textId="77777777">
        <w:trPr>
          <w:trHeight w:val="1139"/>
        </w:trPr>
        <w:tc>
          <w:tcPr>
            <w:tcW w:w="862" w:type="dxa"/>
          </w:tcPr>
          <w:p w14:paraId="20FA2484" w14:textId="77777777" w:rsidR="00E92E48" w:rsidRDefault="00EE121D">
            <w:pPr>
              <w:pStyle w:val="TableParagraph"/>
              <w:spacing w:line="249" w:lineRule="exact"/>
            </w:pPr>
            <w:r>
              <w:rPr>
                <w:spacing w:val="-5"/>
              </w:rPr>
              <w:t>b)</w:t>
            </w:r>
          </w:p>
        </w:tc>
        <w:tc>
          <w:tcPr>
            <w:tcW w:w="5830" w:type="dxa"/>
          </w:tcPr>
          <w:p w14:paraId="20FA2485" w14:textId="77777777" w:rsidR="00E92E48" w:rsidRDefault="00EE121D">
            <w:pPr>
              <w:pStyle w:val="TableParagraph"/>
              <w:spacing w:line="360" w:lineRule="auto"/>
              <w:rPr>
                <w:i/>
              </w:rPr>
            </w:pPr>
            <w:r>
              <w:t>CSD</w:t>
            </w:r>
            <w:r>
              <w:rPr>
                <w:spacing w:val="40"/>
              </w:rPr>
              <w:t xml:space="preserve"> </w:t>
            </w:r>
            <w:r>
              <w:t>supplier</w:t>
            </w:r>
            <w:r>
              <w:rPr>
                <w:spacing w:val="40"/>
              </w:rPr>
              <w:t xml:space="preserve"> </w:t>
            </w:r>
            <w:r>
              <w:t>registration</w:t>
            </w:r>
            <w:r>
              <w:rPr>
                <w:spacing w:val="40"/>
              </w:rPr>
              <w:t xml:space="preserve"> </w:t>
            </w:r>
            <w:r>
              <w:t>number</w:t>
            </w:r>
            <w:r>
              <w:rPr>
                <w:spacing w:val="40"/>
              </w:rPr>
              <w:t xml:space="preserve"> </w:t>
            </w:r>
            <w:r>
              <w:rPr>
                <w:i/>
              </w:rPr>
              <w:t>(should</w:t>
            </w:r>
            <w:r>
              <w:rPr>
                <w:i/>
                <w:spacing w:val="40"/>
              </w:rPr>
              <w:t xml:space="preserve"> </w:t>
            </w:r>
            <w:r>
              <w:rPr>
                <w:i/>
              </w:rPr>
              <w:t>a</w:t>
            </w:r>
            <w:r>
              <w:rPr>
                <w:i/>
                <w:spacing w:val="40"/>
              </w:rPr>
              <w:t xml:space="preserve"> </w:t>
            </w:r>
            <w:r>
              <w:rPr>
                <w:i/>
              </w:rPr>
              <w:t>bidder</w:t>
            </w:r>
            <w:r>
              <w:rPr>
                <w:i/>
                <w:spacing w:val="40"/>
              </w:rPr>
              <w:t xml:space="preserve"> </w:t>
            </w:r>
            <w:r>
              <w:rPr>
                <w:i/>
              </w:rPr>
              <w:t>not registered</w:t>
            </w:r>
            <w:r>
              <w:rPr>
                <w:i/>
                <w:spacing w:val="32"/>
              </w:rPr>
              <w:t xml:space="preserve"> </w:t>
            </w:r>
            <w:r>
              <w:rPr>
                <w:i/>
              </w:rPr>
              <w:t>on</w:t>
            </w:r>
            <w:r>
              <w:rPr>
                <w:i/>
                <w:spacing w:val="36"/>
              </w:rPr>
              <w:t xml:space="preserve"> </w:t>
            </w:r>
            <w:r>
              <w:rPr>
                <w:i/>
              </w:rPr>
              <w:t>CSD,</w:t>
            </w:r>
            <w:r>
              <w:rPr>
                <w:i/>
                <w:spacing w:val="34"/>
              </w:rPr>
              <w:t xml:space="preserve"> </w:t>
            </w:r>
            <w:r>
              <w:rPr>
                <w:i/>
              </w:rPr>
              <w:t>the</w:t>
            </w:r>
            <w:r>
              <w:rPr>
                <w:i/>
                <w:spacing w:val="34"/>
              </w:rPr>
              <w:t xml:space="preserve"> </w:t>
            </w:r>
            <w:r>
              <w:rPr>
                <w:i/>
              </w:rPr>
              <w:t>bidder</w:t>
            </w:r>
            <w:r>
              <w:rPr>
                <w:i/>
                <w:spacing w:val="35"/>
              </w:rPr>
              <w:t xml:space="preserve"> </w:t>
            </w:r>
            <w:r>
              <w:rPr>
                <w:i/>
              </w:rPr>
              <w:t>will</w:t>
            </w:r>
            <w:r>
              <w:rPr>
                <w:i/>
                <w:spacing w:val="34"/>
              </w:rPr>
              <w:t xml:space="preserve"> </w:t>
            </w:r>
            <w:r>
              <w:rPr>
                <w:i/>
              </w:rPr>
              <w:t>be</w:t>
            </w:r>
            <w:r>
              <w:rPr>
                <w:i/>
                <w:spacing w:val="33"/>
              </w:rPr>
              <w:t xml:space="preserve"> </w:t>
            </w:r>
            <w:r>
              <w:rPr>
                <w:i/>
              </w:rPr>
              <w:t>afforded</w:t>
            </w:r>
            <w:r>
              <w:rPr>
                <w:i/>
                <w:spacing w:val="32"/>
              </w:rPr>
              <w:t xml:space="preserve"> </w:t>
            </w:r>
            <w:r>
              <w:rPr>
                <w:i/>
              </w:rPr>
              <w:t>14</w:t>
            </w:r>
            <w:r>
              <w:rPr>
                <w:i/>
                <w:spacing w:val="36"/>
              </w:rPr>
              <w:t xml:space="preserve"> </w:t>
            </w:r>
            <w:r>
              <w:rPr>
                <w:i/>
                <w:spacing w:val="-4"/>
              </w:rPr>
              <w:t>days</w:t>
            </w:r>
          </w:p>
          <w:p w14:paraId="20FA2486" w14:textId="77777777" w:rsidR="00E92E48" w:rsidRDefault="00EE121D">
            <w:pPr>
              <w:pStyle w:val="TableParagraph"/>
              <w:spacing w:line="252" w:lineRule="exact"/>
              <w:rPr>
                <w:i/>
              </w:rPr>
            </w:pPr>
            <w:r>
              <w:rPr>
                <w:i/>
              </w:rPr>
              <w:t>after</w:t>
            </w:r>
            <w:r>
              <w:rPr>
                <w:i/>
                <w:spacing w:val="-3"/>
              </w:rPr>
              <w:t xml:space="preserve"> </w:t>
            </w:r>
            <w:r>
              <w:rPr>
                <w:i/>
              </w:rPr>
              <w:t>the</w:t>
            </w:r>
            <w:r>
              <w:rPr>
                <w:i/>
                <w:spacing w:val="-1"/>
              </w:rPr>
              <w:t xml:space="preserve"> </w:t>
            </w:r>
            <w:r>
              <w:rPr>
                <w:i/>
              </w:rPr>
              <w:t>closing</w:t>
            </w:r>
            <w:r>
              <w:rPr>
                <w:i/>
                <w:spacing w:val="-1"/>
              </w:rPr>
              <w:t xml:space="preserve"> </w:t>
            </w:r>
            <w:r>
              <w:rPr>
                <w:i/>
              </w:rPr>
              <w:t>date</w:t>
            </w:r>
            <w:r>
              <w:rPr>
                <w:i/>
                <w:spacing w:val="-3"/>
              </w:rPr>
              <w:t xml:space="preserve"> </w:t>
            </w:r>
            <w:r>
              <w:rPr>
                <w:i/>
              </w:rPr>
              <w:t>to</w:t>
            </w:r>
            <w:r>
              <w:rPr>
                <w:i/>
                <w:spacing w:val="-5"/>
              </w:rPr>
              <w:t xml:space="preserve"> </w:t>
            </w:r>
            <w:r>
              <w:rPr>
                <w:i/>
              </w:rPr>
              <w:t xml:space="preserve">register </w:t>
            </w:r>
            <w:r>
              <w:rPr>
                <w:i/>
                <w:spacing w:val="-2"/>
              </w:rPr>
              <w:t>accordingly)</w:t>
            </w:r>
          </w:p>
        </w:tc>
        <w:tc>
          <w:tcPr>
            <w:tcW w:w="1560" w:type="dxa"/>
          </w:tcPr>
          <w:p w14:paraId="20FA2487" w14:textId="77777777" w:rsidR="00E92E48" w:rsidRDefault="00E92E48">
            <w:pPr>
              <w:pStyle w:val="TableParagraph"/>
              <w:ind w:left="0"/>
              <w:rPr>
                <w:rFonts w:ascii="Times New Roman"/>
              </w:rPr>
            </w:pPr>
          </w:p>
        </w:tc>
      </w:tr>
      <w:tr w:rsidR="00E92E48" w14:paraId="20FA248D" w14:textId="77777777">
        <w:trPr>
          <w:trHeight w:val="757"/>
        </w:trPr>
        <w:tc>
          <w:tcPr>
            <w:tcW w:w="862" w:type="dxa"/>
          </w:tcPr>
          <w:p w14:paraId="20FA2489" w14:textId="77777777" w:rsidR="00E92E48" w:rsidRDefault="00EE121D">
            <w:pPr>
              <w:pStyle w:val="TableParagraph"/>
              <w:spacing w:line="249" w:lineRule="exact"/>
            </w:pPr>
            <w:r>
              <w:rPr>
                <w:spacing w:val="-5"/>
              </w:rPr>
              <w:t>c)</w:t>
            </w:r>
          </w:p>
        </w:tc>
        <w:tc>
          <w:tcPr>
            <w:tcW w:w="5830" w:type="dxa"/>
          </w:tcPr>
          <w:p w14:paraId="20FA248A" w14:textId="77777777" w:rsidR="00E92E48" w:rsidRDefault="00EE121D">
            <w:pPr>
              <w:pStyle w:val="TableParagraph"/>
              <w:spacing w:line="249" w:lineRule="exact"/>
            </w:pPr>
            <w:r>
              <w:t>A</w:t>
            </w:r>
            <w:r>
              <w:rPr>
                <w:spacing w:val="1"/>
              </w:rPr>
              <w:t xml:space="preserve"> </w:t>
            </w:r>
            <w:r>
              <w:t>valid</w:t>
            </w:r>
            <w:r>
              <w:rPr>
                <w:spacing w:val="2"/>
              </w:rPr>
              <w:t xml:space="preserve"> </w:t>
            </w:r>
            <w:r>
              <w:t>and Original</w:t>
            </w:r>
            <w:r>
              <w:rPr>
                <w:spacing w:val="2"/>
              </w:rPr>
              <w:t xml:space="preserve"> </w:t>
            </w:r>
            <w:r>
              <w:t>Tax</w:t>
            </w:r>
            <w:r>
              <w:rPr>
                <w:spacing w:val="2"/>
              </w:rPr>
              <w:t xml:space="preserve"> </w:t>
            </w:r>
            <w:r>
              <w:t>Clearance</w:t>
            </w:r>
            <w:r>
              <w:rPr>
                <w:spacing w:val="2"/>
              </w:rPr>
              <w:t xml:space="preserve"> </w:t>
            </w:r>
            <w:r>
              <w:t>Certificate</w:t>
            </w:r>
            <w:r>
              <w:rPr>
                <w:spacing w:val="2"/>
              </w:rPr>
              <w:t xml:space="preserve"> </w:t>
            </w:r>
            <w:r>
              <w:t>(valid</w:t>
            </w:r>
            <w:r>
              <w:rPr>
                <w:spacing w:val="2"/>
              </w:rPr>
              <w:t xml:space="preserve"> </w:t>
            </w:r>
            <w:r>
              <w:t>as</w:t>
            </w:r>
            <w:r>
              <w:rPr>
                <w:spacing w:val="4"/>
              </w:rPr>
              <w:t xml:space="preserve"> </w:t>
            </w:r>
            <w:r>
              <w:rPr>
                <w:spacing w:val="-5"/>
              </w:rPr>
              <w:t>at</w:t>
            </w:r>
          </w:p>
          <w:p w14:paraId="20FA248B" w14:textId="77777777" w:rsidR="00E92E48" w:rsidRDefault="00EE121D">
            <w:pPr>
              <w:pStyle w:val="TableParagraph"/>
              <w:spacing w:before="126"/>
            </w:pPr>
            <w:r>
              <w:t>the</w:t>
            </w:r>
            <w:r>
              <w:rPr>
                <w:spacing w:val="-4"/>
              </w:rPr>
              <w:t xml:space="preserve"> </w:t>
            </w:r>
            <w:r>
              <w:t>closing</w:t>
            </w:r>
            <w:r>
              <w:rPr>
                <w:spacing w:val="-2"/>
              </w:rPr>
              <w:t xml:space="preserve"> </w:t>
            </w:r>
            <w:r>
              <w:t>date</w:t>
            </w:r>
            <w:r>
              <w:rPr>
                <w:spacing w:val="-1"/>
              </w:rPr>
              <w:t xml:space="preserve"> </w:t>
            </w:r>
            <w:r>
              <w:t>of</w:t>
            </w:r>
            <w:r>
              <w:rPr>
                <w:spacing w:val="-2"/>
              </w:rPr>
              <w:t xml:space="preserve"> </w:t>
            </w:r>
            <w:r>
              <w:t>this</w:t>
            </w:r>
            <w:r>
              <w:rPr>
                <w:spacing w:val="-2"/>
              </w:rPr>
              <w:t xml:space="preserve"> </w:t>
            </w:r>
            <w:r>
              <w:t>RFP)</w:t>
            </w:r>
            <w:r>
              <w:rPr>
                <w:spacing w:val="-3"/>
              </w:rPr>
              <w:t xml:space="preserve"> </w:t>
            </w:r>
            <w:r>
              <w:t>Or</w:t>
            </w:r>
            <w:r>
              <w:rPr>
                <w:spacing w:val="-2"/>
              </w:rPr>
              <w:t xml:space="preserve"> </w:t>
            </w:r>
            <w:r>
              <w:t>supply</w:t>
            </w:r>
            <w:r>
              <w:rPr>
                <w:spacing w:val="-2"/>
              </w:rPr>
              <w:t xml:space="preserve"> </w:t>
            </w:r>
            <w:r>
              <w:t>SARS</w:t>
            </w:r>
            <w:r>
              <w:rPr>
                <w:spacing w:val="-1"/>
              </w:rPr>
              <w:t xml:space="preserve"> </w:t>
            </w:r>
            <w:r>
              <w:rPr>
                <w:spacing w:val="-5"/>
              </w:rPr>
              <w:t>Pin</w:t>
            </w:r>
          </w:p>
        </w:tc>
        <w:tc>
          <w:tcPr>
            <w:tcW w:w="1560" w:type="dxa"/>
          </w:tcPr>
          <w:p w14:paraId="20FA248C" w14:textId="77777777" w:rsidR="00E92E48" w:rsidRDefault="00E92E48">
            <w:pPr>
              <w:pStyle w:val="TableParagraph"/>
              <w:ind w:left="0"/>
              <w:rPr>
                <w:rFonts w:ascii="Times New Roman"/>
              </w:rPr>
            </w:pPr>
          </w:p>
        </w:tc>
      </w:tr>
      <w:tr w:rsidR="00E92E48" w14:paraId="20FA2491" w14:textId="77777777">
        <w:trPr>
          <w:trHeight w:val="402"/>
        </w:trPr>
        <w:tc>
          <w:tcPr>
            <w:tcW w:w="862" w:type="dxa"/>
          </w:tcPr>
          <w:p w14:paraId="20FA248E" w14:textId="77777777" w:rsidR="00E92E48" w:rsidRDefault="00EE121D">
            <w:pPr>
              <w:pStyle w:val="TableParagraph"/>
              <w:spacing w:line="249" w:lineRule="exact"/>
            </w:pPr>
            <w:r>
              <w:rPr>
                <w:spacing w:val="-5"/>
              </w:rPr>
              <w:t>d)</w:t>
            </w:r>
          </w:p>
        </w:tc>
        <w:tc>
          <w:tcPr>
            <w:tcW w:w="5830" w:type="dxa"/>
          </w:tcPr>
          <w:p w14:paraId="20FA248F" w14:textId="77777777" w:rsidR="00E92E48" w:rsidRDefault="00EE121D">
            <w:pPr>
              <w:pStyle w:val="TableParagraph"/>
              <w:spacing w:line="249" w:lineRule="exact"/>
            </w:pPr>
            <w:r>
              <w:t>Company</w:t>
            </w:r>
            <w:r>
              <w:rPr>
                <w:spacing w:val="-6"/>
              </w:rPr>
              <w:t xml:space="preserve"> </w:t>
            </w:r>
            <w:r>
              <w:t>registration</w:t>
            </w:r>
            <w:r>
              <w:rPr>
                <w:spacing w:val="-3"/>
              </w:rPr>
              <w:t xml:space="preserve"> </w:t>
            </w:r>
            <w:r>
              <w:rPr>
                <w:spacing w:val="-2"/>
              </w:rPr>
              <w:t>documents</w:t>
            </w:r>
          </w:p>
        </w:tc>
        <w:tc>
          <w:tcPr>
            <w:tcW w:w="1560" w:type="dxa"/>
          </w:tcPr>
          <w:p w14:paraId="20FA2490" w14:textId="77777777" w:rsidR="00E92E48" w:rsidRDefault="00E92E48">
            <w:pPr>
              <w:pStyle w:val="TableParagraph"/>
              <w:ind w:left="0"/>
              <w:rPr>
                <w:rFonts w:ascii="Times New Roman"/>
              </w:rPr>
            </w:pPr>
          </w:p>
        </w:tc>
      </w:tr>
      <w:tr w:rsidR="00E92E48" w14:paraId="20FA2495" w14:textId="77777777">
        <w:trPr>
          <w:trHeight w:val="404"/>
        </w:trPr>
        <w:tc>
          <w:tcPr>
            <w:tcW w:w="862" w:type="dxa"/>
          </w:tcPr>
          <w:p w14:paraId="20FA2492" w14:textId="77777777" w:rsidR="00E92E48" w:rsidRDefault="00EE121D">
            <w:pPr>
              <w:pStyle w:val="TableParagraph"/>
              <w:spacing w:line="252" w:lineRule="exact"/>
            </w:pPr>
            <w:r>
              <w:rPr>
                <w:spacing w:val="-5"/>
              </w:rPr>
              <w:t>e)</w:t>
            </w:r>
          </w:p>
        </w:tc>
        <w:tc>
          <w:tcPr>
            <w:tcW w:w="5830" w:type="dxa"/>
          </w:tcPr>
          <w:p w14:paraId="20FA2493" w14:textId="77777777" w:rsidR="00E92E48" w:rsidRDefault="00EE121D">
            <w:pPr>
              <w:pStyle w:val="TableParagraph"/>
              <w:spacing w:line="252" w:lineRule="exact"/>
            </w:pPr>
            <w:r>
              <w:t>Copies</w:t>
            </w:r>
            <w:r>
              <w:rPr>
                <w:spacing w:val="-3"/>
              </w:rPr>
              <w:t xml:space="preserve"> </w:t>
            </w:r>
            <w:r>
              <w:t>of Directors’</w:t>
            </w:r>
            <w:r>
              <w:rPr>
                <w:spacing w:val="-2"/>
              </w:rPr>
              <w:t xml:space="preserve"> </w:t>
            </w:r>
            <w:r>
              <w:t>ID</w:t>
            </w:r>
            <w:r>
              <w:rPr>
                <w:spacing w:val="-5"/>
              </w:rPr>
              <w:t xml:space="preserve"> </w:t>
            </w:r>
            <w:r>
              <w:rPr>
                <w:spacing w:val="-2"/>
              </w:rPr>
              <w:t>documents</w:t>
            </w:r>
          </w:p>
        </w:tc>
        <w:tc>
          <w:tcPr>
            <w:tcW w:w="1560" w:type="dxa"/>
          </w:tcPr>
          <w:p w14:paraId="20FA2494" w14:textId="77777777" w:rsidR="00E92E48" w:rsidRDefault="00E92E48">
            <w:pPr>
              <w:pStyle w:val="TableParagraph"/>
              <w:ind w:left="0"/>
              <w:rPr>
                <w:rFonts w:ascii="Times New Roman"/>
              </w:rPr>
            </w:pPr>
          </w:p>
        </w:tc>
      </w:tr>
    </w:tbl>
    <w:p w14:paraId="20FA2496" w14:textId="77777777" w:rsidR="00E92E48" w:rsidRDefault="00E92E48">
      <w:pPr>
        <w:pStyle w:val="BodyText"/>
      </w:pPr>
    </w:p>
    <w:p w14:paraId="20FA2497" w14:textId="77777777" w:rsidR="00E92E48" w:rsidRDefault="00E92E48">
      <w:pPr>
        <w:pStyle w:val="BodyText"/>
        <w:spacing w:before="16"/>
      </w:pPr>
    </w:p>
    <w:p w14:paraId="20FA2498" w14:textId="77777777" w:rsidR="00E92E48" w:rsidRDefault="00EE121D">
      <w:pPr>
        <w:pStyle w:val="Heading1"/>
        <w:numPr>
          <w:ilvl w:val="2"/>
          <w:numId w:val="2"/>
        </w:numPr>
        <w:tabs>
          <w:tab w:val="left" w:pos="1438"/>
        </w:tabs>
        <w:ind w:left="1438" w:hanging="718"/>
      </w:pPr>
      <w:r>
        <w:t>Stage</w:t>
      </w:r>
      <w:r>
        <w:rPr>
          <w:spacing w:val="-10"/>
        </w:rPr>
        <w:t xml:space="preserve"> </w:t>
      </w:r>
      <w:r>
        <w:t>1C</w:t>
      </w:r>
      <w:r>
        <w:rPr>
          <w:spacing w:val="-9"/>
        </w:rPr>
        <w:t xml:space="preserve"> </w:t>
      </w:r>
      <w:r>
        <w:t>–</w:t>
      </w:r>
      <w:r>
        <w:rPr>
          <w:spacing w:val="-9"/>
        </w:rPr>
        <w:t xml:space="preserve"> </w:t>
      </w:r>
      <w:r>
        <w:t>Mandatory</w:t>
      </w:r>
      <w:r>
        <w:rPr>
          <w:spacing w:val="-10"/>
        </w:rPr>
        <w:t xml:space="preserve"> </w:t>
      </w:r>
      <w:r>
        <w:t>Technical</w:t>
      </w:r>
      <w:r>
        <w:rPr>
          <w:spacing w:val="-7"/>
        </w:rPr>
        <w:t xml:space="preserve"> </w:t>
      </w:r>
      <w:r>
        <w:t>Compliance</w:t>
      </w:r>
      <w:r>
        <w:rPr>
          <w:spacing w:val="-6"/>
        </w:rPr>
        <w:t xml:space="preserve"> </w:t>
      </w:r>
      <w:r>
        <w:rPr>
          <w:spacing w:val="-2"/>
        </w:rPr>
        <w:t>Requirements</w:t>
      </w:r>
    </w:p>
    <w:p w14:paraId="20FA2499" w14:textId="77777777" w:rsidR="00E92E48" w:rsidRDefault="00EE121D">
      <w:pPr>
        <w:pStyle w:val="BodyText"/>
        <w:spacing w:before="24" w:line="259" w:lineRule="auto"/>
        <w:ind w:left="720" w:right="361"/>
        <w:jc w:val="both"/>
      </w:pPr>
      <w:r>
        <w:t>If bidder does not submit or meet the following technical mandatory compliance requirements, the bidder will be disqualified automatically.</w:t>
      </w:r>
    </w:p>
    <w:p w14:paraId="20FA249A" w14:textId="77777777" w:rsidR="00E92E48" w:rsidRDefault="00E92E48">
      <w:pPr>
        <w:pStyle w:val="BodyText"/>
        <w:spacing w:before="56"/>
        <w:rPr>
          <w:sz w:val="20"/>
        </w:rPr>
      </w:pPr>
    </w:p>
    <w:tbl>
      <w:tblPr>
        <w:tblW w:w="0" w:type="auto"/>
        <w:tblInd w:w="8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6"/>
        <w:gridCol w:w="5824"/>
        <w:gridCol w:w="1559"/>
      </w:tblGrid>
      <w:tr w:rsidR="00E92E48" w14:paraId="20FA249F" w14:textId="77777777">
        <w:trPr>
          <w:trHeight w:val="760"/>
        </w:trPr>
        <w:tc>
          <w:tcPr>
            <w:tcW w:w="866" w:type="dxa"/>
          </w:tcPr>
          <w:p w14:paraId="20FA249B" w14:textId="77777777" w:rsidR="00E92E48" w:rsidRDefault="00EE121D">
            <w:pPr>
              <w:pStyle w:val="TableParagraph"/>
              <w:spacing w:before="2"/>
              <w:rPr>
                <w:b/>
              </w:rPr>
            </w:pPr>
            <w:r>
              <w:rPr>
                <w:b/>
                <w:spacing w:val="-5"/>
              </w:rPr>
              <w:t>No.</w:t>
            </w:r>
          </w:p>
        </w:tc>
        <w:tc>
          <w:tcPr>
            <w:tcW w:w="5824" w:type="dxa"/>
          </w:tcPr>
          <w:p w14:paraId="20FA249C" w14:textId="77777777" w:rsidR="00E92E48" w:rsidRDefault="00EE121D">
            <w:pPr>
              <w:pStyle w:val="TableParagraph"/>
              <w:spacing w:before="2"/>
              <w:ind w:left="108"/>
              <w:rPr>
                <w:b/>
              </w:rPr>
            </w:pPr>
            <w:r>
              <w:rPr>
                <w:b/>
              </w:rPr>
              <w:t>Description</w:t>
            </w:r>
            <w:r>
              <w:rPr>
                <w:b/>
                <w:spacing w:val="-3"/>
              </w:rPr>
              <w:t xml:space="preserve"> </w:t>
            </w:r>
            <w:r>
              <w:rPr>
                <w:b/>
              </w:rPr>
              <w:t>of</w:t>
            </w:r>
            <w:r>
              <w:rPr>
                <w:b/>
                <w:spacing w:val="-4"/>
              </w:rPr>
              <w:t xml:space="preserve"> </w:t>
            </w:r>
            <w:r>
              <w:rPr>
                <w:b/>
                <w:spacing w:val="-2"/>
              </w:rPr>
              <w:t>requirement</w:t>
            </w:r>
          </w:p>
        </w:tc>
        <w:tc>
          <w:tcPr>
            <w:tcW w:w="1559" w:type="dxa"/>
          </w:tcPr>
          <w:p w14:paraId="20FA249D" w14:textId="77777777" w:rsidR="00E92E48" w:rsidRDefault="00EE121D">
            <w:pPr>
              <w:pStyle w:val="TableParagraph"/>
              <w:spacing w:line="253" w:lineRule="exact"/>
              <w:ind w:left="0" w:right="244"/>
              <w:jc w:val="center"/>
              <w:rPr>
                <w:b/>
              </w:rPr>
            </w:pPr>
            <w:r>
              <w:rPr>
                <w:b/>
                <w:spacing w:val="-2"/>
              </w:rPr>
              <w:t>Compliant</w:t>
            </w:r>
          </w:p>
          <w:p w14:paraId="20FA249E" w14:textId="77777777" w:rsidR="00E92E48" w:rsidRDefault="00EE121D">
            <w:pPr>
              <w:pStyle w:val="TableParagraph"/>
              <w:spacing w:before="126"/>
              <w:ind w:left="41" w:right="244"/>
              <w:jc w:val="center"/>
              <w:rPr>
                <w:b/>
              </w:rPr>
            </w:pPr>
            <w:r>
              <w:rPr>
                <w:b/>
                <w:spacing w:val="-2"/>
              </w:rPr>
              <w:t>Yes/No</w:t>
            </w:r>
          </w:p>
        </w:tc>
      </w:tr>
      <w:tr w:rsidR="00E92E48" w14:paraId="20FA24A5" w14:textId="77777777">
        <w:trPr>
          <w:trHeight w:val="2156"/>
        </w:trPr>
        <w:tc>
          <w:tcPr>
            <w:tcW w:w="866" w:type="dxa"/>
          </w:tcPr>
          <w:p w14:paraId="20FA24A0" w14:textId="77777777" w:rsidR="00E92E48" w:rsidRDefault="00EE121D">
            <w:pPr>
              <w:pStyle w:val="TableParagraph"/>
              <w:spacing w:line="253" w:lineRule="exact"/>
            </w:pPr>
            <w:r>
              <w:rPr>
                <w:spacing w:val="-5"/>
              </w:rPr>
              <w:t>a)</w:t>
            </w:r>
          </w:p>
        </w:tc>
        <w:tc>
          <w:tcPr>
            <w:tcW w:w="5824" w:type="dxa"/>
          </w:tcPr>
          <w:p w14:paraId="20FA24A1" w14:textId="77777777" w:rsidR="00E92E48" w:rsidRDefault="00EE121D">
            <w:pPr>
              <w:pStyle w:val="TableParagraph"/>
              <w:spacing w:before="239"/>
              <w:ind w:left="108"/>
              <w:jc w:val="both"/>
            </w:pPr>
            <w:r>
              <w:t>The</w:t>
            </w:r>
            <w:r>
              <w:rPr>
                <w:spacing w:val="-3"/>
              </w:rPr>
              <w:t xml:space="preserve"> </w:t>
            </w:r>
            <w:r>
              <w:t>bidder</w:t>
            </w:r>
            <w:r>
              <w:rPr>
                <w:spacing w:val="-4"/>
              </w:rPr>
              <w:t xml:space="preserve"> </w:t>
            </w:r>
            <w:r>
              <w:t>must provide</w:t>
            </w:r>
            <w:r>
              <w:rPr>
                <w:spacing w:val="-5"/>
              </w:rPr>
              <w:t xml:space="preserve"> </w:t>
            </w:r>
            <w:r>
              <w:t>the</w:t>
            </w:r>
            <w:r>
              <w:rPr>
                <w:spacing w:val="-4"/>
              </w:rPr>
              <w:t xml:space="preserve"> </w:t>
            </w:r>
            <w:r>
              <w:rPr>
                <w:spacing w:val="-2"/>
              </w:rPr>
              <w:t>following:</w:t>
            </w:r>
          </w:p>
          <w:p w14:paraId="20FA24A2" w14:textId="77777777" w:rsidR="00E92E48" w:rsidRDefault="00E92E48">
            <w:pPr>
              <w:pStyle w:val="TableParagraph"/>
              <w:spacing w:before="39"/>
              <w:ind w:left="0"/>
            </w:pPr>
          </w:p>
          <w:p w14:paraId="20FA24A3" w14:textId="6A9AAF40" w:rsidR="00E92E48" w:rsidRDefault="00E726CB">
            <w:pPr>
              <w:pStyle w:val="TableParagraph"/>
              <w:spacing w:line="288" w:lineRule="auto"/>
              <w:ind w:left="108" w:right="304"/>
              <w:jc w:val="both"/>
              <w:rPr>
                <w:b/>
              </w:rPr>
            </w:pPr>
            <w:r>
              <w:rPr>
                <w:b/>
                <w:u w:val="single"/>
              </w:rPr>
              <w:t>1</w:t>
            </w:r>
            <w:r w:rsidR="00EE121D">
              <w:rPr>
                <w:b/>
                <w:u w:val="single"/>
              </w:rPr>
              <w:t xml:space="preserve"> X reference letter</w:t>
            </w:r>
            <w:r w:rsidR="00EE121D">
              <w:rPr>
                <w:b/>
              </w:rPr>
              <w:t xml:space="preserve"> for supply of </w:t>
            </w:r>
            <w:r>
              <w:rPr>
                <w:b/>
              </w:rPr>
              <w:t>Nettrace</w:t>
            </w:r>
            <w:r w:rsidR="00EA1FF7">
              <w:rPr>
                <w:b/>
              </w:rPr>
              <w:t>/Absolute services as a reseller</w:t>
            </w:r>
            <w:r w:rsidR="00EE121D">
              <w:rPr>
                <w:b/>
                <w:spacing w:val="-12"/>
              </w:rPr>
              <w:t xml:space="preserve"> </w:t>
            </w:r>
            <w:r w:rsidR="00EE121D">
              <w:rPr>
                <w:b/>
              </w:rPr>
              <w:t>from</w:t>
            </w:r>
            <w:r w:rsidR="00EE121D">
              <w:rPr>
                <w:b/>
                <w:spacing w:val="-8"/>
              </w:rPr>
              <w:t xml:space="preserve"> </w:t>
            </w:r>
            <w:r w:rsidR="00EE121D">
              <w:rPr>
                <w:b/>
              </w:rPr>
              <w:t>previous</w:t>
            </w:r>
            <w:r w:rsidR="00EE121D">
              <w:rPr>
                <w:b/>
                <w:spacing w:val="-13"/>
              </w:rPr>
              <w:t xml:space="preserve"> </w:t>
            </w:r>
            <w:r w:rsidR="00EE121D">
              <w:rPr>
                <w:b/>
              </w:rPr>
              <w:t>customers</w:t>
            </w:r>
            <w:r w:rsidR="00EE121D">
              <w:rPr>
                <w:b/>
                <w:spacing w:val="-8"/>
              </w:rPr>
              <w:t xml:space="preserve"> </w:t>
            </w:r>
            <w:r w:rsidR="00EE121D">
              <w:rPr>
                <w:b/>
              </w:rPr>
              <w:t>in the</w:t>
            </w:r>
            <w:r w:rsidR="00EE121D">
              <w:rPr>
                <w:b/>
                <w:spacing w:val="-4"/>
              </w:rPr>
              <w:t xml:space="preserve"> </w:t>
            </w:r>
            <w:r w:rsidR="00EE121D">
              <w:rPr>
                <w:b/>
              </w:rPr>
              <w:t>customers’</w:t>
            </w:r>
            <w:r w:rsidR="00EE121D">
              <w:rPr>
                <w:b/>
                <w:spacing w:val="-1"/>
              </w:rPr>
              <w:t xml:space="preserve"> </w:t>
            </w:r>
            <w:r w:rsidR="00EE121D">
              <w:rPr>
                <w:b/>
              </w:rPr>
              <w:t>letterhead</w:t>
            </w:r>
            <w:r w:rsidR="00EE121D">
              <w:rPr>
                <w:b/>
                <w:spacing w:val="-2"/>
              </w:rPr>
              <w:t xml:space="preserve"> </w:t>
            </w:r>
            <w:r w:rsidR="00EE121D">
              <w:rPr>
                <w:b/>
              </w:rPr>
              <w:t>not</w:t>
            </w:r>
            <w:r w:rsidR="00EE121D">
              <w:rPr>
                <w:b/>
                <w:spacing w:val="-2"/>
              </w:rPr>
              <w:t xml:space="preserve"> </w:t>
            </w:r>
            <w:r w:rsidR="00EE121D">
              <w:rPr>
                <w:b/>
              </w:rPr>
              <w:t>older</w:t>
            </w:r>
            <w:r w:rsidR="00EE121D">
              <w:rPr>
                <w:b/>
                <w:spacing w:val="-2"/>
              </w:rPr>
              <w:t xml:space="preserve"> </w:t>
            </w:r>
            <w:r w:rsidR="00EE121D">
              <w:rPr>
                <w:b/>
              </w:rPr>
              <w:t>than</w:t>
            </w:r>
            <w:r w:rsidR="00EE121D">
              <w:rPr>
                <w:b/>
                <w:spacing w:val="-5"/>
              </w:rPr>
              <w:t xml:space="preserve"> </w:t>
            </w:r>
            <w:r>
              <w:rPr>
                <w:b/>
              </w:rPr>
              <w:t>36</w:t>
            </w:r>
            <w:r w:rsidR="00EE121D">
              <w:rPr>
                <w:b/>
                <w:spacing w:val="-3"/>
              </w:rPr>
              <w:t xml:space="preserve"> </w:t>
            </w:r>
            <w:r w:rsidR="00EE121D">
              <w:rPr>
                <w:b/>
              </w:rPr>
              <w:t>months from date of RFQ issue date.</w:t>
            </w:r>
          </w:p>
        </w:tc>
        <w:tc>
          <w:tcPr>
            <w:tcW w:w="1559" w:type="dxa"/>
          </w:tcPr>
          <w:p w14:paraId="20FA24A4" w14:textId="77777777" w:rsidR="00E92E48" w:rsidRDefault="00E92E48">
            <w:pPr>
              <w:pStyle w:val="TableParagraph"/>
              <w:ind w:left="0"/>
              <w:rPr>
                <w:rFonts w:ascii="Times New Roman"/>
              </w:rPr>
            </w:pPr>
          </w:p>
        </w:tc>
      </w:tr>
    </w:tbl>
    <w:p w14:paraId="20FA24A6" w14:textId="77777777" w:rsidR="00E92E48" w:rsidRDefault="00E92E48">
      <w:pPr>
        <w:pStyle w:val="TableParagraph"/>
        <w:rPr>
          <w:rFonts w:ascii="Times New Roman"/>
        </w:rPr>
        <w:sectPr w:rsidR="00E92E48">
          <w:pgSz w:w="12240" w:h="15840"/>
          <w:pgMar w:top="1360" w:right="1080" w:bottom="1200" w:left="1440" w:header="0" w:footer="1006" w:gutter="0"/>
          <w:cols w:space="720"/>
        </w:sectPr>
      </w:pPr>
    </w:p>
    <w:p w14:paraId="20FA24A7" w14:textId="77777777" w:rsidR="00E92E48" w:rsidRDefault="00EE121D">
      <w:pPr>
        <w:pStyle w:val="ListParagraph"/>
        <w:numPr>
          <w:ilvl w:val="1"/>
          <w:numId w:val="2"/>
        </w:numPr>
        <w:tabs>
          <w:tab w:val="left" w:pos="566"/>
        </w:tabs>
        <w:spacing w:before="143"/>
        <w:ind w:left="566" w:hanging="566"/>
        <w:jc w:val="left"/>
        <w:rPr>
          <w:b/>
          <w:i/>
        </w:rPr>
      </w:pPr>
      <w:r>
        <w:rPr>
          <w:b/>
          <w:i/>
        </w:rPr>
        <w:lastRenderedPageBreak/>
        <w:t>STAGE</w:t>
      </w:r>
      <w:r>
        <w:rPr>
          <w:b/>
          <w:i/>
          <w:spacing w:val="-2"/>
        </w:rPr>
        <w:t xml:space="preserve"> </w:t>
      </w:r>
      <w:r>
        <w:rPr>
          <w:b/>
          <w:i/>
        </w:rPr>
        <w:t>2</w:t>
      </w:r>
      <w:r>
        <w:rPr>
          <w:b/>
          <w:i/>
          <w:spacing w:val="-3"/>
        </w:rPr>
        <w:t xml:space="preserve"> </w:t>
      </w:r>
      <w:r>
        <w:rPr>
          <w:b/>
          <w:i/>
        </w:rPr>
        <w:t>- Pricing</w:t>
      </w:r>
      <w:r>
        <w:rPr>
          <w:b/>
          <w:i/>
          <w:spacing w:val="-1"/>
        </w:rPr>
        <w:t xml:space="preserve"> </w:t>
      </w:r>
      <w:r>
        <w:rPr>
          <w:b/>
          <w:i/>
        </w:rPr>
        <w:t>and</w:t>
      </w:r>
      <w:r>
        <w:rPr>
          <w:b/>
          <w:i/>
          <w:spacing w:val="-5"/>
        </w:rPr>
        <w:t xml:space="preserve"> </w:t>
      </w:r>
      <w:r>
        <w:rPr>
          <w:b/>
          <w:i/>
        </w:rPr>
        <w:t>Specific</w:t>
      </w:r>
      <w:r>
        <w:rPr>
          <w:b/>
          <w:i/>
          <w:spacing w:val="-6"/>
        </w:rPr>
        <w:t xml:space="preserve"> </w:t>
      </w:r>
      <w:r>
        <w:rPr>
          <w:b/>
          <w:i/>
          <w:spacing w:val="-4"/>
        </w:rPr>
        <w:t>Goals</w:t>
      </w:r>
    </w:p>
    <w:p w14:paraId="20FA24A8" w14:textId="77777777" w:rsidR="00E92E48" w:rsidRDefault="00E92E48">
      <w:pPr>
        <w:pStyle w:val="BodyText"/>
        <w:rPr>
          <w:b/>
          <w:i/>
        </w:rPr>
      </w:pPr>
    </w:p>
    <w:p w14:paraId="20FA24A9" w14:textId="77777777" w:rsidR="00E92E48" w:rsidRDefault="00E92E48">
      <w:pPr>
        <w:pStyle w:val="BodyText"/>
        <w:spacing w:before="23"/>
        <w:rPr>
          <w:b/>
          <w:i/>
        </w:rPr>
      </w:pPr>
    </w:p>
    <w:p w14:paraId="20FA24AA" w14:textId="77777777" w:rsidR="00E92E48" w:rsidRDefault="00EE121D">
      <w:pPr>
        <w:spacing w:before="1" w:line="259" w:lineRule="auto"/>
        <w:ind w:right="1274"/>
        <w:rPr>
          <w:sz w:val="23"/>
        </w:rPr>
      </w:pPr>
      <w:r>
        <w:rPr>
          <w:sz w:val="23"/>
        </w:rPr>
        <w:t>The</w:t>
      </w:r>
      <w:r>
        <w:rPr>
          <w:spacing w:val="-5"/>
          <w:sz w:val="23"/>
        </w:rPr>
        <w:t xml:space="preserve"> </w:t>
      </w:r>
      <w:r>
        <w:rPr>
          <w:sz w:val="23"/>
        </w:rPr>
        <w:t>following</w:t>
      </w:r>
      <w:r>
        <w:rPr>
          <w:spacing w:val="-5"/>
          <w:sz w:val="23"/>
        </w:rPr>
        <w:t xml:space="preserve"> </w:t>
      </w:r>
      <w:proofErr w:type="gramStart"/>
      <w:r>
        <w:rPr>
          <w:sz w:val="23"/>
        </w:rPr>
        <w:t>formula,</w:t>
      </w:r>
      <w:proofErr w:type="gramEnd"/>
      <w:r>
        <w:rPr>
          <w:spacing w:val="-4"/>
          <w:sz w:val="23"/>
        </w:rPr>
        <w:t xml:space="preserve"> </w:t>
      </w:r>
      <w:r>
        <w:rPr>
          <w:sz w:val="23"/>
        </w:rPr>
        <w:t>shall</w:t>
      </w:r>
      <w:r>
        <w:rPr>
          <w:spacing w:val="-4"/>
          <w:sz w:val="23"/>
        </w:rPr>
        <w:t xml:space="preserve"> </w:t>
      </w:r>
      <w:r>
        <w:rPr>
          <w:sz w:val="23"/>
        </w:rPr>
        <w:t>be</w:t>
      </w:r>
      <w:r>
        <w:rPr>
          <w:spacing w:val="-4"/>
          <w:sz w:val="23"/>
        </w:rPr>
        <w:t xml:space="preserve"> </w:t>
      </w:r>
      <w:r>
        <w:rPr>
          <w:sz w:val="23"/>
        </w:rPr>
        <w:t>used</w:t>
      </w:r>
      <w:r>
        <w:rPr>
          <w:spacing w:val="-4"/>
          <w:sz w:val="23"/>
        </w:rPr>
        <w:t xml:space="preserve"> </w:t>
      </w:r>
      <w:r>
        <w:rPr>
          <w:sz w:val="23"/>
        </w:rPr>
        <w:t>to</w:t>
      </w:r>
      <w:r>
        <w:rPr>
          <w:spacing w:val="-4"/>
          <w:sz w:val="23"/>
        </w:rPr>
        <w:t xml:space="preserve"> </w:t>
      </w:r>
      <w:r>
        <w:rPr>
          <w:sz w:val="23"/>
        </w:rPr>
        <w:t>allocate</w:t>
      </w:r>
      <w:r>
        <w:rPr>
          <w:spacing w:val="-1"/>
          <w:sz w:val="23"/>
        </w:rPr>
        <w:t xml:space="preserve"> </w:t>
      </w:r>
      <w:r>
        <w:rPr>
          <w:sz w:val="23"/>
        </w:rPr>
        <w:t>scores</w:t>
      </w:r>
      <w:r>
        <w:rPr>
          <w:spacing w:val="-4"/>
          <w:sz w:val="23"/>
        </w:rPr>
        <w:t xml:space="preserve"> </w:t>
      </w:r>
      <w:r>
        <w:rPr>
          <w:sz w:val="23"/>
        </w:rPr>
        <w:t>to</w:t>
      </w:r>
      <w:r>
        <w:rPr>
          <w:spacing w:val="-5"/>
          <w:sz w:val="23"/>
        </w:rPr>
        <w:t xml:space="preserve"> </w:t>
      </w:r>
      <w:r>
        <w:rPr>
          <w:sz w:val="23"/>
        </w:rPr>
        <w:t>the</w:t>
      </w:r>
      <w:r>
        <w:rPr>
          <w:spacing w:val="-5"/>
          <w:sz w:val="23"/>
        </w:rPr>
        <w:t xml:space="preserve"> </w:t>
      </w:r>
      <w:r>
        <w:rPr>
          <w:sz w:val="23"/>
        </w:rPr>
        <w:t>interested</w:t>
      </w:r>
      <w:r>
        <w:rPr>
          <w:spacing w:val="-4"/>
          <w:sz w:val="23"/>
        </w:rPr>
        <w:t xml:space="preserve"> </w:t>
      </w:r>
      <w:r>
        <w:rPr>
          <w:sz w:val="23"/>
        </w:rPr>
        <w:t xml:space="preserve">bidders: The maximum points for this tender </w:t>
      </w:r>
      <w:proofErr w:type="gramStart"/>
      <w:r>
        <w:rPr>
          <w:sz w:val="23"/>
        </w:rPr>
        <w:t>are allocated</w:t>
      </w:r>
      <w:proofErr w:type="gramEnd"/>
      <w:r>
        <w:rPr>
          <w:sz w:val="23"/>
        </w:rPr>
        <w:t xml:space="preserve"> as follows:</w:t>
      </w:r>
    </w:p>
    <w:p w14:paraId="20FA24AB" w14:textId="77777777" w:rsidR="00E92E48" w:rsidRDefault="00E92E48">
      <w:pPr>
        <w:pStyle w:val="BodyText"/>
        <w:rPr>
          <w:sz w:val="20"/>
        </w:rPr>
      </w:pPr>
    </w:p>
    <w:p w14:paraId="20FA24AC" w14:textId="77777777" w:rsidR="00E92E48" w:rsidRDefault="00E92E48">
      <w:pPr>
        <w:pStyle w:val="BodyText"/>
        <w:spacing w:before="53"/>
        <w:rPr>
          <w:sz w:val="20"/>
        </w:r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941"/>
        <w:gridCol w:w="2122"/>
      </w:tblGrid>
      <w:tr w:rsidR="00E92E48" w14:paraId="20FA24AF" w14:textId="77777777">
        <w:trPr>
          <w:trHeight w:val="397"/>
        </w:trPr>
        <w:tc>
          <w:tcPr>
            <w:tcW w:w="6941" w:type="dxa"/>
          </w:tcPr>
          <w:p w14:paraId="20FA24AD" w14:textId="77777777" w:rsidR="00E92E48" w:rsidRDefault="00EE121D">
            <w:pPr>
              <w:pStyle w:val="TableParagraph"/>
              <w:ind w:left="19"/>
              <w:jc w:val="center"/>
              <w:rPr>
                <w:b/>
                <w:sz w:val="23"/>
              </w:rPr>
            </w:pPr>
            <w:r>
              <w:rPr>
                <w:b/>
                <w:spacing w:val="-2"/>
                <w:sz w:val="23"/>
              </w:rPr>
              <w:t>Details</w:t>
            </w:r>
          </w:p>
        </w:tc>
        <w:tc>
          <w:tcPr>
            <w:tcW w:w="2122" w:type="dxa"/>
          </w:tcPr>
          <w:p w14:paraId="20FA24AE" w14:textId="77777777" w:rsidR="00E92E48" w:rsidRDefault="00EE121D">
            <w:pPr>
              <w:pStyle w:val="TableParagraph"/>
              <w:ind w:left="19"/>
              <w:jc w:val="center"/>
              <w:rPr>
                <w:b/>
                <w:sz w:val="23"/>
              </w:rPr>
            </w:pPr>
            <w:r>
              <w:rPr>
                <w:b/>
                <w:spacing w:val="-2"/>
                <w:sz w:val="23"/>
              </w:rPr>
              <w:t>Points</w:t>
            </w:r>
          </w:p>
        </w:tc>
      </w:tr>
      <w:tr w:rsidR="00E92E48" w14:paraId="20FA24B2" w14:textId="77777777">
        <w:trPr>
          <w:trHeight w:val="395"/>
        </w:trPr>
        <w:tc>
          <w:tcPr>
            <w:tcW w:w="6941" w:type="dxa"/>
          </w:tcPr>
          <w:p w14:paraId="20FA24B0" w14:textId="77777777" w:rsidR="00E92E48" w:rsidRDefault="00EE121D">
            <w:pPr>
              <w:pStyle w:val="TableParagraph"/>
              <w:rPr>
                <w:sz w:val="23"/>
              </w:rPr>
            </w:pPr>
            <w:r>
              <w:rPr>
                <w:spacing w:val="-2"/>
                <w:sz w:val="23"/>
              </w:rPr>
              <w:t>Price</w:t>
            </w:r>
          </w:p>
        </w:tc>
        <w:tc>
          <w:tcPr>
            <w:tcW w:w="2122" w:type="dxa"/>
          </w:tcPr>
          <w:p w14:paraId="20FA24B1" w14:textId="77777777" w:rsidR="00E92E48" w:rsidRDefault="00EE121D">
            <w:pPr>
              <w:pStyle w:val="TableParagraph"/>
              <w:ind w:left="19" w:right="6"/>
              <w:jc w:val="center"/>
              <w:rPr>
                <w:sz w:val="23"/>
              </w:rPr>
            </w:pPr>
            <w:r>
              <w:rPr>
                <w:spacing w:val="-5"/>
                <w:sz w:val="23"/>
              </w:rPr>
              <w:t>80</w:t>
            </w:r>
          </w:p>
        </w:tc>
      </w:tr>
      <w:tr w:rsidR="00E92E48" w14:paraId="20FA24B5" w14:textId="77777777">
        <w:trPr>
          <w:trHeight w:val="397"/>
        </w:trPr>
        <w:tc>
          <w:tcPr>
            <w:tcW w:w="6941" w:type="dxa"/>
          </w:tcPr>
          <w:p w14:paraId="20FA24B3" w14:textId="77777777" w:rsidR="00E92E48" w:rsidRDefault="00EE121D">
            <w:pPr>
              <w:pStyle w:val="TableParagraph"/>
              <w:rPr>
                <w:sz w:val="23"/>
              </w:rPr>
            </w:pPr>
            <w:r>
              <w:rPr>
                <w:sz w:val="23"/>
              </w:rPr>
              <w:t>Specific</w:t>
            </w:r>
            <w:r>
              <w:rPr>
                <w:spacing w:val="-5"/>
                <w:sz w:val="23"/>
              </w:rPr>
              <w:t xml:space="preserve"> </w:t>
            </w:r>
            <w:r>
              <w:rPr>
                <w:spacing w:val="-2"/>
                <w:sz w:val="23"/>
              </w:rPr>
              <w:t>Goals</w:t>
            </w:r>
          </w:p>
        </w:tc>
        <w:tc>
          <w:tcPr>
            <w:tcW w:w="2122" w:type="dxa"/>
          </w:tcPr>
          <w:p w14:paraId="20FA24B4" w14:textId="77777777" w:rsidR="00E92E48" w:rsidRDefault="00EE121D">
            <w:pPr>
              <w:pStyle w:val="TableParagraph"/>
              <w:ind w:left="19" w:right="6"/>
              <w:jc w:val="center"/>
              <w:rPr>
                <w:sz w:val="23"/>
              </w:rPr>
            </w:pPr>
            <w:r>
              <w:rPr>
                <w:spacing w:val="-5"/>
                <w:sz w:val="23"/>
              </w:rPr>
              <w:t>20</w:t>
            </w:r>
          </w:p>
        </w:tc>
      </w:tr>
      <w:tr w:rsidR="00E92E48" w14:paraId="20FA24B8" w14:textId="77777777">
        <w:trPr>
          <w:trHeight w:val="397"/>
        </w:trPr>
        <w:tc>
          <w:tcPr>
            <w:tcW w:w="6941" w:type="dxa"/>
          </w:tcPr>
          <w:p w14:paraId="20FA24B6" w14:textId="77777777" w:rsidR="00E92E48" w:rsidRDefault="00EE121D">
            <w:pPr>
              <w:pStyle w:val="TableParagraph"/>
              <w:rPr>
                <w:b/>
                <w:sz w:val="23"/>
              </w:rPr>
            </w:pPr>
            <w:r>
              <w:rPr>
                <w:b/>
                <w:sz w:val="23"/>
              </w:rPr>
              <w:t>Total</w:t>
            </w:r>
            <w:r>
              <w:rPr>
                <w:b/>
                <w:spacing w:val="-3"/>
                <w:sz w:val="23"/>
              </w:rPr>
              <w:t xml:space="preserve"> </w:t>
            </w:r>
            <w:r>
              <w:rPr>
                <w:b/>
                <w:sz w:val="23"/>
              </w:rPr>
              <w:t>Points for</w:t>
            </w:r>
            <w:r>
              <w:rPr>
                <w:b/>
                <w:spacing w:val="-3"/>
                <w:sz w:val="23"/>
              </w:rPr>
              <w:t xml:space="preserve"> </w:t>
            </w:r>
            <w:r>
              <w:rPr>
                <w:b/>
                <w:sz w:val="23"/>
              </w:rPr>
              <w:t>Price and</w:t>
            </w:r>
            <w:r>
              <w:rPr>
                <w:b/>
                <w:spacing w:val="1"/>
                <w:sz w:val="23"/>
              </w:rPr>
              <w:t xml:space="preserve"> </w:t>
            </w:r>
            <w:r>
              <w:rPr>
                <w:b/>
                <w:sz w:val="23"/>
              </w:rPr>
              <w:t>Specific</w:t>
            </w:r>
            <w:r>
              <w:rPr>
                <w:b/>
                <w:spacing w:val="-2"/>
                <w:sz w:val="23"/>
              </w:rPr>
              <w:t xml:space="preserve"> </w:t>
            </w:r>
            <w:r>
              <w:rPr>
                <w:b/>
                <w:spacing w:val="-4"/>
                <w:sz w:val="23"/>
              </w:rPr>
              <w:t>Goals</w:t>
            </w:r>
          </w:p>
        </w:tc>
        <w:tc>
          <w:tcPr>
            <w:tcW w:w="2122" w:type="dxa"/>
          </w:tcPr>
          <w:p w14:paraId="20FA24B7" w14:textId="77777777" w:rsidR="00E92E48" w:rsidRDefault="00EE121D">
            <w:pPr>
              <w:pStyle w:val="TableParagraph"/>
              <w:ind w:left="19" w:right="3"/>
              <w:jc w:val="center"/>
              <w:rPr>
                <w:b/>
                <w:sz w:val="23"/>
              </w:rPr>
            </w:pPr>
            <w:r>
              <w:rPr>
                <w:b/>
                <w:spacing w:val="-5"/>
                <w:sz w:val="23"/>
              </w:rPr>
              <w:t>100</w:t>
            </w:r>
          </w:p>
        </w:tc>
      </w:tr>
    </w:tbl>
    <w:p w14:paraId="20FA24B9" w14:textId="77777777" w:rsidR="00E92E48" w:rsidRDefault="00E92E48">
      <w:pPr>
        <w:pStyle w:val="BodyText"/>
        <w:spacing w:before="140"/>
        <w:rPr>
          <w:sz w:val="23"/>
        </w:rPr>
      </w:pPr>
    </w:p>
    <w:p w14:paraId="20FA24BA" w14:textId="77777777" w:rsidR="00E92E48" w:rsidRDefault="00EE121D">
      <w:pPr>
        <w:pStyle w:val="Heading2"/>
        <w:spacing w:line="259" w:lineRule="auto"/>
        <w:ind w:right="315"/>
      </w:pPr>
      <w:r>
        <w:t>FORMULAE</w:t>
      </w:r>
      <w:r>
        <w:rPr>
          <w:spacing w:val="-10"/>
        </w:rPr>
        <w:t xml:space="preserve"> </w:t>
      </w:r>
      <w:r>
        <w:t>FOR</w:t>
      </w:r>
      <w:r>
        <w:rPr>
          <w:spacing w:val="-7"/>
        </w:rPr>
        <w:t xml:space="preserve"> </w:t>
      </w:r>
      <w:r>
        <w:t>PROCUREMENT</w:t>
      </w:r>
      <w:r>
        <w:rPr>
          <w:spacing w:val="-4"/>
        </w:rPr>
        <w:t xml:space="preserve"> </w:t>
      </w:r>
      <w:r>
        <w:t>OF</w:t>
      </w:r>
      <w:r>
        <w:rPr>
          <w:spacing w:val="-7"/>
        </w:rPr>
        <w:t xml:space="preserve"> </w:t>
      </w:r>
      <w:r>
        <w:t>GOODS</w:t>
      </w:r>
      <w:r>
        <w:rPr>
          <w:spacing w:val="-7"/>
        </w:rPr>
        <w:t xml:space="preserve"> </w:t>
      </w:r>
      <w:r>
        <w:t>AND</w:t>
      </w:r>
      <w:r>
        <w:rPr>
          <w:spacing w:val="-8"/>
        </w:rPr>
        <w:t xml:space="preserve"> </w:t>
      </w:r>
      <w:r>
        <w:t>SERVICES</w:t>
      </w:r>
      <w:r>
        <w:rPr>
          <w:spacing w:val="-7"/>
        </w:rPr>
        <w:t xml:space="preserve"> </w:t>
      </w:r>
      <w:r>
        <w:t>POINTS</w:t>
      </w:r>
      <w:r>
        <w:rPr>
          <w:spacing w:val="-7"/>
        </w:rPr>
        <w:t xml:space="preserve"> </w:t>
      </w:r>
      <w:r>
        <w:t>AWARDED FOR PRICE THE 80/20 PREFERENCE POINT SYSTEMS</w:t>
      </w:r>
    </w:p>
    <w:p w14:paraId="20FA24BB" w14:textId="77777777" w:rsidR="00E92E48" w:rsidRDefault="00EE121D">
      <w:pPr>
        <w:spacing w:line="262" w:lineRule="exact"/>
        <w:rPr>
          <w:sz w:val="23"/>
        </w:rPr>
      </w:pPr>
      <w:r>
        <w:rPr>
          <w:sz w:val="23"/>
        </w:rPr>
        <w:t>A</w:t>
      </w:r>
      <w:r>
        <w:rPr>
          <w:spacing w:val="-4"/>
          <w:sz w:val="23"/>
        </w:rPr>
        <w:t xml:space="preserve"> </w:t>
      </w:r>
      <w:r>
        <w:rPr>
          <w:sz w:val="23"/>
        </w:rPr>
        <w:t>maximum</w:t>
      </w:r>
      <w:r>
        <w:rPr>
          <w:spacing w:val="-1"/>
          <w:sz w:val="23"/>
        </w:rPr>
        <w:t xml:space="preserve"> </w:t>
      </w:r>
      <w:r>
        <w:rPr>
          <w:sz w:val="23"/>
        </w:rPr>
        <w:t>of 80</w:t>
      </w:r>
      <w:r>
        <w:rPr>
          <w:spacing w:val="-1"/>
          <w:sz w:val="23"/>
        </w:rPr>
        <w:t xml:space="preserve"> </w:t>
      </w:r>
      <w:r>
        <w:rPr>
          <w:sz w:val="23"/>
        </w:rPr>
        <w:t>points is</w:t>
      </w:r>
      <w:r>
        <w:rPr>
          <w:spacing w:val="-4"/>
          <w:sz w:val="23"/>
        </w:rPr>
        <w:t xml:space="preserve"> </w:t>
      </w:r>
      <w:r>
        <w:rPr>
          <w:sz w:val="23"/>
        </w:rPr>
        <w:t>allocated</w:t>
      </w:r>
      <w:r>
        <w:rPr>
          <w:spacing w:val="-1"/>
          <w:sz w:val="23"/>
        </w:rPr>
        <w:t xml:space="preserve"> </w:t>
      </w:r>
      <w:r>
        <w:rPr>
          <w:sz w:val="23"/>
        </w:rPr>
        <w:t>for</w:t>
      </w:r>
      <w:r>
        <w:rPr>
          <w:spacing w:val="-1"/>
          <w:sz w:val="23"/>
        </w:rPr>
        <w:t xml:space="preserve"> </w:t>
      </w:r>
      <w:r>
        <w:rPr>
          <w:sz w:val="23"/>
        </w:rPr>
        <w:t>price</w:t>
      </w:r>
      <w:r>
        <w:rPr>
          <w:spacing w:val="-4"/>
          <w:sz w:val="23"/>
        </w:rPr>
        <w:t xml:space="preserve"> </w:t>
      </w:r>
      <w:r>
        <w:rPr>
          <w:sz w:val="23"/>
        </w:rPr>
        <w:t>on</w:t>
      </w:r>
      <w:r>
        <w:rPr>
          <w:spacing w:val="-3"/>
          <w:sz w:val="23"/>
        </w:rPr>
        <w:t xml:space="preserve"> </w:t>
      </w:r>
      <w:r>
        <w:rPr>
          <w:sz w:val="23"/>
        </w:rPr>
        <w:t>the</w:t>
      </w:r>
      <w:r>
        <w:rPr>
          <w:spacing w:val="-1"/>
          <w:sz w:val="23"/>
        </w:rPr>
        <w:t xml:space="preserve"> </w:t>
      </w:r>
      <w:r>
        <w:rPr>
          <w:sz w:val="23"/>
        </w:rPr>
        <w:t>following</w:t>
      </w:r>
      <w:r>
        <w:rPr>
          <w:spacing w:val="-4"/>
          <w:sz w:val="23"/>
        </w:rPr>
        <w:t xml:space="preserve"> </w:t>
      </w:r>
      <w:r>
        <w:rPr>
          <w:spacing w:val="-2"/>
          <w:sz w:val="23"/>
        </w:rPr>
        <w:t>basis:</w:t>
      </w:r>
    </w:p>
    <w:p w14:paraId="20FA24BC" w14:textId="77777777" w:rsidR="00E92E48" w:rsidRDefault="00E92E48">
      <w:pPr>
        <w:pStyle w:val="BodyText"/>
        <w:rPr>
          <w:sz w:val="23"/>
        </w:rPr>
      </w:pPr>
    </w:p>
    <w:p w14:paraId="20FA24BD" w14:textId="77777777" w:rsidR="00E92E48" w:rsidRDefault="00E92E48">
      <w:pPr>
        <w:pStyle w:val="BodyText"/>
        <w:spacing w:before="8"/>
        <w:rPr>
          <w:sz w:val="23"/>
        </w:rPr>
      </w:pPr>
    </w:p>
    <w:p w14:paraId="20FA24BE" w14:textId="77777777" w:rsidR="00E92E48" w:rsidRDefault="00EE121D">
      <w:pPr>
        <w:rPr>
          <w:sz w:val="24"/>
        </w:rPr>
      </w:pPr>
      <w:r>
        <w:rPr>
          <w:spacing w:val="-2"/>
          <w:sz w:val="24"/>
        </w:rPr>
        <w:t>80/20</w:t>
      </w:r>
    </w:p>
    <w:p w14:paraId="20FA24BF" w14:textId="77777777" w:rsidR="00E92E48" w:rsidRDefault="00EE121D">
      <w:pPr>
        <w:spacing w:before="22"/>
        <w:rPr>
          <w:sz w:val="23"/>
        </w:rPr>
      </w:pPr>
      <w:r>
        <w:rPr>
          <w:sz w:val="23"/>
        </w:rPr>
        <w:t>PS</w:t>
      </w:r>
      <w:r>
        <w:rPr>
          <w:spacing w:val="-1"/>
          <w:sz w:val="23"/>
        </w:rPr>
        <w:t xml:space="preserve"> </w:t>
      </w:r>
      <w:r>
        <w:rPr>
          <w:sz w:val="23"/>
        </w:rPr>
        <w:t>=</w:t>
      </w:r>
      <w:r>
        <w:rPr>
          <w:spacing w:val="-1"/>
          <w:sz w:val="23"/>
        </w:rPr>
        <w:t xml:space="preserve"> </w:t>
      </w:r>
      <w:r>
        <w:rPr>
          <w:sz w:val="23"/>
        </w:rPr>
        <w:t>80</w:t>
      </w:r>
      <w:r>
        <w:rPr>
          <w:spacing w:val="1"/>
          <w:sz w:val="23"/>
        </w:rPr>
        <w:t xml:space="preserve"> </w:t>
      </w:r>
      <w:r>
        <w:rPr>
          <w:spacing w:val="-2"/>
          <w:sz w:val="23"/>
        </w:rPr>
        <w:t>(1−</w:t>
      </w:r>
      <w:r>
        <w:rPr>
          <w:spacing w:val="-2"/>
          <w:sz w:val="17"/>
        </w:rPr>
        <w:t>Pt−PminPmin</w:t>
      </w:r>
      <w:r>
        <w:rPr>
          <w:spacing w:val="-2"/>
          <w:sz w:val="23"/>
        </w:rPr>
        <w:t>)</w:t>
      </w:r>
    </w:p>
    <w:p w14:paraId="20FA24C0" w14:textId="77777777" w:rsidR="00E92E48" w:rsidRDefault="00E92E48">
      <w:pPr>
        <w:pStyle w:val="BodyText"/>
        <w:spacing w:before="113"/>
        <w:rPr>
          <w:sz w:val="17"/>
        </w:rPr>
      </w:pPr>
    </w:p>
    <w:p w14:paraId="20FA24C1" w14:textId="77777777" w:rsidR="00E92E48" w:rsidRDefault="00EE121D">
      <w:pPr>
        <w:rPr>
          <w:sz w:val="23"/>
        </w:rPr>
      </w:pPr>
      <w:proofErr w:type="gramStart"/>
      <w:r>
        <w:rPr>
          <w:spacing w:val="-2"/>
          <w:sz w:val="23"/>
        </w:rPr>
        <w:t>Where</w:t>
      </w:r>
      <w:proofErr w:type="gramEnd"/>
    </w:p>
    <w:p w14:paraId="20FA24C2" w14:textId="77777777" w:rsidR="00E92E48" w:rsidRDefault="00EE121D">
      <w:pPr>
        <w:spacing w:before="21" w:line="259" w:lineRule="auto"/>
        <w:ind w:right="3697"/>
        <w:rPr>
          <w:sz w:val="23"/>
        </w:rPr>
      </w:pPr>
      <w:r>
        <w:rPr>
          <w:sz w:val="23"/>
        </w:rPr>
        <w:t>Ps</w:t>
      </w:r>
      <w:r>
        <w:rPr>
          <w:spacing w:val="-6"/>
          <w:sz w:val="23"/>
        </w:rPr>
        <w:t xml:space="preserve"> </w:t>
      </w:r>
      <w:r>
        <w:rPr>
          <w:sz w:val="23"/>
        </w:rPr>
        <w:t>=</w:t>
      </w:r>
      <w:r>
        <w:rPr>
          <w:spacing w:val="-6"/>
          <w:sz w:val="23"/>
        </w:rPr>
        <w:t xml:space="preserve"> </w:t>
      </w:r>
      <w:r>
        <w:rPr>
          <w:sz w:val="23"/>
        </w:rPr>
        <w:t>Points</w:t>
      </w:r>
      <w:r>
        <w:rPr>
          <w:spacing w:val="-4"/>
          <w:sz w:val="23"/>
        </w:rPr>
        <w:t xml:space="preserve"> </w:t>
      </w:r>
      <w:r>
        <w:rPr>
          <w:sz w:val="23"/>
        </w:rPr>
        <w:t>scored</w:t>
      </w:r>
      <w:r>
        <w:rPr>
          <w:spacing w:val="-7"/>
          <w:sz w:val="23"/>
        </w:rPr>
        <w:t xml:space="preserve"> </w:t>
      </w:r>
      <w:r>
        <w:rPr>
          <w:sz w:val="23"/>
        </w:rPr>
        <w:t>for</w:t>
      </w:r>
      <w:r>
        <w:rPr>
          <w:spacing w:val="-6"/>
          <w:sz w:val="23"/>
        </w:rPr>
        <w:t xml:space="preserve"> </w:t>
      </w:r>
      <w:r>
        <w:rPr>
          <w:sz w:val="23"/>
        </w:rPr>
        <w:t>price</w:t>
      </w:r>
      <w:r>
        <w:rPr>
          <w:spacing w:val="-6"/>
          <w:sz w:val="23"/>
        </w:rPr>
        <w:t xml:space="preserve"> </w:t>
      </w:r>
      <w:r>
        <w:rPr>
          <w:sz w:val="23"/>
        </w:rPr>
        <w:t>of</w:t>
      </w:r>
      <w:r>
        <w:rPr>
          <w:spacing w:val="-4"/>
          <w:sz w:val="23"/>
        </w:rPr>
        <w:t xml:space="preserve"> </w:t>
      </w:r>
      <w:r>
        <w:rPr>
          <w:sz w:val="23"/>
        </w:rPr>
        <w:t>tender</w:t>
      </w:r>
      <w:r>
        <w:rPr>
          <w:spacing w:val="-4"/>
          <w:sz w:val="23"/>
        </w:rPr>
        <w:t xml:space="preserve"> </w:t>
      </w:r>
      <w:r>
        <w:rPr>
          <w:sz w:val="23"/>
        </w:rPr>
        <w:t>under</w:t>
      </w:r>
      <w:r>
        <w:rPr>
          <w:spacing w:val="-6"/>
          <w:sz w:val="23"/>
        </w:rPr>
        <w:t xml:space="preserve"> </w:t>
      </w:r>
      <w:r>
        <w:rPr>
          <w:sz w:val="23"/>
        </w:rPr>
        <w:t>consideration Pt = Price of tender under consideration</w:t>
      </w:r>
    </w:p>
    <w:p w14:paraId="20FA24C3" w14:textId="77777777" w:rsidR="00E92E48" w:rsidRDefault="00EE121D">
      <w:pPr>
        <w:rPr>
          <w:sz w:val="23"/>
        </w:rPr>
      </w:pPr>
      <w:proofErr w:type="spellStart"/>
      <w:r>
        <w:rPr>
          <w:sz w:val="23"/>
        </w:rPr>
        <w:t>Pmin</w:t>
      </w:r>
      <w:proofErr w:type="spellEnd"/>
      <w:r>
        <w:rPr>
          <w:spacing w:val="-3"/>
          <w:sz w:val="23"/>
        </w:rPr>
        <w:t xml:space="preserve"> </w:t>
      </w:r>
      <w:r>
        <w:rPr>
          <w:sz w:val="23"/>
        </w:rPr>
        <w:t>=</w:t>
      </w:r>
      <w:r>
        <w:rPr>
          <w:spacing w:val="-2"/>
          <w:sz w:val="23"/>
        </w:rPr>
        <w:t xml:space="preserve"> </w:t>
      </w:r>
      <w:r>
        <w:rPr>
          <w:sz w:val="23"/>
        </w:rPr>
        <w:t>Price</w:t>
      </w:r>
      <w:r>
        <w:rPr>
          <w:spacing w:val="-3"/>
          <w:sz w:val="23"/>
        </w:rPr>
        <w:t xml:space="preserve"> </w:t>
      </w:r>
      <w:r>
        <w:rPr>
          <w:sz w:val="23"/>
        </w:rPr>
        <w:t>of</w:t>
      </w:r>
      <w:r>
        <w:rPr>
          <w:spacing w:val="-2"/>
          <w:sz w:val="23"/>
        </w:rPr>
        <w:t xml:space="preserve"> </w:t>
      </w:r>
      <w:r>
        <w:rPr>
          <w:sz w:val="23"/>
        </w:rPr>
        <w:t>lowest</w:t>
      </w:r>
      <w:r>
        <w:rPr>
          <w:spacing w:val="-3"/>
          <w:sz w:val="23"/>
        </w:rPr>
        <w:t xml:space="preserve"> </w:t>
      </w:r>
      <w:r>
        <w:rPr>
          <w:sz w:val="23"/>
        </w:rPr>
        <w:t>acceptable</w:t>
      </w:r>
      <w:r>
        <w:rPr>
          <w:spacing w:val="-2"/>
          <w:sz w:val="23"/>
        </w:rPr>
        <w:t xml:space="preserve"> tender</w:t>
      </w:r>
    </w:p>
    <w:p w14:paraId="20FA24C4" w14:textId="77777777" w:rsidR="00E92E48" w:rsidRDefault="00E92E48">
      <w:pPr>
        <w:pStyle w:val="BodyText"/>
        <w:rPr>
          <w:sz w:val="23"/>
        </w:rPr>
      </w:pPr>
    </w:p>
    <w:p w14:paraId="20FA24C5" w14:textId="77777777" w:rsidR="00E92E48" w:rsidRDefault="00E92E48">
      <w:pPr>
        <w:pStyle w:val="BodyText"/>
        <w:spacing w:before="6"/>
        <w:rPr>
          <w:sz w:val="23"/>
        </w:rPr>
      </w:pPr>
    </w:p>
    <w:p w14:paraId="20FA24C6" w14:textId="77777777" w:rsidR="00E92E48" w:rsidRDefault="00EE121D">
      <w:pPr>
        <w:pStyle w:val="Heading2"/>
      </w:pPr>
      <w:r>
        <w:t>POINTS</w:t>
      </w:r>
      <w:r>
        <w:rPr>
          <w:spacing w:val="-5"/>
        </w:rPr>
        <w:t xml:space="preserve"> </w:t>
      </w:r>
      <w:r>
        <w:t>AWARDED</w:t>
      </w:r>
      <w:r>
        <w:rPr>
          <w:spacing w:val="-1"/>
        </w:rPr>
        <w:t xml:space="preserve"> </w:t>
      </w:r>
      <w:r>
        <w:t>FOR</w:t>
      </w:r>
      <w:r>
        <w:rPr>
          <w:spacing w:val="-2"/>
        </w:rPr>
        <w:t xml:space="preserve"> </w:t>
      </w:r>
      <w:r>
        <w:t>SPECIFIC</w:t>
      </w:r>
      <w:r>
        <w:rPr>
          <w:spacing w:val="-2"/>
        </w:rPr>
        <w:t xml:space="preserve"> GOALS</w:t>
      </w:r>
    </w:p>
    <w:p w14:paraId="20FA24C7" w14:textId="77777777" w:rsidR="00E92E48" w:rsidRDefault="00E92E48">
      <w:pPr>
        <w:pStyle w:val="BodyText"/>
        <w:spacing w:before="157"/>
        <w:rPr>
          <w:b/>
          <w:sz w:val="23"/>
        </w:rPr>
      </w:pPr>
    </w:p>
    <w:p w14:paraId="20FA24C8" w14:textId="77777777" w:rsidR="00E92E48" w:rsidRDefault="00EE121D">
      <w:pPr>
        <w:spacing w:before="1" w:line="259" w:lineRule="auto"/>
        <w:rPr>
          <w:sz w:val="23"/>
        </w:rPr>
      </w:pPr>
      <w:r>
        <w:rPr>
          <w:sz w:val="23"/>
        </w:rPr>
        <w:t>In</w:t>
      </w:r>
      <w:r>
        <w:rPr>
          <w:spacing w:val="-2"/>
          <w:sz w:val="23"/>
        </w:rPr>
        <w:t xml:space="preserve"> </w:t>
      </w:r>
      <w:r>
        <w:rPr>
          <w:sz w:val="23"/>
        </w:rPr>
        <w:t>terms</w:t>
      </w:r>
      <w:r>
        <w:rPr>
          <w:spacing w:val="-2"/>
          <w:sz w:val="23"/>
        </w:rPr>
        <w:t xml:space="preserve"> </w:t>
      </w:r>
      <w:r>
        <w:rPr>
          <w:sz w:val="23"/>
        </w:rPr>
        <w:t>of Regulation</w:t>
      </w:r>
      <w:r>
        <w:rPr>
          <w:spacing w:val="-1"/>
          <w:sz w:val="23"/>
        </w:rPr>
        <w:t xml:space="preserve"> </w:t>
      </w:r>
      <w:r>
        <w:rPr>
          <w:sz w:val="23"/>
        </w:rPr>
        <w:t>4(2);</w:t>
      </w:r>
      <w:r>
        <w:rPr>
          <w:spacing w:val="-2"/>
          <w:sz w:val="23"/>
        </w:rPr>
        <w:t xml:space="preserve"> </w:t>
      </w:r>
      <w:r>
        <w:rPr>
          <w:sz w:val="23"/>
        </w:rPr>
        <w:t>5(2);</w:t>
      </w:r>
      <w:r>
        <w:rPr>
          <w:spacing w:val="-2"/>
          <w:sz w:val="23"/>
        </w:rPr>
        <w:t xml:space="preserve"> </w:t>
      </w:r>
      <w:r>
        <w:rPr>
          <w:sz w:val="23"/>
        </w:rPr>
        <w:t>6(2) and</w:t>
      </w:r>
      <w:r>
        <w:rPr>
          <w:spacing w:val="-2"/>
          <w:sz w:val="23"/>
        </w:rPr>
        <w:t xml:space="preserve"> </w:t>
      </w:r>
      <w:r>
        <w:rPr>
          <w:sz w:val="23"/>
        </w:rPr>
        <w:t>7(2) of the</w:t>
      </w:r>
      <w:r>
        <w:rPr>
          <w:spacing w:val="-2"/>
          <w:sz w:val="23"/>
        </w:rPr>
        <w:t xml:space="preserve"> </w:t>
      </w:r>
      <w:r>
        <w:rPr>
          <w:sz w:val="23"/>
        </w:rPr>
        <w:t>Preferential</w:t>
      </w:r>
      <w:r>
        <w:rPr>
          <w:spacing w:val="-4"/>
          <w:sz w:val="23"/>
        </w:rPr>
        <w:t xml:space="preserve"> </w:t>
      </w:r>
      <w:r>
        <w:rPr>
          <w:sz w:val="23"/>
        </w:rPr>
        <w:t>Procurement</w:t>
      </w:r>
      <w:r>
        <w:rPr>
          <w:spacing w:val="-2"/>
          <w:sz w:val="23"/>
        </w:rPr>
        <w:t xml:space="preserve"> </w:t>
      </w:r>
      <w:r>
        <w:rPr>
          <w:sz w:val="23"/>
        </w:rPr>
        <w:t>Regulations, preference points must be awarded for specific goals stated in the tender.</w:t>
      </w:r>
    </w:p>
    <w:p w14:paraId="20FA24C9" w14:textId="77777777" w:rsidR="00E92E48" w:rsidRDefault="00E92E48">
      <w:pPr>
        <w:pStyle w:val="BodyText"/>
        <w:rPr>
          <w:sz w:val="23"/>
        </w:rPr>
      </w:pPr>
    </w:p>
    <w:p w14:paraId="20FA24CA" w14:textId="77777777" w:rsidR="00E92E48" w:rsidRDefault="00E92E48">
      <w:pPr>
        <w:pStyle w:val="BodyText"/>
        <w:spacing w:before="51"/>
        <w:rPr>
          <w:sz w:val="23"/>
        </w:rPr>
      </w:pPr>
    </w:p>
    <w:p w14:paraId="20FA24CB" w14:textId="77777777" w:rsidR="00E92E48" w:rsidRDefault="00EE121D">
      <w:pPr>
        <w:spacing w:line="259" w:lineRule="auto"/>
        <w:ind w:right="365"/>
        <w:jc w:val="both"/>
        <w:rPr>
          <w:sz w:val="23"/>
        </w:rPr>
      </w:pPr>
      <w:r>
        <w:rPr>
          <w:sz w:val="23"/>
        </w:rPr>
        <w:t>For</w:t>
      </w:r>
      <w:r>
        <w:rPr>
          <w:spacing w:val="-12"/>
          <w:sz w:val="23"/>
        </w:rPr>
        <w:t xml:space="preserve"> </w:t>
      </w:r>
      <w:r>
        <w:rPr>
          <w:sz w:val="23"/>
        </w:rPr>
        <w:t>the</w:t>
      </w:r>
      <w:r>
        <w:rPr>
          <w:spacing w:val="-14"/>
          <w:sz w:val="23"/>
        </w:rPr>
        <w:t xml:space="preserve"> </w:t>
      </w:r>
      <w:r>
        <w:rPr>
          <w:sz w:val="23"/>
        </w:rPr>
        <w:t>purposes</w:t>
      </w:r>
      <w:r>
        <w:rPr>
          <w:spacing w:val="-10"/>
          <w:sz w:val="23"/>
        </w:rPr>
        <w:t xml:space="preserve"> </w:t>
      </w:r>
      <w:r>
        <w:rPr>
          <w:sz w:val="23"/>
        </w:rPr>
        <w:t>of</w:t>
      </w:r>
      <w:r>
        <w:rPr>
          <w:spacing w:val="-12"/>
          <w:sz w:val="23"/>
        </w:rPr>
        <w:t xml:space="preserve"> </w:t>
      </w:r>
      <w:r>
        <w:rPr>
          <w:sz w:val="23"/>
        </w:rPr>
        <w:t>this</w:t>
      </w:r>
      <w:r>
        <w:rPr>
          <w:spacing w:val="-12"/>
          <w:sz w:val="23"/>
        </w:rPr>
        <w:t xml:space="preserve"> </w:t>
      </w:r>
      <w:r>
        <w:rPr>
          <w:sz w:val="23"/>
        </w:rPr>
        <w:t>tender</w:t>
      </w:r>
      <w:r>
        <w:rPr>
          <w:spacing w:val="-12"/>
          <w:sz w:val="23"/>
        </w:rPr>
        <w:t xml:space="preserve"> </w:t>
      </w:r>
      <w:r>
        <w:rPr>
          <w:sz w:val="23"/>
        </w:rPr>
        <w:t>the</w:t>
      </w:r>
      <w:r>
        <w:rPr>
          <w:spacing w:val="-14"/>
          <w:sz w:val="23"/>
        </w:rPr>
        <w:t xml:space="preserve"> </w:t>
      </w:r>
      <w:proofErr w:type="gramStart"/>
      <w:r>
        <w:rPr>
          <w:sz w:val="23"/>
        </w:rPr>
        <w:t>tenderer</w:t>
      </w:r>
      <w:proofErr w:type="gramEnd"/>
      <w:r>
        <w:rPr>
          <w:spacing w:val="-11"/>
          <w:sz w:val="23"/>
        </w:rPr>
        <w:t xml:space="preserve"> </w:t>
      </w:r>
      <w:r>
        <w:rPr>
          <w:sz w:val="23"/>
        </w:rPr>
        <w:t>will</w:t>
      </w:r>
      <w:r>
        <w:rPr>
          <w:spacing w:val="-12"/>
          <w:sz w:val="23"/>
        </w:rPr>
        <w:t xml:space="preserve"> </w:t>
      </w:r>
      <w:r>
        <w:rPr>
          <w:sz w:val="23"/>
        </w:rPr>
        <w:t>be</w:t>
      </w:r>
      <w:r>
        <w:rPr>
          <w:spacing w:val="-14"/>
          <w:sz w:val="23"/>
        </w:rPr>
        <w:t xml:space="preserve"> </w:t>
      </w:r>
      <w:r>
        <w:rPr>
          <w:sz w:val="23"/>
        </w:rPr>
        <w:t>allocated</w:t>
      </w:r>
      <w:r>
        <w:rPr>
          <w:spacing w:val="-11"/>
          <w:sz w:val="23"/>
        </w:rPr>
        <w:t xml:space="preserve"> </w:t>
      </w:r>
      <w:r>
        <w:rPr>
          <w:sz w:val="23"/>
        </w:rPr>
        <w:t>points</w:t>
      </w:r>
      <w:r>
        <w:rPr>
          <w:spacing w:val="-12"/>
          <w:sz w:val="23"/>
        </w:rPr>
        <w:t xml:space="preserve"> </w:t>
      </w:r>
      <w:r>
        <w:rPr>
          <w:sz w:val="23"/>
        </w:rPr>
        <w:t>based</w:t>
      </w:r>
      <w:r>
        <w:rPr>
          <w:spacing w:val="-12"/>
          <w:sz w:val="23"/>
        </w:rPr>
        <w:t xml:space="preserve"> </w:t>
      </w:r>
      <w:r>
        <w:rPr>
          <w:sz w:val="23"/>
        </w:rPr>
        <w:t>on</w:t>
      </w:r>
      <w:r>
        <w:rPr>
          <w:spacing w:val="-14"/>
          <w:sz w:val="23"/>
        </w:rPr>
        <w:t xml:space="preserve"> </w:t>
      </w:r>
      <w:r>
        <w:rPr>
          <w:sz w:val="23"/>
        </w:rPr>
        <w:t>the</w:t>
      </w:r>
      <w:r>
        <w:rPr>
          <w:spacing w:val="-14"/>
          <w:sz w:val="23"/>
        </w:rPr>
        <w:t xml:space="preserve"> </w:t>
      </w:r>
      <w:r>
        <w:rPr>
          <w:sz w:val="23"/>
        </w:rPr>
        <w:t>goals</w:t>
      </w:r>
      <w:r>
        <w:rPr>
          <w:spacing w:val="-12"/>
          <w:sz w:val="23"/>
        </w:rPr>
        <w:t xml:space="preserve"> </w:t>
      </w:r>
      <w:r>
        <w:rPr>
          <w:sz w:val="23"/>
        </w:rPr>
        <w:t>stated in</w:t>
      </w:r>
      <w:r>
        <w:rPr>
          <w:spacing w:val="-9"/>
          <w:sz w:val="23"/>
        </w:rPr>
        <w:t xml:space="preserve"> </w:t>
      </w:r>
      <w:r>
        <w:rPr>
          <w:sz w:val="23"/>
        </w:rPr>
        <w:t>table</w:t>
      </w:r>
      <w:r>
        <w:rPr>
          <w:spacing w:val="-9"/>
          <w:sz w:val="23"/>
        </w:rPr>
        <w:t xml:space="preserve"> </w:t>
      </w:r>
      <w:r>
        <w:rPr>
          <w:sz w:val="23"/>
        </w:rPr>
        <w:t>1</w:t>
      </w:r>
      <w:r>
        <w:rPr>
          <w:spacing w:val="-8"/>
          <w:sz w:val="23"/>
        </w:rPr>
        <w:t xml:space="preserve"> </w:t>
      </w:r>
      <w:r>
        <w:rPr>
          <w:sz w:val="23"/>
        </w:rPr>
        <w:t>below</w:t>
      </w:r>
      <w:r>
        <w:rPr>
          <w:spacing w:val="-10"/>
          <w:sz w:val="23"/>
        </w:rPr>
        <w:t xml:space="preserve"> </w:t>
      </w:r>
      <w:r>
        <w:rPr>
          <w:sz w:val="23"/>
        </w:rPr>
        <w:t>as</w:t>
      </w:r>
      <w:r>
        <w:rPr>
          <w:spacing w:val="-8"/>
          <w:sz w:val="23"/>
        </w:rPr>
        <w:t xml:space="preserve"> </w:t>
      </w:r>
      <w:r>
        <w:rPr>
          <w:sz w:val="23"/>
        </w:rPr>
        <w:t>may</w:t>
      </w:r>
      <w:r>
        <w:rPr>
          <w:spacing w:val="-8"/>
          <w:sz w:val="23"/>
        </w:rPr>
        <w:t xml:space="preserve"> </w:t>
      </w:r>
      <w:r>
        <w:rPr>
          <w:sz w:val="23"/>
        </w:rPr>
        <w:t>be</w:t>
      </w:r>
      <w:r>
        <w:rPr>
          <w:spacing w:val="-8"/>
          <w:sz w:val="23"/>
        </w:rPr>
        <w:t xml:space="preserve"> </w:t>
      </w:r>
      <w:r>
        <w:rPr>
          <w:sz w:val="23"/>
        </w:rPr>
        <w:t>supported</w:t>
      </w:r>
      <w:r>
        <w:rPr>
          <w:spacing w:val="-9"/>
          <w:sz w:val="23"/>
        </w:rPr>
        <w:t xml:space="preserve"> </w:t>
      </w:r>
      <w:r>
        <w:rPr>
          <w:sz w:val="23"/>
        </w:rPr>
        <w:t>by</w:t>
      </w:r>
      <w:r>
        <w:rPr>
          <w:spacing w:val="-8"/>
          <w:sz w:val="23"/>
        </w:rPr>
        <w:t xml:space="preserve"> </w:t>
      </w:r>
      <w:r>
        <w:rPr>
          <w:sz w:val="23"/>
        </w:rPr>
        <w:t>proof/</w:t>
      </w:r>
      <w:r>
        <w:rPr>
          <w:spacing w:val="-5"/>
          <w:sz w:val="23"/>
        </w:rPr>
        <w:t xml:space="preserve"> </w:t>
      </w:r>
      <w:r>
        <w:rPr>
          <w:sz w:val="23"/>
        </w:rPr>
        <w:t>documentation</w:t>
      </w:r>
      <w:r>
        <w:rPr>
          <w:spacing w:val="-9"/>
          <w:sz w:val="23"/>
        </w:rPr>
        <w:t xml:space="preserve"> </w:t>
      </w:r>
      <w:r>
        <w:rPr>
          <w:sz w:val="23"/>
        </w:rPr>
        <w:t>stated</w:t>
      </w:r>
      <w:r>
        <w:rPr>
          <w:spacing w:val="-9"/>
          <w:sz w:val="23"/>
        </w:rPr>
        <w:t xml:space="preserve"> </w:t>
      </w:r>
      <w:r>
        <w:rPr>
          <w:sz w:val="23"/>
        </w:rPr>
        <w:t>in</w:t>
      </w:r>
      <w:r>
        <w:rPr>
          <w:spacing w:val="-5"/>
          <w:sz w:val="23"/>
        </w:rPr>
        <w:t xml:space="preserve"> </w:t>
      </w:r>
      <w:r>
        <w:rPr>
          <w:sz w:val="23"/>
        </w:rPr>
        <w:t>the</w:t>
      </w:r>
      <w:r>
        <w:rPr>
          <w:spacing w:val="-8"/>
          <w:sz w:val="23"/>
        </w:rPr>
        <w:t xml:space="preserve"> </w:t>
      </w:r>
      <w:r>
        <w:rPr>
          <w:sz w:val="23"/>
        </w:rPr>
        <w:t>conditions</w:t>
      </w:r>
      <w:r>
        <w:rPr>
          <w:spacing w:val="-5"/>
          <w:sz w:val="23"/>
        </w:rPr>
        <w:t xml:space="preserve"> </w:t>
      </w:r>
      <w:r>
        <w:rPr>
          <w:sz w:val="23"/>
        </w:rPr>
        <w:t>of</w:t>
      </w:r>
      <w:r>
        <w:rPr>
          <w:spacing w:val="-8"/>
          <w:sz w:val="23"/>
        </w:rPr>
        <w:t xml:space="preserve"> </w:t>
      </w:r>
      <w:r>
        <w:rPr>
          <w:sz w:val="23"/>
        </w:rPr>
        <w:t xml:space="preserve">this </w:t>
      </w:r>
      <w:r>
        <w:rPr>
          <w:spacing w:val="-2"/>
          <w:sz w:val="23"/>
        </w:rPr>
        <w:t>tender:</w:t>
      </w:r>
    </w:p>
    <w:p w14:paraId="20FA24CC" w14:textId="77777777" w:rsidR="00E92E48" w:rsidRDefault="00E92E48">
      <w:pPr>
        <w:pStyle w:val="BodyText"/>
        <w:spacing w:before="24"/>
        <w:rPr>
          <w:sz w:val="23"/>
        </w:rPr>
      </w:pPr>
    </w:p>
    <w:p w14:paraId="20FA24CD" w14:textId="77777777" w:rsidR="00E92E48" w:rsidRDefault="00EE121D">
      <w:pPr>
        <w:pStyle w:val="Heading2"/>
        <w:spacing w:line="259" w:lineRule="auto"/>
      </w:pPr>
      <w:r>
        <w:t>Table</w:t>
      </w:r>
      <w:r>
        <w:rPr>
          <w:spacing w:val="-4"/>
        </w:rPr>
        <w:t xml:space="preserve"> </w:t>
      </w:r>
      <w:r>
        <w:t>1:</w:t>
      </w:r>
      <w:r>
        <w:rPr>
          <w:spacing w:val="-2"/>
        </w:rPr>
        <w:t xml:space="preserve"> </w:t>
      </w:r>
      <w:r>
        <w:t>Specific</w:t>
      </w:r>
      <w:r>
        <w:rPr>
          <w:spacing w:val="-4"/>
        </w:rPr>
        <w:t xml:space="preserve"> </w:t>
      </w:r>
      <w:r>
        <w:t>goals</w:t>
      </w:r>
      <w:r>
        <w:rPr>
          <w:spacing w:val="-4"/>
        </w:rPr>
        <w:t xml:space="preserve"> </w:t>
      </w:r>
      <w:r>
        <w:t>for</w:t>
      </w:r>
      <w:r>
        <w:rPr>
          <w:spacing w:val="-5"/>
        </w:rPr>
        <w:t xml:space="preserve"> </w:t>
      </w:r>
      <w:r>
        <w:t>the</w:t>
      </w:r>
      <w:r>
        <w:rPr>
          <w:spacing w:val="-4"/>
        </w:rPr>
        <w:t xml:space="preserve"> </w:t>
      </w:r>
      <w:r>
        <w:t>tender</w:t>
      </w:r>
      <w:r>
        <w:rPr>
          <w:spacing w:val="-4"/>
        </w:rPr>
        <w:t xml:space="preserve"> </w:t>
      </w:r>
      <w:r>
        <w:t>and</w:t>
      </w:r>
      <w:r>
        <w:rPr>
          <w:spacing w:val="-4"/>
        </w:rPr>
        <w:t xml:space="preserve"> </w:t>
      </w:r>
      <w:r>
        <w:t>points</w:t>
      </w:r>
      <w:r>
        <w:rPr>
          <w:spacing w:val="-4"/>
        </w:rPr>
        <w:t xml:space="preserve"> </w:t>
      </w:r>
      <w:r>
        <w:t>claimed</w:t>
      </w:r>
      <w:r>
        <w:rPr>
          <w:spacing w:val="-1"/>
        </w:rPr>
        <w:t xml:space="preserve"> </w:t>
      </w:r>
      <w:r>
        <w:t>are</w:t>
      </w:r>
      <w:r>
        <w:rPr>
          <w:spacing w:val="-2"/>
        </w:rPr>
        <w:t xml:space="preserve"> </w:t>
      </w:r>
      <w:r>
        <w:t>indicated</w:t>
      </w:r>
      <w:r>
        <w:rPr>
          <w:spacing w:val="-1"/>
        </w:rPr>
        <w:t xml:space="preserve"> </w:t>
      </w:r>
      <w:r>
        <w:t>per</w:t>
      </w:r>
      <w:r>
        <w:rPr>
          <w:spacing w:val="-4"/>
        </w:rPr>
        <w:t xml:space="preserve"> </w:t>
      </w:r>
      <w:r>
        <w:t>the</w:t>
      </w:r>
      <w:r>
        <w:rPr>
          <w:spacing w:val="-4"/>
        </w:rPr>
        <w:t xml:space="preserve"> </w:t>
      </w:r>
      <w:r>
        <w:t xml:space="preserve">table </w:t>
      </w:r>
      <w:r>
        <w:rPr>
          <w:spacing w:val="-2"/>
        </w:rPr>
        <w:t>below.</w:t>
      </w:r>
    </w:p>
    <w:p w14:paraId="20FA24CE" w14:textId="77777777" w:rsidR="00E92E48" w:rsidRDefault="00EE121D">
      <w:pPr>
        <w:pStyle w:val="Heading3"/>
        <w:spacing w:line="259" w:lineRule="auto"/>
        <w:rPr>
          <w:i w:val="0"/>
        </w:rPr>
      </w:pPr>
      <w:r>
        <w:t>Note</w:t>
      </w:r>
      <w:r>
        <w:rPr>
          <w:spacing w:val="75"/>
        </w:rPr>
        <w:t xml:space="preserve"> </w:t>
      </w:r>
      <w:r>
        <w:t>to</w:t>
      </w:r>
      <w:r>
        <w:rPr>
          <w:spacing w:val="76"/>
        </w:rPr>
        <w:t xml:space="preserve"> </w:t>
      </w:r>
      <w:r>
        <w:t>tenderers:</w:t>
      </w:r>
      <w:r>
        <w:rPr>
          <w:spacing w:val="77"/>
        </w:rPr>
        <w:t xml:space="preserve"> </w:t>
      </w:r>
      <w:r>
        <w:t>The</w:t>
      </w:r>
      <w:r>
        <w:rPr>
          <w:spacing w:val="75"/>
        </w:rPr>
        <w:t xml:space="preserve"> </w:t>
      </w:r>
      <w:r>
        <w:t>tenderer</w:t>
      </w:r>
      <w:r>
        <w:rPr>
          <w:spacing w:val="74"/>
        </w:rPr>
        <w:t xml:space="preserve"> </w:t>
      </w:r>
      <w:r>
        <w:t>must</w:t>
      </w:r>
      <w:r>
        <w:rPr>
          <w:spacing w:val="77"/>
        </w:rPr>
        <w:t xml:space="preserve"> </w:t>
      </w:r>
      <w:r>
        <w:t>indicate</w:t>
      </w:r>
      <w:r>
        <w:rPr>
          <w:spacing w:val="75"/>
        </w:rPr>
        <w:t xml:space="preserve"> </w:t>
      </w:r>
      <w:r>
        <w:t>how</w:t>
      </w:r>
      <w:r>
        <w:rPr>
          <w:spacing w:val="77"/>
        </w:rPr>
        <w:t xml:space="preserve"> </w:t>
      </w:r>
      <w:r>
        <w:t>they</w:t>
      </w:r>
      <w:r>
        <w:rPr>
          <w:spacing w:val="74"/>
        </w:rPr>
        <w:t xml:space="preserve"> </w:t>
      </w:r>
      <w:r>
        <w:t>claim</w:t>
      </w:r>
      <w:r>
        <w:rPr>
          <w:spacing w:val="74"/>
        </w:rPr>
        <w:t xml:space="preserve"> </w:t>
      </w:r>
      <w:r>
        <w:t>points</w:t>
      </w:r>
      <w:r>
        <w:rPr>
          <w:spacing w:val="75"/>
        </w:rPr>
        <w:t xml:space="preserve"> </w:t>
      </w:r>
      <w:r>
        <w:t>for</w:t>
      </w:r>
      <w:r>
        <w:rPr>
          <w:spacing w:val="74"/>
        </w:rPr>
        <w:t xml:space="preserve"> </w:t>
      </w:r>
      <w:r>
        <w:t>each preference point system.</w:t>
      </w:r>
      <w:r>
        <w:rPr>
          <w:i w:val="0"/>
        </w:rPr>
        <w:t>)</w:t>
      </w:r>
    </w:p>
    <w:p w14:paraId="20FA24CF" w14:textId="77777777" w:rsidR="00E92E48" w:rsidRDefault="00E92E48">
      <w:pPr>
        <w:pStyle w:val="Heading3"/>
        <w:spacing w:line="259" w:lineRule="auto"/>
        <w:rPr>
          <w:i w:val="0"/>
        </w:rPr>
        <w:sectPr w:rsidR="00E92E48">
          <w:pgSz w:w="12240" w:h="15840"/>
          <w:pgMar w:top="1820" w:right="1080" w:bottom="1200" w:left="1440" w:header="0" w:footer="1006" w:gutter="0"/>
          <w:cols w:space="720"/>
        </w:sectPr>
      </w:pP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E92E48" w14:paraId="20FA24D6" w14:textId="77777777">
        <w:trPr>
          <w:trHeight w:val="1321"/>
        </w:trPr>
        <w:tc>
          <w:tcPr>
            <w:tcW w:w="2338" w:type="dxa"/>
          </w:tcPr>
          <w:p w14:paraId="20FA24D0" w14:textId="77777777" w:rsidR="00E92E48" w:rsidRDefault="00EE121D">
            <w:pPr>
              <w:pStyle w:val="TableParagraph"/>
              <w:ind w:left="158" w:right="140" w:firstLine="12"/>
              <w:jc w:val="both"/>
              <w:rPr>
                <w:b/>
                <w:sz w:val="23"/>
              </w:rPr>
            </w:pPr>
            <w:r>
              <w:rPr>
                <w:b/>
                <w:sz w:val="23"/>
              </w:rPr>
              <w:lastRenderedPageBreak/>
              <w:t>The</w:t>
            </w:r>
            <w:r>
              <w:rPr>
                <w:b/>
                <w:spacing w:val="-13"/>
                <w:sz w:val="23"/>
              </w:rPr>
              <w:t xml:space="preserve"> </w:t>
            </w:r>
            <w:r>
              <w:rPr>
                <w:b/>
                <w:sz w:val="23"/>
              </w:rPr>
              <w:t>specific</w:t>
            </w:r>
            <w:r>
              <w:rPr>
                <w:b/>
                <w:spacing w:val="-14"/>
                <w:sz w:val="23"/>
              </w:rPr>
              <w:t xml:space="preserve"> </w:t>
            </w:r>
            <w:r>
              <w:rPr>
                <w:b/>
                <w:sz w:val="23"/>
              </w:rPr>
              <w:t>goals allocated</w:t>
            </w:r>
            <w:r>
              <w:rPr>
                <w:b/>
                <w:spacing w:val="-16"/>
                <w:sz w:val="23"/>
              </w:rPr>
              <w:t xml:space="preserve"> </w:t>
            </w:r>
            <w:r>
              <w:rPr>
                <w:b/>
                <w:sz w:val="23"/>
              </w:rPr>
              <w:t>points</w:t>
            </w:r>
            <w:r>
              <w:rPr>
                <w:b/>
                <w:spacing w:val="-16"/>
                <w:sz w:val="23"/>
              </w:rPr>
              <w:t xml:space="preserve"> </w:t>
            </w:r>
            <w:r>
              <w:rPr>
                <w:b/>
                <w:sz w:val="23"/>
              </w:rPr>
              <w:t>in terms of this RFQ</w:t>
            </w:r>
          </w:p>
        </w:tc>
        <w:tc>
          <w:tcPr>
            <w:tcW w:w="2338" w:type="dxa"/>
          </w:tcPr>
          <w:p w14:paraId="20FA24D1" w14:textId="77777777" w:rsidR="00E92E48" w:rsidRDefault="00EE121D">
            <w:pPr>
              <w:pStyle w:val="TableParagraph"/>
              <w:ind w:left="503"/>
              <w:rPr>
                <w:b/>
                <w:sz w:val="23"/>
              </w:rPr>
            </w:pPr>
            <w:r>
              <w:rPr>
                <w:b/>
                <w:spacing w:val="-2"/>
                <w:sz w:val="23"/>
              </w:rPr>
              <w:t>Returnables</w:t>
            </w:r>
          </w:p>
        </w:tc>
        <w:tc>
          <w:tcPr>
            <w:tcW w:w="2338" w:type="dxa"/>
          </w:tcPr>
          <w:p w14:paraId="20FA24D2" w14:textId="77777777" w:rsidR="00E92E48" w:rsidRDefault="00EE121D">
            <w:pPr>
              <w:pStyle w:val="TableParagraph"/>
              <w:ind w:left="1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allocated (80/20 system) (To be</w:t>
            </w:r>
          </w:p>
          <w:p w14:paraId="20FA24D3" w14:textId="77777777" w:rsidR="00E92E48" w:rsidRDefault="00EE121D">
            <w:pPr>
              <w:pStyle w:val="TableParagraph"/>
              <w:spacing w:line="264" w:lineRule="exact"/>
              <w:ind w:left="18" w:right="3"/>
              <w:jc w:val="center"/>
              <w:rPr>
                <w:b/>
                <w:sz w:val="23"/>
              </w:rPr>
            </w:pPr>
            <w:r>
              <w:rPr>
                <w:b/>
                <w:sz w:val="23"/>
              </w:rPr>
              <w:t>completed</w:t>
            </w:r>
            <w:r>
              <w:rPr>
                <w:b/>
                <w:spacing w:val="-16"/>
                <w:sz w:val="23"/>
              </w:rPr>
              <w:t xml:space="preserve"> </w:t>
            </w:r>
            <w:r>
              <w:rPr>
                <w:b/>
                <w:sz w:val="23"/>
              </w:rPr>
              <w:t>by</w:t>
            </w:r>
            <w:r>
              <w:rPr>
                <w:b/>
                <w:spacing w:val="-16"/>
                <w:sz w:val="23"/>
              </w:rPr>
              <w:t xml:space="preserve"> </w:t>
            </w:r>
            <w:r>
              <w:rPr>
                <w:b/>
                <w:sz w:val="23"/>
              </w:rPr>
              <w:t>the organ of state)</w:t>
            </w:r>
          </w:p>
        </w:tc>
        <w:tc>
          <w:tcPr>
            <w:tcW w:w="2338" w:type="dxa"/>
          </w:tcPr>
          <w:p w14:paraId="20FA24D4" w14:textId="77777777" w:rsidR="00E92E48" w:rsidRDefault="00EE121D">
            <w:pPr>
              <w:pStyle w:val="TableParagraph"/>
              <w:ind w:left="18"/>
              <w:jc w:val="center"/>
              <w:rPr>
                <w:b/>
                <w:sz w:val="23"/>
              </w:rPr>
            </w:pPr>
            <w:r>
              <w:rPr>
                <w:b/>
                <w:sz w:val="23"/>
              </w:rPr>
              <w:t>Number</w:t>
            </w:r>
            <w:r>
              <w:rPr>
                <w:b/>
                <w:spacing w:val="-16"/>
                <w:sz w:val="23"/>
              </w:rPr>
              <w:t xml:space="preserve"> </w:t>
            </w:r>
            <w:r>
              <w:rPr>
                <w:b/>
                <w:sz w:val="23"/>
              </w:rPr>
              <w:t>of</w:t>
            </w:r>
            <w:r>
              <w:rPr>
                <w:b/>
                <w:spacing w:val="-16"/>
                <w:sz w:val="23"/>
              </w:rPr>
              <w:t xml:space="preserve"> </w:t>
            </w:r>
            <w:r>
              <w:rPr>
                <w:b/>
                <w:sz w:val="23"/>
              </w:rPr>
              <w:t>points claimed (80/20 system) (To be</w:t>
            </w:r>
          </w:p>
          <w:p w14:paraId="20FA24D5" w14:textId="77777777" w:rsidR="00E92E48" w:rsidRDefault="00EE121D">
            <w:pPr>
              <w:pStyle w:val="TableParagraph"/>
              <w:spacing w:line="264" w:lineRule="exact"/>
              <w:ind w:left="18" w:right="3"/>
              <w:jc w:val="center"/>
              <w:rPr>
                <w:b/>
                <w:sz w:val="23"/>
              </w:rPr>
            </w:pPr>
            <w:r>
              <w:rPr>
                <w:b/>
                <w:sz w:val="23"/>
              </w:rPr>
              <w:t>completed</w:t>
            </w:r>
            <w:r>
              <w:rPr>
                <w:b/>
                <w:spacing w:val="-16"/>
                <w:sz w:val="23"/>
              </w:rPr>
              <w:t xml:space="preserve"> </w:t>
            </w:r>
            <w:r>
              <w:rPr>
                <w:b/>
                <w:sz w:val="23"/>
              </w:rPr>
              <w:t>by</w:t>
            </w:r>
            <w:r>
              <w:rPr>
                <w:b/>
                <w:spacing w:val="-16"/>
                <w:sz w:val="23"/>
              </w:rPr>
              <w:t xml:space="preserve"> </w:t>
            </w:r>
            <w:r>
              <w:rPr>
                <w:b/>
                <w:sz w:val="23"/>
              </w:rPr>
              <w:t xml:space="preserve">the </w:t>
            </w:r>
            <w:r>
              <w:rPr>
                <w:b/>
                <w:spacing w:val="-2"/>
                <w:sz w:val="23"/>
              </w:rPr>
              <w:t>tenderer)</w:t>
            </w:r>
          </w:p>
        </w:tc>
      </w:tr>
      <w:tr w:rsidR="00E92E48" w14:paraId="20FA24DB" w14:textId="77777777">
        <w:trPr>
          <w:trHeight w:val="793"/>
        </w:trPr>
        <w:tc>
          <w:tcPr>
            <w:tcW w:w="2338" w:type="dxa"/>
          </w:tcPr>
          <w:p w14:paraId="20FA24D7" w14:textId="77777777" w:rsidR="00E92E48" w:rsidRDefault="00EE121D">
            <w:pPr>
              <w:pStyle w:val="TableParagraph"/>
              <w:tabs>
                <w:tab w:val="left" w:pos="1436"/>
              </w:tabs>
              <w:spacing w:before="2"/>
              <w:ind w:right="88"/>
              <w:rPr>
                <w:sz w:val="23"/>
              </w:rPr>
            </w:pPr>
            <w:r>
              <w:rPr>
                <w:spacing w:val="-4"/>
                <w:sz w:val="23"/>
              </w:rPr>
              <w:t>Black</w:t>
            </w:r>
            <w:r>
              <w:rPr>
                <w:sz w:val="23"/>
              </w:rPr>
              <w:tab/>
            </w:r>
            <w:r>
              <w:rPr>
                <w:spacing w:val="-4"/>
                <w:sz w:val="23"/>
              </w:rPr>
              <w:t xml:space="preserve">Women </w:t>
            </w:r>
            <w:r>
              <w:rPr>
                <w:spacing w:val="-2"/>
                <w:sz w:val="23"/>
              </w:rPr>
              <w:t>Owned</w:t>
            </w:r>
          </w:p>
        </w:tc>
        <w:tc>
          <w:tcPr>
            <w:tcW w:w="2338" w:type="dxa"/>
          </w:tcPr>
          <w:p w14:paraId="20FA24D8" w14:textId="77777777" w:rsidR="00E92E48" w:rsidRDefault="00EE121D">
            <w:pPr>
              <w:pStyle w:val="TableParagraph"/>
              <w:spacing w:line="264" w:lineRule="exact"/>
              <w:ind w:right="89"/>
              <w:jc w:val="both"/>
              <w:rPr>
                <w:sz w:val="23"/>
              </w:rPr>
            </w:pPr>
            <w:r>
              <w:rPr>
                <w:sz w:val="23"/>
              </w:rPr>
              <w:t xml:space="preserve">Certified copy of ID Documents of the </w:t>
            </w:r>
            <w:r>
              <w:rPr>
                <w:spacing w:val="-2"/>
                <w:sz w:val="23"/>
              </w:rPr>
              <w:t>Owners</w:t>
            </w:r>
          </w:p>
        </w:tc>
        <w:tc>
          <w:tcPr>
            <w:tcW w:w="2338" w:type="dxa"/>
          </w:tcPr>
          <w:p w14:paraId="20FA24D9" w14:textId="77777777" w:rsidR="00E92E48" w:rsidRDefault="00EE121D">
            <w:pPr>
              <w:pStyle w:val="TableParagraph"/>
              <w:spacing w:before="2"/>
              <w:ind w:left="18" w:right="6"/>
              <w:jc w:val="center"/>
              <w:rPr>
                <w:sz w:val="23"/>
              </w:rPr>
            </w:pPr>
            <w:r>
              <w:rPr>
                <w:spacing w:val="-5"/>
                <w:sz w:val="23"/>
              </w:rPr>
              <w:t>04</w:t>
            </w:r>
          </w:p>
        </w:tc>
        <w:tc>
          <w:tcPr>
            <w:tcW w:w="2338" w:type="dxa"/>
          </w:tcPr>
          <w:p w14:paraId="20FA24DA" w14:textId="77777777" w:rsidR="00E92E48" w:rsidRDefault="00E92E48">
            <w:pPr>
              <w:pStyle w:val="TableParagraph"/>
              <w:ind w:left="0"/>
              <w:rPr>
                <w:rFonts w:ascii="Times New Roman"/>
              </w:rPr>
            </w:pPr>
          </w:p>
        </w:tc>
      </w:tr>
      <w:tr w:rsidR="00E92E48" w14:paraId="20FA24E0" w14:textId="77777777">
        <w:trPr>
          <w:trHeight w:val="793"/>
        </w:trPr>
        <w:tc>
          <w:tcPr>
            <w:tcW w:w="2338" w:type="dxa"/>
          </w:tcPr>
          <w:p w14:paraId="20FA24DC" w14:textId="77777777" w:rsidR="00E92E48" w:rsidRDefault="00EE121D">
            <w:pPr>
              <w:pStyle w:val="TableParagraph"/>
              <w:spacing w:before="2"/>
              <w:rPr>
                <w:sz w:val="23"/>
              </w:rPr>
            </w:pPr>
            <w:r>
              <w:rPr>
                <w:sz w:val="23"/>
              </w:rPr>
              <w:t>Black</w:t>
            </w:r>
            <w:r>
              <w:rPr>
                <w:spacing w:val="-5"/>
                <w:sz w:val="23"/>
              </w:rPr>
              <w:t xml:space="preserve"> </w:t>
            </w:r>
            <w:r>
              <w:rPr>
                <w:sz w:val="23"/>
              </w:rPr>
              <w:t>Youth</w:t>
            </w:r>
            <w:r>
              <w:rPr>
                <w:spacing w:val="-3"/>
                <w:sz w:val="23"/>
              </w:rPr>
              <w:t xml:space="preserve"> </w:t>
            </w:r>
            <w:r>
              <w:rPr>
                <w:spacing w:val="-4"/>
                <w:sz w:val="23"/>
              </w:rPr>
              <w:t>Owned</w:t>
            </w:r>
          </w:p>
        </w:tc>
        <w:tc>
          <w:tcPr>
            <w:tcW w:w="2338" w:type="dxa"/>
          </w:tcPr>
          <w:p w14:paraId="20FA24DD" w14:textId="77777777" w:rsidR="00E92E48" w:rsidRDefault="00EE121D">
            <w:pPr>
              <w:pStyle w:val="TableParagraph"/>
              <w:spacing w:line="264" w:lineRule="exact"/>
              <w:ind w:right="89"/>
              <w:jc w:val="both"/>
              <w:rPr>
                <w:sz w:val="23"/>
              </w:rPr>
            </w:pPr>
            <w:r>
              <w:rPr>
                <w:sz w:val="23"/>
              </w:rPr>
              <w:t xml:space="preserve">Certified copy of ID Documents of the </w:t>
            </w:r>
            <w:r>
              <w:rPr>
                <w:spacing w:val="-2"/>
                <w:sz w:val="23"/>
              </w:rPr>
              <w:t>Owners</w:t>
            </w:r>
          </w:p>
        </w:tc>
        <w:tc>
          <w:tcPr>
            <w:tcW w:w="2338" w:type="dxa"/>
          </w:tcPr>
          <w:p w14:paraId="20FA24DE" w14:textId="77777777" w:rsidR="00E92E48" w:rsidRDefault="00EE121D">
            <w:pPr>
              <w:pStyle w:val="TableParagraph"/>
              <w:spacing w:before="2"/>
              <w:ind w:left="18" w:right="6"/>
              <w:jc w:val="center"/>
              <w:rPr>
                <w:sz w:val="23"/>
              </w:rPr>
            </w:pPr>
            <w:r>
              <w:rPr>
                <w:spacing w:val="-5"/>
                <w:sz w:val="23"/>
              </w:rPr>
              <w:t>04</w:t>
            </w:r>
          </w:p>
        </w:tc>
        <w:tc>
          <w:tcPr>
            <w:tcW w:w="2338" w:type="dxa"/>
          </w:tcPr>
          <w:p w14:paraId="20FA24DF" w14:textId="77777777" w:rsidR="00E92E48" w:rsidRDefault="00E92E48">
            <w:pPr>
              <w:pStyle w:val="TableParagraph"/>
              <w:ind w:left="0"/>
              <w:rPr>
                <w:rFonts w:ascii="Times New Roman"/>
              </w:rPr>
            </w:pPr>
          </w:p>
        </w:tc>
      </w:tr>
      <w:tr w:rsidR="00E92E48" w14:paraId="20FA24E5" w14:textId="77777777">
        <w:trPr>
          <w:trHeight w:val="1323"/>
        </w:trPr>
        <w:tc>
          <w:tcPr>
            <w:tcW w:w="2338" w:type="dxa"/>
          </w:tcPr>
          <w:p w14:paraId="20FA24E1" w14:textId="77777777" w:rsidR="00E92E48" w:rsidRDefault="00EE121D">
            <w:pPr>
              <w:pStyle w:val="TableParagraph"/>
              <w:tabs>
                <w:tab w:val="left" w:pos="1817"/>
              </w:tabs>
              <w:spacing w:before="2"/>
              <w:ind w:right="89"/>
              <w:jc w:val="both"/>
              <w:rPr>
                <w:sz w:val="23"/>
              </w:rPr>
            </w:pPr>
            <w:r>
              <w:rPr>
                <w:sz w:val="23"/>
              </w:rPr>
              <w:t xml:space="preserve">Owned by Black </w:t>
            </w:r>
            <w:r>
              <w:rPr>
                <w:spacing w:val="-2"/>
                <w:sz w:val="23"/>
              </w:rPr>
              <w:t>People</w:t>
            </w:r>
            <w:r>
              <w:rPr>
                <w:sz w:val="23"/>
              </w:rPr>
              <w:tab/>
            </w:r>
            <w:r>
              <w:rPr>
                <w:spacing w:val="-4"/>
                <w:sz w:val="23"/>
              </w:rPr>
              <w:t xml:space="preserve">with </w:t>
            </w:r>
            <w:r>
              <w:rPr>
                <w:spacing w:val="-2"/>
                <w:sz w:val="23"/>
              </w:rPr>
              <w:t>Disability</w:t>
            </w:r>
          </w:p>
        </w:tc>
        <w:tc>
          <w:tcPr>
            <w:tcW w:w="2338" w:type="dxa"/>
          </w:tcPr>
          <w:p w14:paraId="20FA24E2" w14:textId="77777777" w:rsidR="00E92E48" w:rsidRDefault="00EE121D">
            <w:pPr>
              <w:pStyle w:val="TableParagraph"/>
              <w:spacing w:line="264" w:lineRule="exact"/>
              <w:ind w:right="89"/>
              <w:jc w:val="both"/>
              <w:rPr>
                <w:sz w:val="23"/>
              </w:rPr>
            </w:pPr>
            <w:r>
              <w:rPr>
                <w:sz w:val="23"/>
              </w:rPr>
              <w:t xml:space="preserve">Certified copy of ID Documents of the </w:t>
            </w:r>
            <w:r>
              <w:rPr>
                <w:spacing w:val="-2"/>
                <w:sz w:val="23"/>
              </w:rPr>
              <w:t>Owners</w:t>
            </w:r>
            <w:r>
              <w:rPr>
                <w:spacing w:val="-14"/>
                <w:sz w:val="23"/>
              </w:rPr>
              <w:t xml:space="preserve"> </w:t>
            </w:r>
            <w:r>
              <w:rPr>
                <w:spacing w:val="-2"/>
                <w:sz w:val="23"/>
              </w:rPr>
              <w:t>and</w:t>
            </w:r>
            <w:r>
              <w:rPr>
                <w:spacing w:val="-14"/>
                <w:sz w:val="23"/>
              </w:rPr>
              <w:t xml:space="preserve"> </w:t>
            </w:r>
            <w:r>
              <w:rPr>
                <w:spacing w:val="-2"/>
                <w:sz w:val="23"/>
              </w:rPr>
              <w:t xml:space="preserve">Doctor’s </w:t>
            </w:r>
            <w:r>
              <w:rPr>
                <w:sz w:val="23"/>
              </w:rPr>
              <w:t xml:space="preserve">note confirming the </w:t>
            </w:r>
            <w:r>
              <w:rPr>
                <w:spacing w:val="-2"/>
                <w:sz w:val="23"/>
              </w:rPr>
              <w:t>disability</w:t>
            </w:r>
          </w:p>
        </w:tc>
        <w:tc>
          <w:tcPr>
            <w:tcW w:w="2338" w:type="dxa"/>
          </w:tcPr>
          <w:p w14:paraId="20FA24E3" w14:textId="77777777" w:rsidR="00E92E48" w:rsidRDefault="00EE121D">
            <w:pPr>
              <w:pStyle w:val="TableParagraph"/>
              <w:spacing w:before="2"/>
              <w:ind w:left="18" w:right="6"/>
              <w:jc w:val="center"/>
              <w:rPr>
                <w:sz w:val="23"/>
              </w:rPr>
            </w:pPr>
            <w:r>
              <w:rPr>
                <w:spacing w:val="-5"/>
                <w:sz w:val="23"/>
              </w:rPr>
              <w:t>04</w:t>
            </w:r>
          </w:p>
        </w:tc>
        <w:tc>
          <w:tcPr>
            <w:tcW w:w="2338" w:type="dxa"/>
          </w:tcPr>
          <w:p w14:paraId="20FA24E4" w14:textId="77777777" w:rsidR="00E92E48" w:rsidRDefault="00E92E48">
            <w:pPr>
              <w:pStyle w:val="TableParagraph"/>
              <w:ind w:left="0"/>
              <w:rPr>
                <w:rFonts w:ascii="Times New Roman"/>
              </w:rPr>
            </w:pPr>
          </w:p>
        </w:tc>
      </w:tr>
      <w:tr w:rsidR="00E92E48" w14:paraId="20FA24EA" w14:textId="77777777">
        <w:trPr>
          <w:trHeight w:val="1057"/>
        </w:trPr>
        <w:tc>
          <w:tcPr>
            <w:tcW w:w="2338" w:type="dxa"/>
          </w:tcPr>
          <w:p w14:paraId="20FA24E6" w14:textId="77777777" w:rsidR="00E92E48" w:rsidRDefault="00EE121D">
            <w:pPr>
              <w:pStyle w:val="TableParagraph"/>
              <w:spacing w:line="264" w:lineRule="exact"/>
              <w:ind w:right="88"/>
              <w:jc w:val="both"/>
              <w:rPr>
                <w:sz w:val="23"/>
              </w:rPr>
            </w:pPr>
            <w:r>
              <w:rPr>
                <w:sz w:val="23"/>
              </w:rPr>
              <w:t>Entities with B-BBEEE contributor status of at least level 2</w:t>
            </w:r>
          </w:p>
        </w:tc>
        <w:tc>
          <w:tcPr>
            <w:tcW w:w="2338" w:type="dxa"/>
          </w:tcPr>
          <w:p w14:paraId="20FA24E7" w14:textId="77777777" w:rsidR="00E92E48" w:rsidRDefault="00EE121D">
            <w:pPr>
              <w:pStyle w:val="TableParagraph"/>
              <w:rPr>
                <w:sz w:val="23"/>
              </w:rPr>
            </w:pPr>
            <w:r>
              <w:rPr>
                <w:sz w:val="23"/>
              </w:rPr>
              <w:t xml:space="preserve">B-BBEE Certificate / </w:t>
            </w:r>
            <w:r>
              <w:rPr>
                <w:spacing w:val="-2"/>
                <w:sz w:val="23"/>
              </w:rPr>
              <w:t>Affidavit</w:t>
            </w:r>
          </w:p>
        </w:tc>
        <w:tc>
          <w:tcPr>
            <w:tcW w:w="2338" w:type="dxa"/>
          </w:tcPr>
          <w:p w14:paraId="20FA24E8" w14:textId="77777777" w:rsidR="00E92E48" w:rsidRDefault="00EE121D">
            <w:pPr>
              <w:pStyle w:val="TableParagraph"/>
              <w:ind w:left="18" w:right="6"/>
              <w:jc w:val="center"/>
              <w:rPr>
                <w:sz w:val="23"/>
              </w:rPr>
            </w:pPr>
            <w:r>
              <w:rPr>
                <w:spacing w:val="-5"/>
                <w:sz w:val="23"/>
              </w:rPr>
              <w:t>04</w:t>
            </w:r>
          </w:p>
        </w:tc>
        <w:tc>
          <w:tcPr>
            <w:tcW w:w="2338" w:type="dxa"/>
          </w:tcPr>
          <w:p w14:paraId="20FA24E9" w14:textId="77777777" w:rsidR="00E92E48" w:rsidRDefault="00E92E48">
            <w:pPr>
              <w:pStyle w:val="TableParagraph"/>
              <w:ind w:left="0"/>
              <w:rPr>
                <w:rFonts w:ascii="Times New Roman"/>
              </w:rPr>
            </w:pPr>
          </w:p>
        </w:tc>
      </w:tr>
      <w:tr w:rsidR="00E92E48" w14:paraId="20FA24F0" w14:textId="77777777">
        <w:trPr>
          <w:trHeight w:val="793"/>
        </w:trPr>
        <w:tc>
          <w:tcPr>
            <w:tcW w:w="2338" w:type="dxa"/>
          </w:tcPr>
          <w:p w14:paraId="20FA24EB" w14:textId="77777777" w:rsidR="00E92E48" w:rsidRDefault="00EE121D">
            <w:pPr>
              <w:pStyle w:val="TableParagraph"/>
              <w:spacing w:line="264" w:lineRule="exact"/>
              <w:rPr>
                <w:sz w:val="23"/>
              </w:rPr>
            </w:pPr>
            <w:r>
              <w:rPr>
                <w:sz w:val="23"/>
              </w:rPr>
              <w:t>EME</w:t>
            </w:r>
            <w:r>
              <w:rPr>
                <w:spacing w:val="59"/>
                <w:w w:val="150"/>
                <w:sz w:val="23"/>
              </w:rPr>
              <w:t xml:space="preserve"> </w:t>
            </w:r>
            <w:r>
              <w:rPr>
                <w:sz w:val="23"/>
              </w:rPr>
              <w:t>or</w:t>
            </w:r>
            <w:r>
              <w:rPr>
                <w:spacing w:val="60"/>
                <w:w w:val="150"/>
                <w:sz w:val="23"/>
              </w:rPr>
              <w:t xml:space="preserve"> </w:t>
            </w:r>
            <w:r>
              <w:rPr>
                <w:sz w:val="23"/>
              </w:rPr>
              <w:t>QSE</w:t>
            </w:r>
            <w:r>
              <w:rPr>
                <w:spacing w:val="60"/>
                <w:w w:val="150"/>
                <w:sz w:val="23"/>
              </w:rPr>
              <w:t xml:space="preserve"> </w:t>
            </w:r>
            <w:r>
              <w:rPr>
                <w:spacing w:val="-5"/>
                <w:sz w:val="23"/>
              </w:rPr>
              <w:t>51%</w:t>
            </w:r>
          </w:p>
          <w:p w14:paraId="20FA24EC" w14:textId="77777777" w:rsidR="00E92E48" w:rsidRDefault="00EE121D">
            <w:pPr>
              <w:pStyle w:val="TableParagraph"/>
              <w:spacing w:line="264" w:lineRule="exact"/>
              <w:rPr>
                <w:sz w:val="23"/>
              </w:rPr>
            </w:pPr>
            <w:r>
              <w:rPr>
                <w:sz w:val="23"/>
              </w:rPr>
              <w:t>Black</w:t>
            </w:r>
            <w:r>
              <w:rPr>
                <w:spacing w:val="-3"/>
                <w:sz w:val="23"/>
              </w:rPr>
              <w:t xml:space="preserve"> </w:t>
            </w:r>
            <w:r>
              <w:rPr>
                <w:spacing w:val="-2"/>
                <w:sz w:val="23"/>
              </w:rPr>
              <w:t>Owned</w:t>
            </w:r>
          </w:p>
        </w:tc>
        <w:tc>
          <w:tcPr>
            <w:tcW w:w="2338" w:type="dxa"/>
          </w:tcPr>
          <w:p w14:paraId="20FA24ED" w14:textId="77777777" w:rsidR="00E92E48" w:rsidRDefault="00EE121D">
            <w:pPr>
              <w:pStyle w:val="TableParagraph"/>
              <w:spacing w:line="264" w:lineRule="exact"/>
              <w:ind w:right="88"/>
              <w:jc w:val="both"/>
              <w:rPr>
                <w:sz w:val="23"/>
              </w:rPr>
            </w:pPr>
            <w:r>
              <w:rPr>
                <w:sz w:val="23"/>
              </w:rPr>
              <w:t>Audited Annual Financial/ B-BBEE Certificate / Affidavit</w:t>
            </w:r>
          </w:p>
        </w:tc>
        <w:tc>
          <w:tcPr>
            <w:tcW w:w="2338" w:type="dxa"/>
          </w:tcPr>
          <w:p w14:paraId="20FA24EE" w14:textId="77777777" w:rsidR="00E92E48" w:rsidRDefault="00EE121D">
            <w:pPr>
              <w:pStyle w:val="TableParagraph"/>
              <w:ind w:left="18" w:right="6"/>
              <w:jc w:val="center"/>
              <w:rPr>
                <w:sz w:val="23"/>
              </w:rPr>
            </w:pPr>
            <w:r>
              <w:rPr>
                <w:spacing w:val="-5"/>
                <w:sz w:val="23"/>
              </w:rPr>
              <w:t>04</w:t>
            </w:r>
          </w:p>
        </w:tc>
        <w:tc>
          <w:tcPr>
            <w:tcW w:w="2338" w:type="dxa"/>
          </w:tcPr>
          <w:p w14:paraId="20FA24EF" w14:textId="77777777" w:rsidR="00E92E48" w:rsidRDefault="00E92E48">
            <w:pPr>
              <w:pStyle w:val="TableParagraph"/>
              <w:ind w:left="0"/>
              <w:rPr>
                <w:rFonts w:ascii="Times New Roman"/>
              </w:rPr>
            </w:pPr>
          </w:p>
        </w:tc>
      </w:tr>
    </w:tbl>
    <w:p w14:paraId="20FA24F1" w14:textId="77777777" w:rsidR="00E92E48" w:rsidRDefault="00E92E48">
      <w:pPr>
        <w:pStyle w:val="BodyText"/>
        <w:spacing w:before="199"/>
        <w:rPr>
          <w:b/>
        </w:rPr>
      </w:pPr>
    </w:p>
    <w:sectPr w:rsidR="00E92E48" w:rsidSect="00816A2C">
      <w:pgSz w:w="12240" w:h="15840"/>
      <w:pgMar w:top="1420" w:right="1080" w:bottom="1200" w:left="1440" w:header="0" w:footer="10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4B02A" w14:textId="77777777" w:rsidR="00E93271" w:rsidRDefault="00E93271">
      <w:r>
        <w:separator/>
      </w:r>
    </w:p>
  </w:endnote>
  <w:endnote w:type="continuationSeparator" w:id="0">
    <w:p w14:paraId="377EC3DC" w14:textId="77777777" w:rsidR="00E93271" w:rsidRDefault="00E9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rope">
    <w:altName w:val="Calibri"/>
    <w:charset w:val="00"/>
    <w:family w:val="auto"/>
    <w:pitch w:val="variable"/>
    <w:sig w:usb0="A00002BF" w:usb1="5000206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2553" w14:textId="77777777" w:rsidR="00E92E48" w:rsidRDefault="00EE121D">
    <w:pPr>
      <w:pStyle w:val="BodyText"/>
      <w:spacing w:line="14" w:lineRule="auto"/>
      <w:rPr>
        <w:sz w:val="20"/>
      </w:rPr>
    </w:pPr>
    <w:r>
      <w:rPr>
        <w:noProof/>
        <w:sz w:val="20"/>
      </w:rPr>
      <mc:AlternateContent>
        <mc:Choice Requires="wps">
          <w:drawing>
            <wp:anchor distT="0" distB="0" distL="0" distR="0" simplePos="0" relativeHeight="251656192" behindDoc="1" locked="0" layoutInCell="1" allowOverlap="1" wp14:anchorId="20FA2554" wp14:editId="20FA2555">
              <wp:simplePos x="0" y="0"/>
              <wp:positionH relativeFrom="page">
                <wp:posOffset>896112</wp:posOffset>
              </wp:positionH>
              <wp:positionV relativeFrom="page">
                <wp:posOffset>9241535</wp:posOffset>
              </wp:positionV>
              <wp:extent cx="5980430"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6350"/>
                      </a:xfrm>
                      <a:custGeom>
                        <a:avLst/>
                        <a:gdLst/>
                        <a:ahLst/>
                        <a:cxnLst/>
                        <a:rect l="l" t="t" r="r" b="b"/>
                        <a:pathLst>
                          <a:path w="5980430" h="6350">
                            <a:moveTo>
                              <a:pt x="5980175" y="6096"/>
                            </a:moveTo>
                            <a:lnTo>
                              <a:pt x="0" y="6096"/>
                            </a:lnTo>
                            <a:lnTo>
                              <a:pt x="0" y="0"/>
                            </a:lnTo>
                            <a:lnTo>
                              <a:pt x="5980175" y="0"/>
                            </a:lnTo>
                            <a:lnTo>
                              <a:pt x="5980175" y="6096"/>
                            </a:lnTo>
                            <a:close/>
                          </a:path>
                        </a:pathLst>
                      </a:custGeom>
                      <a:solidFill>
                        <a:srgbClr val="D8D8D8"/>
                      </a:solidFill>
                    </wps:spPr>
                    <wps:bodyPr wrap="square" lIns="0" tIns="0" rIns="0" bIns="0" rtlCol="0">
                      <a:prstTxWarp prst="textNoShape">
                        <a:avLst/>
                      </a:prstTxWarp>
                      <a:noAutofit/>
                    </wps:bodyPr>
                  </wps:wsp>
                </a:graphicData>
              </a:graphic>
            </wp:anchor>
          </w:drawing>
        </mc:Choice>
        <mc:Fallback>
          <w:pict>
            <v:shape w14:anchorId="5667EA3A" id="Graphic 1" o:spid="_x0000_s1026" style="position:absolute;margin-left:70.55pt;margin-top:727.7pt;width:470.9pt;height:.5pt;z-index:-251660288;visibility:visible;mso-wrap-style:square;mso-wrap-distance-left:0;mso-wrap-distance-top:0;mso-wrap-distance-right:0;mso-wrap-distance-bottom:0;mso-position-horizontal:absolute;mso-position-horizontal-relative:page;mso-position-vertical:absolute;mso-position-vertical-relative:page;v-text-anchor:top" coordsize="5980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" path="m5980175,6096l,6096,,,5980175,r,6096xe" fillcolor="#d8d8d8" stroked="f">
              <v:path arrowok="t"/>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0FA2556" wp14:editId="20FA2557">
              <wp:simplePos x="0" y="0"/>
              <wp:positionH relativeFrom="page">
                <wp:posOffset>6195060</wp:posOffset>
              </wp:positionH>
              <wp:positionV relativeFrom="page">
                <wp:posOffset>9274755</wp:posOffset>
              </wp:positionV>
              <wp:extent cx="63944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445" cy="165735"/>
                      </a:xfrm>
                      <a:prstGeom prst="rect">
                        <a:avLst/>
                      </a:prstGeom>
                    </wps:spPr>
                    <wps:txbx>
                      <w:txbxContent>
                        <w:p w14:paraId="20FA255B" w14:textId="77777777" w:rsidR="00E92E48" w:rsidRDefault="00EE121D">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rPr>
                            <w:t xml:space="preserve"> |</w:t>
                          </w:r>
                          <w:r>
                            <w:rPr>
                              <w:rFonts w:ascii="Calibri"/>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wps:txbx>
                    <wps:bodyPr wrap="square" lIns="0" tIns="0" rIns="0" bIns="0" rtlCol="0">
                      <a:noAutofit/>
                    </wps:bodyPr>
                  </wps:wsp>
                </a:graphicData>
              </a:graphic>
            </wp:anchor>
          </w:drawing>
        </mc:Choice>
        <mc:Fallback>
          <w:pict>
            <v:shapetype w14:anchorId="20FA2556" id="_x0000_t202" coordsize="21600,21600" o:spt="202" path="m,l,21600r21600,l21600,xe">
              <v:stroke joinstyle="miter"/>
              <v:path gradientshapeok="t" o:connecttype="rect"/>
            </v:shapetype>
            <v:shape id="Textbox 2" o:spid="_x0000_s1027" type="#_x0000_t202" style="position:absolute;margin-left:487.8pt;margin-top:730.3pt;width:50.35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" filled="f" stroked="f">
              <v:textbox inset="0,0,0,0">
                <w:txbxContent>
                  <w:p w14:paraId="20FA255B" w14:textId="77777777" w:rsidR="00E92E48" w:rsidRDefault="00EE121D">
                    <w:pPr>
                      <w:pStyle w:val="BodyText"/>
                      <w:spacing w:line="244"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1</w:t>
                    </w:r>
                    <w:r>
                      <w:rPr>
                        <w:rFonts w:ascii="Calibri"/>
                      </w:rPr>
                      <w:fldChar w:fldCharType="end"/>
                    </w:r>
                    <w:r>
                      <w:rPr>
                        <w:rFonts w:ascii="Calibri"/>
                      </w:rPr>
                      <w:t xml:space="preserve"> |</w:t>
                    </w:r>
                    <w:r>
                      <w:rPr>
                        <w:rFonts w:ascii="Calibri"/>
                        <w:spacing w:val="-1"/>
                      </w:rPr>
                      <w:t xml:space="preserve"> </w:t>
                    </w:r>
                    <w:r>
                      <w:rPr>
                        <w:rFonts w:ascii="Calibri"/>
                        <w:color w:val="7E7E7E"/>
                      </w:rPr>
                      <w:t>P</w:t>
                    </w:r>
                    <w:r>
                      <w:rPr>
                        <w:rFonts w:ascii="Calibri"/>
                        <w:color w:val="7E7E7E"/>
                        <w:spacing w:val="10"/>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9"/>
                      </w:rPr>
                      <w:t xml:space="preserve"> </w:t>
                    </w:r>
                    <w:r>
                      <w:rPr>
                        <w:rFonts w:ascii="Calibri"/>
                        <w:color w:val="7E7E7E"/>
                        <w:spacing w:val="-1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5196A" w14:textId="77777777" w:rsidR="00E93271" w:rsidRDefault="00E93271">
      <w:r>
        <w:separator/>
      </w:r>
    </w:p>
  </w:footnote>
  <w:footnote w:type="continuationSeparator" w:id="0">
    <w:p w14:paraId="3E922FE7" w14:textId="77777777" w:rsidR="00E93271" w:rsidRDefault="00E932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EEC"/>
    <w:multiLevelType w:val="hybridMultilevel"/>
    <w:tmpl w:val="0BC86A30"/>
    <w:lvl w:ilvl="0" w:tplc="1C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9728B"/>
    <w:multiLevelType w:val="hybridMultilevel"/>
    <w:tmpl w:val="05DC2A70"/>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37493D6F"/>
    <w:multiLevelType w:val="hybridMultilevel"/>
    <w:tmpl w:val="FAB0E39E"/>
    <w:lvl w:ilvl="0" w:tplc="B7ACDF08">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E4226FAC">
      <w:numFmt w:val="bullet"/>
      <w:lvlText w:val="•"/>
      <w:lvlJc w:val="left"/>
      <w:pPr>
        <w:ind w:left="1620" w:hanging="360"/>
      </w:pPr>
      <w:rPr>
        <w:rFonts w:hint="default"/>
        <w:lang w:val="en-US" w:eastAsia="en-US" w:bidi="ar-SA"/>
      </w:rPr>
    </w:lvl>
    <w:lvl w:ilvl="2" w:tplc="7D689C08">
      <w:numFmt w:val="bullet"/>
      <w:lvlText w:val="•"/>
      <w:lvlJc w:val="left"/>
      <w:pPr>
        <w:ind w:left="2520" w:hanging="360"/>
      </w:pPr>
      <w:rPr>
        <w:rFonts w:hint="default"/>
        <w:lang w:val="en-US" w:eastAsia="en-US" w:bidi="ar-SA"/>
      </w:rPr>
    </w:lvl>
    <w:lvl w:ilvl="3" w:tplc="7B084814">
      <w:numFmt w:val="bullet"/>
      <w:lvlText w:val="•"/>
      <w:lvlJc w:val="left"/>
      <w:pPr>
        <w:ind w:left="3420" w:hanging="360"/>
      </w:pPr>
      <w:rPr>
        <w:rFonts w:hint="default"/>
        <w:lang w:val="en-US" w:eastAsia="en-US" w:bidi="ar-SA"/>
      </w:rPr>
    </w:lvl>
    <w:lvl w:ilvl="4" w:tplc="84622B18">
      <w:numFmt w:val="bullet"/>
      <w:lvlText w:val="•"/>
      <w:lvlJc w:val="left"/>
      <w:pPr>
        <w:ind w:left="4320" w:hanging="360"/>
      </w:pPr>
      <w:rPr>
        <w:rFonts w:hint="default"/>
        <w:lang w:val="en-US" w:eastAsia="en-US" w:bidi="ar-SA"/>
      </w:rPr>
    </w:lvl>
    <w:lvl w:ilvl="5" w:tplc="A08CAB4A">
      <w:numFmt w:val="bullet"/>
      <w:lvlText w:val="•"/>
      <w:lvlJc w:val="left"/>
      <w:pPr>
        <w:ind w:left="5220" w:hanging="360"/>
      </w:pPr>
      <w:rPr>
        <w:rFonts w:hint="default"/>
        <w:lang w:val="en-US" w:eastAsia="en-US" w:bidi="ar-SA"/>
      </w:rPr>
    </w:lvl>
    <w:lvl w:ilvl="6" w:tplc="B4580F48">
      <w:numFmt w:val="bullet"/>
      <w:lvlText w:val="•"/>
      <w:lvlJc w:val="left"/>
      <w:pPr>
        <w:ind w:left="6120" w:hanging="360"/>
      </w:pPr>
      <w:rPr>
        <w:rFonts w:hint="default"/>
        <w:lang w:val="en-US" w:eastAsia="en-US" w:bidi="ar-SA"/>
      </w:rPr>
    </w:lvl>
    <w:lvl w:ilvl="7" w:tplc="B752505E">
      <w:numFmt w:val="bullet"/>
      <w:lvlText w:val="•"/>
      <w:lvlJc w:val="left"/>
      <w:pPr>
        <w:ind w:left="7020" w:hanging="360"/>
      </w:pPr>
      <w:rPr>
        <w:rFonts w:hint="default"/>
        <w:lang w:val="en-US" w:eastAsia="en-US" w:bidi="ar-SA"/>
      </w:rPr>
    </w:lvl>
    <w:lvl w:ilvl="8" w:tplc="87E26398">
      <w:numFmt w:val="bullet"/>
      <w:lvlText w:val="•"/>
      <w:lvlJc w:val="left"/>
      <w:pPr>
        <w:ind w:left="7920" w:hanging="360"/>
      </w:pPr>
      <w:rPr>
        <w:rFonts w:hint="default"/>
        <w:lang w:val="en-US" w:eastAsia="en-US" w:bidi="ar-SA"/>
      </w:rPr>
    </w:lvl>
  </w:abstractNum>
  <w:abstractNum w:abstractNumId="3" w15:restartNumberingAfterBreak="0">
    <w:nsid w:val="433216C9"/>
    <w:multiLevelType w:val="multilevel"/>
    <w:tmpl w:val="C8866A14"/>
    <w:lvl w:ilvl="0">
      <w:start w:val="1"/>
      <w:numFmt w:val="decimal"/>
      <w:lvlText w:val="%1"/>
      <w:lvlJc w:val="left"/>
      <w:pPr>
        <w:ind w:left="431" w:hanging="432"/>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60" w:hanging="773"/>
        <w:jc w:val="right"/>
      </w:pPr>
      <w:rPr>
        <w:rFonts w:ascii="Arial" w:eastAsia="Arial" w:hAnsi="Arial" w:cs="Arial" w:hint="default"/>
        <w:b/>
        <w:bCs/>
        <w:i/>
        <w:iCs/>
        <w:spacing w:val="0"/>
        <w:w w:val="100"/>
        <w:sz w:val="22"/>
        <w:szCs w:val="22"/>
        <w:lang w:val="en-US" w:eastAsia="en-US" w:bidi="ar-SA"/>
      </w:rPr>
    </w:lvl>
    <w:lvl w:ilvl="2">
      <w:start w:val="1"/>
      <w:numFmt w:val="decimal"/>
      <w:lvlText w:val="%1.%2.%3"/>
      <w:lvlJc w:val="left"/>
      <w:pPr>
        <w:ind w:left="720" w:hanging="720"/>
      </w:pPr>
      <w:rPr>
        <w:rFonts w:ascii="Arial" w:eastAsia="Arial" w:hAnsi="Arial" w:cs="Arial" w:hint="default"/>
        <w:b/>
        <w:bCs/>
        <w:i w:val="0"/>
        <w:iCs w:val="0"/>
        <w:spacing w:val="-2"/>
        <w:w w:val="99"/>
        <w:sz w:val="24"/>
        <w:szCs w:val="24"/>
        <w:lang w:val="en-US" w:eastAsia="en-US" w:bidi="ar-SA"/>
      </w:rPr>
    </w:lvl>
    <w:lvl w:ilvl="3">
      <w:numFmt w:val="bullet"/>
      <w:lvlText w:val="•"/>
      <w:lvlJc w:val="left"/>
      <w:pPr>
        <w:ind w:left="1845" w:hanging="720"/>
      </w:pPr>
      <w:rPr>
        <w:rFonts w:hint="default"/>
        <w:lang w:val="en-US" w:eastAsia="en-US" w:bidi="ar-SA"/>
      </w:rPr>
    </w:lvl>
    <w:lvl w:ilvl="4">
      <w:numFmt w:val="bullet"/>
      <w:lvlText w:val="•"/>
      <w:lvlJc w:val="left"/>
      <w:pPr>
        <w:ind w:left="2970" w:hanging="720"/>
      </w:pPr>
      <w:rPr>
        <w:rFonts w:hint="default"/>
        <w:lang w:val="en-US" w:eastAsia="en-US" w:bidi="ar-SA"/>
      </w:rPr>
    </w:lvl>
    <w:lvl w:ilvl="5">
      <w:numFmt w:val="bullet"/>
      <w:lvlText w:val="•"/>
      <w:lvlJc w:val="left"/>
      <w:pPr>
        <w:ind w:left="4095" w:hanging="720"/>
      </w:pPr>
      <w:rPr>
        <w:rFonts w:hint="default"/>
        <w:lang w:val="en-US" w:eastAsia="en-US" w:bidi="ar-SA"/>
      </w:rPr>
    </w:lvl>
    <w:lvl w:ilvl="6">
      <w:numFmt w:val="bullet"/>
      <w:lvlText w:val="•"/>
      <w:lvlJc w:val="left"/>
      <w:pPr>
        <w:ind w:left="5220" w:hanging="720"/>
      </w:pPr>
      <w:rPr>
        <w:rFonts w:hint="default"/>
        <w:lang w:val="en-US" w:eastAsia="en-US" w:bidi="ar-SA"/>
      </w:rPr>
    </w:lvl>
    <w:lvl w:ilvl="7">
      <w:numFmt w:val="bullet"/>
      <w:lvlText w:val="•"/>
      <w:lvlJc w:val="left"/>
      <w:pPr>
        <w:ind w:left="6345" w:hanging="720"/>
      </w:pPr>
      <w:rPr>
        <w:rFonts w:hint="default"/>
        <w:lang w:val="en-US" w:eastAsia="en-US" w:bidi="ar-SA"/>
      </w:rPr>
    </w:lvl>
    <w:lvl w:ilvl="8">
      <w:numFmt w:val="bullet"/>
      <w:lvlText w:val="•"/>
      <w:lvlJc w:val="left"/>
      <w:pPr>
        <w:ind w:left="7470" w:hanging="720"/>
      </w:pPr>
      <w:rPr>
        <w:rFonts w:hint="default"/>
        <w:lang w:val="en-US" w:eastAsia="en-US" w:bidi="ar-SA"/>
      </w:rPr>
    </w:lvl>
  </w:abstractNum>
  <w:abstractNum w:abstractNumId="4" w15:restartNumberingAfterBreak="0">
    <w:nsid w:val="652A5AA4"/>
    <w:multiLevelType w:val="hybridMultilevel"/>
    <w:tmpl w:val="594041D2"/>
    <w:lvl w:ilvl="0" w:tplc="A0706CB2">
      <w:start w:val="35"/>
      <w:numFmt w:val="bullet"/>
      <w:lvlText w:val="-"/>
      <w:lvlJc w:val="left"/>
      <w:pPr>
        <w:ind w:left="720" w:hanging="360"/>
      </w:pPr>
      <w:rPr>
        <w:rFonts w:ascii="Arial" w:eastAsia="Times New Roman" w:hAnsi="Arial" w:hint="default"/>
        <w:color w:val="000000" w:themeColor="text1"/>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312173972">
    <w:abstractNumId w:val="2"/>
  </w:num>
  <w:num w:numId="2" w16cid:durableId="1777290296">
    <w:abstractNumId w:val="3"/>
  </w:num>
  <w:num w:numId="3" w16cid:durableId="1330447509">
    <w:abstractNumId w:val="1"/>
  </w:num>
  <w:num w:numId="4" w16cid:durableId="845555154">
    <w:abstractNumId w:val="4"/>
  </w:num>
  <w:num w:numId="5" w16cid:durableId="1216089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E48"/>
    <w:rsid w:val="000A429F"/>
    <w:rsid w:val="00147119"/>
    <w:rsid w:val="00156219"/>
    <w:rsid w:val="001667A1"/>
    <w:rsid w:val="001710B1"/>
    <w:rsid w:val="002832E3"/>
    <w:rsid w:val="00346DCD"/>
    <w:rsid w:val="003511E8"/>
    <w:rsid w:val="003E02D1"/>
    <w:rsid w:val="004A1D7D"/>
    <w:rsid w:val="004B5D72"/>
    <w:rsid w:val="00617F0F"/>
    <w:rsid w:val="007E2E16"/>
    <w:rsid w:val="007F3598"/>
    <w:rsid w:val="00816A2C"/>
    <w:rsid w:val="008F5455"/>
    <w:rsid w:val="009228C8"/>
    <w:rsid w:val="009510F5"/>
    <w:rsid w:val="00974FF0"/>
    <w:rsid w:val="009811F3"/>
    <w:rsid w:val="009B4C8E"/>
    <w:rsid w:val="00A448F1"/>
    <w:rsid w:val="00AA1F29"/>
    <w:rsid w:val="00B11BC8"/>
    <w:rsid w:val="00C3216F"/>
    <w:rsid w:val="00CB2ADA"/>
    <w:rsid w:val="00DD4E90"/>
    <w:rsid w:val="00E34AF6"/>
    <w:rsid w:val="00E726CB"/>
    <w:rsid w:val="00E92E48"/>
    <w:rsid w:val="00E93271"/>
    <w:rsid w:val="00EA1FF7"/>
    <w:rsid w:val="00EE121D"/>
    <w:rsid w:val="00F13CB0"/>
    <w:rsid w:val="00F62FDE"/>
    <w:rsid w:val="00F8419C"/>
    <w:rsid w:val="00FA242F"/>
    <w:rsid w:val="00FC2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242C"/>
  <w15:docId w15:val="{660DB8C5-CEDD-403F-ADB0-9572C1729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20"/>
      <w:jc w:val="both"/>
      <w:outlineLvl w:val="0"/>
    </w:pPr>
    <w:rPr>
      <w:b/>
      <w:bCs/>
      <w:sz w:val="24"/>
      <w:szCs w:val="24"/>
    </w:rPr>
  </w:style>
  <w:style w:type="paragraph" w:styleId="Heading2">
    <w:name w:val="heading 2"/>
    <w:basedOn w:val="Normal"/>
    <w:uiPriority w:val="9"/>
    <w:unhideWhenUsed/>
    <w:qFormat/>
    <w:pPr>
      <w:outlineLvl w:val="1"/>
    </w:pPr>
    <w:rPr>
      <w:b/>
      <w:bCs/>
      <w:sz w:val="23"/>
      <w:szCs w:val="23"/>
    </w:rPr>
  </w:style>
  <w:style w:type="paragraph" w:styleId="Heading3">
    <w:name w:val="heading 3"/>
    <w:basedOn w:val="Normal"/>
    <w:uiPriority w:val="9"/>
    <w:unhideWhenUsed/>
    <w:qFormat/>
    <w:pPr>
      <w:outlineLvl w:val="2"/>
    </w:pPr>
    <w:rPr>
      <w:b/>
      <w:bCs/>
      <w:i/>
      <w:iCs/>
      <w:sz w:val="23"/>
      <w:szCs w:val="23"/>
    </w:rPr>
  </w:style>
  <w:style w:type="paragraph" w:styleId="Heading4">
    <w:name w:val="heading 4"/>
    <w:basedOn w:val="Normal"/>
    <w:uiPriority w:val="9"/>
    <w:unhideWhenUsed/>
    <w:qFormat/>
    <w:pPr>
      <w:ind w:left="431" w:hanging="43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988" w:right="2137" w:hanging="320"/>
    </w:pPr>
    <w:rPr>
      <w:b/>
      <w:bCs/>
      <w:sz w:val="28"/>
      <w:szCs w:val="28"/>
    </w:rPr>
  </w:style>
  <w:style w:type="paragraph" w:styleId="ListParagraph">
    <w:name w:val="List Paragraph"/>
    <w:basedOn w:val="Normal"/>
    <w:link w:val="ListParagraphChar"/>
    <w:uiPriority w:val="34"/>
    <w:qFormat/>
    <w:pPr>
      <w:ind w:left="431" w:hanging="431"/>
    </w:pPr>
  </w:style>
  <w:style w:type="paragraph" w:customStyle="1" w:styleId="TableParagraph">
    <w:name w:val="Table Paragraph"/>
    <w:basedOn w:val="Normal"/>
    <w:uiPriority w:val="1"/>
    <w:qFormat/>
    <w:pPr>
      <w:ind w:left="107"/>
    </w:pPr>
  </w:style>
  <w:style w:type="character" w:customStyle="1" w:styleId="ListParagraphChar">
    <w:name w:val="List Paragraph Char"/>
    <w:basedOn w:val="DefaultParagraphFont"/>
    <w:link w:val="ListParagraph"/>
    <w:uiPriority w:val="34"/>
    <w:locked/>
    <w:rsid w:val="003511E8"/>
    <w:rPr>
      <w:rFonts w:ascii="Arial" w:eastAsia="Arial" w:hAnsi="Arial" w:cs="Arial"/>
    </w:rPr>
  </w:style>
  <w:style w:type="table" w:styleId="TableGrid">
    <w:name w:val="Table Grid"/>
    <w:basedOn w:val="TableNormal"/>
    <w:uiPriority w:val="39"/>
    <w:rsid w:val="00617F0F"/>
    <w:pPr>
      <w:widowControl/>
      <w:autoSpaceDE/>
      <w:autoSpaceDN/>
    </w:pPr>
    <w:rPr>
      <w:rFonts w:eastAsiaTheme="minorEastAsia"/>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1326</Words>
  <Characters>7151</Characters>
  <Application>Microsoft Office Word</Application>
  <DocSecurity>4</DocSecurity>
  <Lines>286</Lines>
  <Paragraphs>132</Paragraphs>
  <ScaleCrop>false</ScaleCrop>
  <HeadingPairs>
    <vt:vector size="2" baseType="variant">
      <vt:variant>
        <vt:lpstr>Title</vt:lpstr>
      </vt:variant>
      <vt:variant>
        <vt:i4>1</vt:i4>
      </vt:variant>
    </vt:vector>
  </HeadingPairs>
  <TitlesOfParts>
    <vt:vector size="1" baseType="lpstr">
      <vt:lpstr>Microsoft Word - RFQ for APC Patch Leads_Jan 2026 v1.1</vt:lpstr>
    </vt:vector>
  </TitlesOfParts>
  <Company>Passenger Rail Agency of South Africa</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RFQ for APC Patch Leads_Jan 2026 v1.1</dc:title>
  <dc:creator>Thaodi Mapodile</dc:creator>
  <cp:lastModifiedBy>Lulama Lufundo</cp:lastModifiedBy>
  <cp:revision>2</cp:revision>
  <dcterms:created xsi:type="dcterms:W3CDTF">2026-03-24T08:38:00Z</dcterms:created>
  <dcterms:modified xsi:type="dcterms:W3CDTF">2026-03-24T08:38:00Z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2026-01-14T00:00:00Z</vt:filetime>
  </property>
  <property fmtid="{D5CDD505-2E9C-101B-9397-08002B2CF9AE}" pid="3" name="LastSaved">
    <vt:filetime>2026-02-16T00:00:00Z</vt:filetime>
  </property>
  <property fmtid="{D5CDD505-2E9C-101B-9397-08002B2CF9AE}" pid="4" name="Producer">
    <vt:lpwstr>Microsoft: Print To PDF</vt:lpwstr>
  </property>
</Properties>
</file>