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4A3EC3" w14:textId="77777777" w:rsidR="00E277AC" w:rsidRDefault="00E277AC" w:rsidP="00E277AC">
      <w:pPr>
        <w:widowControl w:val="0"/>
        <w:tabs>
          <w:tab w:val="left" w:pos="-720"/>
        </w:tabs>
        <w:ind w:right="209"/>
        <w:jc w:val="both"/>
      </w:pPr>
    </w:p>
    <w:p w14:paraId="6E569993" w14:textId="77777777" w:rsidR="00E277AC" w:rsidRDefault="00E277AC" w:rsidP="00E277AC">
      <w:pPr>
        <w:rPr>
          <w:rFonts w:cs="Arial"/>
        </w:rPr>
      </w:pPr>
    </w:p>
    <w:p w14:paraId="0B4E9B56" w14:textId="77777777" w:rsidR="00E277AC" w:rsidRDefault="00E277AC" w:rsidP="00E277AC">
      <w:pPr>
        <w:rPr>
          <w:rFonts w:cs="Arial"/>
        </w:rPr>
      </w:pPr>
    </w:p>
    <w:p w14:paraId="61A9DA54" w14:textId="77777777" w:rsidR="00E277AC" w:rsidRDefault="00E277AC" w:rsidP="00E277AC">
      <w:pPr>
        <w:rPr>
          <w:rFonts w:cs="Arial"/>
        </w:rPr>
      </w:pPr>
    </w:p>
    <w:p w14:paraId="4C29A92C" w14:textId="77777777" w:rsidR="00E277AC" w:rsidRDefault="00E277AC" w:rsidP="00E277AC">
      <w:pPr>
        <w:rPr>
          <w:rFonts w:cs="Arial"/>
        </w:rPr>
      </w:pPr>
    </w:p>
    <w:p w14:paraId="754BE2F5" w14:textId="77777777" w:rsidR="00E277AC" w:rsidRDefault="00E277AC" w:rsidP="00E277AC">
      <w:pPr>
        <w:rPr>
          <w:rFonts w:cs="Arial"/>
        </w:rPr>
      </w:pPr>
    </w:p>
    <w:p w14:paraId="7B4ED95F" w14:textId="77777777" w:rsidR="00E277AC" w:rsidRDefault="00E277AC" w:rsidP="00E277AC">
      <w:pPr>
        <w:pStyle w:val="Title"/>
      </w:pPr>
      <w:r>
        <w:t>Part 2: Pricing Data</w:t>
      </w:r>
    </w:p>
    <w:p w14:paraId="1AF601D5" w14:textId="77777777" w:rsidR="00E277AC" w:rsidRPr="00F10537" w:rsidRDefault="00E277AC" w:rsidP="00E277AC">
      <w:pPr>
        <w:rPr>
          <w:b/>
          <w:sz w:val="28"/>
          <w:szCs w:val="28"/>
        </w:rPr>
      </w:pPr>
      <w:r w:rsidRPr="00F10537">
        <w:rPr>
          <w:b/>
          <w:sz w:val="28"/>
          <w:szCs w:val="28"/>
        </w:rPr>
        <w:t>ECC3 Option B</w:t>
      </w:r>
    </w:p>
    <w:p w14:paraId="6AB106A4" w14:textId="77777777" w:rsidR="00E277AC" w:rsidRDefault="00E277AC" w:rsidP="00E277AC">
      <w:pPr>
        <w:rPr>
          <w:rFonts w:cs="Arial"/>
        </w:rPr>
      </w:pPr>
    </w:p>
    <w:p w14:paraId="2458BF9C" w14:textId="77777777" w:rsidR="00E277AC" w:rsidRDefault="00E277AC" w:rsidP="00E277AC">
      <w:pPr>
        <w:rPr>
          <w:rFonts w:cs="Arial"/>
        </w:rPr>
      </w:pPr>
    </w:p>
    <w:p w14:paraId="7BBB8B13" w14:textId="77777777" w:rsidR="00E277AC" w:rsidRDefault="00E277AC" w:rsidP="00E277AC">
      <w:pPr>
        <w:rPr>
          <w:rFonts w:cs="Arial"/>
        </w:rPr>
      </w:pPr>
    </w:p>
    <w:p w14:paraId="64D35C13" w14:textId="77777777" w:rsidR="00E277AC" w:rsidRDefault="00E277AC" w:rsidP="00E277AC">
      <w:pPr>
        <w:rPr>
          <w:rFonts w:cs="Arial"/>
        </w:rPr>
      </w:pPr>
    </w:p>
    <w:p w14:paraId="1B802EA1" w14:textId="77777777" w:rsidR="00E277AC" w:rsidRDefault="00E277AC" w:rsidP="00E277AC">
      <w:pPr>
        <w:rPr>
          <w:rFonts w:cs="Arial"/>
        </w:rPr>
      </w:pPr>
    </w:p>
    <w:p w14:paraId="1F899548" w14:textId="77777777" w:rsidR="00E277AC" w:rsidRDefault="00E277AC" w:rsidP="00E277AC">
      <w:pPr>
        <w:rPr>
          <w:rFonts w:cs="Arial"/>
        </w:rPr>
      </w:pPr>
    </w:p>
    <w:p w14:paraId="7C30A6DF" w14:textId="77777777" w:rsidR="00E277AC" w:rsidRDefault="00E277AC" w:rsidP="00E277AC">
      <w:pPr>
        <w:rPr>
          <w:rFonts w:cs="Arial"/>
        </w:rPr>
      </w:pPr>
    </w:p>
    <w:p w14:paraId="717EB04B" w14:textId="77777777" w:rsidR="00E277AC" w:rsidRDefault="00E277AC" w:rsidP="00E277AC">
      <w:pPr>
        <w:rPr>
          <w:rFonts w:cs="Arial"/>
        </w:rPr>
      </w:pPr>
    </w:p>
    <w:p w14:paraId="243E340B" w14:textId="77777777" w:rsidR="00E277AC" w:rsidRDefault="00E277AC" w:rsidP="00E277AC">
      <w:pPr>
        <w:rPr>
          <w:rFonts w:cs="Arial"/>
        </w:rPr>
      </w:pPr>
    </w:p>
    <w:p w14:paraId="015F5B26" w14:textId="77777777" w:rsidR="00E277AC" w:rsidRDefault="00E277AC" w:rsidP="00E277AC">
      <w:pPr>
        <w:rPr>
          <w:rFonts w:cs="Arial"/>
        </w:rPr>
      </w:pPr>
    </w:p>
    <w:tbl>
      <w:tblPr>
        <w:tblW w:w="9903" w:type="dxa"/>
        <w:jc w:val="right"/>
        <w:tblLayout w:type="fixed"/>
        <w:tblCellMar>
          <w:left w:w="107" w:type="dxa"/>
          <w:right w:w="107" w:type="dxa"/>
        </w:tblCellMar>
        <w:tblLook w:val="0000" w:firstRow="0" w:lastRow="0" w:firstColumn="0" w:lastColumn="0" w:noHBand="0" w:noVBand="0"/>
      </w:tblPr>
      <w:tblGrid>
        <w:gridCol w:w="2700"/>
        <w:gridCol w:w="5940"/>
        <w:gridCol w:w="1263"/>
      </w:tblGrid>
      <w:tr w:rsidR="00E277AC" w:rsidRPr="008F25C9" w14:paraId="16F61FD2" w14:textId="77777777" w:rsidTr="008836F7">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4238696B" w14:textId="77777777" w:rsidR="00E277AC" w:rsidRPr="008F25C9" w:rsidRDefault="00E277AC" w:rsidP="008836F7">
            <w:pPr>
              <w:rPr>
                <w:b/>
                <w:sz w:val="28"/>
                <w:szCs w:val="28"/>
              </w:rPr>
            </w:pPr>
            <w:r w:rsidRPr="008F25C9">
              <w:rPr>
                <w:b/>
                <w:sz w:val="28"/>
                <w:szCs w:val="28"/>
              </w:rPr>
              <w:t>Document reference</w:t>
            </w:r>
          </w:p>
        </w:tc>
        <w:tc>
          <w:tcPr>
            <w:tcW w:w="5940" w:type="dxa"/>
            <w:tcBorders>
              <w:left w:val="single" w:sz="2" w:space="0" w:color="auto"/>
              <w:bottom w:val="single" w:sz="2" w:space="0" w:color="auto"/>
              <w:right w:val="single" w:sz="2" w:space="0" w:color="auto"/>
            </w:tcBorders>
          </w:tcPr>
          <w:p w14:paraId="0930F296" w14:textId="77777777" w:rsidR="00E277AC" w:rsidRPr="008F25C9" w:rsidRDefault="00E277AC" w:rsidP="008836F7">
            <w:pPr>
              <w:rPr>
                <w:b/>
                <w:sz w:val="28"/>
                <w:szCs w:val="28"/>
              </w:rPr>
            </w:pPr>
            <w:r w:rsidRPr="008F25C9">
              <w:rPr>
                <w:b/>
                <w:sz w:val="28"/>
                <w:szCs w:val="28"/>
              </w:rPr>
              <w:t>Title</w:t>
            </w:r>
          </w:p>
        </w:tc>
        <w:tc>
          <w:tcPr>
            <w:tcW w:w="1263" w:type="dxa"/>
            <w:tcBorders>
              <w:left w:val="single" w:sz="2" w:space="0" w:color="auto"/>
              <w:bottom w:val="single" w:sz="2" w:space="0" w:color="auto"/>
            </w:tcBorders>
            <w:tcMar>
              <w:top w:w="85" w:type="dxa"/>
              <w:left w:w="85" w:type="dxa"/>
              <w:bottom w:w="85" w:type="dxa"/>
              <w:right w:w="85" w:type="dxa"/>
            </w:tcMar>
          </w:tcPr>
          <w:p w14:paraId="35D712B9" w14:textId="77777777" w:rsidR="00E277AC" w:rsidRPr="008F25C9" w:rsidRDefault="00E277AC" w:rsidP="008836F7">
            <w:pPr>
              <w:rPr>
                <w:b/>
                <w:sz w:val="28"/>
                <w:szCs w:val="28"/>
              </w:rPr>
            </w:pPr>
            <w:r w:rsidRPr="008F25C9">
              <w:rPr>
                <w:b/>
                <w:sz w:val="28"/>
                <w:szCs w:val="28"/>
              </w:rPr>
              <w:t>No of pages</w:t>
            </w:r>
          </w:p>
        </w:tc>
      </w:tr>
      <w:tr w:rsidR="00E277AC" w:rsidRPr="00841849" w14:paraId="21B6B9E4" w14:textId="77777777" w:rsidTr="008836F7">
        <w:trPr>
          <w:cantSplit/>
          <w:jc w:val="right"/>
        </w:trPr>
        <w:tc>
          <w:tcPr>
            <w:tcW w:w="2700" w:type="dxa"/>
            <w:tcBorders>
              <w:top w:val="single" w:sz="2" w:space="0" w:color="auto"/>
              <w:right w:val="single" w:sz="2" w:space="0" w:color="auto"/>
            </w:tcBorders>
            <w:tcMar>
              <w:top w:w="85" w:type="dxa"/>
              <w:left w:w="85" w:type="dxa"/>
              <w:bottom w:w="85" w:type="dxa"/>
              <w:right w:w="85" w:type="dxa"/>
            </w:tcMar>
          </w:tcPr>
          <w:p w14:paraId="7B2F823E" w14:textId="77777777" w:rsidR="00E277AC" w:rsidRPr="00841849" w:rsidRDefault="00E277AC" w:rsidP="008836F7">
            <w:pPr>
              <w:jc w:val="right"/>
            </w:pPr>
            <w:r>
              <w:t>C2.1</w:t>
            </w:r>
          </w:p>
        </w:tc>
        <w:tc>
          <w:tcPr>
            <w:tcW w:w="5940" w:type="dxa"/>
            <w:tcBorders>
              <w:top w:val="single" w:sz="2" w:space="0" w:color="auto"/>
              <w:left w:val="single" w:sz="2" w:space="0" w:color="auto"/>
              <w:right w:val="single" w:sz="2" w:space="0" w:color="auto"/>
            </w:tcBorders>
          </w:tcPr>
          <w:p w14:paraId="68A48540" w14:textId="77777777" w:rsidR="00E277AC" w:rsidRPr="00841849" w:rsidRDefault="00E277AC" w:rsidP="008836F7">
            <w:r>
              <w:t>Pricing assumptions: Option B</w:t>
            </w:r>
          </w:p>
        </w:tc>
        <w:bookmarkStart w:id="0" w:name="Text1"/>
        <w:tc>
          <w:tcPr>
            <w:tcW w:w="1263" w:type="dxa"/>
            <w:tcBorders>
              <w:top w:val="single" w:sz="2" w:space="0" w:color="auto"/>
              <w:left w:val="single" w:sz="2" w:space="0" w:color="auto"/>
            </w:tcBorders>
            <w:tcMar>
              <w:top w:w="85" w:type="dxa"/>
              <w:left w:w="85" w:type="dxa"/>
              <w:bottom w:w="85" w:type="dxa"/>
              <w:right w:w="85" w:type="dxa"/>
            </w:tcMar>
          </w:tcPr>
          <w:p w14:paraId="0A98C47E" w14:textId="77777777" w:rsidR="00E277AC" w:rsidRPr="00841849" w:rsidRDefault="00E277AC" w:rsidP="008836F7">
            <w:pPr>
              <w:jc w:val="cente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r>
      <w:tr w:rsidR="00E277AC" w:rsidRPr="00841849" w14:paraId="2ABAE54E" w14:textId="77777777" w:rsidTr="008836F7">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7A06286E" w14:textId="77777777" w:rsidR="00E277AC" w:rsidRPr="00841849" w:rsidRDefault="00E277AC" w:rsidP="008836F7">
            <w:pPr>
              <w:jc w:val="right"/>
            </w:pPr>
            <w:r>
              <w:t>C2.2</w:t>
            </w:r>
          </w:p>
        </w:tc>
        <w:tc>
          <w:tcPr>
            <w:tcW w:w="5940" w:type="dxa"/>
            <w:tcBorders>
              <w:left w:val="single" w:sz="2" w:space="0" w:color="auto"/>
              <w:bottom w:val="single" w:sz="2" w:space="0" w:color="auto"/>
              <w:right w:val="single" w:sz="2" w:space="0" w:color="auto"/>
            </w:tcBorders>
          </w:tcPr>
          <w:p w14:paraId="594A0489" w14:textId="77777777" w:rsidR="00E277AC" w:rsidRPr="00841849" w:rsidRDefault="00E277AC" w:rsidP="008836F7">
            <w:r>
              <w:t xml:space="preserve">The </w:t>
            </w:r>
            <w:r w:rsidRPr="00574480">
              <w:rPr>
                <w:i/>
              </w:rPr>
              <w:t>bill of quantities</w:t>
            </w:r>
          </w:p>
        </w:tc>
        <w:bookmarkStart w:id="1" w:name="Text2"/>
        <w:tc>
          <w:tcPr>
            <w:tcW w:w="1263" w:type="dxa"/>
            <w:tcBorders>
              <w:left w:val="single" w:sz="2" w:space="0" w:color="auto"/>
              <w:bottom w:val="single" w:sz="2" w:space="0" w:color="auto"/>
            </w:tcBorders>
            <w:tcMar>
              <w:top w:w="85" w:type="dxa"/>
              <w:left w:w="85" w:type="dxa"/>
              <w:bottom w:w="85" w:type="dxa"/>
              <w:right w:w="85" w:type="dxa"/>
            </w:tcMar>
          </w:tcPr>
          <w:p w14:paraId="079CF049" w14:textId="77777777" w:rsidR="00E277AC" w:rsidRPr="00841849" w:rsidRDefault="00E277AC" w:rsidP="008836F7">
            <w:pPr>
              <w:jc w:val="cente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bl>
    <w:p w14:paraId="5EFBB16F" w14:textId="77777777" w:rsidR="00E277AC" w:rsidRDefault="00E277AC" w:rsidP="00E277AC">
      <w:pPr>
        <w:rPr>
          <w:rFonts w:cs="Arial"/>
        </w:rPr>
      </w:pPr>
    </w:p>
    <w:p w14:paraId="78D2CFD4" w14:textId="77777777" w:rsidR="00E277AC" w:rsidRDefault="00E277AC" w:rsidP="00E277AC">
      <w:pPr>
        <w:rPr>
          <w:rFonts w:cs="Arial"/>
        </w:rPr>
      </w:pPr>
    </w:p>
    <w:p w14:paraId="4A7BF66B" w14:textId="77777777" w:rsidR="00E277AC" w:rsidRDefault="00E277AC" w:rsidP="00E277AC">
      <w:pPr>
        <w:rPr>
          <w:rFonts w:cs="Arial"/>
        </w:rPr>
      </w:pPr>
    </w:p>
    <w:p w14:paraId="10A95133" w14:textId="77777777" w:rsidR="00E277AC" w:rsidRDefault="00E277AC" w:rsidP="00E277AC">
      <w:pPr>
        <w:rPr>
          <w:rFonts w:cs="Arial"/>
        </w:rPr>
      </w:pPr>
    </w:p>
    <w:p w14:paraId="4A9CBB56" w14:textId="77777777" w:rsidR="00E277AC" w:rsidRDefault="00E277AC" w:rsidP="00E277AC"/>
    <w:p w14:paraId="79CBB9B7" w14:textId="77777777" w:rsidR="00E277AC" w:rsidRDefault="00E277AC" w:rsidP="00E277AC">
      <w:pPr>
        <w:rPr>
          <w:rFonts w:cs="Arial"/>
        </w:rPr>
        <w:sectPr w:rsidR="00E277AC" w:rsidSect="00FE54AC">
          <w:headerReference w:type="default" r:id="rId7"/>
          <w:footerReference w:type="default" r:id="rId8"/>
          <w:footerReference w:type="first" r:id="rId9"/>
          <w:endnotePr>
            <w:numFmt w:val="decimal"/>
          </w:endnotePr>
          <w:pgSz w:w="11906" w:h="16838" w:code="9"/>
          <w:pgMar w:top="1418" w:right="1134" w:bottom="1418" w:left="1134" w:header="720" w:footer="720" w:gutter="0"/>
          <w:pgNumType w:start="1"/>
          <w:cols w:space="720"/>
          <w:noEndnote/>
        </w:sectPr>
      </w:pPr>
    </w:p>
    <w:p w14:paraId="17A09BC4" w14:textId="77777777" w:rsidR="00E277AC" w:rsidRDefault="00E277AC" w:rsidP="00E277AC">
      <w:pPr>
        <w:rPr>
          <w:rFonts w:cs="Arial"/>
        </w:rPr>
      </w:pPr>
    </w:p>
    <w:p w14:paraId="07847277" w14:textId="77777777" w:rsidR="00E277AC" w:rsidRDefault="00E277AC" w:rsidP="00E277AC">
      <w:pPr>
        <w:pStyle w:val="Style26ptTopSinglesolidlineAuto075ptLinewidthFr"/>
      </w:pPr>
      <w:r>
        <w:t>C2.1 Pricing assumptions: Option B</w:t>
      </w:r>
    </w:p>
    <w:p w14:paraId="7F2804E9" w14:textId="77777777" w:rsidR="00E277AC" w:rsidRDefault="00E277AC" w:rsidP="00E277AC">
      <w:pPr>
        <w:rPr>
          <w:rFonts w:cs="Arial"/>
        </w:rPr>
      </w:pPr>
    </w:p>
    <w:p w14:paraId="3D515C00" w14:textId="77777777" w:rsidR="00E277AC" w:rsidRDefault="00E277AC" w:rsidP="00E277AC">
      <w:pPr>
        <w:pStyle w:val="Heading1"/>
      </w:pPr>
      <w:r>
        <w:t>How work is priced and assessed for payment</w:t>
      </w:r>
    </w:p>
    <w:p w14:paraId="7543417E" w14:textId="77777777" w:rsidR="00E277AC" w:rsidRDefault="00E277AC" w:rsidP="00E277AC">
      <w:r>
        <w:t>Clause 11 in NEC3 Engineering and Construction Contract (ECC3) Option B states:</w:t>
      </w:r>
    </w:p>
    <w:p w14:paraId="30346248" w14:textId="77777777" w:rsidR="00E277AC" w:rsidRDefault="00E277AC" w:rsidP="00E277AC"/>
    <w:tbl>
      <w:tblPr>
        <w:tblW w:w="0" w:type="auto"/>
        <w:tblLook w:val="01E0" w:firstRow="1" w:lastRow="1" w:firstColumn="1" w:lastColumn="1" w:noHBand="0" w:noVBand="0"/>
      </w:tblPr>
      <w:tblGrid>
        <w:gridCol w:w="1708"/>
        <w:gridCol w:w="890"/>
        <w:gridCol w:w="7040"/>
      </w:tblGrid>
      <w:tr w:rsidR="00E277AC" w14:paraId="3BFCE83D" w14:textId="77777777" w:rsidTr="008836F7">
        <w:tc>
          <w:tcPr>
            <w:tcW w:w="1728" w:type="dxa"/>
          </w:tcPr>
          <w:p w14:paraId="64AB2006" w14:textId="77777777" w:rsidR="00E277AC" w:rsidRPr="00CD515C" w:rsidRDefault="00E277AC" w:rsidP="008836F7">
            <w:pPr>
              <w:rPr>
                <w:b/>
              </w:rPr>
            </w:pPr>
            <w:r w:rsidRPr="00CD515C">
              <w:rPr>
                <w:b/>
              </w:rPr>
              <w:t>Identified and defined terms</w:t>
            </w:r>
          </w:p>
        </w:tc>
        <w:tc>
          <w:tcPr>
            <w:tcW w:w="900" w:type="dxa"/>
          </w:tcPr>
          <w:p w14:paraId="13F8650B" w14:textId="77777777" w:rsidR="00E277AC" w:rsidRDefault="00E277AC" w:rsidP="008836F7">
            <w:r>
              <w:t>11</w:t>
            </w:r>
          </w:p>
          <w:p w14:paraId="3B4908D3" w14:textId="77777777" w:rsidR="00E277AC" w:rsidRDefault="00E277AC" w:rsidP="008836F7">
            <w:r>
              <w:t>11.2</w:t>
            </w:r>
          </w:p>
        </w:tc>
        <w:tc>
          <w:tcPr>
            <w:tcW w:w="7226" w:type="dxa"/>
          </w:tcPr>
          <w:p w14:paraId="7BE45879" w14:textId="77777777" w:rsidR="00E277AC" w:rsidRDefault="00E277AC" w:rsidP="008836F7"/>
          <w:p w14:paraId="0223014A" w14:textId="77777777" w:rsidR="00E277AC" w:rsidRDefault="00E277AC" w:rsidP="008836F7">
            <w:r>
              <w:t xml:space="preserve">(21) The Bill of Quantities is the </w:t>
            </w:r>
            <w:r w:rsidRPr="00CD515C">
              <w:rPr>
                <w:i/>
              </w:rPr>
              <w:t>bill of quantities</w:t>
            </w:r>
            <w:r>
              <w:t xml:space="preserve"> as changed in accordance with this contract to accommodate implemented compensation events and for accepted quotations for acceleration.</w:t>
            </w:r>
          </w:p>
          <w:p w14:paraId="13F51395" w14:textId="77777777" w:rsidR="00E277AC" w:rsidRDefault="00E277AC" w:rsidP="008836F7"/>
        </w:tc>
      </w:tr>
      <w:tr w:rsidR="00E277AC" w14:paraId="3CC608CE" w14:textId="77777777" w:rsidTr="008836F7">
        <w:tc>
          <w:tcPr>
            <w:tcW w:w="1728" w:type="dxa"/>
          </w:tcPr>
          <w:p w14:paraId="706643F9" w14:textId="77777777" w:rsidR="00E277AC" w:rsidRPr="00CD515C" w:rsidRDefault="00E277AC" w:rsidP="008836F7">
            <w:pPr>
              <w:rPr>
                <w:b/>
              </w:rPr>
            </w:pPr>
          </w:p>
        </w:tc>
        <w:tc>
          <w:tcPr>
            <w:tcW w:w="900" w:type="dxa"/>
          </w:tcPr>
          <w:p w14:paraId="1E4AA32B" w14:textId="77777777" w:rsidR="00E277AC" w:rsidRDefault="00E277AC" w:rsidP="008836F7"/>
        </w:tc>
        <w:tc>
          <w:tcPr>
            <w:tcW w:w="7226" w:type="dxa"/>
          </w:tcPr>
          <w:p w14:paraId="306257E7" w14:textId="77777777" w:rsidR="00E277AC" w:rsidRDefault="00E277AC" w:rsidP="008836F7">
            <w:r>
              <w:t xml:space="preserve">(28) The Price for Work Done to Date is the total of </w:t>
            </w:r>
          </w:p>
          <w:p w14:paraId="47D303FF" w14:textId="77777777" w:rsidR="00E277AC" w:rsidRDefault="00E277AC" w:rsidP="008836F7"/>
          <w:p w14:paraId="054D27A1" w14:textId="77777777" w:rsidR="00E277AC" w:rsidRDefault="00E277AC" w:rsidP="008836F7">
            <w:pPr>
              <w:pStyle w:val="ListBullet"/>
            </w:pPr>
            <w:r>
              <w:t xml:space="preserve">the quantity of the work which the </w:t>
            </w:r>
            <w:r w:rsidRPr="00CD515C">
              <w:rPr>
                <w:i/>
              </w:rPr>
              <w:t>Contractor</w:t>
            </w:r>
            <w:r>
              <w:t xml:space="preserve"> has completed for each item in the Bill of Quantities multiplied by the rate and</w:t>
            </w:r>
          </w:p>
          <w:p w14:paraId="7BF604BB" w14:textId="77777777" w:rsidR="00E277AC" w:rsidRDefault="00E277AC" w:rsidP="008836F7">
            <w:pPr>
              <w:pStyle w:val="ListBullet"/>
            </w:pPr>
            <w:r>
              <w:t xml:space="preserve">a proportion of each lump sum which is the proportion of the work covered by the item which the </w:t>
            </w:r>
            <w:r w:rsidRPr="00CD515C">
              <w:rPr>
                <w:i/>
              </w:rPr>
              <w:t>Contractor</w:t>
            </w:r>
            <w:r>
              <w:t xml:space="preserve"> has completed.</w:t>
            </w:r>
          </w:p>
          <w:p w14:paraId="28207172" w14:textId="77777777" w:rsidR="00E277AC" w:rsidRDefault="00E277AC" w:rsidP="008836F7"/>
          <w:p w14:paraId="7FACF176" w14:textId="77777777" w:rsidR="00E277AC" w:rsidRDefault="00E277AC" w:rsidP="008836F7">
            <w:r>
              <w:t>Completed work is work without Defects which would either delay or be covered by immediately following work.</w:t>
            </w:r>
          </w:p>
          <w:p w14:paraId="28B82DE9" w14:textId="77777777" w:rsidR="00E277AC" w:rsidRDefault="00E277AC" w:rsidP="008836F7"/>
        </w:tc>
      </w:tr>
      <w:tr w:rsidR="00E277AC" w14:paraId="16742EA0" w14:textId="77777777" w:rsidTr="008836F7">
        <w:tc>
          <w:tcPr>
            <w:tcW w:w="1728" w:type="dxa"/>
          </w:tcPr>
          <w:p w14:paraId="144C936A" w14:textId="77777777" w:rsidR="00E277AC" w:rsidRDefault="00E277AC" w:rsidP="008836F7"/>
        </w:tc>
        <w:tc>
          <w:tcPr>
            <w:tcW w:w="900" w:type="dxa"/>
          </w:tcPr>
          <w:p w14:paraId="58C01569" w14:textId="77777777" w:rsidR="00E277AC" w:rsidRDefault="00E277AC" w:rsidP="008836F7"/>
        </w:tc>
        <w:tc>
          <w:tcPr>
            <w:tcW w:w="7226" w:type="dxa"/>
          </w:tcPr>
          <w:p w14:paraId="5C02370F" w14:textId="77777777" w:rsidR="00E277AC" w:rsidRDefault="00E277AC" w:rsidP="008836F7">
            <w:r>
              <w:t>(31) The Prices are the lump sums and the amounts obtained by multiplying the rates by the quantities for the items in the Bill of Quantities.</w:t>
            </w:r>
          </w:p>
          <w:p w14:paraId="5C071317" w14:textId="77777777" w:rsidR="00E277AC" w:rsidRDefault="00E277AC" w:rsidP="008836F7"/>
        </w:tc>
      </w:tr>
    </w:tbl>
    <w:p w14:paraId="022D7EBB" w14:textId="77777777" w:rsidR="00E277AC" w:rsidRDefault="00E277AC" w:rsidP="00E277AC"/>
    <w:p w14:paraId="26636DCE" w14:textId="77777777" w:rsidR="00E277AC" w:rsidRDefault="00E277AC" w:rsidP="00E277AC">
      <w:pPr>
        <w:jc w:val="both"/>
      </w:pPr>
      <w:r>
        <w:t>This confirms that Option B is a re-measurement contract and the bill comprises only items measured using quantities and rates or stated as lump sums.  Value related items are not used.  Time related items are items measured using rates where the rate is a unit of time.</w:t>
      </w:r>
    </w:p>
    <w:p w14:paraId="4F782F36" w14:textId="77777777" w:rsidR="00E277AC" w:rsidRDefault="00E277AC" w:rsidP="00E277AC">
      <w:pPr>
        <w:pStyle w:val="Heading1"/>
      </w:pPr>
      <w:r>
        <w:t>Function of the Bill of Quantities</w:t>
      </w:r>
    </w:p>
    <w:p w14:paraId="50B7FE03" w14:textId="77777777" w:rsidR="00E277AC" w:rsidRDefault="00E277AC" w:rsidP="00E277AC">
      <w:pPr>
        <w:jc w:val="both"/>
      </w:pPr>
      <w:r>
        <w:t xml:space="preserve">Clause 55.1 in Option B states, “Information in the Bill of Quantities is not Works Information or Site Information”.  This confirms that specifications and descriptions of the work or any constraints on how it is to be done are not included in the Bill, but in the Works Information.  This is further confirmed by Clause 20.1 which states, “The </w:t>
      </w:r>
      <w:r w:rsidRPr="008B6DEE">
        <w:rPr>
          <w:i/>
        </w:rPr>
        <w:t>Contractor</w:t>
      </w:r>
      <w:r>
        <w:t xml:space="preserve"> Provides the Works in accordance with the Works Information”. Hence the </w:t>
      </w:r>
      <w:r w:rsidRPr="008B6DEE">
        <w:rPr>
          <w:i/>
        </w:rPr>
        <w:t>Contractor</w:t>
      </w:r>
      <w:r>
        <w:t xml:space="preserve"> does </w:t>
      </w:r>
      <w:r w:rsidRPr="00B66BF8">
        <w:rPr>
          <w:b/>
        </w:rPr>
        <w:t>not</w:t>
      </w:r>
      <w:r>
        <w:t xml:space="preserve"> Provide the Works in accordance with the Bill of Quantities.  The Bill of Quantities is only a pricing document.  </w:t>
      </w:r>
    </w:p>
    <w:p w14:paraId="3D98994C" w14:textId="77777777" w:rsidR="00E277AC" w:rsidRDefault="00E277AC" w:rsidP="00E277AC">
      <w:pPr>
        <w:pStyle w:val="Heading1"/>
      </w:pPr>
      <w:r>
        <w:t>Guidance before pricing and measuring</w:t>
      </w:r>
    </w:p>
    <w:p w14:paraId="223DDB24" w14:textId="77777777" w:rsidR="00E277AC" w:rsidRDefault="00E277AC" w:rsidP="00E277AC">
      <w:pPr>
        <w:widowControl w:val="0"/>
        <w:tabs>
          <w:tab w:val="left" w:pos="-720"/>
        </w:tabs>
        <w:ind w:right="209"/>
        <w:jc w:val="both"/>
      </w:pPr>
      <w:r>
        <w:t xml:space="preserve">Employers preparing tenders or contract documents, and tendering contractors are advised to consult the sections dealing with the bill of quantities in the NEC3 Engineering and Construction Contract Guidance Notes before preparing the </w:t>
      </w:r>
      <w:r w:rsidRPr="008E18B1">
        <w:rPr>
          <w:i/>
        </w:rPr>
        <w:t>bill of quantities</w:t>
      </w:r>
      <w:r>
        <w:t xml:space="preserve"> or before entering rates and lump sums into the </w:t>
      </w:r>
      <w:r w:rsidRPr="008E18B1">
        <w:rPr>
          <w:i/>
        </w:rPr>
        <w:t>bill</w:t>
      </w:r>
      <w:r>
        <w:t xml:space="preserve">. </w:t>
      </w:r>
    </w:p>
    <w:p w14:paraId="3A0CC873" w14:textId="77777777" w:rsidR="00E277AC" w:rsidRDefault="00E277AC" w:rsidP="00E277AC">
      <w:pPr>
        <w:widowControl w:val="0"/>
        <w:tabs>
          <w:tab w:val="left" w:pos="-720"/>
        </w:tabs>
        <w:ind w:right="209"/>
        <w:jc w:val="both"/>
      </w:pPr>
    </w:p>
    <w:p w14:paraId="1772AB7D" w14:textId="77777777" w:rsidR="00E277AC" w:rsidRDefault="00E277AC" w:rsidP="00E277AC">
      <w:pPr>
        <w:widowControl w:val="0"/>
        <w:tabs>
          <w:tab w:val="left" w:pos="-720"/>
        </w:tabs>
        <w:ind w:right="209"/>
        <w:jc w:val="both"/>
      </w:pPr>
      <w:r>
        <w:t xml:space="preserve">There is no general provision in Option B for payment for materials on Site before incorporation into the </w:t>
      </w:r>
      <w:r w:rsidRPr="00FD21B1">
        <w:rPr>
          <w:i/>
        </w:rPr>
        <w:t>works</w:t>
      </w:r>
      <w:r>
        <w:t xml:space="preserve">.  If secondary Option X14 Advanced payment has not been used then the tendering contractor may obtain the same effect by inserting appropriate items in the method related charges where the </w:t>
      </w:r>
      <w:r w:rsidRPr="00183CC8">
        <w:rPr>
          <w:i/>
        </w:rPr>
        <w:t>method of measurement</w:t>
      </w:r>
      <w:r>
        <w:t xml:space="preserve"> allows, or alternatively making allowance in the rates of the </w:t>
      </w:r>
      <w:r w:rsidRPr="00183CC8">
        <w:rPr>
          <w:i/>
        </w:rPr>
        <w:t>bill of quantities</w:t>
      </w:r>
      <w:r>
        <w:t xml:space="preserve"> for the financing of Plant and Materials until they are incorporated in the </w:t>
      </w:r>
      <w:r w:rsidRPr="00FD21B1">
        <w:rPr>
          <w:i/>
        </w:rPr>
        <w:t>works</w:t>
      </w:r>
      <w:r>
        <w:rPr>
          <w:i/>
        </w:rPr>
        <w:t>.</w:t>
      </w:r>
    </w:p>
    <w:p w14:paraId="2529875E" w14:textId="77777777" w:rsidR="00E277AC" w:rsidRDefault="00E277AC" w:rsidP="00E277AC">
      <w:pPr>
        <w:widowControl w:val="0"/>
        <w:tabs>
          <w:tab w:val="left" w:pos="-720"/>
        </w:tabs>
        <w:ind w:right="209"/>
        <w:jc w:val="both"/>
      </w:pPr>
    </w:p>
    <w:p w14:paraId="453AFA63" w14:textId="77777777" w:rsidR="00E277AC" w:rsidRDefault="00E277AC" w:rsidP="00E277AC">
      <w:pPr>
        <w:widowControl w:val="0"/>
        <w:tabs>
          <w:tab w:val="left" w:pos="-720"/>
        </w:tabs>
        <w:ind w:right="209"/>
        <w:jc w:val="both"/>
      </w:pPr>
      <w:r>
        <w:t xml:space="preserve">When compensation events arise, the default position is that the Bill of Quantities is not used to calculate the cost effect of the event.  Defined Cost and the resulting Fee is used and Defined Cost includes all components of cost which the </w:t>
      </w:r>
      <w:r w:rsidRPr="00103021">
        <w:rPr>
          <w:i/>
        </w:rPr>
        <w:t>Contractor</w:t>
      </w:r>
      <w:r>
        <w:t xml:space="preserve"> is likely to incur, including so called P &amp; G items.  Rates and lump sums from the Bill of Quantities, or from any other source, may be used instead of Defined Cost and the Fee only if the </w:t>
      </w:r>
      <w:r w:rsidRPr="00103021">
        <w:rPr>
          <w:i/>
        </w:rPr>
        <w:t>Contractor</w:t>
      </w:r>
      <w:r>
        <w:t xml:space="preserve"> and </w:t>
      </w:r>
      <w:r w:rsidRPr="00103021">
        <w:rPr>
          <w:i/>
        </w:rPr>
        <w:t>Project Manager</w:t>
      </w:r>
      <w:r>
        <w:t xml:space="preserve"> agree.  If they are unable to agree, then Defined Cost plus </w:t>
      </w:r>
      <w:r>
        <w:lastRenderedPageBreak/>
        <w:t xml:space="preserve">Fee is used.   </w:t>
      </w:r>
    </w:p>
    <w:p w14:paraId="02A48E9F" w14:textId="77777777" w:rsidR="00E277AC" w:rsidRPr="004D4D93" w:rsidRDefault="00E277AC" w:rsidP="00E277AC">
      <w:pPr>
        <w:pStyle w:val="Heading1"/>
      </w:pPr>
      <w:r>
        <w:t>Measurement and payment</w:t>
      </w:r>
    </w:p>
    <w:p w14:paraId="7E001764" w14:textId="77777777" w:rsidR="00E277AC" w:rsidRDefault="00E277AC" w:rsidP="00E277AC">
      <w:pPr>
        <w:pStyle w:val="Heading2"/>
      </w:pPr>
      <w:r>
        <w:t>Symbols</w:t>
      </w:r>
    </w:p>
    <w:p w14:paraId="648E48EB" w14:textId="77777777" w:rsidR="00E277AC" w:rsidRDefault="00E277AC" w:rsidP="00E277AC">
      <w:pPr>
        <w:jc w:val="both"/>
      </w:pPr>
      <w:r w:rsidRPr="004D4D93">
        <w:t>The units of measurement described in the Bill of Quantities are metric units</w:t>
      </w:r>
      <w:r>
        <w:t xml:space="preserve"> abbreviated </w:t>
      </w:r>
      <w:r w:rsidRPr="004D4D93">
        <w:t>as follows:</w:t>
      </w:r>
    </w:p>
    <w:p w14:paraId="41905E60" w14:textId="77777777" w:rsidR="00E277AC" w:rsidRPr="004D4D93" w:rsidRDefault="00E277AC" w:rsidP="00E277AC">
      <w:pPr>
        <w:jc w:val="both"/>
      </w:pPr>
      <w:r w:rsidRPr="00933AAD">
        <w:rPr>
          <w:vanish/>
          <w:sz w:val="16"/>
          <w:szCs w:val="16"/>
        </w:rPr>
        <w:t>[add or delete as required</w:t>
      </w:r>
      <w:r>
        <w:rPr>
          <w:vanish/>
          <w:sz w:val="16"/>
          <w:szCs w:val="16"/>
        </w:rPr>
        <w:t>]</w:t>
      </w:r>
      <w:r>
        <w:t xml:space="preserve"> </w:t>
      </w:r>
    </w:p>
    <w:p w14:paraId="5A815E24" w14:textId="77777777" w:rsidR="00E277AC" w:rsidRDefault="00E277AC" w:rsidP="00E277AC"/>
    <w:tbl>
      <w:tblPr>
        <w:tblW w:w="0" w:type="auto"/>
        <w:tblInd w:w="648" w:type="dxa"/>
        <w:tblBorders>
          <w:top w:val="single" w:sz="4" w:space="0" w:color="auto"/>
          <w:bottom w:val="single" w:sz="4" w:space="0" w:color="auto"/>
          <w:insideV w:val="single" w:sz="4" w:space="0" w:color="auto"/>
        </w:tblBorders>
        <w:tblLook w:val="01E0" w:firstRow="1" w:lastRow="1" w:firstColumn="1" w:lastColumn="1" w:noHBand="0" w:noVBand="0"/>
      </w:tblPr>
      <w:tblGrid>
        <w:gridCol w:w="1620"/>
        <w:gridCol w:w="2880"/>
      </w:tblGrid>
      <w:tr w:rsidR="00E277AC" w14:paraId="577904CE" w14:textId="77777777" w:rsidTr="008836F7">
        <w:tc>
          <w:tcPr>
            <w:tcW w:w="1620" w:type="dxa"/>
            <w:tcMar>
              <w:top w:w="28" w:type="dxa"/>
              <w:bottom w:w="28" w:type="dxa"/>
            </w:tcMar>
          </w:tcPr>
          <w:p w14:paraId="3005800B" w14:textId="77777777" w:rsidR="00E277AC" w:rsidRPr="00CD515C" w:rsidRDefault="00E277AC" w:rsidP="008836F7">
            <w:pPr>
              <w:rPr>
                <w:b/>
              </w:rPr>
            </w:pPr>
            <w:r w:rsidRPr="00CD515C">
              <w:rPr>
                <w:b/>
              </w:rPr>
              <w:t>Abbreviation</w:t>
            </w:r>
          </w:p>
        </w:tc>
        <w:tc>
          <w:tcPr>
            <w:tcW w:w="2880" w:type="dxa"/>
            <w:tcMar>
              <w:top w:w="28" w:type="dxa"/>
              <w:bottom w:w="28" w:type="dxa"/>
            </w:tcMar>
          </w:tcPr>
          <w:p w14:paraId="5E0DEE3A" w14:textId="77777777" w:rsidR="00E277AC" w:rsidRPr="00CD515C" w:rsidRDefault="00E277AC" w:rsidP="008836F7">
            <w:pPr>
              <w:rPr>
                <w:b/>
              </w:rPr>
            </w:pPr>
            <w:r w:rsidRPr="00CD515C">
              <w:rPr>
                <w:b/>
              </w:rPr>
              <w:t>Unit</w:t>
            </w:r>
          </w:p>
        </w:tc>
      </w:tr>
      <w:tr w:rsidR="00E277AC" w14:paraId="6BCB92B1" w14:textId="77777777" w:rsidTr="008836F7">
        <w:tc>
          <w:tcPr>
            <w:tcW w:w="1620" w:type="dxa"/>
            <w:tcMar>
              <w:top w:w="28" w:type="dxa"/>
              <w:bottom w:w="28" w:type="dxa"/>
            </w:tcMar>
          </w:tcPr>
          <w:p w14:paraId="58BA3597" w14:textId="77777777" w:rsidR="00E277AC" w:rsidRDefault="00E277AC" w:rsidP="008836F7">
            <w:r>
              <w:t>%</w:t>
            </w:r>
          </w:p>
        </w:tc>
        <w:tc>
          <w:tcPr>
            <w:tcW w:w="2880" w:type="dxa"/>
            <w:tcMar>
              <w:top w:w="28" w:type="dxa"/>
              <w:bottom w:w="28" w:type="dxa"/>
            </w:tcMar>
          </w:tcPr>
          <w:p w14:paraId="7AA6CB20" w14:textId="77777777" w:rsidR="00E277AC" w:rsidRDefault="00E277AC" w:rsidP="008836F7">
            <w:r>
              <w:t>percent</w:t>
            </w:r>
          </w:p>
        </w:tc>
      </w:tr>
      <w:tr w:rsidR="00E277AC" w14:paraId="2CA856FA" w14:textId="77777777" w:rsidTr="008836F7">
        <w:tc>
          <w:tcPr>
            <w:tcW w:w="1620" w:type="dxa"/>
            <w:tcMar>
              <w:top w:w="28" w:type="dxa"/>
              <w:bottom w:w="28" w:type="dxa"/>
            </w:tcMar>
          </w:tcPr>
          <w:p w14:paraId="7BC78B1B" w14:textId="77777777" w:rsidR="00E277AC" w:rsidRDefault="00E277AC" w:rsidP="008836F7">
            <w:r>
              <w:t>h</w:t>
            </w:r>
          </w:p>
        </w:tc>
        <w:tc>
          <w:tcPr>
            <w:tcW w:w="2880" w:type="dxa"/>
            <w:tcMar>
              <w:top w:w="28" w:type="dxa"/>
              <w:bottom w:w="28" w:type="dxa"/>
            </w:tcMar>
          </w:tcPr>
          <w:p w14:paraId="31307FEC" w14:textId="77777777" w:rsidR="00E277AC" w:rsidRDefault="00E277AC" w:rsidP="008836F7">
            <w:r>
              <w:t>hour</w:t>
            </w:r>
          </w:p>
        </w:tc>
      </w:tr>
      <w:tr w:rsidR="00E277AC" w14:paraId="2913CEBD" w14:textId="77777777" w:rsidTr="008836F7">
        <w:tc>
          <w:tcPr>
            <w:tcW w:w="1620" w:type="dxa"/>
            <w:tcMar>
              <w:top w:w="28" w:type="dxa"/>
              <w:bottom w:w="28" w:type="dxa"/>
            </w:tcMar>
          </w:tcPr>
          <w:p w14:paraId="511D9148" w14:textId="77777777" w:rsidR="00E277AC" w:rsidRDefault="00E277AC" w:rsidP="008836F7">
            <w:r>
              <w:t>ha</w:t>
            </w:r>
          </w:p>
        </w:tc>
        <w:tc>
          <w:tcPr>
            <w:tcW w:w="2880" w:type="dxa"/>
            <w:tcMar>
              <w:top w:w="28" w:type="dxa"/>
              <w:bottom w:w="28" w:type="dxa"/>
            </w:tcMar>
          </w:tcPr>
          <w:p w14:paraId="765B5689" w14:textId="77777777" w:rsidR="00E277AC" w:rsidRDefault="00E277AC" w:rsidP="008836F7">
            <w:r>
              <w:t>hectare</w:t>
            </w:r>
          </w:p>
        </w:tc>
      </w:tr>
      <w:tr w:rsidR="00E277AC" w14:paraId="70564956" w14:textId="77777777" w:rsidTr="008836F7">
        <w:tc>
          <w:tcPr>
            <w:tcW w:w="1620" w:type="dxa"/>
            <w:tcMar>
              <w:top w:w="28" w:type="dxa"/>
              <w:bottom w:w="28" w:type="dxa"/>
            </w:tcMar>
          </w:tcPr>
          <w:p w14:paraId="77EF03FF" w14:textId="77777777" w:rsidR="00E277AC" w:rsidRDefault="00E277AC" w:rsidP="008836F7">
            <w:r>
              <w:t>kg</w:t>
            </w:r>
          </w:p>
        </w:tc>
        <w:tc>
          <w:tcPr>
            <w:tcW w:w="2880" w:type="dxa"/>
            <w:tcMar>
              <w:top w:w="28" w:type="dxa"/>
              <w:bottom w:w="28" w:type="dxa"/>
            </w:tcMar>
          </w:tcPr>
          <w:p w14:paraId="27793796" w14:textId="77777777" w:rsidR="00E277AC" w:rsidRDefault="00E277AC" w:rsidP="008836F7">
            <w:r>
              <w:t>kilogram</w:t>
            </w:r>
          </w:p>
        </w:tc>
      </w:tr>
      <w:tr w:rsidR="00E277AC" w14:paraId="4D12DFC8" w14:textId="77777777" w:rsidTr="008836F7">
        <w:tc>
          <w:tcPr>
            <w:tcW w:w="1620" w:type="dxa"/>
            <w:tcMar>
              <w:top w:w="28" w:type="dxa"/>
              <w:bottom w:w="28" w:type="dxa"/>
            </w:tcMar>
          </w:tcPr>
          <w:p w14:paraId="39484BE6" w14:textId="77777777" w:rsidR="00E277AC" w:rsidRDefault="00E277AC" w:rsidP="008836F7">
            <w:r>
              <w:t>kl</w:t>
            </w:r>
          </w:p>
        </w:tc>
        <w:tc>
          <w:tcPr>
            <w:tcW w:w="2880" w:type="dxa"/>
            <w:tcMar>
              <w:top w:w="28" w:type="dxa"/>
              <w:bottom w:w="28" w:type="dxa"/>
            </w:tcMar>
          </w:tcPr>
          <w:p w14:paraId="25948083" w14:textId="77777777" w:rsidR="00E277AC" w:rsidRDefault="00E277AC" w:rsidP="008836F7">
            <w:r>
              <w:t>kilolitre</w:t>
            </w:r>
          </w:p>
        </w:tc>
      </w:tr>
      <w:tr w:rsidR="00E277AC" w14:paraId="4EA479ED" w14:textId="77777777" w:rsidTr="008836F7">
        <w:tc>
          <w:tcPr>
            <w:tcW w:w="1620" w:type="dxa"/>
            <w:tcMar>
              <w:top w:w="28" w:type="dxa"/>
              <w:bottom w:w="28" w:type="dxa"/>
            </w:tcMar>
          </w:tcPr>
          <w:p w14:paraId="681FCC5A" w14:textId="77777777" w:rsidR="00E277AC" w:rsidRDefault="00E277AC" w:rsidP="008836F7">
            <w:r>
              <w:t>km</w:t>
            </w:r>
          </w:p>
        </w:tc>
        <w:tc>
          <w:tcPr>
            <w:tcW w:w="2880" w:type="dxa"/>
            <w:tcMar>
              <w:top w:w="28" w:type="dxa"/>
              <w:bottom w:w="28" w:type="dxa"/>
            </w:tcMar>
          </w:tcPr>
          <w:p w14:paraId="26EF8A97" w14:textId="77777777" w:rsidR="00E277AC" w:rsidRDefault="00E277AC" w:rsidP="008836F7">
            <w:r>
              <w:t>kilometre</w:t>
            </w:r>
          </w:p>
        </w:tc>
      </w:tr>
      <w:tr w:rsidR="00E277AC" w14:paraId="7E33FCFD" w14:textId="77777777" w:rsidTr="008836F7">
        <w:tc>
          <w:tcPr>
            <w:tcW w:w="1620" w:type="dxa"/>
            <w:tcMar>
              <w:top w:w="28" w:type="dxa"/>
              <w:bottom w:w="28" w:type="dxa"/>
            </w:tcMar>
          </w:tcPr>
          <w:p w14:paraId="16E66659" w14:textId="77777777" w:rsidR="00E277AC" w:rsidRDefault="00E277AC" w:rsidP="008836F7">
            <w:r>
              <w:t>km-pass</w:t>
            </w:r>
          </w:p>
        </w:tc>
        <w:tc>
          <w:tcPr>
            <w:tcW w:w="2880" w:type="dxa"/>
            <w:tcMar>
              <w:top w:w="28" w:type="dxa"/>
              <w:bottom w:w="28" w:type="dxa"/>
            </w:tcMar>
          </w:tcPr>
          <w:p w14:paraId="1FF1115E" w14:textId="77777777" w:rsidR="00E277AC" w:rsidRDefault="00E277AC" w:rsidP="008836F7">
            <w:r>
              <w:t>kilometre-pass</w:t>
            </w:r>
          </w:p>
        </w:tc>
      </w:tr>
      <w:tr w:rsidR="00E277AC" w14:paraId="44178DD5" w14:textId="77777777" w:rsidTr="008836F7">
        <w:tc>
          <w:tcPr>
            <w:tcW w:w="1620" w:type="dxa"/>
            <w:tcMar>
              <w:top w:w="28" w:type="dxa"/>
              <w:bottom w:w="28" w:type="dxa"/>
            </w:tcMar>
          </w:tcPr>
          <w:p w14:paraId="2B7D7ECE" w14:textId="77777777" w:rsidR="00E277AC" w:rsidRDefault="00E277AC" w:rsidP="008836F7">
            <w:r>
              <w:t>kPa</w:t>
            </w:r>
          </w:p>
        </w:tc>
        <w:tc>
          <w:tcPr>
            <w:tcW w:w="2880" w:type="dxa"/>
            <w:tcMar>
              <w:top w:w="28" w:type="dxa"/>
              <w:bottom w:w="28" w:type="dxa"/>
            </w:tcMar>
          </w:tcPr>
          <w:p w14:paraId="08767949" w14:textId="77777777" w:rsidR="00E277AC" w:rsidRDefault="00E277AC" w:rsidP="008836F7">
            <w:r>
              <w:t>kilopascal</w:t>
            </w:r>
          </w:p>
        </w:tc>
      </w:tr>
      <w:tr w:rsidR="00E277AC" w14:paraId="3CECC25E" w14:textId="77777777" w:rsidTr="008836F7">
        <w:tc>
          <w:tcPr>
            <w:tcW w:w="1620" w:type="dxa"/>
            <w:tcMar>
              <w:top w:w="28" w:type="dxa"/>
              <w:bottom w:w="28" w:type="dxa"/>
            </w:tcMar>
          </w:tcPr>
          <w:p w14:paraId="56A8F394" w14:textId="77777777" w:rsidR="00E277AC" w:rsidRDefault="00E277AC" w:rsidP="008836F7">
            <w:r>
              <w:t>kW</w:t>
            </w:r>
          </w:p>
        </w:tc>
        <w:tc>
          <w:tcPr>
            <w:tcW w:w="2880" w:type="dxa"/>
            <w:tcMar>
              <w:top w:w="28" w:type="dxa"/>
              <w:bottom w:w="28" w:type="dxa"/>
            </w:tcMar>
          </w:tcPr>
          <w:p w14:paraId="2A954E62" w14:textId="77777777" w:rsidR="00E277AC" w:rsidRDefault="00E277AC" w:rsidP="008836F7">
            <w:r>
              <w:t>kilowatt</w:t>
            </w:r>
          </w:p>
        </w:tc>
      </w:tr>
      <w:tr w:rsidR="00E277AC" w14:paraId="0BD75223" w14:textId="77777777" w:rsidTr="008836F7">
        <w:tc>
          <w:tcPr>
            <w:tcW w:w="1620" w:type="dxa"/>
            <w:tcMar>
              <w:top w:w="28" w:type="dxa"/>
              <w:bottom w:w="28" w:type="dxa"/>
            </w:tcMar>
          </w:tcPr>
          <w:p w14:paraId="61E975E6" w14:textId="77777777" w:rsidR="00E277AC" w:rsidRDefault="00E277AC" w:rsidP="008836F7">
            <w:r>
              <w:t>l</w:t>
            </w:r>
          </w:p>
        </w:tc>
        <w:tc>
          <w:tcPr>
            <w:tcW w:w="2880" w:type="dxa"/>
            <w:tcMar>
              <w:top w:w="28" w:type="dxa"/>
              <w:bottom w:w="28" w:type="dxa"/>
            </w:tcMar>
          </w:tcPr>
          <w:p w14:paraId="545CEC05" w14:textId="77777777" w:rsidR="00E277AC" w:rsidRDefault="00E277AC" w:rsidP="008836F7">
            <w:r>
              <w:t>litre</w:t>
            </w:r>
          </w:p>
        </w:tc>
      </w:tr>
      <w:tr w:rsidR="00E277AC" w14:paraId="2AC26E5A" w14:textId="77777777" w:rsidTr="008836F7">
        <w:tc>
          <w:tcPr>
            <w:tcW w:w="1620" w:type="dxa"/>
            <w:tcMar>
              <w:top w:w="28" w:type="dxa"/>
              <w:bottom w:w="28" w:type="dxa"/>
            </w:tcMar>
          </w:tcPr>
          <w:p w14:paraId="5E76C5C8" w14:textId="77777777" w:rsidR="00E277AC" w:rsidRDefault="00E277AC" w:rsidP="008836F7">
            <w:r>
              <w:t>m</w:t>
            </w:r>
          </w:p>
        </w:tc>
        <w:tc>
          <w:tcPr>
            <w:tcW w:w="2880" w:type="dxa"/>
            <w:tcMar>
              <w:top w:w="28" w:type="dxa"/>
              <w:bottom w:w="28" w:type="dxa"/>
            </w:tcMar>
          </w:tcPr>
          <w:p w14:paraId="0D8E64EC" w14:textId="77777777" w:rsidR="00E277AC" w:rsidRDefault="00E277AC" w:rsidP="008836F7">
            <w:r>
              <w:t>metre</w:t>
            </w:r>
          </w:p>
        </w:tc>
      </w:tr>
      <w:tr w:rsidR="00E277AC" w14:paraId="10EB9E66" w14:textId="77777777" w:rsidTr="008836F7">
        <w:tc>
          <w:tcPr>
            <w:tcW w:w="1620" w:type="dxa"/>
            <w:tcMar>
              <w:top w:w="28" w:type="dxa"/>
              <w:bottom w:w="28" w:type="dxa"/>
            </w:tcMar>
          </w:tcPr>
          <w:p w14:paraId="00104A84" w14:textId="77777777" w:rsidR="00E277AC" w:rsidRDefault="00E277AC" w:rsidP="008836F7">
            <w:r>
              <w:t>mm</w:t>
            </w:r>
          </w:p>
        </w:tc>
        <w:tc>
          <w:tcPr>
            <w:tcW w:w="2880" w:type="dxa"/>
            <w:tcMar>
              <w:top w:w="28" w:type="dxa"/>
              <w:bottom w:w="28" w:type="dxa"/>
            </w:tcMar>
          </w:tcPr>
          <w:p w14:paraId="0C0758F0" w14:textId="77777777" w:rsidR="00E277AC" w:rsidRDefault="00E277AC" w:rsidP="008836F7">
            <w:r>
              <w:t>millimetre</w:t>
            </w:r>
          </w:p>
        </w:tc>
      </w:tr>
      <w:tr w:rsidR="00E277AC" w14:paraId="119D3FEC" w14:textId="77777777" w:rsidTr="008836F7">
        <w:tc>
          <w:tcPr>
            <w:tcW w:w="1620" w:type="dxa"/>
            <w:tcMar>
              <w:top w:w="28" w:type="dxa"/>
              <w:bottom w:w="28" w:type="dxa"/>
            </w:tcMar>
          </w:tcPr>
          <w:p w14:paraId="3A285A75" w14:textId="77777777" w:rsidR="00E277AC" w:rsidRDefault="00E277AC" w:rsidP="008836F7">
            <w:r>
              <w:t>m</w:t>
            </w:r>
            <w:r w:rsidRPr="00CD515C">
              <w:rPr>
                <w:szCs w:val="20"/>
                <w:vertAlign w:val="superscript"/>
              </w:rPr>
              <w:t>2</w:t>
            </w:r>
          </w:p>
        </w:tc>
        <w:tc>
          <w:tcPr>
            <w:tcW w:w="2880" w:type="dxa"/>
            <w:tcMar>
              <w:top w:w="28" w:type="dxa"/>
              <w:bottom w:w="28" w:type="dxa"/>
            </w:tcMar>
          </w:tcPr>
          <w:p w14:paraId="39231304" w14:textId="77777777" w:rsidR="00E277AC" w:rsidRDefault="00E277AC" w:rsidP="008836F7">
            <w:r>
              <w:t>square metre</w:t>
            </w:r>
          </w:p>
        </w:tc>
      </w:tr>
      <w:tr w:rsidR="00E277AC" w14:paraId="03AD4FB2" w14:textId="77777777" w:rsidTr="008836F7">
        <w:tc>
          <w:tcPr>
            <w:tcW w:w="1620" w:type="dxa"/>
            <w:tcMar>
              <w:top w:w="28" w:type="dxa"/>
              <w:bottom w:w="28" w:type="dxa"/>
            </w:tcMar>
          </w:tcPr>
          <w:p w14:paraId="58A9EE71" w14:textId="77777777" w:rsidR="00E277AC" w:rsidRDefault="00E277AC" w:rsidP="008836F7">
            <w:r>
              <w:t>m</w:t>
            </w:r>
            <w:r w:rsidRPr="00CD515C">
              <w:rPr>
                <w:szCs w:val="20"/>
                <w:vertAlign w:val="superscript"/>
              </w:rPr>
              <w:t>2</w:t>
            </w:r>
            <w:r>
              <w:t>-pass</w:t>
            </w:r>
          </w:p>
        </w:tc>
        <w:tc>
          <w:tcPr>
            <w:tcW w:w="2880" w:type="dxa"/>
            <w:tcMar>
              <w:top w:w="28" w:type="dxa"/>
              <w:bottom w:w="28" w:type="dxa"/>
            </w:tcMar>
          </w:tcPr>
          <w:p w14:paraId="0A2D3740" w14:textId="77777777" w:rsidR="00E277AC" w:rsidRDefault="00E277AC" w:rsidP="008836F7">
            <w:r>
              <w:t>square metre pass</w:t>
            </w:r>
          </w:p>
        </w:tc>
      </w:tr>
      <w:tr w:rsidR="00E277AC" w14:paraId="2DFC9334" w14:textId="77777777" w:rsidTr="008836F7">
        <w:tc>
          <w:tcPr>
            <w:tcW w:w="1620" w:type="dxa"/>
            <w:tcMar>
              <w:top w:w="28" w:type="dxa"/>
              <w:bottom w:w="28" w:type="dxa"/>
            </w:tcMar>
          </w:tcPr>
          <w:p w14:paraId="2AD7110B" w14:textId="77777777" w:rsidR="00E277AC" w:rsidRDefault="00E277AC" w:rsidP="008836F7">
            <w:r>
              <w:t>m</w:t>
            </w:r>
            <w:r w:rsidRPr="00CD515C">
              <w:rPr>
                <w:szCs w:val="20"/>
                <w:vertAlign w:val="superscript"/>
              </w:rPr>
              <w:t>3</w:t>
            </w:r>
          </w:p>
        </w:tc>
        <w:tc>
          <w:tcPr>
            <w:tcW w:w="2880" w:type="dxa"/>
            <w:tcMar>
              <w:top w:w="28" w:type="dxa"/>
              <w:bottom w:w="28" w:type="dxa"/>
            </w:tcMar>
          </w:tcPr>
          <w:p w14:paraId="17B5A160" w14:textId="77777777" w:rsidR="00E277AC" w:rsidRDefault="00E277AC" w:rsidP="008836F7">
            <w:r>
              <w:t>cubic metre</w:t>
            </w:r>
          </w:p>
        </w:tc>
      </w:tr>
      <w:tr w:rsidR="00E277AC" w14:paraId="33CFCBF4" w14:textId="77777777" w:rsidTr="008836F7">
        <w:tc>
          <w:tcPr>
            <w:tcW w:w="1620" w:type="dxa"/>
            <w:tcMar>
              <w:top w:w="28" w:type="dxa"/>
              <w:bottom w:w="28" w:type="dxa"/>
            </w:tcMar>
          </w:tcPr>
          <w:p w14:paraId="4DA7F5A0" w14:textId="77777777" w:rsidR="00E277AC" w:rsidRDefault="00E277AC" w:rsidP="008836F7">
            <w:r>
              <w:t>m</w:t>
            </w:r>
            <w:r w:rsidRPr="00CD515C">
              <w:rPr>
                <w:szCs w:val="20"/>
                <w:vertAlign w:val="superscript"/>
              </w:rPr>
              <w:t>3</w:t>
            </w:r>
            <w:r>
              <w:t>-km</w:t>
            </w:r>
          </w:p>
        </w:tc>
        <w:tc>
          <w:tcPr>
            <w:tcW w:w="2880" w:type="dxa"/>
            <w:tcMar>
              <w:top w:w="28" w:type="dxa"/>
              <w:bottom w:w="28" w:type="dxa"/>
            </w:tcMar>
          </w:tcPr>
          <w:p w14:paraId="3F86DCC2" w14:textId="77777777" w:rsidR="00E277AC" w:rsidRDefault="00E277AC" w:rsidP="008836F7">
            <w:r>
              <w:t>cubic metre-kilometre</w:t>
            </w:r>
          </w:p>
        </w:tc>
      </w:tr>
      <w:tr w:rsidR="00E277AC" w14:paraId="30CF0BBA" w14:textId="77777777" w:rsidTr="008836F7">
        <w:tc>
          <w:tcPr>
            <w:tcW w:w="1620" w:type="dxa"/>
            <w:tcMar>
              <w:top w:w="28" w:type="dxa"/>
              <w:bottom w:w="28" w:type="dxa"/>
            </w:tcMar>
          </w:tcPr>
          <w:p w14:paraId="45D02270" w14:textId="77777777" w:rsidR="00E277AC" w:rsidRDefault="00E277AC" w:rsidP="008836F7">
            <w:r>
              <w:t>MN</w:t>
            </w:r>
          </w:p>
        </w:tc>
        <w:tc>
          <w:tcPr>
            <w:tcW w:w="2880" w:type="dxa"/>
            <w:tcMar>
              <w:top w:w="28" w:type="dxa"/>
              <w:bottom w:w="28" w:type="dxa"/>
            </w:tcMar>
          </w:tcPr>
          <w:p w14:paraId="5CC5F183" w14:textId="77777777" w:rsidR="00E277AC" w:rsidRDefault="00E277AC" w:rsidP="008836F7">
            <w:r>
              <w:t>meganewton</w:t>
            </w:r>
          </w:p>
        </w:tc>
      </w:tr>
      <w:tr w:rsidR="00E277AC" w14:paraId="34961EAC" w14:textId="77777777" w:rsidTr="008836F7">
        <w:tc>
          <w:tcPr>
            <w:tcW w:w="1620" w:type="dxa"/>
            <w:tcMar>
              <w:top w:w="28" w:type="dxa"/>
              <w:bottom w:w="28" w:type="dxa"/>
            </w:tcMar>
          </w:tcPr>
          <w:p w14:paraId="1201AFF2" w14:textId="77777777" w:rsidR="00E277AC" w:rsidRDefault="00E277AC" w:rsidP="008836F7">
            <w:r>
              <w:t>MN.m</w:t>
            </w:r>
          </w:p>
        </w:tc>
        <w:tc>
          <w:tcPr>
            <w:tcW w:w="2880" w:type="dxa"/>
            <w:tcMar>
              <w:top w:w="28" w:type="dxa"/>
              <w:bottom w:w="28" w:type="dxa"/>
            </w:tcMar>
          </w:tcPr>
          <w:p w14:paraId="65C7946E" w14:textId="77777777" w:rsidR="00E277AC" w:rsidRDefault="00E277AC" w:rsidP="008836F7">
            <w:r>
              <w:t>meganewton-metre</w:t>
            </w:r>
          </w:p>
        </w:tc>
      </w:tr>
      <w:tr w:rsidR="00E277AC" w14:paraId="579B41EF" w14:textId="77777777" w:rsidTr="008836F7">
        <w:tc>
          <w:tcPr>
            <w:tcW w:w="1620" w:type="dxa"/>
            <w:tcMar>
              <w:top w:w="28" w:type="dxa"/>
              <w:bottom w:w="28" w:type="dxa"/>
            </w:tcMar>
          </w:tcPr>
          <w:p w14:paraId="7E2376BC" w14:textId="77777777" w:rsidR="00E277AC" w:rsidRDefault="00E277AC" w:rsidP="008836F7">
            <w:r>
              <w:t>MPa</w:t>
            </w:r>
          </w:p>
        </w:tc>
        <w:tc>
          <w:tcPr>
            <w:tcW w:w="2880" w:type="dxa"/>
            <w:tcMar>
              <w:top w:w="28" w:type="dxa"/>
              <w:bottom w:w="28" w:type="dxa"/>
            </w:tcMar>
          </w:tcPr>
          <w:p w14:paraId="318F0ABA" w14:textId="77777777" w:rsidR="00E277AC" w:rsidRDefault="00E277AC" w:rsidP="008836F7">
            <w:r>
              <w:t>megapascal</w:t>
            </w:r>
          </w:p>
        </w:tc>
      </w:tr>
      <w:tr w:rsidR="00E277AC" w14:paraId="4DD087C9" w14:textId="77777777" w:rsidTr="008836F7">
        <w:tc>
          <w:tcPr>
            <w:tcW w:w="1620" w:type="dxa"/>
            <w:tcMar>
              <w:top w:w="28" w:type="dxa"/>
              <w:bottom w:w="28" w:type="dxa"/>
            </w:tcMar>
          </w:tcPr>
          <w:p w14:paraId="7A3D48C9" w14:textId="77777777" w:rsidR="00E277AC" w:rsidRDefault="00E277AC" w:rsidP="008836F7">
            <w:r>
              <w:t>No.</w:t>
            </w:r>
          </w:p>
        </w:tc>
        <w:tc>
          <w:tcPr>
            <w:tcW w:w="2880" w:type="dxa"/>
            <w:tcMar>
              <w:top w:w="28" w:type="dxa"/>
              <w:bottom w:w="28" w:type="dxa"/>
            </w:tcMar>
          </w:tcPr>
          <w:p w14:paraId="1C1E347E" w14:textId="77777777" w:rsidR="00E277AC" w:rsidRDefault="00E277AC" w:rsidP="008836F7">
            <w:r>
              <w:t>number</w:t>
            </w:r>
          </w:p>
        </w:tc>
      </w:tr>
      <w:tr w:rsidR="00E277AC" w14:paraId="298E6130" w14:textId="77777777" w:rsidTr="008836F7">
        <w:tc>
          <w:tcPr>
            <w:tcW w:w="1620" w:type="dxa"/>
            <w:tcMar>
              <w:top w:w="28" w:type="dxa"/>
              <w:bottom w:w="28" w:type="dxa"/>
            </w:tcMar>
          </w:tcPr>
          <w:p w14:paraId="53F604D5" w14:textId="77777777" w:rsidR="00E277AC" w:rsidRDefault="00E277AC" w:rsidP="008836F7">
            <w:r>
              <w:t>sum</w:t>
            </w:r>
          </w:p>
        </w:tc>
        <w:tc>
          <w:tcPr>
            <w:tcW w:w="2880" w:type="dxa"/>
            <w:tcMar>
              <w:top w:w="28" w:type="dxa"/>
              <w:bottom w:w="28" w:type="dxa"/>
            </w:tcMar>
          </w:tcPr>
          <w:p w14:paraId="20243EEA" w14:textId="77777777" w:rsidR="00E277AC" w:rsidRDefault="00E277AC" w:rsidP="008836F7">
            <w:r>
              <w:t>Lump sum</w:t>
            </w:r>
          </w:p>
        </w:tc>
      </w:tr>
      <w:tr w:rsidR="00E277AC" w14:paraId="6BAC7D75" w14:textId="77777777" w:rsidTr="008836F7">
        <w:tc>
          <w:tcPr>
            <w:tcW w:w="1620" w:type="dxa"/>
            <w:tcMar>
              <w:top w:w="28" w:type="dxa"/>
              <w:bottom w:w="28" w:type="dxa"/>
            </w:tcMar>
          </w:tcPr>
          <w:p w14:paraId="56334188" w14:textId="77777777" w:rsidR="00E277AC" w:rsidRDefault="00E277AC" w:rsidP="008836F7">
            <w:r>
              <w:t>t</w:t>
            </w:r>
          </w:p>
        </w:tc>
        <w:tc>
          <w:tcPr>
            <w:tcW w:w="2880" w:type="dxa"/>
            <w:tcMar>
              <w:top w:w="28" w:type="dxa"/>
              <w:bottom w:w="28" w:type="dxa"/>
            </w:tcMar>
          </w:tcPr>
          <w:p w14:paraId="0765E91C" w14:textId="77777777" w:rsidR="00E277AC" w:rsidRDefault="00E277AC" w:rsidP="008836F7">
            <w:r>
              <w:t>tonne (1000kg)</w:t>
            </w:r>
          </w:p>
        </w:tc>
      </w:tr>
    </w:tbl>
    <w:p w14:paraId="5355EABD" w14:textId="77777777" w:rsidR="00E277AC" w:rsidRDefault="00E277AC" w:rsidP="00E277AC"/>
    <w:p w14:paraId="221B2A9B" w14:textId="77777777" w:rsidR="00E277AC" w:rsidRDefault="00E277AC" w:rsidP="00E277AC">
      <w:pPr>
        <w:pStyle w:val="Heading2"/>
      </w:pPr>
      <w:r>
        <w:t>General assumptions</w:t>
      </w:r>
    </w:p>
    <w:p w14:paraId="073E3CE7" w14:textId="77777777" w:rsidR="00E277AC" w:rsidRPr="004D4D93" w:rsidRDefault="00E277AC" w:rsidP="00E277AC">
      <w:pPr>
        <w:pStyle w:val="Heading3"/>
      </w:pPr>
      <w:r w:rsidRPr="004D4D93">
        <w:t xml:space="preserve">Unless otherwise stated, items are measured net in accordance with the drawings, and no allowance </w:t>
      </w:r>
      <w:r>
        <w:t xml:space="preserve">has been </w:t>
      </w:r>
      <w:r w:rsidRPr="004D4D93">
        <w:t xml:space="preserve">made </w:t>
      </w:r>
      <w:r>
        <w:t xml:space="preserve">in the quantities </w:t>
      </w:r>
      <w:r w:rsidRPr="004D4D93">
        <w:t>for waste.</w:t>
      </w:r>
    </w:p>
    <w:p w14:paraId="79B30D0E" w14:textId="77777777" w:rsidR="00E277AC" w:rsidRDefault="00E277AC" w:rsidP="00E277AC">
      <w:pPr>
        <w:pStyle w:val="Heading3"/>
      </w:pPr>
      <w:r w:rsidRPr="004D4D93">
        <w:t xml:space="preserve">The </w:t>
      </w:r>
      <w:r>
        <w:t>P</w:t>
      </w:r>
      <w:r w:rsidRPr="004D4D93">
        <w:t xml:space="preserve">rices and rates </w:t>
      </w:r>
      <w:r>
        <w:t xml:space="preserve">stated for each item </w:t>
      </w:r>
      <w:r w:rsidRPr="004D4D93">
        <w:t>in th</w:t>
      </w:r>
      <w:r>
        <w:t>e Bill</w:t>
      </w:r>
      <w:r w:rsidRPr="004D4D93">
        <w:t xml:space="preserve"> of Quantities </w:t>
      </w:r>
      <w:r>
        <w:t xml:space="preserve">shall be treated as being </w:t>
      </w:r>
      <w:r w:rsidRPr="004D4D93">
        <w:t xml:space="preserve">fully inclusive </w:t>
      </w:r>
      <w:r>
        <w:t xml:space="preserve">of all </w:t>
      </w:r>
      <w:r w:rsidRPr="004D4D93">
        <w:t>work</w:t>
      </w:r>
      <w:r>
        <w:t xml:space="preserve">, risks, liabilities, obligations, overheads, profit and everything necessary as incurred or required by the </w:t>
      </w:r>
      <w:r w:rsidRPr="008B6DEE">
        <w:rPr>
          <w:i/>
        </w:rPr>
        <w:t>Contractor</w:t>
      </w:r>
      <w:r>
        <w:t xml:space="preserve"> in carrying out or providing that item.  </w:t>
      </w:r>
      <w:r w:rsidRPr="004D4D93">
        <w:t xml:space="preserve">  </w:t>
      </w:r>
    </w:p>
    <w:p w14:paraId="6508D98E" w14:textId="77777777" w:rsidR="00E277AC" w:rsidRPr="004D4D93" w:rsidRDefault="00E277AC" w:rsidP="00E277AC">
      <w:pPr>
        <w:pStyle w:val="Heading3"/>
      </w:pPr>
      <w:r w:rsidRPr="004D4D93">
        <w:t xml:space="preserve">An item against which no </w:t>
      </w:r>
      <w:r>
        <w:t>P</w:t>
      </w:r>
      <w:r w:rsidRPr="004D4D93">
        <w:t xml:space="preserve">rice is entered will be </w:t>
      </w:r>
      <w:r>
        <w:t xml:space="preserve">treated as </w:t>
      </w:r>
      <w:r w:rsidRPr="004D4D93">
        <w:t xml:space="preserve">covered by other </w:t>
      </w:r>
      <w:r>
        <w:t>P</w:t>
      </w:r>
      <w:r w:rsidRPr="004D4D93">
        <w:t xml:space="preserve">rices or rates in the </w:t>
      </w:r>
      <w:r w:rsidRPr="005A493E">
        <w:rPr>
          <w:i/>
        </w:rPr>
        <w:t>bill of quantities</w:t>
      </w:r>
      <w:r w:rsidRPr="004D4D93">
        <w:t xml:space="preserve">. </w:t>
      </w:r>
      <w:r>
        <w:t xml:space="preserve"> </w:t>
      </w:r>
    </w:p>
    <w:p w14:paraId="1F8F0603" w14:textId="77777777" w:rsidR="00E277AC" w:rsidRPr="004D4D93" w:rsidRDefault="00E277AC" w:rsidP="00E277AC">
      <w:pPr>
        <w:pStyle w:val="Heading3"/>
        <w:jc w:val="both"/>
      </w:pPr>
      <w:r w:rsidRPr="004D4D93">
        <w:t xml:space="preserve">The quantities </w:t>
      </w:r>
      <w:r>
        <w:t xml:space="preserve">contained </w:t>
      </w:r>
      <w:r w:rsidRPr="004D4D93">
        <w:t>in the</w:t>
      </w:r>
      <w:r>
        <w:t xml:space="preserve"> Bill</w:t>
      </w:r>
      <w:r w:rsidRPr="004D4D93">
        <w:t xml:space="preserve"> of Quantities </w:t>
      </w:r>
      <w:r>
        <w:t xml:space="preserve">may not be final </w:t>
      </w:r>
      <w:r w:rsidRPr="004D4D93">
        <w:t>and do not necessarily represent the actual amount of work to be done.  The quantities of work a</w:t>
      </w:r>
      <w:r>
        <w:t xml:space="preserve">ssessed </w:t>
      </w:r>
      <w:r w:rsidRPr="004D4D93">
        <w:t xml:space="preserve">and certified for payment </w:t>
      </w:r>
      <w:r>
        <w:t xml:space="preserve">by the </w:t>
      </w:r>
      <w:r w:rsidRPr="008B6DEE">
        <w:rPr>
          <w:i/>
        </w:rPr>
        <w:t>Project Manager</w:t>
      </w:r>
      <w:r>
        <w:t xml:space="preserve"> at each assessment date </w:t>
      </w:r>
      <w:r w:rsidRPr="004D4D93">
        <w:t>will be used for determining payments due.</w:t>
      </w:r>
    </w:p>
    <w:p w14:paraId="4CE66A5F" w14:textId="77777777" w:rsidR="00E277AC" w:rsidRDefault="00E277AC" w:rsidP="00E277AC">
      <w:pPr>
        <w:pStyle w:val="Heading3"/>
        <w:jc w:val="both"/>
      </w:pPr>
      <w:r w:rsidRPr="004D4D93">
        <w:t xml:space="preserve">The short descriptions of the items of payment given in the </w:t>
      </w:r>
      <w:r w:rsidRPr="005A493E">
        <w:rPr>
          <w:i/>
        </w:rPr>
        <w:t>bill of quantities</w:t>
      </w:r>
      <w:r w:rsidRPr="004D4D93">
        <w:t xml:space="preserve"> are only for the purposes of identifying the items.  </w:t>
      </w:r>
      <w:r>
        <w:t>D</w:t>
      </w:r>
      <w:r w:rsidRPr="004D4D93">
        <w:t xml:space="preserve">etail regarding the extent of the work entailed under each item </w:t>
      </w:r>
      <w:r>
        <w:t xml:space="preserve">is provided </w:t>
      </w:r>
      <w:r w:rsidRPr="004D4D93">
        <w:t xml:space="preserve">in the </w:t>
      </w:r>
      <w:r>
        <w:t>Works Information</w:t>
      </w:r>
      <w:r w:rsidRPr="004D4D93">
        <w:t>.</w:t>
      </w:r>
    </w:p>
    <w:p w14:paraId="3E8B8AB7" w14:textId="77777777" w:rsidR="00E277AC" w:rsidRPr="00950309" w:rsidRDefault="00E277AC" w:rsidP="00E277AC"/>
    <w:p w14:paraId="0A555DE8" w14:textId="77777777" w:rsidR="00E277AC" w:rsidRDefault="00E277AC" w:rsidP="00E277AC">
      <w:pPr>
        <w:pStyle w:val="Heading2"/>
      </w:pPr>
      <w:r>
        <w:t xml:space="preserve">Departures from the </w:t>
      </w:r>
      <w:r w:rsidRPr="00B90C9B">
        <w:rPr>
          <w:i/>
        </w:rPr>
        <w:t>method of measurement</w:t>
      </w:r>
    </w:p>
    <w:p w14:paraId="08005571" w14:textId="77777777" w:rsidR="00E277AC" w:rsidRPr="00B90C9B" w:rsidRDefault="00E277AC" w:rsidP="00E277AC">
      <w:pPr>
        <w:rPr>
          <w:vanish/>
          <w:sz w:val="18"/>
          <w:szCs w:val="18"/>
        </w:rPr>
      </w:pPr>
      <w:r w:rsidRPr="00B90C9B">
        <w:rPr>
          <w:vanish/>
          <w:sz w:val="18"/>
          <w:szCs w:val="18"/>
        </w:rPr>
        <w:t xml:space="preserve">Only use this section if the statement for </w:t>
      </w:r>
      <w:r>
        <w:rPr>
          <w:vanish/>
          <w:sz w:val="18"/>
          <w:szCs w:val="18"/>
        </w:rPr>
        <w:t>O</w:t>
      </w:r>
      <w:r w:rsidRPr="00B90C9B">
        <w:rPr>
          <w:vanish/>
          <w:sz w:val="18"/>
          <w:szCs w:val="18"/>
        </w:rPr>
        <w:t>ption B in the Contract Data, “The method of measurement is ________ amended as follows” refers the reader to this section rather than include the amendments within the Contract Data statement.  Otherwise delete</w:t>
      </w:r>
      <w:r>
        <w:rPr>
          <w:vanish/>
          <w:sz w:val="18"/>
          <w:szCs w:val="18"/>
        </w:rPr>
        <w:t xml:space="preserve"> this heading</w:t>
      </w:r>
      <w:r w:rsidRPr="00B90C9B">
        <w:rPr>
          <w:vanish/>
          <w:sz w:val="18"/>
          <w:szCs w:val="18"/>
        </w:rPr>
        <w:t>.</w:t>
      </w:r>
      <w:r>
        <w:rPr>
          <w:vanish/>
          <w:sz w:val="18"/>
          <w:szCs w:val="18"/>
        </w:rPr>
        <w:t xml:space="preserve">  In any case delete this note when complied with. </w:t>
      </w:r>
    </w:p>
    <w:p w14:paraId="0FDA8075" w14:textId="77777777" w:rsidR="00E277AC" w:rsidRDefault="00E277AC" w:rsidP="00E277AC">
      <w:pPr>
        <w:pStyle w:val="Heading3"/>
      </w:pPr>
    </w:p>
    <w:p w14:paraId="4C7EC904" w14:textId="77777777" w:rsidR="00E277AC" w:rsidRPr="00574480" w:rsidRDefault="00E277AC" w:rsidP="00E277AC"/>
    <w:p w14:paraId="36F2875B" w14:textId="77777777" w:rsidR="00E277AC" w:rsidRDefault="00E277AC" w:rsidP="00E277AC">
      <w:pPr>
        <w:pStyle w:val="Heading2"/>
      </w:pPr>
      <w:r>
        <w:t>Amplification of or assumptions about measurement items</w:t>
      </w:r>
    </w:p>
    <w:p w14:paraId="113F6CED" w14:textId="77777777" w:rsidR="00E277AC" w:rsidRDefault="00E277AC" w:rsidP="00E277AC">
      <w:pPr>
        <w:widowControl w:val="0"/>
        <w:tabs>
          <w:tab w:val="left" w:pos="-720"/>
        </w:tabs>
        <w:ind w:right="209"/>
        <w:jc w:val="both"/>
      </w:pPr>
      <w:r>
        <w:t xml:space="preserve">The following is provided to assist in the interpretation of descriptions given in the </w:t>
      </w:r>
      <w:r w:rsidRPr="00B571C7">
        <w:rPr>
          <w:i/>
        </w:rPr>
        <w:t>method of measurement</w:t>
      </w:r>
      <w:r>
        <w:t xml:space="preserve">.  In the event of any ambiguity or inconsistency between the statements in the </w:t>
      </w:r>
      <w:r w:rsidRPr="00B571C7">
        <w:rPr>
          <w:i/>
        </w:rPr>
        <w:t>method of measurement</w:t>
      </w:r>
      <w:r>
        <w:t xml:space="preserve"> and this section, the interpretation given in this section shall be used. </w:t>
      </w:r>
    </w:p>
    <w:p w14:paraId="494282C9" w14:textId="77777777" w:rsidR="00E277AC" w:rsidRDefault="00E277AC" w:rsidP="00E277AC">
      <w:pPr>
        <w:pStyle w:val="Heading3"/>
      </w:pPr>
    </w:p>
    <w:p w14:paraId="17A025D3" w14:textId="77777777" w:rsidR="00E277AC" w:rsidRDefault="00E277AC" w:rsidP="00E277AC">
      <w:pPr>
        <w:widowControl w:val="0"/>
        <w:tabs>
          <w:tab w:val="left" w:pos="-720"/>
        </w:tabs>
        <w:ind w:right="209"/>
        <w:jc w:val="both"/>
      </w:pPr>
    </w:p>
    <w:p w14:paraId="75D7CA18" w14:textId="77777777" w:rsidR="00E277AC" w:rsidRDefault="00E277AC" w:rsidP="00E277AC">
      <w:pPr>
        <w:widowControl w:val="0"/>
        <w:tabs>
          <w:tab w:val="left" w:pos="-720"/>
        </w:tabs>
        <w:ind w:right="209"/>
        <w:jc w:val="both"/>
      </w:pPr>
    </w:p>
    <w:p w14:paraId="7270EEA1" w14:textId="77777777" w:rsidR="00E277AC" w:rsidRDefault="00E277AC" w:rsidP="00E277AC">
      <w:pPr>
        <w:widowControl w:val="0"/>
        <w:tabs>
          <w:tab w:val="left" w:pos="-720"/>
        </w:tabs>
        <w:ind w:right="209"/>
        <w:jc w:val="both"/>
        <w:sectPr w:rsidR="00E277AC" w:rsidSect="000E301A">
          <w:footerReference w:type="default" r:id="rId10"/>
          <w:endnotePr>
            <w:numFmt w:val="decimal"/>
          </w:endnotePr>
          <w:pgSz w:w="11906" w:h="16838" w:code="9"/>
          <w:pgMar w:top="1418" w:right="1134" w:bottom="1418" w:left="1134" w:header="720" w:footer="720" w:gutter="0"/>
          <w:pgNumType w:start="1"/>
          <w:cols w:space="720"/>
          <w:noEndnote/>
        </w:sectPr>
      </w:pPr>
    </w:p>
    <w:p w14:paraId="717F96B0" w14:textId="77777777" w:rsidR="00E277AC" w:rsidRDefault="00E277AC" w:rsidP="00E277AC"/>
    <w:p w14:paraId="46C4D60C" w14:textId="77777777" w:rsidR="00E277AC" w:rsidRDefault="00E277AC" w:rsidP="00E277AC"/>
    <w:p w14:paraId="08546ACC" w14:textId="77777777" w:rsidR="00E277AC" w:rsidRPr="00A468F8" w:rsidRDefault="00E277AC" w:rsidP="00E277AC">
      <w:pPr>
        <w:pStyle w:val="Style26ptTopSinglesolidlineAuto075ptLinewidthFr"/>
      </w:pPr>
      <w:r>
        <w:t xml:space="preserve">C2.2 the </w:t>
      </w:r>
      <w:r w:rsidRPr="008E18B1">
        <w:rPr>
          <w:i/>
        </w:rPr>
        <w:t>bill of quantities</w:t>
      </w:r>
    </w:p>
    <w:p w14:paraId="2991BED2" w14:textId="77777777" w:rsidR="00E277AC" w:rsidRPr="002961D7" w:rsidRDefault="00E277AC" w:rsidP="00E277AC">
      <w:pPr>
        <w:rPr>
          <w:highlight w:val="cyan"/>
        </w:rPr>
      </w:pPr>
    </w:p>
    <w:p w14:paraId="5752464B" w14:textId="77777777" w:rsidR="00E277AC" w:rsidRPr="002961D7" w:rsidRDefault="00E277AC" w:rsidP="00E277AC"/>
    <w:p w14:paraId="0A5F9A71" w14:textId="77777777" w:rsidR="00E277AC" w:rsidRDefault="00E277AC" w:rsidP="00E277AC"/>
    <w:p w14:paraId="10B4A9CF" w14:textId="77777777" w:rsidR="00E277AC" w:rsidRDefault="00E277AC" w:rsidP="00E277AC">
      <w:r>
        <w:t xml:space="preserve">Use this page as a summary page or as a cover page to the </w:t>
      </w:r>
      <w:r w:rsidRPr="00F6168E">
        <w:rPr>
          <w:i/>
        </w:rPr>
        <w:t>bill of quantities</w:t>
      </w:r>
      <w:r>
        <w:t xml:space="preserve">.  </w:t>
      </w:r>
    </w:p>
    <w:p w14:paraId="7DE32BFC" w14:textId="77777777" w:rsidR="00E277AC" w:rsidRDefault="00E277AC" w:rsidP="00E277AC"/>
    <w:p w14:paraId="0F1B4ED2" w14:textId="77777777" w:rsidR="00E277AC" w:rsidRPr="00111B61" w:rsidRDefault="00E277AC" w:rsidP="00E277AC"/>
    <w:p w14:paraId="47679CF0" w14:textId="4A8C47BD" w:rsidR="00512E31" w:rsidRDefault="001C50BA" w:rsidP="001C50BA">
      <w:pPr>
        <w:jc w:val="center"/>
        <w:rPr>
          <w:b/>
          <w:bCs/>
          <w:sz w:val="24"/>
        </w:rPr>
      </w:pPr>
      <w:r w:rsidRPr="001C50BA">
        <w:rPr>
          <w:b/>
          <w:bCs/>
          <w:sz w:val="24"/>
        </w:rPr>
        <w:t>Kilbarchan Vegetation Management Price Schedule</w:t>
      </w:r>
    </w:p>
    <w:p w14:paraId="2A0D686C" w14:textId="77777777" w:rsidR="001C50BA" w:rsidRDefault="001C50BA" w:rsidP="001C50BA">
      <w:pPr>
        <w:jc w:val="center"/>
        <w:rPr>
          <w:b/>
          <w:bCs/>
          <w:sz w:val="24"/>
        </w:rPr>
      </w:pPr>
    </w:p>
    <w:tbl>
      <w:tblPr>
        <w:tblStyle w:val="TableGrid"/>
        <w:tblW w:w="0" w:type="auto"/>
        <w:tblLook w:val="04A0" w:firstRow="1" w:lastRow="0" w:firstColumn="1" w:lastColumn="0" w:noHBand="0" w:noVBand="1"/>
      </w:tblPr>
      <w:tblGrid>
        <w:gridCol w:w="2407"/>
        <w:gridCol w:w="2407"/>
        <w:gridCol w:w="2407"/>
        <w:gridCol w:w="2407"/>
      </w:tblGrid>
      <w:tr w:rsidR="001C50BA" w14:paraId="54ED1C74" w14:textId="77777777" w:rsidTr="00065475">
        <w:tc>
          <w:tcPr>
            <w:tcW w:w="9628" w:type="dxa"/>
            <w:gridSpan w:val="4"/>
          </w:tcPr>
          <w:p w14:paraId="2886C2D5" w14:textId="27A857CB" w:rsidR="001C50BA" w:rsidRPr="001C50BA" w:rsidRDefault="001C50BA" w:rsidP="001C50BA">
            <w:pPr>
              <w:jc w:val="center"/>
              <w:rPr>
                <w:b/>
                <w:bCs/>
                <w:sz w:val="18"/>
                <w:szCs w:val="18"/>
              </w:rPr>
            </w:pPr>
            <w:r w:rsidRPr="001C50BA">
              <w:rPr>
                <w:b/>
                <w:bCs/>
                <w:sz w:val="18"/>
                <w:szCs w:val="18"/>
              </w:rPr>
              <w:t>Rate for vegetation Management and Servitude Road Repair</w:t>
            </w:r>
          </w:p>
        </w:tc>
      </w:tr>
      <w:tr w:rsidR="001C50BA" w14:paraId="21059D8B" w14:textId="77777777" w:rsidTr="001C50BA">
        <w:tc>
          <w:tcPr>
            <w:tcW w:w="2407" w:type="dxa"/>
          </w:tcPr>
          <w:p w14:paraId="27696C07" w14:textId="29E29266" w:rsidR="001C50BA" w:rsidRPr="001C50BA" w:rsidRDefault="001C50BA" w:rsidP="001C50BA">
            <w:pPr>
              <w:jc w:val="center"/>
              <w:rPr>
                <w:b/>
                <w:bCs/>
                <w:szCs w:val="20"/>
              </w:rPr>
            </w:pPr>
            <w:r w:rsidRPr="001C50BA">
              <w:rPr>
                <w:b/>
                <w:bCs/>
                <w:szCs w:val="20"/>
              </w:rPr>
              <w:t>Brief Description</w:t>
            </w:r>
          </w:p>
        </w:tc>
        <w:tc>
          <w:tcPr>
            <w:tcW w:w="2407" w:type="dxa"/>
          </w:tcPr>
          <w:p w14:paraId="126212E0" w14:textId="575B824A" w:rsidR="001C50BA" w:rsidRPr="001C50BA" w:rsidRDefault="001C50BA" w:rsidP="001C50BA">
            <w:pPr>
              <w:jc w:val="center"/>
              <w:rPr>
                <w:b/>
                <w:bCs/>
                <w:szCs w:val="20"/>
              </w:rPr>
            </w:pPr>
            <w:r w:rsidRPr="001C50BA">
              <w:rPr>
                <w:b/>
                <w:bCs/>
                <w:szCs w:val="20"/>
              </w:rPr>
              <w:t>Quantity</w:t>
            </w:r>
          </w:p>
        </w:tc>
        <w:tc>
          <w:tcPr>
            <w:tcW w:w="2407" w:type="dxa"/>
          </w:tcPr>
          <w:p w14:paraId="577AD60B" w14:textId="67AE19B6" w:rsidR="001C50BA" w:rsidRPr="001C50BA" w:rsidRDefault="001C50BA" w:rsidP="001C50BA">
            <w:pPr>
              <w:jc w:val="center"/>
              <w:rPr>
                <w:b/>
                <w:bCs/>
                <w:szCs w:val="20"/>
              </w:rPr>
            </w:pPr>
            <w:r w:rsidRPr="001C50BA">
              <w:rPr>
                <w:b/>
                <w:bCs/>
                <w:szCs w:val="20"/>
              </w:rPr>
              <w:t>Unit of Measure</w:t>
            </w:r>
          </w:p>
        </w:tc>
        <w:tc>
          <w:tcPr>
            <w:tcW w:w="2407" w:type="dxa"/>
          </w:tcPr>
          <w:p w14:paraId="1E724674" w14:textId="48843AFC" w:rsidR="001C50BA" w:rsidRPr="001C50BA" w:rsidRDefault="001C50BA" w:rsidP="001C50BA">
            <w:pPr>
              <w:jc w:val="center"/>
              <w:rPr>
                <w:b/>
                <w:bCs/>
                <w:szCs w:val="20"/>
              </w:rPr>
            </w:pPr>
            <w:r w:rsidRPr="001C50BA">
              <w:rPr>
                <w:b/>
                <w:bCs/>
                <w:szCs w:val="20"/>
              </w:rPr>
              <w:t>Rate</w:t>
            </w:r>
          </w:p>
        </w:tc>
      </w:tr>
      <w:tr w:rsidR="001C50BA" w:rsidRPr="001C50BA" w14:paraId="57FFADCC" w14:textId="77777777" w:rsidTr="001C50BA">
        <w:tc>
          <w:tcPr>
            <w:tcW w:w="2407" w:type="dxa"/>
          </w:tcPr>
          <w:p w14:paraId="6F79A952" w14:textId="1D9D8204" w:rsidR="001C50BA" w:rsidRPr="001C50BA" w:rsidRDefault="001C50BA" w:rsidP="00CE0365">
            <w:pPr>
              <w:rPr>
                <w:b/>
                <w:bCs/>
                <w:szCs w:val="20"/>
              </w:rPr>
            </w:pPr>
            <w:r w:rsidRPr="001C50BA">
              <w:rPr>
                <w:b/>
                <w:bCs/>
                <w:szCs w:val="20"/>
              </w:rPr>
              <w:t xml:space="preserve">Safety </w:t>
            </w:r>
            <w:r>
              <w:rPr>
                <w:b/>
                <w:bCs/>
                <w:szCs w:val="20"/>
              </w:rPr>
              <w:t>File as per the Mine Health and Safety Act</w:t>
            </w:r>
          </w:p>
        </w:tc>
        <w:tc>
          <w:tcPr>
            <w:tcW w:w="2407" w:type="dxa"/>
          </w:tcPr>
          <w:p w14:paraId="2961A81A" w14:textId="3E919517" w:rsidR="001C50BA" w:rsidRPr="001C50BA" w:rsidRDefault="001C50BA" w:rsidP="00CE0365">
            <w:pPr>
              <w:jc w:val="right"/>
              <w:rPr>
                <w:b/>
                <w:bCs/>
                <w:szCs w:val="20"/>
              </w:rPr>
            </w:pPr>
            <w:r>
              <w:rPr>
                <w:b/>
                <w:bCs/>
                <w:szCs w:val="20"/>
              </w:rPr>
              <w:t>1</w:t>
            </w:r>
          </w:p>
        </w:tc>
        <w:tc>
          <w:tcPr>
            <w:tcW w:w="2407" w:type="dxa"/>
          </w:tcPr>
          <w:p w14:paraId="227AA3EC" w14:textId="22436114" w:rsidR="001C50BA" w:rsidRPr="001C50BA" w:rsidRDefault="001C50BA" w:rsidP="00CE0365">
            <w:pPr>
              <w:rPr>
                <w:b/>
                <w:bCs/>
                <w:szCs w:val="20"/>
              </w:rPr>
            </w:pPr>
            <w:r>
              <w:rPr>
                <w:b/>
                <w:bCs/>
                <w:szCs w:val="20"/>
              </w:rPr>
              <w:t>EA</w:t>
            </w:r>
          </w:p>
        </w:tc>
        <w:tc>
          <w:tcPr>
            <w:tcW w:w="2407" w:type="dxa"/>
          </w:tcPr>
          <w:p w14:paraId="55EF4A3B" w14:textId="1C6A8D49" w:rsidR="001C50BA" w:rsidRPr="00CE0365" w:rsidRDefault="001C50BA" w:rsidP="00CE0365">
            <w:pPr>
              <w:rPr>
                <w:b/>
                <w:bCs/>
                <w:szCs w:val="20"/>
              </w:rPr>
            </w:pPr>
          </w:p>
        </w:tc>
      </w:tr>
      <w:tr w:rsidR="001C50BA" w:rsidRPr="001C50BA" w14:paraId="021B39C5" w14:textId="77777777" w:rsidTr="001C50BA">
        <w:tc>
          <w:tcPr>
            <w:tcW w:w="2407" w:type="dxa"/>
          </w:tcPr>
          <w:p w14:paraId="06BB4853" w14:textId="33DDB664" w:rsidR="001C50BA" w:rsidRPr="001C50BA" w:rsidRDefault="001C50BA" w:rsidP="00CE0365">
            <w:pPr>
              <w:rPr>
                <w:b/>
                <w:bCs/>
                <w:szCs w:val="20"/>
              </w:rPr>
            </w:pPr>
            <w:r>
              <w:rPr>
                <w:b/>
                <w:bCs/>
                <w:szCs w:val="20"/>
              </w:rPr>
              <w:t>Safety File as per Occupational Health Safety Act</w:t>
            </w:r>
          </w:p>
        </w:tc>
        <w:tc>
          <w:tcPr>
            <w:tcW w:w="2407" w:type="dxa"/>
          </w:tcPr>
          <w:p w14:paraId="59D24A21" w14:textId="5BAAFA89" w:rsidR="001C50BA" w:rsidRPr="001C50BA" w:rsidRDefault="001C50BA" w:rsidP="00CE0365">
            <w:pPr>
              <w:jc w:val="right"/>
              <w:rPr>
                <w:b/>
                <w:bCs/>
                <w:szCs w:val="20"/>
              </w:rPr>
            </w:pPr>
            <w:r>
              <w:rPr>
                <w:b/>
                <w:bCs/>
                <w:szCs w:val="20"/>
              </w:rPr>
              <w:t>1</w:t>
            </w:r>
          </w:p>
        </w:tc>
        <w:tc>
          <w:tcPr>
            <w:tcW w:w="2407" w:type="dxa"/>
          </w:tcPr>
          <w:p w14:paraId="7372B3BE" w14:textId="25C82A58" w:rsidR="001C50BA" w:rsidRPr="001C50BA" w:rsidRDefault="001C50BA" w:rsidP="00CE0365">
            <w:pPr>
              <w:rPr>
                <w:b/>
                <w:bCs/>
                <w:szCs w:val="20"/>
              </w:rPr>
            </w:pPr>
            <w:r>
              <w:rPr>
                <w:b/>
                <w:bCs/>
                <w:szCs w:val="20"/>
              </w:rPr>
              <w:t>EA</w:t>
            </w:r>
          </w:p>
        </w:tc>
        <w:tc>
          <w:tcPr>
            <w:tcW w:w="2407" w:type="dxa"/>
          </w:tcPr>
          <w:p w14:paraId="12668579" w14:textId="3EBAF6B2" w:rsidR="001C50BA" w:rsidRPr="00CE0365" w:rsidRDefault="001C50BA" w:rsidP="00CE0365">
            <w:pPr>
              <w:rPr>
                <w:b/>
                <w:bCs/>
                <w:szCs w:val="20"/>
              </w:rPr>
            </w:pPr>
          </w:p>
        </w:tc>
      </w:tr>
      <w:tr w:rsidR="001C50BA" w:rsidRPr="001C50BA" w14:paraId="44AA8F11" w14:textId="77777777" w:rsidTr="001C50BA">
        <w:tc>
          <w:tcPr>
            <w:tcW w:w="2407" w:type="dxa"/>
          </w:tcPr>
          <w:p w14:paraId="6983E0A1" w14:textId="429EF10A" w:rsidR="001C50BA" w:rsidRPr="001C50BA" w:rsidRDefault="001C50BA" w:rsidP="00CE0365">
            <w:pPr>
              <w:rPr>
                <w:b/>
                <w:bCs/>
                <w:szCs w:val="20"/>
              </w:rPr>
            </w:pPr>
            <w:r>
              <w:rPr>
                <w:b/>
                <w:bCs/>
                <w:szCs w:val="20"/>
              </w:rPr>
              <w:t xml:space="preserve">Safety Requirement </w:t>
            </w:r>
            <w:r w:rsidR="005A4120">
              <w:rPr>
                <w:b/>
                <w:bCs/>
                <w:szCs w:val="20"/>
              </w:rPr>
              <w:t>&amp; PPE Medical Fitness Certificate Personal Protective Equipment First Aider SHE Representative</w:t>
            </w:r>
          </w:p>
        </w:tc>
        <w:tc>
          <w:tcPr>
            <w:tcW w:w="2407" w:type="dxa"/>
          </w:tcPr>
          <w:p w14:paraId="034D64D3" w14:textId="041E7A56" w:rsidR="001C50BA" w:rsidRPr="001C50BA" w:rsidRDefault="005A4120" w:rsidP="00CE0365">
            <w:pPr>
              <w:jc w:val="right"/>
              <w:rPr>
                <w:b/>
                <w:bCs/>
                <w:szCs w:val="20"/>
              </w:rPr>
            </w:pPr>
            <w:r>
              <w:rPr>
                <w:b/>
                <w:bCs/>
                <w:szCs w:val="20"/>
              </w:rPr>
              <w:t>48</w:t>
            </w:r>
          </w:p>
        </w:tc>
        <w:tc>
          <w:tcPr>
            <w:tcW w:w="2407" w:type="dxa"/>
          </w:tcPr>
          <w:p w14:paraId="4B219F16" w14:textId="27F96886" w:rsidR="001C50BA" w:rsidRPr="001C50BA" w:rsidRDefault="005A4120" w:rsidP="00CE0365">
            <w:pPr>
              <w:rPr>
                <w:b/>
                <w:bCs/>
                <w:szCs w:val="20"/>
              </w:rPr>
            </w:pPr>
            <w:r>
              <w:rPr>
                <w:b/>
                <w:bCs/>
                <w:szCs w:val="20"/>
              </w:rPr>
              <w:t>R/Employee</w:t>
            </w:r>
          </w:p>
        </w:tc>
        <w:tc>
          <w:tcPr>
            <w:tcW w:w="2407" w:type="dxa"/>
          </w:tcPr>
          <w:p w14:paraId="63E0DDD1" w14:textId="2596E7F4" w:rsidR="001C50BA" w:rsidRPr="00CE0365" w:rsidRDefault="001C50BA" w:rsidP="00CE0365">
            <w:pPr>
              <w:rPr>
                <w:b/>
                <w:bCs/>
                <w:szCs w:val="20"/>
              </w:rPr>
            </w:pPr>
          </w:p>
        </w:tc>
      </w:tr>
      <w:tr w:rsidR="001C50BA" w:rsidRPr="001C50BA" w14:paraId="0257BA9F" w14:textId="77777777" w:rsidTr="001C50BA">
        <w:tc>
          <w:tcPr>
            <w:tcW w:w="2407" w:type="dxa"/>
          </w:tcPr>
          <w:p w14:paraId="5E3F477B" w14:textId="429C198C" w:rsidR="001C50BA" w:rsidRPr="001C50BA" w:rsidRDefault="005A4120" w:rsidP="00CE0365">
            <w:pPr>
              <w:rPr>
                <w:b/>
                <w:bCs/>
                <w:szCs w:val="20"/>
              </w:rPr>
            </w:pPr>
            <w:r>
              <w:rPr>
                <w:b/>
                <w:bCs/>
                <w:szCs w:val="20"/>
              </w:rPr>
              <w:t>Program per Project as and when required on MS Project</w:t>
            </w:r>
          </w:p>
        </w:tc>
        <w:tc>
          <w:tcPr>
            <w:tcW w:w="2407" w:type="dxa"/>
          </w:tcPr>
          <w:p w14:paraId="3CA61E63" w14:textId="798CECFE" w:rsidR="001C50BA" w:rsidRPr="001C50BA" w:rsidRDefault="005A4120" w:rsidP="00CE0365">
            <w:pPr>
              <w:jc w:val="right"/>
              <w:rPr>
                <w:b/>
                <w:bCs/>
                <w:szCs w:val="20"/>
              </w:rPr>
            </w:pPr>
            <w:r>
              <w:rPr>
                <w:b/>
                <w:bCs/>
                <w:szCs w:val="20"/>
              </w:rPr>
              <w:t>2</w:t>
            </w:r>
          </w:p>
        </w:tc>
        <w:tc>
          <w:tcPr>
            <w:tcW w:w="2407" w:type="dxa"/>
          </w:tcPr>
          <w:p w14:paraId="4BE89A99" w14:textId="1DA864C2" w:rsidR="001C50BA" w:rsidRPr="001C50BA" w:rsidRDefault="005A4120" w:rsidP="00CE0365">
            <w:pPr>
              <w:rPr>
                <w:b/>
                <w:bCs/>
                <w:szCs w:val="20"/>
              </w:rPr>
            </w:pPr>
            <w:r>
              <w:rPr>
                <w:b/>
                <w:bCs/>
                <w:szCs w:val="20"/>
              </w:rPr>
              <w:t>EA</w:t>
            </w:r>
          </w:p>
        </w:tc>
        <w:tc>
          <w:tcPr>
            <w:tcW w:w="2407" w:type="dxa"/>
          </w:tcPr>
          <w:p w14:paraId="357FC93B" w14:textId="294D3496" w:rsidR="001C50BA" w:rsidRPr="00CE0365" w:rsidRDefault="001C50BA" w:rsidP="00CE0365">
            <w:pPr>
              <w:rPr>
                <w:b/>
                <w:bCs/>
                <w:szCs w:val="20"/>
              </w:rPr>
            </w:pPr>
          </w:p>
        </w:tc>
      </w:tr>
      <w:tr w:rsidR="001C50BA" w:rsidRPr="001C50BA" w14:paraId="419B40D1" w14:textId="77777777" w:rsidTr="001C50BA">
        <w:tc>
          <w:tcPr>
            <w:tcW w:w="2407" w:type="dxa"/>
          </w:tcPr>
          <w:p w14:paraId="7A9F2599" w14:textId="6AA1FC78" w:rsidR="001C50BA" w:rsidRPr="001C50BA" w:rsidRDefault="005A4120" w:rsidP="00CE0365">
            <w:pPr>
              <w:rPr>
                <w:b/>
                <w:bCs/>
                <w:szCs w:val="20"/>
              </w:rPr>
            </w:pPr>
            <w:r>
              <w:rPr>
                <w:b/>
                <w:bCs/>
                <w:szCs w:val="20"/>
              </w:rPr>
              <w:t>Supervisor</w:t>
            </w:r>
          </w:p>
        </w:tc>
        <w:tc>
          <w:tcPr>
            <w:tcW w:w="2407" w:type="dxa"/>
          </w:tcPr>
          <w:p w14:paraId="4672557F" w14:textId="7A669520" w:rsidR="001C50BA" w:rsidRPr="001C50BA" w:rsidRDefault="005A4120" w:rsidP="00CE0365">
            <w:pPr>
              <w:jc w:val="right"/>
              <w:rPr>
                <w:b/>
                <w:bCs/>
                <w:szCs w:val="20"/>
              </w:rPr>
            </w:pPr>
            <w:r>
              <w:rPr>
                <w:b/>
                <w:bCs/>
                <w:szCs w:val="20"/>
              </w:rPr>
              <w:t>2560</w:t>
            </w:r>
          </w:p>
        </w:tc>
        <w:tc>
          <w:tcPr>
            <w:tcW w:w="2407" w:type="dxa"/>
          </w:tcPr>
          <w:p w14:paraId="2B46BDBB" w14:textId="7A90A667" w:rsidR="001C50BA" w:rsidRPr="001C50BA" w:rsidRDefault="005A4120" w:rsidP="00CE0365">
            <w:pPr>
              <w:rPr>
                <w:b/>
                <w:bCs/>
                <w:szCs w:val="20"/>
              </w:rPr>
            </w:pPr>
            <w:r>
              <w:rPr>
                <w:b/>
                <w:bCs/>
                <w:szCs w:val="20"/>
              </w:rPr>
              <w:t>R/Hr</w:t>
            </w:r>
          </w:p>
        </w:tc>
        <w:tc>
          <w:tcPr>
            <w:tcW w:w="2407" w:type="dxa"/>
          </w:tcPr>
          <w:p w14:paraId="53E98B8B" w14:textId="11E73A22" w:rsidR="001C50BA" w:rsidRPr="00CE0365" w:rsidRDefault="001C50BA" w:rsidP="00CE0365">
            <w:pPr>
              <w:rPr>
                <w:b/>
                <w:bCs/>
                <w:szCs w:val="20"/>
              </w:rPr>
            </w:pPr>
          </w:p>
        </w:tc>
      </w:tr>
      <w:tr w:rsidR="001C50BA" w:rsidRPr="001C50BA" w14:paraId="2BE67330" w14:textId="77777777" w:rsidTr="001C50BA">
        <w:tc>
          <w:tcPr>
            <w:tcW w:w="2407" w:type="dxa"/>
          </w:tcPr>
          <w:p w14:paraId="7C126C49" w14:textId="04A2F804" w:rsidR="001C50BA" w:rsidRPr="001C50BA" w:rsidRDefault="005A4120" w:rsidP="00CE0365">
            <w:pPr>
              <w:rPr>
                <w:b/>
                <w:bCs/>
                <w:szCs w:val="20"/>
              </w:rPr>
            </w:pPr>
            <w:r>
              <w:rPr>
                <w:b/>
                <w:bCs/>
                <w:szCs w:val="20"/>
              </w:rPr>
              <w:t>Team Leader</w:t>
            </w:r>
          </w:p>
        </w:tc>
        <w:tc>
          <w:tcPr>
            <w:tcW w:w="2407" w:type="dxa"/>
          </w:tcPr>
          <w:p w14:paraId="69D12EF8" w14:textId="47B8F650" w:rsidR="001C50BA" w:rsidRPr="001C50BA" w:rsidRDefault="005A4120" w:rsidP="00CE0365">
            <w:pPr>
              <w:jc w:val="right"/>
              <w:rPr>
                <w:b/>
                <w:bCs/>
                <w:szCs w:val="20"/>
              </w:rPr>
            </w:pPr>
            <w:r>
              <w:rPr>
                <w:b/>
                <w:bCs/>
                <w:szCs w:val="20"/>
              </w:rPr>
              <w:t>6400</w:t>
            </w:r>
          </w:p>
        </w:tc>
        <w:tc>
          <w:tcPr>
            <w:tcW w:w="2407" w:type="dxa"/>
          </w:tcPr>
          <w:p w14:paraId="1903C314" w14:textId="1A817E8C" w:rsidR="001C50BA" w:rsidRPr="001C50BA" w:rsidRDefault="005A4120" w:rsidP="00CE0365">
            <w:pPr>
              <w:rPr>
                <w:b/>
                <w:bCs/>
                <w:szCs w:val="20"/>
              </w:rPr>
            </w:pPr>
            <w:r>
              <w:rPr>
                <w:b/>
                <w:bCs/>
                <w:szCs w:val="20"/>
              </w:rPr>
              <w:t>R/Hr</w:t>
            </w:r>
          </w:p>
        </w:tc>
        <w:tc>
          <w:tcPr>
            <w:tcW w:w="2407" w:type="dxa"/>
          </w:tcPr>
          <w:p w14:paraId="405F87B8" w14:textId="6EADE372" w:rsidR="001C50BA" w:rsidRPr="00CE0365" w:rsidRDefault="001C50BA" w:rsidP="00CE0365">
            <w:pPr>
              <w:rPr>
                <w:b/>
                <w:bCs/>
                <w:szCs w:val="20"/>
              </w:rPr>
            </w:pPr>
          </w:p>
        </w:tc>
      </w:tr>
      <w:tr w:rsidR="001C50BA" w:rsidRPr="001C50BA" w14:paraId="6BF7C099" w14:textId="77777777" w:rsidTr="001C50BA">
        <w:tc>
          <w:tcPr>
            <w:tcW w:w="2407" w:type="dxa"/>
          </w:tcPr>
          <w:p w14:paraId="119797A2" w14:textId="249C68C4" w:rsidR="001C50BA" w:rsidRPr="001C50BA" w:rsidRDefault="005A4120" w:rsidP="00CE0365">
            <w:pPr>
              <w:rPr>
                <w:b/>
                <w:bCs/>
                <w:szCs w:val="20"/>
              </w:rPr>
            </w:pPr>
            <w:r>
              <w:rPr>
                <w:b/>
                <w:bCs/>
                <w:szCs w:val="20"/>
              </w:rPr>
              <w:t>Driver</w:t>
            </w:r>
          </w:p>
        </w:tc>
        <w:tc>
          <w:tcPr>
            <w:tcW w:w="2407" w:type="dxa"/>
          </w:tcPr>
          <w:p w14:paraId="7FA0DF10" w14:textId="3CCF599C" w:rsidR="001C50BA" w:rsidRPr="001C50BA" w:rsidRDefault="005A4120" w:rsidP="00CE0365">
            <w:pPr>
              <w:jc w:val="right"/>
              <w:rPr>
                <w:b/>
                <w:bCs/>
                <w:szCs w:val="20"/>
              </w:rPr>
            </w:pPr>
            <w:r>
              <w:rPr>
                <w:b/>
                <w:bCs/>
                <w:szCs w:val="20"/>
              </w:rPr>
              <w:t>3840</w:t>
            </w:r>
          </w:p>
        </w:tc>
        <w:tc>
          <w:tcPr>
            <w:tcW w:w="2407" w:type="dxa"/>
          </w:tcPr>
          <w:p w14:paraId="599A7860" w14:textId="0FA44614" w:rsidR="001C50BA" w:rsidRPr="001C50BA" w:rsidRDefault="005A4120" w:rsidP="00CE0365">
            <w:pPr>
              <w:rPr>
                <w:b/>
                <w:bCs/>
                <w:szCs w:val="20"/>
              </w:rPr>
            </w:pPr>
            <w:r>
              <w:rPr>
                <w:b/>
                <w:bCs/>
                <w:szCs w:val="20"/>
              </w:rPr>
              <w:t>R/Hr</w:t>
            </w:r>
          </w:p>
        </w:tc>
        <w:tc>
          <w:tcPr>
            <w:tcW w:w="2407" w:type="dxa"/>
          </w:tcPr>
          <w:p w14:paraId="1608D59E" w14:textId="1FFB75FE" w:rsidR="001C50BA" w:rsidRPr="00CE0365" w:rsidRDefault="001C50BA" w:rsidP="00CE0365">
            <w:pPr>
              <w:rPr>
                <w:b/>
                <w:bCs/>
                <w:szCs w:val="20"/>
              </w:rPr>
            </w:pPr>
          </w:p>
        </w:tc>
      </w:tr>
      <w:tr w:rsidR="001C50BA" w:rsidRPr="001C50BA" w14:paraId="1EDCD02D" w14:textId="77777777" w:rsidTr="001C50BA">
        <w:tc>
          <w:tcPr>
            <w:tcW w:w="2407" w:type="dxa"/>
          </w:tcPr>
          <w:p w14:paraId="1AA4A23F" w14:textId="1DE6998F" w:rsidR="001C50BA" w:rsidRPr="001C50BA" w:rsidRDefault="005A4120" w:rsidP="00CE0365">
            <w:pPr>
              <w:rPr>
                <w:b/>
                <w:bCs/>
                <w:szCs w:val="20"/>
              </w:rPr>
            </w:pPr>
            <w:r>
              <w:rPr>
                <w:b/>
                <w:bCs/>
                <w:szCs w:val="20"/>
              </w:rPr>
              <w:t>General Workers</w:t>
            </w:r>
          </w:p>
        </w:tc>
        <w:tc>
          <w:tcPr>
            <w:tcW w:w="2407" w:type="dxa"/>
          </w:tcPr>
          <w:p w14:paraId="38F11DAF" w14:textId="7AA89F49" w:rsidR="001C50BA" w:rsidRPr="001C50BA" w:rsidRDefault="005A4120" w:rsidP="00CE0365">
            <w:pPr>
              <w:jc w:val="right"/>
              <w:rPr>
                <w:b/>
                <w:bCs/>
                <w:szCs w:val="20"/>
              </w:rPr>
            </w:pPr>
            <w:r>
              <w:rPr>
                <w:b/>
                <w:bCs/>
                <w:szCs w:val="20"/>
              </w:rPr>
              <w:t>38400</w:t>
            </w:r>
          </w:p>
        </w:tc>
        <w:tc>
          <w:tcPr>
            <w:tcW w:w="2407" w:type="dxa"/>
          </w:tcPr>
          <w:p w14:paraId="150C9167" w14:textId="31F39AD9" w:rsidR="001C50BA" w:rsidRPr="001C50BA" w:rsidRDefault="005A4120" w:rsidP="00CE0365">
            <w:pPr>
              <w:rPr>
                <w:b/>
                <w:bCs/>
                <w:szCs w:val="20"/>
              </w:rPr>
            </w:pPr>
            <w:r>
              <w:rPr>
                <w:b/>
                <w:bCs/>
                <w:szCs w:val="20"/>
              </w:rPr>
              <w:t>R/Hr</w:t>
            </w:r>
          </w:p>
        </w:tc>
        <w:tc>
          <w:tcPr>
            <w:tcW w:w="2407" w:type="dxa"/>
          </w:tcPr>
          <w:p w14:paraId="1E32D331" w14:textId="0CEA4234" w:rsidR="001C50BA" w:rsidRPr="00CE0365" w:rsidRDefault="001C50BA" w:rsidP="00CE0365">
            <w:pPr>
              <w:rPr>
                <w:b/>
                <w:bCs/>
                <w:szCs w:val="20"/>
              </w:rPr>
            </w:pPr>
          </w:p>
        </w:tc>
      </w:tr>
      <w:tr w:rsidR="001C50BA" w:rsidRPr="001C50BA" w14:paraId="0D3D6C69" w14:textId="77777777" w:rsidTr="001C50BA">
        <w:tc>
          <w:tcPr>
            <w:tcW w:w="2407" w:type="dxa"/>
          </w:tcPr>
          <w:p w14:paraId="182B0BDE" w14:textId="35BCD832" w:rsidR="001C50BA" w:rsidRPr="001C50BA" w:rsidRDefault="005A4120" w:rsidP="00CE0365">
            <w:pPr>
              <w:rPr>
                <w:b/>
                <w:bCs/>
                <w:szCs w:val="20"/>
              </w:rPr>
            </w:pPr>
            <w:r>
              <w:rPr>
                <w:b/>
                <w:bCs/>
                <w:szCs w:val="20"/>
              </w:rPr>
              <w:t>Picks</w:t>
            </w:r>
          </w:p>
        </w:tc>
        <w:tc>
          <w:tcPr>
            <w:tcW w:w="2407" w:type="dxa"/>
          </w:tcPr>
          <w:p w14:paraId="4672FBFF" w14:textId="3BA60361" w:rsidR="001C50BA" w:rsidRPr="001C50BA" w:rsidRDefault="005A4120" w:rsidP="00CE0365">
            <w:pPr>
              <w:jc w:val="right"/>
              <w:rPr>
                <w:b/>
                <w:bCs/>
                <w:szCs w:val="20"/>
              </w:rPr>
            </w:pPr>
            <w:r>
              <w:rPr>
                <w:b/>
                <w:bCs/>
                <w:szCs w:val="20"/>
              </w:rPr>
              <w:t>20</w:t>
            </w:r>
          </w:p>
        </w:tc>
        <w:tc>
          <w:tcPr>
            <w:tcW w:w="2407" w:type="dxa"/>
          </w:tcPr>
          <w:p w14:paraId="443A2FE4" w14:textId="06D2AA91" w:rsidR="001C50BA" w:rsidRPr="001C50BA" w:rsidRDefault="005A4120" w:rsidP="00CE0365">
            <w:pPr>
              <w:rPr>
                <w:b/>
                <w:bCs/>
                <w:szCs w:val="20"/>
              </w:rPr>
            </w:pPr>
            <w:r>
              <w:rPr>
                <w:b/>
                <w:bCs/>
                <w:szCs w:val="20"/>
              </w:rPr>
              <w:t>EA</w:t>
            </w:r>
          </w:p>
        </w:tc>
        <w:tc>
          <w:tcPr>
            <w:tcW w:w="2407" w:type="dxa"/>
          </w:tcPr>
          <w:p w14:paraId="074C17E5" w14:textId="11FA8FD2" w:rsidR="001C50BA" w:rsidRPr="00CE0365" w:rsidRDefault="001C50BA" w:rsidP="00CE0365">
            <w:pPr>
              <w:rPr>
                <w:b/>
                <w:bCs/>
                <w:szCs w:val="20"/>
              </w:rPr>
            </w:pPr>
          </w:p>
        </w:tc>
      </w:tr>
      <w:tr w:rsidR="001C50BA" w:rsidRPr="001C50BA" w14:paraId="36974827" w14:textId="77777777" w:rsidTr="001C50BA">
        <w:tc>
          <w:tcPr>
            <w:tcW w:w="2407" w:type="dxa"/>
          </w:tcPr>
          <w:p w14:paraId="08749ED0" w14:textId="53D56EB6" w:rsidR="001C50BA" w:rsidRPr="001C50BA" w:rsidRDefault="005A4120" w:rsidP="00CE0365">
            <w:pPr>
              <w:rPr>
                <w:b/>
                <w:bCs/>
                <w:szCs w:val="20"/>
              </w:rPr>
            </w:pPr>
            <w:r>
              <w:rPr>
                <w:b/>
                <w:bCs/>
                <w:szCs w:val="20"/>
              </w:rPr>
              <w:t>Shovels</w:t>
            </w:r>
          </w:p>
        </w:tc>
        <w:tc>
          <w:tcPr>
            <w:tcW w:w="2407" w:type="dxa"/>
          </w:tcPr>
          <w:p w14:paraId="7CFD3A8B" w14:textId="6510FF33" w:rsidR="001C50BA" w:rsidRPr="001C50BA" w:rsidRDefault="005A4120" w:rsidP="00CE0365">
            <w:pPr>
              <w:jc w:val="right"/>
              <w:rPr>
                <w:b/>
                <w:bCs/>
                <w:szCs w:val="20"/>
              </w:rPr>
            </w:pPr>
            <w:r>
              <w:rPr>
                <w:b/>
                <w:bCs/>
                <w:szCs w:val="20"/>
              </w:rPr>
              <w:t>20</w:t>
            </w:r>
          </w:p>
        </w:tc>
        <w:tc>
          <w:tcPr>
            <w:tcW w:w="2407" w:type="dxa"/>
          </w:tcPr>
          <w:p w14:paraId="19BBF46A" w14:textId="258271D0" w:rsidR="001C50BA" w:rsidRPr="001C50BA" w:rsidRDefault="005A4120" w:rsidP="00CE0365">
            <w:pPr>
              <w:rPr>
                <w:b/>
                <w:bCs/>
                <w:szCs w:val="20"/>
              </w:rPr>
            </w:pPr>
            <w:r>
              <w:rPr>
                <w:b/>
                <w:bCs/>
                <w:szCs w:val="20"/>
              </w:rPr>
              <w:t>EA</w:t>
            </w:r>
          </w:p>
        </w:tc>
        <w:tc>
          <w:tcPr>
            <w:tcW w:w="2407" w:type="dxa"/>
          </w:tcPr>
          <w:p w14:paraId="5A9C3B2E" w14:textId="546C3757" w:rsidR="001C50BA" w:rsidRPr="00CE0365" w:rsidRDefault="001C50BA" w:rsidP="00CE0365">
            <w:pPr>
              <w:rPr>
                <w:b/>
                <w:bCs/>
                <w:szCs w:val="20"/>
              </w:rPr>
            </w:pPr>
          </w:p>
        </w:tc>
      </w:tr>
      <w:tr w:rsidR="001C50BA" w:rsidRPr="001C50BA" w14:paraId="156C5433" w14:textId="77777777" w:rsidTr="005A4120">
        <w:trPr>
          <w:trHeight w:val="119"/>
        </w:trPr>
        <w:tc>
          <w:tcPr>
            <w:tcW w:w="2407" w:type="dxa"/>
          </w:tcPr>
          <w:p w14:paraId="64B7BDFB" w14:textId="0136098C" w:rsidR="001C50BA" w:rsidRPr="001C50BA" w:rsidRDefault="005A4120" w:rsidP="00CE0365">
            <w:pPr>
              <w:rPr>
                <w:b/>
                <w:bCs/>
                <w:szCs w:val="20"/>
              </w:rPr>
            </w:pPr>
            <w:r>
              <w:rPr>
                <w:b/>
                <w:bCs/>
                <w:szCs w:val="20"/>
              </w:rPr>
              <w:t>Forks</w:t>
            </w:r>
          </w:p>
        </w:tc>
        <w:tc>
          <w:tcPr>
            <w:tcW w:w="2407" w:type="dxa"/>
          </w:tcPr>
          <w:p w14:paraId="780040C3" w14:textId="4D58C7C7" w:rsidR="001C50BA" w:rsidRPr="001C50BA" w:rsidRDefault="005A4120" w:rsidP="00CE0365">
            <w:pPr>
              <w:jc w:val="right"/>
              <w:rPr>
                <w:b/>
                <w:bCs/>
                <w:szCs w:val="20"/>
              </w:rPr>
            </w:pPr>
            <w:r>
              <w:rPr>
                <w:b/>
                <w:bCs/>
                <w:szCs w:val="20"/>
              </w:rPr>
              <w:t>20</w:t>
            </w:r>
          </w:p>
        </w:tc>
        <w:tc>
          <w:tcPr>
            <w:tcW w:w="2407" w:type="dxa"/>
          </w:tcPr>
          <w:p w14:paraId="3CC17F56" w14:textId="0F20F4DC" w:rsidR="001C50BA" w:rsidRPr="001C50BA" w:rsidRDefault="005A4120" w:rsidP="00CE0365">
            <w:pPr>
              <w:rPr>
                <w:b/>
                <w:bCs/>
                <w:szCs w:val="20"/>
              </w:rPr>
            </w:pPr>
            <w:r>
              <w:rPr>
                <w:b/>
                <w:bCs/>
                <w:szCs w:val="20"/>
              </w:rPr>
              <w:t>EA</w:t>
            </w:r>
          </w:p>
        </w:tc>
        <w:tc>
          <w:tcPr>
            <w:tcW w:w="2407" w:type="dxa"/>
          </w:tcPr>
          <w:p w14:paraId="663EE1E1" w14:textId="5693EC74" w:rsidR="001C50BA" w:rsidRPr="00CE0365" w:rsidRDefault="001C50BA" w:rsidP="00CE0365">
            <w:pPr>
              <w:rPr>
                <w:b/>
                <w:bCs/>
                <w:szCs w:val="20"/>
              </w:rPr>
            </w:pPr>
          </w:p>
        </w:tc>
      </w:tr>
      <w:tr w:rsidR="001C50BA" w:rsidRPr="001C50BA" w14:paraId="6EE5DDDF" w14:textId="77777777" w:rsidTr="001C50BA">
        <w:tc>
          <w:tcPr>
            <w:tcW w:w="2407" w:type="dxa"/>
          </w:tcPr>
          <w:p w14:paraId="77E6EBBC" w14:textId="457B2318" w:rsidR="001C50BA" w:rsidRPr="001C50BA" w:rsidRDefault="005A4120" w:rsidP="00CE0365">
            <w:pPr>
              <w:rPr>
                <w:b/>
                <w:bCs/>
                <w:szCs w:val="20"/>
              </w:rPr>
            </w:pPr>
            <w:r>
              <w:rPr>
                <w:b/>
                <w:bCs/>
                <w:szCs w:val="20"/>
              </w:rPr>
              <w:t>FS 450 stihl Brush Cutters</w:t>
            </w:r>
          </w:p>
        </w:tc>
        <w:tc>
          <w:tcPr>
            <w:tcW w:w="2407" w:type="dxa"/>
          </w:tcPr>
          <w:p w14:paraId="70EE88E0" w14:textId="7384B084" w:rsidR="001C50BA" w:rsidRPr="001C50BA" w:rsidRDefault="005A4120" w:rsidP="00CE0365">
            <w:pPr>
              <w:jc w:val="right"/>
              <w:rPr>
                <w:b/>
                <w:bCs/>
                <w:szCs w:val="20"/>
              </w:rPr>
            </w:pPr>
            <w:r>
              <w:rPr>
                <w:b/>
                <w:bCs/>
                <w:szCs w:val="20"/>
              </w:rPr>
              <w:t>25</w:t>
            </w:r>
          </w:p>
        </w:tc>
        <w:tc>
          <w:tcPr>
            <w:tcW w:w="2407" w:type="dxa"/>
          </w:tcPr>
          <w:p w14:paraId="0A05E3B4" w14:textId="4C0BF0D0" w:rsidR="001C50BA" w:rsidRPr="001C50BA" w:rsidRDefault="005A4120" w:rsidP="00CE0365">
            <w:pPr>
              <w:rPr>
                <w:b/>
                <w:bCs/>
                <w:szCs w:val="20"/>
              </w:rPr>
            </w:pPr>
            <w:r>
              <w:rPr>
                <w:b/>
                <w:bCs/>
                <w:szCs w:val="20"/>
              </w:rPr>
              <w:t>EA</w:t>
            </w:r>
          </w:p>
        </w:tc>
        <w:tc>
          <w:tcPr>
            <w:tcW w:w="2407" w:type="dxa"/>
          </w:tcPr>
          <w:p w14:paraId="1EFD1A47" w14:textId="03E314E8" w:rsidR="001C50BA" w:rsidRPr="00CE0365" w:rsidRDefault="001C50BA" w:rsidP="00CE0365">
            <w:pPr>
              <w:rPr>
                <w:b/>
                <w:bCs/>
                <w:szCs w:val="20"/>
              </w:rPr>
            </w:pPr>
          </w:p>
        </w:tc>
      </w:tr>
      <w:tr w:rsidR="001C50BA" w:rsidRPr="001C50BA" w14:paraId="62F2255B" w14:textId="77777777" w:rsidTr="001C50BA">
        <w:tc>
          <w:tcPr>
            <w:tcW w:w="2407" w:type="dxa"/>
          </w:tcPr>
          <w:p w14:paraId="037DAA2D" w14:textId="1C36926B" w:rsidR="001C50BA" w:rsidRPr="001C50BA" w:rsidRDefault="005A4120" w:rsidP="00CE0365">
            <w:pPr>
              <w:rPr>
                <w:b/>
                <w:bCs/>
                <w:szCs w:val="20"/>
              </w:rPr>
            </w:pPr>
            <w:r>
              <w:rPr>
                <w:b/>
                <w:bCs/>
                <w:szCs w:val="20"/>
              </w:rPr>
              <w:t>13 Seater Bus</w:t>
            </w:r>
          </w:p>
        </w:tc>
        <w:tc>
          <w:tcPr>
            <w:tcW w:w="2407" w:type="dxa"/>
          </w:tcPr>
          <w:p w14:paraId="06F64510" w14:textId="1B8A02AB" w:rsidR="001C50BA" w:rsidRPr="001C50BA" w:rsidRDefault="005A4120" w:rsidP="00CE0365">
            <w:pPr>
              <w:jc w:val="right"/>
              <w:rPr>
                <w:b/>
                <w:bCs/>
                <w:szCs w:val="20"/>
              </w:rPr>
            </w:pPr>
            <w:r>
              <w:rPr>
                <w:b/>
                <w:bCs/>
                <w:szCs w:val="20"/>
              </w:rPr>
              <w:t>50000</w:t>
            </w:r>
          </w:p>
        </w:tc>
        <w:tc>
          <w:tcPr>
            <w:tcW w:w="2407" w:type="dxa"/>
          </w:tcPr>
          <w:p w14:paraId="30C41995" w14:textId="7301E338" w:rsidR="001C50BA" w:rsidRPr="001C50BA" w:rsidRDefault="005A4120" w:rsidP="00CE0365">
            <w:pPr>
              <w:rPr>
                <w:b/>
                <w:bCs/>
                <w:szCs w:val="20"/>
              </w:rPr>
            </w:pPr>
            <w:r>
              <w:rPr>
                <w:b/>
                <w:bCs/>
                <w:szCs w:val="20"/>
              </w:rPr>
              <w:t>R/Km</w:t>
            </w:r>
          </w:p>
        </w:tc>
        <w:tc>
          <w:tcPr>
            <w:tcW w:w="2407" w:type="dxa"/>
          </w:tcPr>
          <w:p w14:paraId="6E162764" w14:textId="39A5B7F0" w:rsidR="001C50BA" w:rsidRPr="00CE0365" w:rsidRDefault="001C50BA" w:rsidP="00CE0365">
            <w:pPr>
              <w:rPr>
                <w:b/>
                <w:bCs/>
                <w:szCs w:val="20"/>
              </w:rPr>
            </w:pPr>
          </w:p>
        </w:tc>
      </w:tr>
      <w:tr w:rsidR="001C50BA" w:rsidRPr="001C50BA" w14:paraId="2690876F" w14:textId="77777777" w:rsidTr="001C50BA">
        <w:tc>
          <w:tcPr>
            <w:tcW w:w="2407" w:type="dxa"/>
          </w:tcPr>
          <w:p w14:paraId="66563764" w14:textId="014566E6" w:rsidR="001C50BA" w:rsidRPr="001C50BA" w:rsidRDefault="005A4120" w:rsidP="00CE0365">
            <w:pPr>
              <w:rPr>
                <w:b/>
                <w:bCs/>
                <w:szCs w:val="20"/>
              </w:rPr>
            </w:pPr>
            <w:r>
              <w:rPr>
                <w:b/>
                <w:bCs/>
                <w:szCs w:val="20"/>
              </w:rPr>
              <w:t>Single Cab 4x4</w:t>
            </w:r>
            <w:r w:rsidR="002B724E">
              <w:rPr>
                <w:b/>
                <w:bCs/>
                <w:szCs w:val="20"/>
              </w:rPr>
              <w:t xml:space="preserve"> LDV</w:t>
            </w:r>
          </w:p>
        </w:tc>
        <w:tc>
          <w:tcPr>
            <w:tcW w:w="2407" w:type="dxa"/>
          </w:tcPr>
          <w:p w14:paraId="1497D657" w14:textId="0422E903" w:rsidR="001C50BA" w:rsidRPr="001C50BA" w:rsidRDefault="002B724E" w:rsidP="00CE0365">
            <w:pPr>
              <w:jc w:val="right"/>
              <w:rPr>
                <w:b/>
                <w:bCs/>
                <w:szCs w:val="20"/>
              </w:rPr>
            </w:pPr>
            <w:r>
              <w:rPr>
                <w:b/>
                <w:bCs/>
                <w:szCs w:val="20"/>
              </w:rPr>
              <w:t>2000</w:t>
            </w:r>
          </w:p>
        </w:tc>
        <w:tc>
          <w:tcPr>
            <w:tcW w:w="2407" w:type="dxa"/>
          </w:tcPr>
          <w:p w14:paraId="2006875F" w14:textId="384C7549" w:rsidR="001C50BA" w:rsidRPr="001C50BA" w:rsidRDefault="002B724E" w:rsidP="00CE0365">
            <w:pPr>
              <w:rPr>
                <w:b/>
                <w:bCs/>
                <w:szCs w:val="20"/>
              </w:rPr>
            </w:pPr>
            <w:r>
              <w:rPr>
                <w:b/>
                <w:bCs/>
                <w:szCs w:val="20"/>
              </w:rPr>
              <w:t>R/Km</w:t>
            </w:r>
          </w:p>
        </w:tc>
        <w:tc>
          <w:tcPr>
            <w:tcW w:w="2407" w:type="dxa"/>
          </w:tcPr>
          <w:p w14:paraId="35841118" w14:textId="258E39BF" w:rsidR="001C50BA" w:rsidRPr="00CE0365" w:rsidRDefault="001C50BA" w:rsidP="00CE0365">
            <w:pPr>
              <w:rPr>
                <w:b/>
                <w:bCs/>
                <w:szCs w:val="20"/>
              </w:rPr>
            </w:pPr>
          </w:p>
        </w:tc>
      </w:tr>
      <w:tr w:rsidR="001C50BA" w:rsidRPr="001C50BA" w14:paraId="77FE8884" w14:textId="77777777" w:rsidTr="001C50BA">
        <w:tc>
          <w:tcPr>
            <w:tcW w:w="2407" w:type="dxa"/>
          </w:tcPr>
          <w:p w14:paraId="11A86C44" w14:textId="46AB6F82" w:rsidR="001C50BA" w:rsidRPr="001C50BA" w:rsidRDefault="002B724E" w:rsidP="00CE0365">
            <w:pPr>
              <w:rPr>
                <w:b/>
                <w:bCs/>
                <w:szCs w:val="20"/>
              </w:rPr>
            </w:pPr>
            <w:r>
              <w:rPr>
                <w:b/>
                <w:bCs/>
                <w:szCs w:val="20"/>
              </w:rPr>
              <w:t>Double Cab 4x4 LDV</w:t>
            </w:r>
          </w:p>
        </w:tc>
        <w:tc>
          <w:tcPr>
            <w:tcW w:w="2407" w:type="dxa"/>
          </w:tcPr>
          <w:p w14:paraId="054E365D" w14:textId="4E808532" w:rsidR="001C50BA" w:rsidRPr="001C50BA" w:rsidRDefault="002B724E" w:rsidP="00CE0365">
            <w:pPr>
              <w:jc w:val="right"/>
              <w:rPr>
                <w:b/>
                <w:bCs/>
                <w:szCs w:val="20"/>
              </w:rPr>
            </w:pPr>
            <w:r>
              <w:rPr>
                <w:b/>
                <w:bCs/>
                <w:szCs w:val="20"/>
              </w:rPr>
              <w:t>12000</w:t>
            </w:r>
          </w:p>
        </w:tc>
        <w:tc>
          <w:tcPr>
            <w:tcW w:w="2407" w:type="dxa"/>
          </w:tcPr>
          <w:p w14:paraId="2488301B" w14:textId="1AC21E60" w:rsidR="001C50BA" w:rsidRPr="001C50BA" w:rsidRDefault="002B724E" w:rsidP="00CE0365">
            <w:pPr>
              <w:rPr>
                <w:b/>
                <w:bCs/>
                <w:szCs w:val="20"/>
              </w:rPr>
            </w:pPr>
            <w:r>
              <w:rPr>
                <w:b/>
                <w:bCs/>
                <w:szCs w:val="20"/>
              </w:rPr>
              <w:t>R/Km</w:t>
            </w:r>
          </w:p>
        </w:tc>
        <w:tc>
          <w:tcPr>
            <w:tcW w:w="2407" w:type="dxa"/>
          </w:tcPr>
          <w:p w14:paraId="17AA36A1" w14:textId="5C4A19C5" w:rsidR="001C50BA" w:rsidRPr="00CE0365" w:rsidRDefault="001C50BA" w:rsidP="00CE0365">
            <w:pPr>
              <w:rPr>
                <w:b/>
                <w:bCs/>
                <w:szCs w:val="20"/>
              </w:rPr>
            </w:pPr>
          </w:p>
        </w:tc>
      </w:tr>
      <w:tr w:rsidR="001C50BA" w:rsidRPr="001C50BA" w14:paraId="0E4E3F9C" w14:textId="77777777" w:rsidTr="001C50BA">
        <w:tc>
          <w:tcPr>
            <w:tcW w:w="2407" w:type="dxa"/>
          </w:tcPr>
          <w:p w14:paraId="7AC81B79" w14:textId="127E06E8" w:rsidR="001C50BA" w:rsidRPr="001C50BA" w:rsidRDefault="002B724E" w:rsidP="00CE0365">
            <w:pPr>
              <w:rPr>
                <w:b/>
                <w:bCs/>
                <w:szCs w:val="20"/>
              </w:rPr>
            </w:pPr>
            <w:r>
              <w:rPr>
                <w:b/>
                <w:bCs/>
                <w:szCs w:val="20"/>
              </w:rPr>
              <w:t>Tipper Truck 6 Cup m</w:t>
            </w:r>
          </w:p>
        </w:tc>
        <w:tc>
          <w:tcPr>
            <w:tcW w:w="2407" w:type="dxa"/>
          </w:tcPr>
          <w:p w14:paraId="69D2E3F8" w14:textId="661D9BA4" w:rsidR="001C50BA" w:rsidRPr="001C50BA" w:rsidRDefault="002B724E" w:rsidP="00CE0365">
            <w:pPr>
              <w:jc w:val="right"/>
              <w:rPr>
                <w:b/>
                <w:bCs/>
                <w:szCs w:val="20"/>
              </w:rPr>
            </w:pPr>
            <w:r>
              <w:rPr>
                <w:b/>
                <w:bCs/>
                <w:szCs w:val="20"/>
              </w:rPr>
              <w:t>20000</w:t>
            </w:r>
          </w:p>
        </w:tc>
        <w:tc>
          <w:tcPr>
            <w:tcW w:w="2407" w:type="dxa"/>
          </w:tcPr>
          <w:p w14:paraId="5A809A67" w14:textId="5E3BDFB3" w:rsidR="001C50BA" w:rsidRPr="001C50BA" w:rsidRDefault="002B724E" w:rsidP="00CE0365">
            <w:pPr>
              <w:rPr>
                <w:b/>
                <w:bCs/>
                <w:szCs w:val="20"/>
              </w:rPr>
            </w:pPr>
            <w:r>
              <w:rPr>
                <w:b/>
                <w:bCs/>
                <w:szCs w:val="20"/>
              </w:rPr>
              <w:t>R/Km</w:t>
            </w:r>
          </w:p>
        </w:tc>
        <w:tc>
          <w:tcPr>
            <w:tcW w:w="2407" w:type="dxa"/>
          </w:tcPr>
          <w:p w14:paraId="12B03E2F" w14:textId="21CB7C0D" w:rsidR="001C50BA" w:rsidRPr="00CE0365" w:rsidRDefault="001C50BA" w:rsidP="00CE0365">
            <w:pPr>
              <w:rPr>
                <w:b/>
                <w:bCs/>
                <w:szCs w:val="20"/>
              </w:rPr>
            </w:pPr>
          </w:p>
        </w:tc>
      </w:tr>
      <w:tr w:rsidR="001C50BA" w:rsidRPr="001C50BA" w14:paraId="3EE8219B" w14:textId="77777777" w:rsidTr="001C50BA">
        <w:tc>
          <w:tcPr>
            <w:tcW w:w="2407" w:type="dxa"/>
          </w:tcPr>
          <w:p w14:paraId="6AEAEF6D" w14:textId="352504EE" w:rsidR="001C50BA" w:rsidRPr="001C50BA" w:rsidRDefault="002B724E" w:rsidP="00CE0365">
            <w:pPr>
              <w:rPr>
                <w:b/>
                <w:bCs/>
                <w:szCs w:val="20"/>
              </w:rPr>
            </w:pPr>
            <w:r>
              <w:rPr>
                <w:b/>
                <w:bCs/>
                <w:szCs w:val="20"/>
              </w:rPr>
              <w:t>Removal of alien invasive species</w:t>
            </w:r>
          </w:p>
        </w:tc>
        <w:tc>
          <w:tcPr>
            <w:tcW w:w="2407" w:type="dxa"/>
          </w:tcPr>
          <w:p w14:paraId="51F02BCC" w14:textId="683AF6F3" w:rsidR="001C50BA" w:rsidRPr="001C50BA" w:rsidRDefault="002B724E" w:rsidP="00CE0365">
            <w:pPr>
              <w:jc w:val="right"/>
              <w:rPr>
                <w:b/>
                <w:bCs/>
                <w:szCs w:val="20"/>
              </w:rPr>
            </w:pPr>
            <w:r>
              <w:rPr>
                <w:b/>
                <w:bCs/>
                <w:szCs w:val="20"/>
              </w:rPr>
              <w:t>0</w:t>
            </w:r>
          </w:p>
        </w:tc>
        <w:tc>
          <w:tcPr>
            <w:tcW w:w="2407" w:type="dxa"/>
          </w:tcPr>
          <w:p w14:paraId="05CD0D0D" w14:textId="07302D5A" w:rsidR="001C50BA" w:rsidRPr="001C50BA" w:rsidRDefault="002B724E" w:rsidP="00CE0365">
            <w:pPr>
              <w:rPr>
                <w:b/>
                <w:bCs/>
                <w:szCs w:val="20"/>
              </w:rPr>
            </w:pPr>
            <w:r>
              <w:rPr>
                <w:b/>
                <w:bCs/>
                <w:szCs w:val="20"/>
              </w:rPr>
              <w:t>R/Hectare</w:t>
            </w:r>
          </w:p>
        </w:tc>
        <w:tc>
          <w:tcPr>
            <w:tcW w:w="2407" w:type="dxa"/>
          </w:tcPr>
          <w:p w14:paraId="267A5A54" w14:textId="1662BE44" w:rsidR="001C50BA" w:rsidRPr="00CE0365" w:rsidRDefault="001C50BA" w:rsidP="00CE0365">
            <w:pPr>
              <w:rPr>
                <w:b/>
                <w:bCs/>
                <w:szCs w:val="20"/>
              </w:rPr>
            </w:pPr>
          </w:p>
        </w:tc>
      </w:tr>
      <w:tr w:rsidR="001C50BA" w:rsidRPr="001C50BA" w14:paraId="3459FA30" w14:textId="77777777" w:rsidTr="001C50BA">
        <w:tc>
          <w:tcPr>
            <w:tcW w:w="2407" w:type="dxa"/>
          </w:tcPr>
          <w:p w14:paraId="6A5E1005" w14:textId="27FBEDCF" w:rsidR="001C50BA" w:rsidRPr="001C50BA" w:rsidRDefault="002B724E" w:rsidP="00CE0365">
            <w:pPr>
              <w:rPr>
                <w:b/>
                <w:bCs/>
                <w:szCs w:val="20"/>
              </w:rPr>
            </w:pPr>
            <w:r>
              <w:rPr>
                <w:b/>
                <w:bCs/>
                <w:szCs w:val="20"/>
              </w:rPr>
              <w:t>Grass Cutting by use of zero turn machine and tractors to a measurement no longer than 100mm</w:t>
            </w:r>
          </w:p>
        </w:tc>
        <w:tc>
          <w:tcPr>
            <w:tcW w:w="2407" w:type="dxa"/>
          </w:tcPr>
          <w:p w14:paraId="3599926B" w14:textId="536E2209" w:rsidR="001C50BA" w:rsidRPr="001C50BA" w:rsidRDefault="002B724E" w:rsidP="00CE0365">
            <w:pPr>
              <w:jc w:val="right"/>
              <w:rPr>
                <w:b/>
                <w:bCs/>
                <w:szCs w:val="20"/>
              </w:rPr>
            </w:pPr>
            <w:r>
              <w:rPr>
                <w:b/>
                <w:bCs/>
                <w:szCs w:val="20"/>
              </w:rPr>
              <w:t>300</w:t>
            </w:r>
          </w:p>
        </w:tc>
        <w:tc>
          <w:tcPr>
            <w:tcW w:w="2407" w:type="dxa"/>
          </w:tcPr>
          <w:p w14:paraId="5F92DD59" w14:textId="7D18317B" w:rsidR="001C50BA" w:rsidRPr="001C50BA" w:rsidRDefault="002B724E" w:rsidP="00CE0365">
            <w:pPr>
              <w:rPr>
                <w:b/>
                <w:bCs/>
                <w:szCs w:val="20"/>
              </w:rPr>
            </w:pPr>
            <w:r>
              <w:rPr>
                <w:b/>
                <w:bCs/>
                <w:szCs w:val="20"/>
              </w:rPr>
              <w:t>R/Hectare</w:t>
            </w:r>
          </w:p>
        </w:tc>
        <w:tc>
          <w:tcPr>
            <w:tcW w:w="2407" w:type="dxa"/>
          </w:tcPr>
          <w:p w14:paraId="20428E4E" w14:textId="6529EB60" w:rsidR="001C50BA" w:rsidRPr="00CE0365" w:rsidRDefault="001C50BA" w:rsidP="00CE0365">
            <w:pPr>
              <w:rPr>
                <w:b/>
                <w:bCs/>
                <w:szCs w:val="20"/>
              </w:rPr>
            </w:pPr>
          </w:p>
        </w:tc>
      </w:tr>
      <w:tr w:rsidR="001C50BA" w:rsidRPr="001C50BA" w14:paraId="693E3C03" w14:textId="77777777" w:rsidTr="001C50BA">
        <w:tc>
          <w:tcPr>
            <w:tcW w:w="2407" w:type="dxa"/>
          </w:tcPr>
          <w:p w14:paraId="7E9001FA" w14:textId="254DCB00" w:rsidR="001C50BA" w:rsidRPr="001C50BA" w:rsidRDefault="002B724E" w:rsidP="00CE0365">
            <w:pPr>
              <w:rPr>
                <w:b/>
                <w:bCs/>
                <w:szCs w:val="20"/>
              </w:rPr>
            </w:pPr>
            <w:r>
              <w:rPr>
                <w:b/>
                <w:bCs/>
                <w:szCs w:val="20"/>
              </w:rPr>
              <w:t>Brush Cutters</w:t>
            </w:r>
          </w:p>
        </w:tc>
        <w:tc>
          <w:tcPr>
            <w:tcW w:w="2407" w:type="dxa"/>
          </w:tcPr>
          <w:p w14:paraId="75A8BF90" w14:textId="6AD1CE31" w:rsidR="001C50BA" w:rsidRPr="001C50BA" w:rsidRDefault="002B724E" w:rsidP="00CE0365">
            <w:pPr>
              <w:jc w:val="right"/>
              <w:rPr>
                <w:b/>
                <w:bCs/>
                <w:szCs w:val="20"/>
              </w:rPr>
            </w:pPr>
            <w:r>
              <w:rPr>
                <w:b/>
                <w:bCs/>
                <w:szCs w:val="20"/>
              </w:rPr>
              <w:t>300000</w:t>
            </w:r>
          </w:p>
        </w:tc>
        <w:tc>
          <w:tcPr>
            <w:tcW w:w="2407" w:type="dxa"/>
          </w:tcPr>
          <w:p w14:paraId="65C9FF4E" w14:textId="5C536500" w:rsidR="001C50BA" w:rsidRPr="001C50BA" w:rsidRDefault="002B724E" w:rsidP="00CE0365">
            <w:pPr>
              <w:rPr>
                <w:b/>
                <w:bCs/>
                <w:szCs w:val="20"/>
              </w:rPr>
            </w:pPr>
            <w:r>
              <w:rPr>
                <w:b/>
                <w:bCs/>
                <w:szCs w:val="20"/>
              </w:rPr>
              <w:t>R/Sqm</w:t>
            </w:r>
          </w:p>
        </w:tc>
        <w:tc>
          <w:tcPr>
            <w:tcW w:w="2407" w:type="dxa"/>
          </w:tcPr>
          <w:p w14:paraId="11544741" w14:textId="1437B651" w:rsidR="001C50BA" w:rsidRPr="00CE0365" w:rsidRDefault="001C50BA" w:rsidP="00CE0365">
            <w:pPr>
              <w:rPr>
                <w:b/>
                <w:bCs/>
                <w:szCs w:val="20"/>
              </w:rPr>
            </w:pPr>
          </w:p>
        </w:tc>
      </w:tr>
      <w:tr w:rsidR="002B724E" w:rsidRPr="001C50BA" w14:paraId="43D81C80" w14:textId="77777777" w:rsidTr="001C50BA">
        <w:tc>
          <w:tcPr>
            <w:tcW w:w="2407" w:type="dxa"/>
          </w:tcPr>
          <w:p w14:paraId="23C16B7E" w14:textId="1A31F561" w:rsidR="002B724E" w:rsidRPr="001C50BA" w:rsidRDefault="002B724E" w:rsidP="00CE0365">
            <w:pPr>
              <w:rPr>
                <w:b/>
                <w:bCs/>
                <w:szCs w:val="20"/>
              </w:rPr>
            </w:pPr>
            <w:r>
              <w:rPr>
                <w:b/>
                <w:bCs/>
                <w:szCs w:val="20"/>
              </w:rPr>
              <w:t>Perimeter Fence Maintenance/ repiars</w:t>
            </w:r>
          </w:p>
        </w:tc>
        <w:tc>
          <w:tcPr>
            <w:tcW w:w="2407" w:type="dxa"/>
          </w:tcPr>
          <w:p w14:paraId="4E45961E" w14:textId="1A45665F" w:rsidR="002B724E" w:rsidRPr="001C50BA" w:rsidRDefault="002B724E" w:rsidP="00CE0365">
            <w:pPr>
              <w:jc w:val="right"/>
              <w:rPr>
                <w:b/>
                <w:bCs/>
                <w:szCs w:val="20"/>
              </w:rPr>
            </w:pPr>
            <w:r>
              <w:rPr>
                <w:b/>
                <w:bCs/>
                <w:szCs w:val="20"/>
              </w:rPr>
              <w:t>75</w:t>
            </w:r>
          </w:p>
        </w:tc>
        <w:tc>
          <w:tcPr>
            <w:tcW w:w="2407" w:type="dxa"/>
          </w:tcPr>
          <w:p w14:paraId="5E9CD277" w14:textId="300D7A36" w:rsidR="002B724E" w:rsidRPr="001C50BA" w:rsidRDefault="002B724E" w:rsidP="00CE0365">
            <w:pPr>
              <w:rPr>
                <w:b/>
                <w:bCs/>
                <w:szCs w:val="20"/>
              </w:rPr>
            </w:pPr>
            <w:r>
              <w:rPr>
                <w:b/>
                <w:bCs/>
                <w:szCs w:val="20"/>
              </w:rPr>
              <w:t>R/sqm</w:t>
            </w:r>
          </w:p>
        </w:tc>
        <w:tc>
          <w:tcPr>
            <w:tcW w:w="2407" w:type="dxa"/>
          </w:tcPr>
          <w:p w14:paraId="414309B4" w14:textId="3859FF3E" w:rsidR="002B724E" w:rsidRPr="00CE0365" w:rsidRDefault="002B724E" w:rsidP="00CE0365">
            <w:pPr>
              <w:rPr>
                <w:b/>
                <w:bCs/>
                <w:szCs w:val="20"/>
              </w:rPr>
            </w:pPr>
          </w:p>
        </w:tc>
      </w:tr>
      <w:tr w:rsidR="002B724E" w:rsidRPr="001C50BA" w14:paraId="70177D3C" w14:textId="77777777" w:rsidTr="001C50BA">
        <w:tc>
          <w:tcPr>
            <w:tcW w:w="2407" w:type="dxa"/>
          </w:tcPr>
          <w:p w14:paraId="54CA39BC" w14:textId="6F90D14B" w:rsidR="002B724E" w:rsidRPr="001C50BA" w:rsidRDefault="002B724E" w:rsidP="00CE0365">
            <w:pPr>
              <w:rPr>
                <w:b/>
                <w:bCs/>
                <w:szCs w:val="20"/>
              </w:rPr>
            </w:pPr>
            <w:r>
              <w:rPr>
                <w:b/>
                <w:bCs/>
                <w:szCs w:val="20"/>
              </w:rPr>
              <w:t>Mobile Toilet ( Male and Female)</w:t>
            </w:r>
          </w:p>
        </w:tc>
        <w:tc>
          <w:tcPr>
            <w:tcW w:w="2407" w:type="dxa"/>
          </w:tcPr>
          <w:p w14:paraId="6D15B5F7" w14:textId="0C33118D" w:rsidR="002B724E" w:rsidRPr="001C50BA" w:rsidRDefault="002B724E" w:rsidP="00CE0365">
            <w:pPr>
              <w:jc w:val="right"/>
              <w:rPr>
                <w:b/>
                <w:bCs/>
                <w:szCs w:val="20"/>
              </w:rPr>
            </w:pPr>
            <w:r>
              <w:rPr>
                <w:b/>
                <w:bCs/>
                <w:szCs w:val="20"/>
              </w:rPr>
              <w:t>276</w:t>
            </w:r>
          </w:p>
        </w:tc>
        <w:tc>
          <w:tcPr>
            <w:tcW w:w="2407" w:type="dxa"/>
          </w:tcPr>
          <w:p w14:paraId="74F2A84F" w14:textId="1C80D785" w:rsidR="002B724E" w:rsidRPr="001C50BA" w:rsidRDefault="002B724E" w:rsidP="00CE0365">
            <w:pPr>
              <w:rPr>
                <w:b/>
                <w:bCs/>
                <w:szCs w:val="20"/>
              </w:rPr>
            </w:pPr>
            <w:r>
              <w:rPr>
                <w:b/>
                <w:bCs/>
                <w:szCs w:val="20"/>
              </w:rPr>
              <w:t>R/Day</w:t>
            </w:r>
          </w:p>
        </w:tc>
        <w:tc>
          <w:tcPr>
            <w:tcW w:w="2407" w:type="dxa"/>
          </w:tcPr>
          <w:p w14:paraId="1C2FC7FA" w14:textId="6FA1C1BE" w:rsidR="002B724E" w:rsidRPr="00CE0365" w:rsidRDefault="002B724E" w:rsidP="00CE0365">
            <w:pPr>
              <w:rPr>
                <w:b/>
                <w:bCs/>
                <w:szCs w:val="20"/>
              </w:rPr>
            </w:pPr>
          </w:p>
        </w:tc>
      </w:tr>
      <w:tr w:rsidR="002B724E" w:rsidRPr="001C50BA" w14:paraId="5863770B" w14:textId="77777777" w:rsidTr="001C50BA">
        <w:tc>
          <w:tcPr>
            <w:tcW w:w="2407" w:type="dxa"/>
          </w:tcPr>
          <w:p w14:paraId="6A15D5EC" w14:textId="448780F0" w:rsidR="002B724E" w:rsidRPr="001C50BA" w:rsidRDefault="002B724E" w:rsidP="00CE0365">
            <w:pPr>
              <w:rPr>
                <w:b/>
                <w:bCs/>
                <w:szCs w:val="20"/>
              </w:rPr>
            </w:pPr>
            <w:r>
              <w:rPr>
                <w:b/>
                <w:bCs/>
                <w:szCs w:val="20"/>
              </w:rPr>
              <w:t>Mobile Tea Room( Kilbarchan only)</w:t>
            </w:r>
          </w:p>
        </w:tc>
        <w:tc>
          <w:tcPr>
            <w:tcW w:w="2407" w:type="dxa"/>
          </w:tcPr>
          <w:p w14:paraId="62BCAD7A" w14:textId="61541D4A" w:rsidR="002B724E" w:rsidRPr="001C50BA" w:rsidRDefault="00CE0365" w:rsidP="00CE0365">
            <w:pPr>
              <w:jc w:val="right"/>
              <w:rPr>
                <w:b/>
                <w:bCs/>
                <w:szCs w:val="20"/>
              </w:rPr>
            </w:pPr>
            <w:r>
              <w:rPr>
                <w:b/>
                <w:bCs/>
                <w:szCs w:val="20"/>
              </w:rPr>
              <w:t>276</w:t>
            </w:r>
          </w:p>
        </w:tc>
        <w:tc>
          <w:tcPr>
            <w:tcW w:w="2407" w:type="dxa"/>
          </w:tcPr>
          <w:p w14:paraId="7B580CFD" w14:textId="4A2077EA" w:rsidR="002B724E" w:rsidRPr="001C50BA" w:rsidRDefault="00CE0365" w:rsidP="00CE0365">
            <w:pPr>
              <w:rPr>
                <w:b/>
                <w:bCs/>
                <w:szCs w:val="20"/>
              </w:rPr>
            </w:pPr>
            <w:r>
              <w:rPr>
                <w:b/>
                <w:bCs/>
                <w:szCs w:val="20"/>
              </w:rPr>
              <w:t>R/Day</w:t>
            </w:r>
          </w:p>
        </w:tc>
        <w:tc>
          <w:tcPr>
            <w:tcW w:w="2407" w:type="dxa"/>
          </w:tcPr>
          <w:p w14:paraId="7BF746C9" w14:textId="2B927628" w:rsidR="002B724E" w:rsidRPr="00CE0365" w:rsidRDefault="002B724E" w:rsidP="00CE0365">
            <w:pPr>
              <w:rPr>
                <w:b/>
                <w:bCs/>
                <w:szCs w:val="20"/>
              </w:rPr>
            </w:pPr>
          </w:p>
        </w:tc>
      </w:tr>
      <w:tr w:rsidR="002B724E" w:rsidRPr="001C50BA" w14:paraId="6FE9DD9E" w14:textId="77777777" w:rsidTr="001C50BA">
        <w:tc>
          <w:tcPr>
            <w:tcW w:w="2407" w:type="dxa"/>
          </w:tcPr>
          <w:p w14:paraId="7ADABBBB" w14:textId="77777777" w:rsidR="002B724E" w:rsidRPr="001C50BA" w:rsidRDefault="002B724E" w:rsidP="001C50BA">
            <w:pPr>
              <w:jc w:val="center"/>
              <w:rPr>
                <w:b/>
                <w:bCs/>
                <w:szCs w:val="20"/>
              </w:rPr>
            </w:pPr>
          </w:p>
        </w:tc>
        <w:tc>
          <w:tcPr>
            <w:tcW w:w="2407" w:type="dxa"/>
          </w:tcPr>
          <w:p w14:paraId="3460F3DD" w14:textId="77777777" w:rsidR="002B724E" w:rsidRPr="001C50BA" w:rsidRDefault="002B724E" w:rsidP="00CE0365">
            <w:pPr>
              <w:jc w:val="right"/>
              <w:rPr>
                <w:b/>
                <w:bCs/>
                <w:szCs w:val="20"/>
              </w:rPr>
            </w:pPr>
          </w:p>
        </w:tc>
        <w:tc>
          <w:tcPr>
            <w:tcW w:w="2407" w:type="dxa"/>
          </w:tcPr>
          <w:p w14:paraId="067833BD" w14:textId="77777777" w:rsidR="002B724E" w:rsidRPr="001C50BA" w:rsidRDefault="002B724E" w:rsidP="001C50BA">
            <w:pPr>
              <w:jc w:val="center"/>
              <w:rPr>
                <w:b/>
                <w:bCs/>
                <w:szCs w:val="20"/>
              </w:rPr>
            </w:pPr>
          </w:p>
        </w:tc>
        <w:tc>
          <w:tcPr>
            <w:tcW w:w="2407" w:type="dxa"/>
          </w:tcPr>
          <w:p w14:paraId="4C6593F4" w14:textId="77777777" w:rsidR="002B724E" w:rsidRPr="00CE0365" w:rsidRDefault="002B724E" w:rsidP="00CE0365">
            <w:pPr>
              <w:rPr>
                <w:b/>
                <w:bCs/>
                <w:szCs w:val="20"/>
              </w:rPr>
            </w:pPr>
          </w:p>
        </w:tc>
      </w:tr>
    </w:tbl>
    <w:p w14:paraId="7B26B9AE" w14:textId="57E7D817" w:rsidR="001C50BA" w:rsidRDefault="001C50BA" w:rsidP="00CE0365">
      <w:pPr>
        <w:rPr>
          <w:b/>
          <w:bCs/>
          <w:szCs w:val="20"/>
        </w:rPr>
      </w:pPr>
    </w:p>
    <w:p w14:paraId="7459D281" w14:textId="1AF3858A" w:rsidR="00CE0365" w:rsidRPr="001C50BA" w:rsidRDefault="00CE0365" w:rsidP="00CE0365">
      <w:pPr>
        <w:rPr>
          <w:b/>
          <w:bCs/>
          <w:szCs w:val="20"/>
        </w:rPr>
      </w:pPr>
      <w:r>
        <w:rPr>
          <w:b/>
          <w:bCs/>
          <w:szCs w:val="20"/>
        </w:rPr>
        <w:t>Total Price 1 Year                                                                        As and when required contract with rates</w:t>
      </w:r>
    </w:p>
    <w:sectPr w:rsidR="00CE0365" w:rsidRPr="001C50BA" w:rsidSect="000E301A">
      <w:footerReference w:type="default" r:id="rId11"/>
      <w:endnotePr>
        <w:numFmt w:val="decimal"/>
      </w:endnotePr>
      <w:pgSz w:w="11906" w:h="16838" w:code="9"/>
      <w:pgMar w:top="1418" w:right="1134" w:bottom="1418" w:left="1134"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52599A" w14:textId="77777777" w:rsidR="00CA39DB" w:rsidRDefault="00CA39DB" w:rsidP="00CE0365">
      <w:r>
        <w:separator/>
      </w:r>
    </w:p>
  </w:endnote>
  <w:endnote w:type="continuationSeparator" w:id="0">
    <w:p w14:paraId="355FD316" w14:textId="77777777" w:rsidR="00CA39DB" w:rsidRDefault="00CA39DB" w:rsidP="00CE03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20B0704020202020204"/>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4994E" w14:textId="77777777" w:rsidR="00C86F05" w:rsidRDefault="00000000" w:rsidP="00C86F05">
    <w:pPr>
      <w:pStyle w:val="Footer"/>
    </w:pPr>
    <w:r>
      <w:pict w14:anchorId="25AB93E6">
        <v:rect id="_x0000_i1025" style="width:0;height:1.5pt" o:hralign="center" o:hrstd="t" o:hr="t" fillcolor="gray" stroked="f"/>
      </w:pict>
    </w:r>
  </w:p>
  <w:p w14:paraId="369A17FC" w14:textId="77777777" w:rsidR="009858F5" w:rsidRPr="00954788" w:rsidRDefault="00A65553" w:rsidP="00C86F05">
    <w:pPr>
      <w:pStyle w:val="Footer"/>
      <w:rPr>
        <w:rStyle w:val="PageNumber"/>
        <w:b w:val="0"/>
        <w:caps/>
        <w:sz w:val="16"/>
        <w:szCs w:val="16"/>
      </w:rPr>
    </w:pPr>
    <w:r w:rsidRPr="00954788">
      <w:rPr>
        <w:b w:val="0"/>
        <w:caps/>
        <w:sz w:val="16"/>
        <w:szCs w:val="16"/>
      </w:rPr>
      <w:t>Part C2: Pricing Data</w:t>
    </w:r>
    <w:r w:rsidRPr="00954788">
      <w:rPr>
        <w:b w:val="0"/>
        <w:caps/>
        <w:sz w:val="16"/>
        <w:szCs w:val="16"/>
      </w:rPr>
      <w:tab/>
      <w:t xml:space="preserve">PAGE </w:t>
    </w:r>
    <w:r w:rsidRPr="00954788">
      <w:rPr>
        <w:rStyle w:val="PageNumber"/>
        <w:b w:val="0"/>
        <w:caps/>
        <w:sz w:val="16"/>
        <w:szCs w:val="16"/>
      </w:rPr>
      <w:fldChar w:fldCharType="begin"/>
    </w:r>
    <w:r w:rsidRPr="00954788">
      <w:rPr>
        <w:rStyle w:val="PageNumber"/>
        <w:b w:val="0"/>
        <w:caps/>
        <w:sz w:val="16"/>
        <w:szCs w:val="16"/>
      </w:rPr>
      <w:instrText xml:space="preserve"> PAGE </w:instrText>
    </w:r>
    <w:r w:rsidRPr="00954788">
      <w:rPr>
        <w:rStyle w:val="PageNumber"/>
        <w:b w:val="0"/>
        <w:caps/>
        <w:sz w:val="16"/>
        <w:szCs w:val="16"/>
      </w:rPr>
      <w:fldChar w:fldCharType="separate"/>
    </w:r>
    <w:r>
      <w:rPr>
        <w:rStyle w:val="PageNumber"/>
        <w:b w:val="0"/>
        <w:caps/>
        <w:noProof/>
        <w:sz w:val="16"/>
        <w:szCs w:val="16"/>
      </w:rPr>
      <w:t>1</w:t>
    </w:r>
    <w:r w:rsidRPr="00954788">
      <w:rPr>
        <w:rStyle w:val="PageNumber"/>
        <w:b w:val="0"/>
        <w:caps/>
        <w:sz w:val="16"/>
        <w:szCs w:val="16"/>
      </w:rPr>
      <w:fldChar w:fldCharType="end"/>
    </w:r>
    <w:r w:rsidRPr="00954788">
      <w:rPr>
        <w:rStyle w:val="PageNumber"/>
        <w:b w:val="0"/>
        <w:caps/>
        <w:sz w:val="16"/>
        <w:szCs w:val="16"/>
      </w:rPr>
      <w:tab/>
      <w:t>C2</w:t>
    </w:r>
    <w:r>
      <w:rPr>
        <w:rStyle w:val="PageNumber"/>
        <w:b w:val="0"/>
        <w:caps/>
        <w:sz w:val="16"/>
        <w:szCs w:val="16"/>
      </w:rPr>
      <w:t xml:space="preserve"> ecc3/b </w:t>
    </w:r>
    <w:r w:rsidRPr="00954788">
      <w:rPr>
        <w:b w:val="0"/>
        <w:caps/>
        <w:sz w:val="16"/>
        <w:szCs w:val="16"/>
      </w:rPr>
      <w:t>Cover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21A03" w14:textId="77777777" w:rsidR="009858F5" w:rsidRDefault="00000000">
    <w:pPr>
      <w:pStyle w:val="Footer"/>
    </w:pPr>
    <w:r>
      <w:pict w14:anchorId="4255AE94">
        <v:rect id="_x0000_i1026" style="width:0;height:1.5pt" o:hralign="center" o:hrstd="t" o:hr="t" fillcolor="gray" stroked="f"/>
      </w:pict>
    </w:r>
  </w:p>
  <w:p w14:paraId="102CC6A6" w14:textId="77777777" w:rsidR="009858F5" w:rsidRDefault="00A65553">
    <w:pPr>
      <w:pStyle w:val="Footer"/>
      <w:rPr>
        <w:rStyle w:val="PageNumber"/>
      </w:rPr>
    </w:pPr>
    <w:r>
      <w:rPr>
        <w:rStyle w:val="PageNumber"/>
      </w:rPr>
      <w:t>DOCUMENT C2.1</w:t>
    </w:r>
    <w:r>
      <w:rPr>
        <w:rStyle w:val="PageNumber"/>
      </w:rP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ab/>
      <w:t>PRICING DATA</w:t>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88639" w14:textId="77777777" w:rsidR="002E121B" w:rsidRDefault="00000000" w:rsidP="00C86F05">
    <w:pPr>
      <w:pStyle w:val="Footer"/>
    </w:pPr>
    <w:r>
      <w:pict w14:anchorId="6C173D4D">
        <v:rect id="_x0000_i1027" style="width:0;height:1.5pt" o:hralign="center" o:hrstd="t" o:hr="t" fillcolor="gray" stroked="f"/>
      </w:pict>
    </w:r>
  </w:p>
  <w:p w14:paraId="52A1FEEA" w14:textId="77777777" w:rsidR="002E121B" w:rsidRPr="00C86F05" w:rsidRDefault="00A65553" w:rsidP="00C86F05">
    <w:pPr>
      <w:pStyle w:val="Footer"/>
      <w:rPr>
        <w:rStyle w:val="PageNumber"/>
      </w:rPr>
    </w:pPr>
    <w:r w:rsidRPr="00954788">
      <w:rPr>
        <w:b w:val="0"/>
        <w:caps/>
        <w:sz w:val="16"/>
        <w:szCs w:val="16"/>
      </w:rPr>
      <w:t>Part C2: Pricing Data</w:t>
    </w:r>
    <w:r w:rsidRPr="00954788">
      <w:rPr>
        <w:b w:val="0"/>
        <w:caps/>
        <w:sz w:val="16"/>
        <w:szCs w:val="16"/>
      </w:rPr>
      <w:tab/>
      <w:t xml:space="preserve">PAGE </w:t>
    </w:r>
    <w:r w:rsidRPr="00954788">
      <w:rPr>
        <w:rStyle w:val="PageNumber"/>
        <w:b w:val="0"/>
        <w:caps/>
        <w:sz w:val="16"/>
        <w:szCs w:val="16"/>
      </w:rPr>
      <w:fldChar w:fldCharType="begin"/>
    </w:r>
    <w:r w:rsidRPr="00954788">
      <w:rPr>
        <w:rStyle w:val="PageNumber"/>
        <w:b w:val="0"/>
        <w:caps/>
        <w:sz w:val="16"/>
        <w:szCs w:val="16"/>
      </w:rPr>
      <w:instrText xml:space="preserve"> PAGE </w:instrText>
    </w:r>
    <w:r w:rsidRPr="00954788">
      <w:rPr>
        <w:rStyle w:val="PageNumber"/>
        <w:b w:val="0"/>
        <w:caps/>
        <w:sz w:val="16"/>
        <w:szCs w:val="16"/>
      </w:rPr>
      <w:fldChar w:fldCharType="separate"/>
    </w:r>
    <w:r>
      <w:rPr>
        <w:rStyle w:val="PageNumber"/>
        <w:b w:val="0"/>
        <w:caps/>
        <w:noProof/>
        <w:sz w:val="16"/>
        <w:szCs w:val="16"/>
      </w:rPr>
      <w:t>3</w:t>
    </w:r>
    <w:r w:rsidRPr="00954788">
      <w:rPr>
        <w:rStyle w:val="PageNumber"/>
        <w:b w:val="0"/>
        <w:caps/>
        <w:sz w:val="16"/>
        <w:szCs w:val="16"/>
      </w:rPr>
      <w:fldChar w:fldCharType="end"/>
    </w:r>
    <w:r w:rsidRPr="00954788">
      <w:rPr>
        <w:rStyle w:val="PageNumber"/>
        <w:b w:val="0"/>
        <w:caps/>
        <w:sz w:val="16"/>
        <w:szCs w:val="16"/>
      </w:rPr>
      <w:tab/>
      <w:t>C2.1</w:t>
    </w:r>
    <w:r>
      <w:rPr>
        <w:rStyle w:val="PageNumber"/>
        <w:b w:val="0"/>
        <w:caps/>
        <w:sz w:val="16"/>
        <w:szCs w:val="16"/>
      </w:rPr>
      <w:t xml:space="preserve"> </w:t>
    </w:r>
    <w:r w:rsidRPr="00954788">
      <w:rPr>
        <w:b w:val="0"/>
        <w:caps/>
        <w:sz w:val="16"/>
        <w:szCs w:val="16"/>
      </w:rPr>
      <w:t>ECC3</w:t>
    </w:r>
    <w:r>
      <w:rPr>
        <w:b w:val="0"/>
        <w:caps/>
        <w:sz w:val="16"/>
        <w:szCs w:val="16"/>
      </w:rPr>
      <w:t>/b</w:t>
    </w:r>
    <w:r w:rsidRPr="00954788">
      <w:rPr>
        <w:b w:val="0"/>
        <w:caps/>
        <w:sz w:val="16"/>
        <w:szCs w:val="16"/>
      </w:rPr>
      <w:t xml:space="preserve"> </w:t>
    </w:r>
    <w:r>
      <w:rPr>
        <w:b w:val="0"/>
        <w:caps/>
        <w:sz w:val="16"/>
        <w:szCs w:val="16"/>
      </w:rPr>
      <w:t>Pricing assumptions</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EE337" w14:textId="77777777" w:rsidR="002961D7" w:rsidRDefault="00000000" w:rsidP="00C86F05">
    <w:pPr>
      <w:pStyle w:val="Footer"/>
    </w:pPr>
    <w:r>
      <w:pict w14:anchorId="152A1972">
        <v:rect id="_x0000_i1028" style="width:0;height:1.5pt" o:hralign="center" o:hrstd="t" o:hr="t" fillcolor="gray" stroked="f"/>
      </w:pict>
    </w:r>
  </w:p>
  <w:p w14:paraId="3AFF5C52" w14:textId="77777777" w:rsidR="002961D7" w:rsidRPr="00954788" w:rsidRDefault="00A65553" w:rsidP="00C86F05">
    <w:pPr>
      <w:pStyle w:val="Footer"/>
      <w:rPr>
        <w:rStyle w:val="PageNumber"/>
        <w:b w:val="0"/>
        <w:caps/>
        <w:sz w:val="16"/>
        <w:szCs w:val="16"/>
      </w:rPr>
    </w:pPr>
    <w:r w:rsidRPr="00954788">
      <w:rPr>
        <w:b w:val="0"/>
        <w:caps/>
        <w:sz w:val="16"/>
        <w:szCs w:val="16"/>
      </w:rPr>
      <w:t>Part C2: Pricing Data</w:t>
    </w:r>
    <w:r w:rsidRPr="00954788">
      <w:rPr>
        <w:b w:val="0"/>
        <w:caps/>
        <w:sz w:val="16"/>
        <w:szCs w:val="16"/>
      </w:rPr>
      <w:tab/>
      <w:t xml:space="preserve">PAGE </w:t>
    </w:r>
    <w:r w:rsidRPr="00954788">
      <w:rPr>
        <w:rStyle w:val="PageNumber"/>
        <w:b w:val="0"/>
        <w:caps/>
        <w:sz w:val="16"/>
        <w:szCs w:val="16"/>
      </w:rPr>
      <w:fldChar w:fldCharType="begin"/>
    </w:r>
    <w:r w:rsidRPr="00954788">
      <w:rPr>
        <w:rStyle w:val="PageNumber"/>
        <w:b w:val="0"/>
        <w:caps/>
        <w:sz w:val="16"/>
        <w:szCs w:val="16"/>
      </w:rPr>
      <w:instrText xml:space="preserve"> PAGE </w:instrText>
    </w:r>
    <w:r w:rsidRPr="00954788">
      <w:rPr>
        <w:rStyle w:val="PageNumber"/>
        <w:b w:val="0"/>
        <w:caps/>
        <w:sz w:val="16"/>
        <w:szCs w:val="16"/>
      </w:rPr>
      <w:fldChar w:fldCharType="separate"/>
    </w:r>
    <w:r>
      <w:rPr>
        <w:rStyle w:val="PageNumber"/>
        <w:b w:val="0"/>
        <w:caps/>
        <w:noProof/>
        <w:sz w:val="16"/>
        <w:szCs w:val="16"/>
      </w:rPr>
      <w:t>1</w:t>
    </w:r>
    <w:r w:rsidRPr="00954788">
      <w:rPr>
        <w:rStyle w:val="PageNumber"/>
        <w:b w:val="0"/>
        <w:caps/>
        <w:sz w:val="16"/>
        <w:szCs w:val="16"/>
      </w:rPr>
      <w:fldChar w:fldCharType="end"/>
    </w:r>
    <w:r w:rsidRPr="00954788">
      <w:rPr>
        <w:rStyle w:val="PageNumber"/>
        <w:b w:val="0"/>
        <w:caps/>
        <w:sz w:val="16"/>
        <w:szCs w:val="16"/>
      </w:rPr>
      <w:tab/>
      <w:t>C2.2</w:t>
    </w:r>
    <w:r>
      <w:rPr>
        <w:rStyle w:val="PageNumber"/>
        <w:b w:val="0"/>
        <w:caps/>
        <w:sz w:val="16"/>
        <w:szCs w:val="16"/>
      </w:rPr>
      <w:t xml:space="preserve"> ecc3/b </w:t>
    </w:r>
    <w:r w:rsidRPr="00954788">
      <w:rPr>
        <w:b w:val="0"/>
        <w:caps/>
        <w:sz w:val="16"/>
        <w:szCs w:val="16"/>
      </w:rPr>
      <w:t>Bill of quantities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7CC2E8" w14:textId="77777777" w:rsidR="00CA39DB" w:rsidRDefault="00CA39DB" w:rsidP="00CE0365">
      <w:r>
        <w:separator/>
      </w:r>
    </w:p>
  </w:footnote>
  <w:footnote w:type="continuationSeparator" w:id="0">
    <w:p w14:paraId="40A0FC2E" w14:textId="77777777" w:rsidR="00CA39DB" w:rsidRDefault="00CA39DB" w:rsidP="00CE03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8068F" w14:textId="77777777" w:rsidR="009858F5" w:rsidRPr="00954788" w:rsidRDefault="00A65553" w:rsidP="000E301A">
    <w:pPr>
      <w:pStyle w:val="Header"/>
      <w:rPr>
        <w:caps/>
        <w:sz w:val="16"/>
        <w:szCs w:val="16"/>
      </w:rPr>
    </w:pPr>
    <w:r>
      <w:rPr>
        <w:caps/>
        <w:sz w:val="16"/>
        <w:szCs w:val="16"/>
      </w:rPr>
      <w:t>Eskom Holdings SOC L</w:t>
    </w:r>
    <w:r>
      <w:rPr>
        <w:sz w:val="16"/>
        <w:szCs w:val="16"/>
      </w:rPr>
      <w:t>td</w:t>
    </w:r>
    <w:r w:rsidRPr="00954788">
      <w:rPr>
        <w:caps/>
        <w:sz w:val="16"/>
        <w:szCs w:val="16"/>
      </w:rPr>
      <w:tab/>
    </w:r>
    <w:r w:rsidRPr="00954788">
      <w:rPr>
        <w:caps/>
        <w:sz w:val="16"/>
        <w:szCs w:val="16"/>
      </w:rPr>
      <w:tab/>
      <w:t>Contract No. _________</w:t>
    </w:r>
  </w:p>
  <w:p w14:paraId="04006D8D" w14:textId="5522900B" w:rsidR="009858F5" w:rsidRPr="00954788" w:rsidRDefault="00A65553" w:rsidP="00D165DB">
    <w:pPr>
      <w:pStyle w:val="Header"/>
      <w:rPr>
        <w:caps/>
        <w:sz w:val="16"/>
        <w:szCs w:val="16"/>
      </w:rPr>
    </w:pPr>
    <w:r>
      <w:rPr>
        <w:caps/>
        <w:sz w:val="16"/>
        <w:szCs w:val="16"/>
      </w:rPr>
      <w:t>Project &amp; Contract Title</w:t>
    </w:r>
    <w:r w:rsidR="009748FB">
      <w:rPr>
        <w:caps/>
        <w:sz w:val="16"/>
        <w:szCs w:val="16"/>
      </w:rPr>
      <w:t xml:space="preserve">: </w:t>
    </w:r>
    <w:r w:rsidR="009748FB">
      <w:t>Vegetation Management for the Period of Four (4) Years on an as and when required</w:t>
    </w:r>
    <w:r w:rsidRPr="00954788">
      <w:rPr>
        <w:caps/>
        <w:sz w:val="16"/>
        <w:szCs w:val="16"/>
      </w:rPr>
      <w:tab/>
    </w:r>
    <w:r w:rsidRPr="00954788">
      <w:rPr>
        <w:caps/>
        <w:sz w:val="16"/>
        <w:szCs w:val="16"/>
      </w:rPr>
      <w:tab/>
    </w:r>
  </w:p>
  <w:p w14:paraId="1F776648" w14:textId="77777777" w:rsidR="009858F5"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4C85D1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7EBB2600"/>
    <w:multiLevelType w:val="multilevel"/>
    <w:tmpl w:val="9EB62A74"/>
    <w:lvl w:ilvl="0">
      <w:start w:val="1"/>
      <w:numFmt w:val="decimal"/>
      <w:pStyle w:val="Heading1"/>
      <w:isLgl/>
      <w:lvlText w:val="%1."/>
      <w:lvlJc w:val="left"/>
      <w:pPr>
        <w:tabs>
          <w:tab w:val="num" w:pos="1134"/>
        </w:tabs>
        <w:ind w:left="1134" w:hanging="1134"/>
      </w:pPr>
      <w:rPr>
        <w:rFonts w:hint="default"/>
      </w:rPr>
    </w:lvl>
    <w:lvl w:ilvl="1">
      <w:start w:val="1"/>
      <w:numFmt w:val="decimal"/>
      <w:pStyle w:val="Heading2"/>
      <w:isLgl/>
      <w:lvlText w:val="%1.%2."/>
      <w:lvlJc w:val="left"/>
      <w:pPr>
        <w:tabs>
          <w:tab w:val="num" w:pos="1134"/>
        </w:tabs>
        <w:ind w:left="1134" w:hanging="1134"/>
      </w:pPr>
      <w:rPr>
        <w:rFonts w:hint="default"/>
      </w:rPr>
    </w:lvl>
    <w:lvl w:ilvl="2">
      <w:start w:val="1"/>
      <w:numFmt w:val="decimal"/>
      <w:pStyle w:val="Heading3"/>
      <w:isLgl/>
      <w:lvlText w:val="%1.%2.%3."/>
      <w:lvlJc w:val="left"/>
      <w:pPr>
        <w:tabs>
          <w:tab w:val="num" w:pos="1134"/>
        </w:tabs>
        <w:ind w:left="1134" w:hanging="1134"/>
      </w:pPr>
      <w:rPr>
        <w:rFonts w:hint="default"/>
      </w:rPr>
    </w:lvl>
    <w:lvl w:ilvl="3">
      <w:start w:val="1"/>
      <w:numFmt w:val="decimal"/>
      <w:isLgl/>
      <w:lvlText w:val="%1.%2.%3.%4."/>
      <w:lvlJc w:val="left"/>
      <w:pPr>
        <w:tabs>
          <w:tab w:val="num" w:pos="1418"/>
        </w:tabs>
        <w:ind w:left="1418" w:hanging="698"/>
      </w:pPr>
      <w:rPr>
        <w:rFonts w:hint="default"/>
      </w:rPr>
    </w:lvl>
    <w:lvl w:ilvl="4">
      <w:start w:val="1"/>
      <w:numFmt w:val="decimal"/>
      <w:isLgl/>
      <w:lvlText w:val="%1.%2.%3.%4.%5."/>
      <w:lvlJc w:val="left"/>
      <w:pPr>
        <w:tabs>
          <w:tab w:val="num" w:pos="2552"/>
        </w:tabs>
        <w:ind w:left="2552" w:hanging="111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1830560957">
    <w:abstractNumId w:val="0"/>
  </w:num>
  <w:num w:numId="2" w16cid:durableId="8534975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7AC"/>
    <w:rsid w:val="001C50BA"/>
    <w:rsid w:val="002B724E"/>
    <w:rsid w:val="00434403"/>
    <w:rsid w:val="004E3738"/>
    <w:rsid w:val="005A4120"/>
    <w:rsid w:val="00784D09"/>
    <w:rsid w:val="00931114"/>
    <w:rsid w:val="009608F1"/>
    <w:rsid w:val="009748FB"/>
    <w:rsid w:val="00A65553"/>
    <w:rsid w:val="00B81B1D"/>
    <w:rsid w:val="00B86D10"/>
    <w:rsid w:val="00CA39DB"/>
    <w:rsid w:val="00CE0365"/>
    <w:rsid w:val="00E277AC"/>
    <w:rsid w:val="00EC599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1BC9CE"/>
  <w15:chartTrackingRefBased/>
  <w15:docId w15:val="{DEA4768A-E4F8-43A1-9C0F-03F73F218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7AC"/>
    <w:pPr>
      <w:tabs>
        <w:tab w:val="left" w:pos="357"/>
      </w:tabs>
      <w:spacing w:after="0" w:line="240" w:lineRule="auto"/>
    </w:pPr>
    <w:rPr>
      <w:rFonts w:ascii="Arial" w:eastAsia="Times New Roman" w:hAnsi="Arial" w:cs="Times New Roman"/>
      <w:sz w:val="20"/>
      <w:szCs w:val="24"/>
      <w:lang w:val="en-GB"/>
    </w:rPr>
  </w:style>
  <w:style w:type="paragraph" w:styleId="Heading1">
    <w:name w:val="heading 1"/>
    <w:basedOn w:val="Normal"/>
    <w:next w:val="Normal"/>
    <w:link w:val="Heading1Char"/>
    <w:qFormat/>
    <w:rsid w:val="00E277AC"/>
    <w:pPr>
      <w:keepNext/>
      <w:numPr>
        <w:numId w:val="2"/>
      </w:numPr>
      <w:tabs>
        <w:tab w:val="clear" w:pos="357"/>
        <w:tab w:val="clear" w:pos="1134"/>
        <w:tab w:val="left" w:pos="720"/>
      </w:tabs>
      <w:spacing w:before="240" w:after="240"/>
      <w:ind w:left="720" w:hanging="720"/>
      <w:outlineLvl w:val="0"/>
    </w:pPr>
    <w:rPr>
      <w:b/>
      <w:sz w:val="24"/>
    </w:rPr>
  </w:style>
  <w:style w:type="paragraph" w:styleId="Heading2">
    <w:name w:val="heading 2"/>
    <w:basedOn w:val="Normal"/>
    <w:next w:val="Normal"/>
    <w:link w:val="Heading2Char"/>
    <w:qFormat/>
    <w:rsid w:val="00E277AC"/>
    <w:pPr>
      <w:numPr>
        <w:ilvl w:val="1"/>
        <w:numId w:val="2"/>
      </w:numPr>
      <w:tabs>
        <w:tab w:val="clear" w:pos="357"/>
        <w:tab w:val="clear" w:pos="1134"/>
        <w:tab w:val="left" w:pos="720"/>
      </w:tabs>
      <w:spacing w:before="120" w:after="120"/>
      <w:ind w:left="720" w:hanging="720"/>
      <w:outlineLvl w:val="1"/>
    </w:pPr>
    <w:rPr>
      <w:b/>
      <w:bCs/>
    </w:rPr>
  </w:style>
  <w:style w:type="paragraph" w:styleId="Heading3">
    <w:name w:val="heading 3"/>
    <w:basedOn w:val="Normal"/>
    <w:next w:val="Normal"/>
    <w:link w:val="Heading3Char"/>
    <w:qFormat/>
    <w:rsid w:val="00E277AC"/>
    <w:pPr>
      <w:numPr>
        <w:ilvl w:val="2"/>
        <w:numId w:val="2"/>
      </w:numPr>
      <w:tabs>
        <w:tab w:val="left" w:pos="-720"/>
      </w:tabs>
      <w:spacing w:before="120" w:after="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77AC"/>
    <w:rPr>
      <w:rFonts w:ascii="Arial" w:eastAsia="Times New Roman" w:hAnsi="Arial" w:cs="Times New Roman"/>
      <w:b/>
      <w:sz w:val="24"/>
      <w:szCs w:val="24"/>
      <w:lang w:val="en-GB"/>
    </w:rPr>
  </w:style>
  <w:style w:type="character" w:customStyle="1" w:styleId="Heading2Char">
    <w:name w:val="Heading 2 Char"/>
    <w:basedOn w:val="DefaultParagraphFont"/>
    <w:link w:val="Heading2"/>
    <w:rsid w:val="00E277AC"/>
    <w:rPr>
      <w:rFonts w:ascii="Arial" w:eastAsia="Times New Roman" w:hAnsi="Arial" w:cs="Times New Roman"/>
      <w:b/>
      <w:bCs/>
      <w:sz w:val="20"/>
      <w:szCs w:val="24"/>
      <w:lang w:val="en-GB"/>
    </w:rPr>
  </w:style>
  <w:style w:type="character" w:customStyle="1" w:styleId="Heading3Char">
    <w:name w:val="Heading 3 Char"/>
    <w:basedOn w:val="DefaultParagraphFont"/>
    <w:link w:val="Heading3"/>
    <w:rsid w:val="00E277AC"/>
    <w:rPr>
      <w:rFonts w:ascii="Arial" w:eastAsia="Times New Roman" w:hAnsi="Arial" w:cs="Times New Roman"/>
      <w:sz w:val="20"/>
      <w:szCs w:val="24"/>
      <w:lang w:val="en-GB"/>
    </w:rPr>
  </w:style>
  <w:style w:type="paragraph" w:styleId="Header">
    <w:name w:val="header"/>
    <w:basedOn w:val="Normal"/>
    <w:link w:val="HeaderChar"/>
    <w:rsid w:val="00E277AC"/>
    <w:pPr>
      <w:tabs>
        <w:tab w:val="clear" w:pos="357"/>
        <w:tab w:val="left" w:pos="0"/>
        <w:tab w:val="center" w:pos="4820"/>
        <w:tab w:val="right" w:pos="9639"/>
      </w:tabs>
    </w:pPr>
    <w:rPr>
      <w:sz w:val="18"/>
      <w:szCs w:val="20"/>
    </w:rPr>
  </w:style>
  <w:style w:type="character" w:customStyle="1" w:styleId="HeaderChar">
    <w:name w:val="Header Char"/>
    <w:basedOn w:val="DefaultParagraphFont"/>
    <w:link w:val="Header"/>
    <w:rsid w:val="00E277AC"/>
    <w:rPr>
      <w:rFonts w:ascii="Arial" w:eastAsia="Times New Roman" w:hAnsi="Arial" w:cs="Times New Roman"/>
      <w:sz w:val="18"/>
      <w:szCs w:val="20"/>
      <w:lang w:val="en-GB"/>
    </w:rPr>
  </w:style>
  <w:style w:type="paragraph" w:styleId="Footer">
    <w:name w:val="footer"/>
    <w:basedOn w:val="Normal"/>
    <w:link w:val="FooterChar"/>
    <w:rsid w:val="00E277AC"/>
    <w:pPr>
      <w:tabs>
        <w:tab w:val="clear" w:pos="357"/>
        <w:tab w:val="left" w:pos="0"/>
        <w:tab w:val="center" w:pos="4820"/>
        <w:tab w:val="right" w:pos="9639"/>
      </w:tabs>
    </w:pPr>
    <w:rPr>
      <w:b/>
      <w:sz w:val="18"/>
      <w:szCs w:val="20"/>
    </w:rPr>
  </w:style>
  <w:style w:type="character" w:customStyle="1" w:styleId="FooterChar">
    <w:name w:val="Footer Char"/>
    <w:basedOn w:val="DefaultParagraphFont"/>
    <w:link w:val="Footer"/>
    <w:rsid w:val="00E277AC"/>
    <w:rPr>
      <w:rFonts w:ascii="Arial" w:eastAsia="Times New Roman" w:hAnsi="Arial" w:cs="Times New Roman"/>
      <w:b/>
      <w:sz w:val="18"/>
      <w:szCs w:val="20"/>
      <w:lang w:val="en-GB"/>
    </w:rPr>
  </w:style>
  <w:style w:type="character" w:styleId="PageNumber">
    <w:name w:val="page number"/>
    <w:basedOn w:val="DefaultParagraphFont"/>
    <w:rsid w:val="00E277AC"/>
  </w:style>
  <w:style w:type="paragraph" w:styleId="ListBullet">
    <w:name w:val="List Bullet"/>
    <w:basedOn w:val="Normal"/>
    <w:rsid w:val="00E277AC"/>
    <w:pPr>
      <w:numPr>
        <w:numId w:val="1"/>
      </w:numPr>
      <w:ind w:left="357" w:hanging="357"/>
    </w:pPr>
    <w:rPr>
      <w:szCs w:val="20"/>
    </w:rPr>
  </w:style>
  <w:style w:type="paragraph" w:customStyle="1" w:styleId="Style26ptTopSinglesolidlineAuto075ptLinewidthFr">
    <w:name w:val="Style 26 pt Top: (Single solid line Auto  0.75 pt Line width Fr..."/>
    <w:basedOn w:val="Normal"/>
    <w:rsid w:val="00E277AC"/>
    <w:pPr>
      <w:pBdr>
        <w:top w:val="single" w:sz="6" w:space="5" w:color="auto"/>
        <w:left w:val="single" w:sz="6" w:space="5" w:color="auto"/>
        <w:bottom w:val="single" w:sz="6" w:space="5" w:color="auto"/>
        <w:right w:val="single" w:sz="6" w:space="0" w:color="auto"/>
      </w:pBdr>
      <w:shd w:val="pct20" w:color="auto" w:fill="auto"/>
    </w:pPr>
    <w:rPr>
      <w:sz w:val="44"/>
      <w:szCs w:val="20"/>
    </w:rPr>
  </w:style>
  <w:style w:type="paragraph" w:styleId="Title">
    <w:name w:val="Title"/>
    <w:basedOn w:val="Normal"/>
    <w:link w:val="TitleChar"/>
    <w:qFormat/>
    <w:rsid w:val="00E277AC"/>
    <w:pPr>
      <w:spacing w:before="240" w:after="60"/>
      <w:outlineLvl w:val="0"/>
    </w:pPr>
    <w:rPr>
      <w:rFonts w:ascii="Arial Bold" w:hAnsi="Arial Bold" w:cs="Arial"/>
      <w:b/>
      <w:bCs/>
      <w:caps/>
      <w:kern w:val="28"/>
      <w:sz w:val="32"/>
      <w:szCs w:val="32"/>
    </w:rPr>
  </w:style>
  <w:style w:type="character" w:customStyle="1" w:styleId="TitleChar">
    <w:name w:val="Title Char"/>
    <w:basedOn w:val="DefaultParagraphFont"/>
    <w:link w:val="Title"/>
    <w:rsid w:val="00E277AC"/>
    <w:rPr>
      <w:rFonts w:ascii="Arial Bold" w:eastAsia="Times New Roman" w:hAnsi="Arial Bold" w:cs="Arial"/>
      <w:b/>
      <w:bCs/>
      <w:caps/>
      <w:kern w:val="28"/>
      <w:sz w:val="32"/>
      <w:szCs w:val="32"/>
      <w:lang w:val="en-GB"/>
    </w:rPr>
  </w:style>
  <w:style w:type="table" w:styleId="TableGrid">
    <w:name w:val="Table Grid"/>
    <w:basedOn w:val="TableNormal"/>
    <w:uiPriority w:val="39"/>
    <w:rsid w:val="001C50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1057</Words>
  <Characters>6026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7069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Nondumiso Masondo</dc:creator>
  <cp:keywords/>
  <dc:description/>
  <cp:lastModifiedBy>Johanna Heisi</cp:lastModifiedBy>
  <cp:revision>4</cp:revision>
  <dcterms:created xsi:type="dcterms:W3CDTF">2022-07-25T08:56:00Z</dcterms:created>
  <dcterms:modified xsi:type="dcterms:W3CDTF">2024-03-06T17:41:00Z</dcterms:modified>
</cp:coreProperties>
</file>