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noProof/>
        </w:rPr>
        <w:id w:val="1895074503"/>
        <w:docPartObj>
          <w:docPartGallery w:val="Cover Pages"/>
          <w:docPartUnique/>
        </w:docPartObj>
      </w:sdtPr>
      <w:sdtEndPr/>
      <w:sdtContent>
        <w:p w14:paraId="31988B7B" w14:textId="32F35322" w:rsidR="009F52CC" w:rsidRPr="004310E3" w:rsidRDefault="009F52CC">
          <w:pPr>
            <w:spacing w:after="160" w:line="259" w:lineRule="auto"/>
            <w:rPr>
              <w:rFonts w:eastAsia="MS Mincho"/>
              <w:noProof/>
            </w:rPr>
          </w:pPr>
        </w:p>
        <w:p w14:paraId="47EFDF12" w14:textId="18725115" w:rsidR="00A65FE9" w:rsidRPr="004310E3" w:rsidRDefault="00A65FE9" w:rsidP="00ED0BD4">
          <w:pPr>
            <w:suppressAutoHyphens/>
            <w:spacing w:line="360" w:lineRule="auto"/>
            <w:jc w:val="center"/>
            <w:rPr>
              <w:rFonts w:ascii="Arial" w:hAnsi="Arial" w:cs="Arial"/>
              <w:b/>
              <w:color w:val="002060"/>
              <w:sz w:val="32"/>
              <w:szCs w:val="32"/>
            </w:rPr>
          </w:pPr>
          <w:r w:rsidRPr="004310E3">
            <w:rPr>
              <w:rFonts w:ascii="Arial" w:hAnsi="Arial" w:cs="Arial"/>
              <w:b/>
              <w:color w:val="002060"/>
              <w:sz w:val="32"/>
              <w:szCs w:val="32"/>
            </w:rPr>
            <w:t>INVITATION TO BID</w:t>
          </w:r>
        </w:p>
        <w:p w14:paraId="7BE2332B" w14:textId="347D59EE" w:rsidR="00ED0BD4" w:rsidRPr="004310E3" w:rsidRDefault="00ED0BD4" w:rsidP="00ED0BD4">
          <w:pPr>
            <w:suppressAutoHyphens/>
            <w:spacing w:line="360" w:lineRule="auto"/>
            <w:jc w:val="center"/>
            <w:rPr>
              <w:rFonts w:ascii="Arial" w:hAnsi="Arial" w:cs="Arial"/>
              <w:b/>
              <w:sz w:val="28"/>
              <w:szCs w:val="28"/>
            </w:rPr>
          </w:pPr>
          <w:r w:rsidRPr="004310E3">
            <w:rPr>
              <w:rFonts w:ascii="Arial" w:hAnsi="Arial" w:cs="Arial"/>
              <w:b/>
              <w:sz w:val="28"/>
              <w:szCs w:val="28"/>
            </w:rPr>
            <w:t>AIR TRAFFIC AND NAVIGATION SERVICES SOC LTD</w:t>
          </w:r>
        </w:p>
        <w:p w14:paraId="2FD1F1B5" w14:textId="77777777" w:rsidR="00ED0BD4" w:rsidRPr="004310E3" w:rsidRDefault="00ED0BD4" w:rsidP="00ED0BD4">
          <w:pPr>
            <w:suppressAutoHyphens/>
            <w:spacing w:line="360" w:lineRule="auto"/>
            <w:jc w:val="center"/>
            <w:rPr>
              <w:rFonts w:ascii="Arial" w:hAnsi="Arial" w:cs="Arial"/>
              <w:b/>
              <w:sz w:val="28"/>
              <w:szCs w:val="28"/>
            </w:rPr>
          </w:pPr>
          <w:r w:rsidRPr="004310E3">
            <w:rPr>
              <w:rFonts w:ascii="Arial" w:hAnsi="Arial" w:cs="Arial"/>
              <w:b/>
              <w:sz w:val="28"/>
              <w:szCs w:val="28"/>
            </w:rPr>
            <w:t>REPUBLIC OF SOUTH AFRICA</w:t>
          </w:r>
        </w:p>
        <w:p w14:paraId="000C24CF" w14:textId="77777777" w:rsidR="00ED0BD4" w:rsidRPr="004310E3" w:rsidRDefault="00ED0BD4" w:rsidP="00ED0BD4">
          <w:pPr>
            <w:suppressAutoHyphens/>
            <w:spacing w:line="360" w:lineRule="auto"/>
            <w:jc w:val="center"/>
            <w:rPr>
              <w:rFonts w:ascii="Arial" w:hAnsi="Arial" w:cs="Arial"/>
              <w:b/>
              <w:sz w:val="28"/>
              <w:szCs w:val="28"/>
            </w:rPr>
          </w:pPr>
        </w:p>
        <w:p w14:paraId="696610C5" w14:textId="166954A5" w:rsidR="00ED0BD4" w:rsidRPr="004310E3" w:rsidRDefault="00ED0BD4" w:rsidP="009F52CC">
          <w:pPr>
            <w:spacing w:after="160" w:line="259" w:lineRule="auto"/>
            <w:jc w:val="center"/>
            <w:rPr>
              <w:rFonts w:ascii="Arial" w:hAnsi="Arial" w:cs="Arial"/>
              <w:b/>
              <w:bCs/>
              <w:color w:val="002060"/>
              <w:sz w:val="28"/>
              <w:szCs w:val="28"/>
              <w:shd w:val="clear" w:color="auto" w:fill="FFFFFF"/>
            </w:rPr>
          </w:pPr>
          <w:r w:rsidRPr="004310E3">
            <w:rPr>
              <w:rFonts w:ascii="Arial" w:eastAsia="Calibri" w:hAnsi="Arial" w:cs="Arial"/>
              <w:noProof/>
              <w:sz w:val="20"/>
              <w:szCs w:val="20"/>
            </w:rPr>
            <w:drawing>
              <wp:inline distT="0" distB="0" distL="0" distR="0" wp14:anchorId="61E0EE0B" wp14:editId="6024CB84">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59E5BC95" w14:textId="7DA85E25" w:rsidR="00ED0BD4" w:rsidRPr="004310E3" w:rsidRDefault="00ED0BD4" w:rsidP="009F52CC">
          <w:pPr>
            <w:spacing w:after="160" w:line="259" w:lineRule="auto"/>
            <w:jc w:val="center"/>
            <w:rPr>
              <w:rFonts w:ascii="Arial" w:hAnsi="Arial" w:cs="Arial"/>
              <w:b/>
              <w:bCs/>
              <w:sz w:val="28"/>
              <w:szCs w:val="28"/>
              <w:shd w:val="clear" w:color="auto" w:fill="FFFFFF"/>
            </w:rPr>
          </w:pPr>
          <w:r w:rsidRPr="004310E3">
            <w:rPr>
              <w:rFonts w:ascii="Arial" w:hAnsi="Arial" w:cs="Arial"/>
              <w:b/>
              <w:bCs/>
              <w:sz w:val="28"/>
              <w:szCs w:val="28"/>
              <w:shd w:val="clear" w:color="auto" w:fill="FFFFFF"/>
            </w:rPr>
            <w:t xml:space="preserve">REQUEST FOR QOUTATIONS </w:t>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513"/>
          </w:tblGrid>
          <w:tr w:rsidR="007B347F" w:rsidRPr="004310E3" w14:paraId="7B578C7C" w14:textId="77777777" w:rsidTr="00DD52C5">
            <w:tc>
              <w:tcPr>
                <w:tcW w:w="3261" w:type="dxa"/>
                <w:shd w:val="clear" w:color="auto" w:fill="8EAADB" w:themeFill="accent1" w:themeFillTint="99"/>
              </w:tcPr>
              <w:p w14:paraId="75902F3A"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4310E3">
                  <w:rPr>
                    <w:rFonts w:ascii="Arial" w:hAnsi="Arial" w:cs="Arial"/>
                    <w:b/>
                    <w:snapToGrid w:val="0"/>
                    <w:sz w:val="22"/>
                    <w:szCs w:val="22"/>
                    <w:lang w:val="en-ZA"/>
                  </w:rPr>
                  <w:t>RFQ REFERENCE NUMBER:</w:t>
                </w:r>
              </w:p>
            </w:tc>
            <w:tc>
              <w:tcPr>
                <w:tcW w:w="7513" w:type="dxa"/>
              </w:tcPr>
              <w:p w14:paraId="3770BEE1" w14:textId="717F0637" w:rsidR="007B347F" w:rsidRPr="004310E3" w:rsidRDefault="005D1314" w:rsidP="007B347F">
                <w:pPr>
                  <w:spacing w:line="360" w:lineRule="auto"/>
                  <w:rPr>
                    <w:rFonts w:ascii="Arial" w:eastAsia="Calibri" w:hAnsi="Arial" w:cs="Arial"/>
                    <w:b/>
                    <w:bCs/>
                    <w:color w:val="000000"/>
                    <w:sz w:val="22"/>
                    <w:szCs w:val="22"/>
                    <w:lang w:val="en-ZA"/>
                  </w:rPr>
                </w:pPr>
                <w:r>
                  <w:rPr>
                    <w:rFonts w:ascii="Arial" w:hAnsi="Arial" w:cs="Arial"/>
                    <w:b/>
                    <w:bCs/>
                    <w:color w:val="000000"/>
                    <w:sz w:val="22"/>
                    <w:szCs w:val="22"/>
                  </w:rPr>
                  <w:t>ATNS</w:t>
                </w:r>
                <w:r w:rsidR="00A06D1E">
                  <w:rPr>
                    <w:rFonts w:ascii="Arial" w:hAnsi="Arial" w:cs="Arial"/>
                    <w:b/>
                    <w:bCs/>
                    <w:color w:val="000000"/>
                    <w:sz w:val="22"/>
                    <w:szCs w:val="22"/>
                  </w:rPr>
                  <w:t>/FALA</w:t>
                </w:r>
                <w:r>
                  <w:rPr>
                    <w:rFonts w:ascii="Arial" w:hAnsi="Arial" w:cs="Arial"/>
                    <w:b/>
                    <w:bCs/>
                    <w:color w:val="000000"/>
                    <w:sz w:val="22"/>
                    <w:szCs w:val="22"/>
                  </w:rPr>
                  <w:t>/RFQ00</w:t>
                </w:r>
                <w:r w:rsidR="00D34023">
                  <w:rPr>
                    <w:rFonts w:ascii="Arial" w:hAnsi="Arial" w:cs="Arial"/>
                    <w:b/>
                    <w:bCs/>
                    <w:color w:val="000000"/>
                    <w:sz w:val="22"/>
                    <w:szCs w:val="22"/>
                  </w:rPr>
                  <w:t>1</w:t>
                </w:r>
                <w:r>
                  <w:rPr>
                    <w:rFonts w:ascii="Arial" w:hAnsi="Arial" w:cs="Arial"/>
                    <w:b/>
                    <w:bCs/>
                    <w:color w:val="000000"/>
                    <w:sz w:val="22"/>
                    <w:szCs w:val="22"/>
                  </w:rPr>
                  <w:t>/</w:t>
                </w:r>
                <w:r w:rsidR="005B1B8F">
                  <w:rPr>
                    <w:rFonts w:ascii="Arial" w:hAnsi="Arial" w:cs="Arial"/>
                    <w:b/>
                    <w:bCs/>
                    <w:color w:val="000000"/>
                    <w:sz w:val="22"/>
                    <w:szCs w:val="22"/>
                  </w:rPr>
                  <w:t>2023/2024 Golf Cart</w:t>
                </w:r>
              </w:p>
            </w:tc>
          </w:tr>
          <w:tr w:rsidR="007B347F" w:rsidRPr="004310E3" w14:paraId="2432333A" w14:textId="77777777" w:rsidTr="00C01874">
            <w:tc>
              <w:tcPr>
                <w:tcW w:w="3261" w:type="dxa"/>
                <w:shd w:val="clear" w:color="auto" w:fill="8EAADB" w:themeFill="accent1" w:themeFillTint="99"/>
              </w:tcPr>
              <w:p w14:paraId="68B56D93"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4310E3">
                  <w:rPr>
                    <w:rFonts w:ascii="Arial" w:hAnsi="Arial" w:cs="Arial"/>
                    <w:b/>
                    <w:snapToGrid w:val="0"/>
                    <w:sz w:val="22"/>
                    <w:szCs w:val="22"/>
                    <w:lang w:val="en-ZA"/>
                  </w:rPr>
                  <w:t>DESCRIPTION:</w:t>
                </w:r>
              </w:p>
            </w:tc>
            <w:tc>
              <w:tcPr>
                <w:tcW w:w="7513" w:type="dxa"/>
                <w:vAlign w:val="center"/>
              </w:tcPr>
              <w:p w14:paraId="13399C69" w14:textId="1E4BF6B4" w:rsidR="007B347F" w:rsidRPr="004310E3" w:rsidRDefault="00C0624D" w:rsidP="007B347F">
                <w:pPr>
                  <w:spacing w:line="360" w:lineRule="auto"/>
                  <w:rPr>
                    <w:rFonts w:ascii="Arial" w:eastAsia="MS Mincho" w:hAnsi="Arial" w:cs="Arial"/>
                    <w:b/>
                    <w:snapToGrid w:val="0"/>
                    <w:sz w:val="22"/>
                    <w:szCs w:val="22"/>
                    <w:lang w:val="en-ZA" w:eastAsia="en-ZA"/>
                  </w:rPr>
                </w:pPr>
                <w:r w:rsidRPr="00C0624D">
                  <w:rPr>
                    <w:rFonts w:ascii="Arial" w:hAnsi="Arial" w:cs="Arial"/>
                    <w:b/>
                    <w:bCs/>
                    <w:sz w:val="22"/>
                    <w:szCs w:val="22"/>
                  </w:rPr>
                  <w:t>APPOINTMENT OF A SUITABLE SERVICE PROVIDER TO SUPPLY AND DELIVER GOLF CART WITH ALL-WEATHER ENCLOSURE AT LANSERIA INTERNATIONAL AIRPORT</w:t>
                </w:r>
                <w:r>
                  <w:rPr>
                    <w:rFonts w:ascii="Arial" w:hAnsi="Arial" w:cs="Arial"/>
                    <w:b/>
                    <w:bCs/>
                    <w:sz w:val="22"/>
                    <w:szCs w:val="22"/>
                  </w:rPr>
                  <w:t xml:space="preserve"> (FALA)</w:t>
                </w:r>
              </w:p>
            </w:tc>
          </w:tr>
          <w:tr w:rsidR="007B347F" w:rsidRPr="004310E3" w14:paraId="77AFAD93" w14:textId="77777777" w:rsidTr="00C01874">
            <w:tc>
              <w:tcPr>
                <w:tcW w:w="3261" w:type="dxa"/>
                <w:shd w:val="clear" w:color="auto" w:fill="8EAADB" w:themeFill="accent1" w:themeFillTint="99"/>
              </w:tcPr>
              <w:p w14:paraId="34E3EBB2"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4310E3">
                  <w:rPr>
                    <w:rFonts w:ascii="Arial" w:hAnsi="Arial" w:cs="Arial"/>
                    <w:b/>
                    <w:snapToGrid w:val="0"/>
                    <w:sz w:val="22"/>
                    <w:szCs w:val="22"/>
                    <w:lang w:val="en-ZA"/>
                  </w:rPr>
                  <w:t>ISSUE DATE:</w:t>
                </w:r>
              </w:p>
            </w:tc>
            <w:tc>
              <w:tcPr>
                <w:tcW w:w="7513" w:type="dxa"/>
              </w:tcPr>
              <w:p w14:paraId="26D5EB46" w14:textId="7772A3ED" w:rsidR="007B347F" w:rsidRPr="004310E3" w:rsidRDefault="000668ED" w:rsidP="007B347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bCs/>
                    <w:snapToGrid w:val="0"/>
                    <w:sz w:val="22"/>
                    <w:szCs w:val="22"/>
                    <w:lang w:val="en-ZA" w:eastAsia="en-ZA"/>
                  </w:rPr>
                </w:pPr>
                <w:r>
                  <w:rPr>
                    <w:rFonts w:ascii="Arial" w:eastAsia="MS Mincho" w:hAnsi="Arial" w:cs="Arial"/>
                    <w:b/>
                    <w:bCs/>
                    <w:snapToGrid w:val="0"/>
                    <w:sz w:val="22"/>
                    <w:szCs w:val="22"/>
                    <w:lang w:val="en-ZA" w:eastAsia="en-ZA"/>
                  </w:rPr>
                  <w:t>30</w:t>
                </w:r>
                <w:r w:rsidR="009153E5">
                  <w:rPr>
                    <w:rFonts w:ascii="Arial" w:eastAsia="MS Mincho" w:hAnsi="Arial" w:cs="Arial"/>
                    <w:b/>
                    <w:bCs/>
                    <w:snapToGrid w:val="0"/>
                    <w:sz w:val="22"/>
                    <w:szCs w:val="22"/>
                    <w:lang w:val="en-ZA" w:eastAsia="en-ZA"/>
                  </w:rPr>
                  <w:t xml:space="preserve"> JANUARY 2024</w:t>
                </w:r>
              </w:p>
            </w:tc>
          </w:tr>
          <w:tr w:rsidR="007B347F" w:rsidRPr="004310E3" w14:paraId="6B521B2A" w14:textId="77777777" w:rsidTr="00C01874">
            <w:tc>
              <w:tcPr>
                <w:tcW w:w="3261" w:type="dxa"/>
                <w:shd w:val="clear" w:color="auto" w:fill="8EAADB" w:themeFill="accent1" w:themeFillTint="99"/>
              </w:tcPr>
              <w:p w14:paraId="29A2D5BE"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4310E3">
                  <w:rPr>
                    <w:rFonts w:ascii="Arial" w:hAnsi="Arial" w:cs="Arial"/>
                    <w:b/>
                    <w:snapToGrid w:val="0"/>
                    <w:sz w:val="22"/>
                    <w:szCs w:val="22"/>
                    <w:lang w:val="en-ZA"/>
                  </w:rPr>
                  <w:t>CLOSING DATE:</w:t>
                </w:r>
              </w:p>
            </w:tc>
            <w:tc>
              <w:tcPr>
                <w:tcW w:w="7513" w:type="dxa"/>
                <w:shd w:val="clear" w:color="auto" w:fill="auto"/>
              </w:tcPr>
              <w:p w14:paraId="66EE9EE1" w14:textId="3913B4B9" w:rsidR="007B347F" w:rsidRPr="004310E3" w:rsidRDefault="00C0624D" w:rsidP="007B347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bCs/>
                    <w:snapToGrid w:val="0"/>
                    <w:sz w:val="22"/>
                    <w:szCs w:val="22"/>
                    <w:lang w:val="en-ZA" w:eastAsia="en-ZA"/>
                  </w:rPr>
                </w:pPr>
                <w:r>
                  <w:rPr>
                    <w:rFonts w:ascii="Arial" w:eastAsia="MS Mincho" w:hAnsi="Arial" w:cs="Arial"/>
                    <w:b/>
                    <w:bCs/>
                    <w:snapToGrid w:val="0"/>
                    <w:sz w:val="22"/>
                    <w:szCs w:val="22"/>
                    <w:lang w:val="en-ZA" w:eastAsia="en-ZA"/>
                  </w:rPr>
                  <w:t>0</w:t>
                </w:r>
                <w:r w:rsidR="000F0F10">
                  <w:rPr>
                    <w:rFonts w:ascii="Arial" w:eastAsia="MS Mincho" w:hAnsi="Arial" w:cs="Arial"/>
                    <w:b/>
                    <w:bCs/>
                    <w:snapToGrid w:val="0"/>
                    <w:sz w:val="22"/>
                    <w:szCs w:val="22"/>
                    <w:lang w:val="en-ZA" w:eastAsia="en-ZA"/>
                  </w:rPr>
                  <w:t>9</w:t>
                </w:r>
                <w:r>
                  <w:rPr>
                    <w:rFonts w:ascii="Arial" w:eastAsia="MS Mincho" w:hAnsi="Arial" w:cs="Arial"/>
                    <w:b/>
                    <w:bCs/>
                    <w:snapToGrid w:val="0"/>
                    <w:sz w:val="22"/>
                    <w:szCs w:val="22"/>
                    <w:lang w:val="en-ZA" w:eastAsia="en-ZA"/>
                  </w:rPr>
                  <w:t xml:space="preserve"> FEBRUARY</w:t>
                </w:r>
                <w:r w:rsidR="009153E5">
                  <w:rPr>
                    <w:rFonts w:ascii="Arial" w:eastAsia="MS Mincho" w:hAnsi="Arial" w:cs="Arial"/>
                    <w:b/>
                    <w:bCs/>
                    <w:snapToGrid w:val="0"/>
                    <w:sz w:val="22"/>
                    <w:szCs w:val="22"/>
                    <w:lang w:val="en-ZA" w:eastAsia="en-ZA"/>
                  </w:rPr>
                  <w:t xml:space="preserve"> 2024</w:t>
                </w:r>
              </w:p>
            </w:tc>
          </w:tr>
          <w:tr w:rsidR="007B347F" w:rsidRPr="004310E3" w14:paraId="15CA61AE" w14:textId="77777777" w:rsidTr="00C01874">
            <w:tc>
              <w:tcPr>
                <w:tcW w:w="3261" w:type="dxa"/>
                <w:shd w:val="clear" w:color="auto" w:fill="8EAADB" w:themeFill="accent1" w:themeFillTint="99"/>
              </w:tcPr>
              <w:p w14:paraId="47E91D02"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4310E3">
                  <w:rPr>
                    <w:rFonts w:ascii="Arial" w:hAnsi="Arial" w:cs="Arial"/>
                    <w:b/>
                    <w:snapToGrid w:val="0"/>
                    <w:sz w:val="22"/>
                    <w:szCs w:val="22"/>
                    <w:lang w:val="en-ZA"/>
                  </w:rPr>
                  <w:t>CLOSING TIME:</w:t>
                </w:r>
              </w:p>
            </w:tc>
            <w:tc>
              <w:tcPr>
                <w:tcW w:w="7513" w:type="dxa"/>
                <w:shd w:val="clear" w:color="auto" w:fill="auto"/>
              </w:tcPr>
              <w:p w14:paraId="550AAE37" w14:textId="634212B1"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bCs/>
                    <w:snapToGrid w:val="0"/>
                    <w:sz w:val="22"/>
                    <w:szCs w:val="22"/>
                    <w:lang w:val="en-ZA" w:eastAsia="en-ZA"/>
                  </w:rPr>
                </w:pPr>
                <w:r w:rsidRPr="004310E3">
                  <w:rPr>
                    <w:rFonts w:ascii="Arial" w:eastAsia="MS Mincho" w:hAnsi="Arial" w:cs="Arial"/>
                    <w:b/>
                    <w:bCs/>
                    <w:snapToGrid w:val="0"/>
                    <w:sz w:val="22"/>
                    <w:szCs w:val="22"/>
                    <w:lang w:val="en-ZA" w:eastAsia="en-ZA"/>
                  </w:rPr>
                  <w:t>1</w:t>
                </w:r>
                <w:r w:rsidR="00C0624D">
                  <w:rPr>
                    <w:rFonts w:ascii="Arial" w:eastAsia="MS Mincho" w:hAnsi="Arial" w:cs="Arial"/>
                    <w:b/>
                    <w:bCs/>
                    <w:snapToGrid w:val="0"/>
                    <w:sz w:val="22"/>
                    <w:szCs w:val="22"/>
                    <w:lang w:val="en-ZA" w:eastAsia="en-ZA"/>
                  </w:rPr>
                  <w:t>0</w:t>
                </w:r>
                <w:r w:rsidRPr="004310E3">
                  <w:rPr>
                    <w:rFonts w:ascii="Arial" w:eastAsia="MS Mincho" w:hAnsi="Arial" w:cs="Arial"/>
                    <w:b/>
                    <w:bCs/>
                    <w:snapToGrid w:val="0"/>
                    <w:sz w:val="22"/>
                    <w:szCs w:val="22"/>
                    <w:lang w:val="en-ZA" w:eastAsia="en-ZA"/>
                  </w:rPr>
                  <w:t>h00, CAT</w:t>
                </w:r>
              </w:p>
            </w:tc>
          </w:tr>
          <w:tr w:rsidR="007B347F" w:rsidRPr="004310E3" w14:paraId="5A642AC2" w14:textId="77777777" w:rsidTr="00C01874">
            <w:tc>
              <w:tcPr>
                <w:tcW w:w="3261" w:type="dxa"/>
                <w:shd w:val="clear" w:color="auto" w:fill="8EAADB" w:themeFill="accent1" w:themeFillTint="99"/>
              </w:tcPr>
              <w:p w14:paraId="101200B1" w14:textId="571F4A1B"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4310E3">
                  <w:rPr>
                    <w:rFonts w:ascii="Arial" w:hAnsi="Arial" w:cs="Arial"/>
                    <w:b/>
                    <w:snapToGrid w:val="0"/>
                    <w:sz w:val="22"/>
                    <w:szCs w:val="22"/>
                    <w:lang w:val="en-ZA"/>
                  </w:rPr>
                  <w:t>BRIEFING SESSION VIA MS TEAMS PLATFORM:</w:t>
                </w:r>
              </w:p>
            </w:tc>
            <w:tc>
              <w:tcPr>
                <w:tcW w:w="7513" w:type="dxa"/>
                <w:shd w:val="clear" w:color="auto" w:fill="auto"/>
                <w:vAlign w:val="center"/>
              </w:tcPr>
              <w:p w14:paraId="43637AA0" w14:textId="58FDFDB2" w:rsidR="007B347F" w:rsidRPr="004310E3" w:rsidRDefault="007B347F" w:rsidP="007B347F">
                <w:pPr>
                  <w:spacing w:line="360" w:lineRule="auto"/>
                  <w:rPr>
                    <w:rFonts w:ascii="Arial" w:eastAsia="MS Mincho" w:hAnsi="Arial" w:cs="Arial"/>
                    <w:sz w:val="22"/>
                    <w:szCs w:val="22"/>
                    <w:lang w:val="en-ZA"/>
                  </w:rPr>
                </w:pPr>
                <w:r w:rsidRPr="004310E3">
                  <w:rPr>
                    <w:rFonts w:ascii="Arial" w:eastAsia="MS Mincho" w:hAnsi="Arial" w:cs="Arial"/>
                    <w:sz w:val="22"/>
                    <w:szCs w:val="22"/>
                    <w:lang w:val="en-ZA"/>
                  </w:rPr>
                  <w:t>Not Applicable (N/A)</w:t>
                </w:r>
              </w:p>
            </w:tc>
          </w:tr>
          <w:tr w:rsidR="007B347F" w:rsidRPr="004310E3" w14:paraId="41F385F7" w14:textId="77777777" w:rsidTr="00C01874">
            <w:tc>
              <w:tcPr>
                <w:tcW w:w="3261" w:type="dxa"/>
                <w:shd w:val="clear" w:color="auto" w:fill="8EAADB" w:themeFill="accent1" w:themeFillTint="99"/>
              </w:tcPr>
              <w:p w14:paraId="4FC93E20"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4310E3">
                  <w:rPr>
                    <w:rFonts w:ascii="Arial" w:hAnsi="Arial" w:cs="Arial"/>
                    <w:b/>
                    <w:snapToGrid w:val="0"/>
                    <w:sz w:val="22"/>
                    <w:szCs w:val="22"/>
                    <w:lang w:val="en-ZA"/>
                  </w:rPr>
                  <w:t>RFQ DOCUMENTS MAY BE ADDRESED TO:</w:t>
                </w:r>
              </w:p>
            </w:tc>
            <w:tc>
              <w:tcPr>
                <w:tcW w:w="7513" w:type="dxa"/>
                <w:vAlign w:val="center"/>
              </w:tcPr>
              <w:p w14:paraId="556C61CD" w14:textId="3BEF249C" w:rsidR="007B347F" w:rsidRPr="004310E3" w:rsidRDefault="007B347F" w:rsidP="007B347F">
                <w:pPr>
                  <w:spacing w:line="360" w:lineRule="auto"/>
                  <w:jc w:val="both"/>
                  <w:rPr>
                    <w:rFonts w:ascii="Arial" w:hAnsi="Arial" w:cs="Arial"/>
                    <w:b/>
                    <w:snapToGrid w:val="0"/>
                    <w:sz w:val="22"/>
                    <w:szCs w:val="22"/>
                    <w:lang w:val="en-ZA"/>
                  </w:rPr>
                </w:pPr>
                <w:r w:rsidRPr="004310E3">
                  <w:rPr>
                    <w:rFonts w:ascii="Arial" w:hAnsi="Arial" w:cs="Arial"/>
                    <w:b/>
                    <w:snapToGrid w:val="0"/>
                    <w:sz w:val="22"/>
                    <w:szCs w:val="22"/>
                    <w:lang w:val="en-ZA"/>
                  </w:rPr>
                  <w:t xml:space="preserve">Procurement </w:t>
                </w:r>
                <w:r w:rsidR="000F0F10">
                  <w:rPr>
                    <w:rFonts w:ascii="Arial" w:hAnsi="Arial" w:cs="Arial"/>
                    <w:b/>
                    <w:snapToGrid w:val="0"/>
                    <w:sz w:val="22"/>
                    <w:szCs w:val="22"/>
                    <w:lang w:val="en-ZA"/>
                  </w:rPr>
                  <w:t>Officer</w:t>
                </w:r>
                <w:r w:rsidRPr="004310E3">
                  <w:rPr>
                    <w:rFonts w:ascii="Arial" w:hAnsi="Arial" w:cs="Arial"/>
                    <w:b/>
                    <w:snapToGrid w:val="0"/>
                    <w:sz w:val="22"/>
                    <w:szCs w:val="22"/>
                    <w:lang w:val="en-ZA"/>
                  </w:rPr>
                  <w:t xml:space="preserve">: </w:t>
                </w:r>
                <w:r w:rsidR="00C0624D">
                  <w:rPr>
                    <w:rFonts w:ascii="Arial" w:hAnsi="Arial" w:cs="Arial"/>
                    <w:b/>
                    <w:snapToGrid w:val="0"/>
                    <w:sz w:val="22"/>
                    <w:szCs w:val="22"/>
                    <w:lang w:val="en-ZA"/>
                  </w:rPr>
                  <w:t>Molete Makhutle</w:t>
                </w:r>
              </w:p>
              <w:p w14:paraId="54452450" w14:textId="6FAC8F8E" w:rsidR="007B347F" w:rsidRPr="004310E3" w:rsidRDefault="007B347F" w:rsidP="007B347F">
                <w:pPr>
                  <w:spacing w:line="360" w:lineRule="auto"/>
                  <w:rPr>
                    <w:rFonts w:ascii="Arial" w:eastAsia="MS Mincho" w:hAnsi="Arial" w:cs="Arial"/>
                    <w:sz w:val="20"/>
                    <w:szCs w:val="20"/>
                    <w:lang w:val="en-ZA"/>
                  </w:rPr>
                </w:pPr>
                <w:r w:rsidRPr="004310E3">
                  <w:rPr>
                    <w:rFonts w:ascii="Arial" w:eastAsia="MS Mincho" w:hAnsi="Arial" w:cs="Arial"/>
                    <w:b/>
                    <w:sz w:val="22"/>
                    <w:szCs w:val="22"/>
                    <w:lang w:val="en-ZA"/>
                  </w:rPr>
                  <w:t xml:space="preserve">Email address:  </w:t>
                </w:r>
                <w:hyperlink r:id="rId9" w:history="1">
                  <w:r w:rsidRPr="004310E3">
                    <w:rPr>
                      <w:rStyle w:val="Hyperlink"/>
                      <w:rFonts w:ascii="Arial" w:eastAsia="MS Mincho" w:hAnsi="Arial" w:cs="Arial"/>
                      <w:bCs/>
                      <w:sz w:val="22"/>
                      <w:szCs w:val="22"/>
                      <w:lang w:val="en-ZA"/>
                    </w:rPr>
                    <w:t>RFQs@atns.co.za</w:t>
                  </w:r>
                </w:hyperlink>
                <w:r w:rsidRPr="004310E3">
                  <w:rPr>
                    <w:rFonts w:ascii="Arial" w:eastAsia="MS Mincho" w:hAnsi="Arial" w:cs="Arial"/>
                    <w:b/>
                    <w:sz w:val="22"/>
                    <w:szCs w:val="22"/>
                    <w:lang w:val="en-ZA"/>
                  </w:rPr>
                  <w:t xml:space="preserve"> and copy (cc) </w:t>
                </w:r>
                <w:r w:rsidR="00C0624D">
                  <w:t xml:space="preserve"> </w:t>
                </w:r>
                <w:hyperlink r:id="rId10" w:history="1">
                  <w:r w:rsidR="00C0624D" w:rsidRPr="005B6F7A">
                    <w:rPr>
                      <w:rStyle w:val="Hyperlink"/>
                    </w:rPr>
                    <w:t>moletem@atns.co.za</w:t>
                  </w:r>
                </w:hyperlink>
                <w:r w:rsidR="00C0624D">
                  <w:t xml:space="preserve"> </w:t>
                </w:r>
              </w:p>
              <w:p w14:paraId="1F85FE3F" w14:textId="3035B72E" w:rsidR="007B347F" w:rsidRPr="00C01874" w:rsidRDefault="007B347F" w:rsidP="007B347F">
                <w:pPr>
                  <w:contextualSpacing/>
                  <w:rPr>
                    <w:rFonts w:ascii="Arial" w:hAnsi="Arial" w:cs="Arial"/>
                    <w:b/>
                    <w:bCs/>
                    <w:i/>
                    <w:iCs/>
                    <w:snapToGrid w:val="0"/>
                    <w:color w:val="002060"/>
                    <w:sz w:val="20"/>
                    <w:szCs w:val="20"/>
                    <w:lang w:val="en-ZA"/>
                  </w:rPr>
                </w:pPr>
                <w:r w:rsidRPr="00C01874">
                  <w:rPr>
                    <w:rFonts w:ascii="Arial" w:hAnsi="Arial" w:cs="Arial"/>
                    <w:b/>
                    <w:i/>
                    <w:iCs/>
                    <w:snapToGrid w:val="0"/>
                    <w:color w:val="002060"/>
                    <w:sz w:val="20"/>
                    <w:szCs w:val="20"/>
                    <w:lang w:val="en-ZA"/>
                  </w:rPr>
                  <w:t xml:space="preserve">NB: </w:t>
                </w:r>
                <w:bookmarkStart w:id="1" w:name="_Hlk43989584"/>
                <w:r w:rsidRPr="00C01874">
                  <w:rPr>
                    <w:rFonts w:ascii="Arial" w:hAnsi="Arial" w:cs="Arial"/>
                    <w:b/>
                    <w:bCs/>
                    <w:i/>
                    <w:iCs/>
                    <w:snapToGrid w:val="0"/>
                    <w:color w:val="002060"/>
                    <w:sz w:val="20"/>
                    <w:szCs w:val="20"/>
                    <w:lang w:val="en-ZA"/>
                  </w:rPr>
                  <w:t xml:space="preserve">Please note our emails can only receive documents that are less 40MB, if documents are more, please send them </w:t>
                </w:r>
                <w:bookmarkEnd w:id="1"/>
                <w:r w:rsidRPr="00C01874">
                  <w:rPr>
                    <w:rFonts w:ascii="Arial" w:hAnsi="Arial" w:cs="Arial"/>
                    <w:b/>
                    <w:bCs/>
                    <w:i/>
                    <w:iCs/>
                    <w:snapToGrid w:val="0"/>
                    <w:color w:val="002060"/>
                    <w:sz w:val="20"/>
                    <w:szCs w:val="20"/>
                    <w:lang w:val="en-ZA"/>
                  </w:rPr>
                  <w:t xml:space="preserve">in separate </w:t>
                </w:r>
                <w:r w:rsidRPr="004310E3">
                  <w:rPr>
                    <w:rFonts w:ascii="Arial" w:hAnsi="Arial" w:cs="Arial"/>
                    <w:b/>
                    <w:bCs/>
                    <w:i/>
                    <w:iCs/>
                    <w:snapToGrid w:val="0"/>
                    <w:color w:val="002060"/>
                    <w:sz w:val="20"/>
                    <w:szCs w:val="20"/>
                    <w:lang w:val="en-ZA"/>
                  </w:rPr>
                  <w:t>emails.</w:t>
                </w:r>
              </w:p>
              <w:p w14:paraId="0973FE68" w14:textId="727785EF" w:rsidR="007B347F" w:rsidRPr="004310E3" w:rsidRDefault="007B347F" w:rsidP="007B347F">
                <w:pPr>
                  <w:contextualSpacing/>
                  <w:rPr>
                    <w:rFonts w:ascii="Arial" w:hAnsi="Arial" w:cs="Arial"/>
                    <w:b/>
                    <w:snapToGrid w:val="0"/>
                    <w:sz w:val="22"/>
                    <w:szCs w:val="22"/>
                    <w:lang w:val="en-ZA"/>
                  </w:rPr>
                </w:pPr>
                <w:r w:rsidRPr="004310E3">
                  <w:rPr>
                    <w:rFonts w:ascii="Arial" w:hAnsi="Arial" w:cs="Arial"/>
                    <w:b/>
                    <w:bCs/>
                    <w:i/>
                    <w:iCs/>
                    <w:snapToGrid w:val="0"/>
                    <w:color w:val="002060"/>
                    <w:sz w:val="20"/>
                    <w:szCs w:val="20"/>
                    <w:lang w:val="en-ZA"/>
                  </w:rPr>
                  <w:t>NB: All responses must be submitted on the above dedicated mailbox. No and delivery submissions will be considered</w:t>
                </w:r>
              </w:p>
            </w:tc>
          </w:tr>
          <w:tr w:rsidR="007B347F" w:rsidRPr="004310E3" w14:paraId="7A49BEBE" w14:textId="77777777" w:rsidTr="00ED0BD4">
            <w:tc>
              <w:tcPr>
                <w:tcW w:w="10774" w:type="dxa"/>
                <w:gridSpan w:val="2"/>
                <w:vAlign w:val="center"/>
              </w:tcPr>
              <w:p w14:paraId="596342DF" w14:textId="77777777" w:rsidR="007B347F" w:rsidRPr="004310E3" w:rsidRDefault="007B347F" w:rsidP="007B347F">
                <w:pPr>
                  <w:spacing w:line="23" w:lineRule="atLeast"/>
                  <w:jc w:val="both"/>
                  <w:rPr>
                    <w:rFonts w:ascii="Arial" w:eastAsia="Calibri" w:hAnsi="Arial" w:cs="Arial"/>
                    <w:sz w:val="22"/>
                    <w:szCs w:val="22"/>
                    <w:lang w:val="en-ZA"/>
                  </w:rPr>
                </w:pPr>
              </w:p>
              <w:p w14:paraId="0E669B3E" w14:textId="523AE1CC" w:rsidR="007B347F" w:rsidRPr="004310E3" w:rsidRDefault="007B347F" w:rsidP="007B347F">
                <w:pPr>
                  <w:spacing w:line="23" w:lineRule="atLeast"/>
                  <w:jc w:val="both"/>
                  <w:rPr>
                    <w:rFonts w:ascii="Arial" w:eastAsia="Calibri" w:hAnsi="Arial" w:cs="Arial"/>
                    <w:sz w:val="22"/>
                    <w:szCs w:val="22"/>
                    <w:lang w:val="en-ZA"/>
                  </w:rPr>
                </w:pPr>
                <w:r w:rsidRPr="004310E3">
                  <w:rPr>
                    <w:rFonts w:ascii="Arial" w:eastAsia="Calibri" w:hAnsi="Arial" w:cs="Arial"/>
                    <w:b/>
                    <w:bCs/>
                    <w:sz w:val="20"/>
                    <w:szCs w:val="20"/>
                    <w:lang w:val="en-ZA"/>
                  </w:rPr>
                  <w:t xml:space="preserve">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w:t>
                </w:r>
                <w:proofErr w:type="gramStart"/>
                <w:r w:rsidRPr="004310E3">
                  <w:rPr>
                    <w:rFonts w:ascii="Arial" w:eastAsia="Calibri" w:hAnsi="Arial" w:cs="Arial"/>
                    <w:b/>
                    <w:bCs/>
                    <w:sz w:val="20"/>
                    <w:szCs w:val="20"/>
                    <w:lang w:val="en-ZA"/>
                  </w:rPr>
                  <w:t>employee</w:t>
                </w:r>
                <w:proofErr w:type="gramEnd"/>
                <w:r w:rsidRPr="004310E3">
                  <w:rPr>
                    <w:rFonts w:ascii="Arial" w:eastAsia="Calibri" w:hAnsi="Arial" w:cs="Arial"/>
                    <w:b/>
                    <w:bCs/>
                    <w:sz w:val="20"/>
                    <w:szCs w:val="20"/>
                    <w:lang w:val="en-ZA"/>
                  </w:rPr>
                  <w:t xml:space="preserve"> or representative, be disclosed either in whole or in part, to any other third party without the express written consent by the Company or its representative.</w:t>
                </w:r>
              </w:p>
              <w:p w14:paraId="30F67741" w14:textId="3CEC897D" w:rsidR="007B347F" w:rsidRPr="004310E3" w:rsidRDefault="007B347F" w:rsidP="007B347F">
                <w:pPr>
                  <w:spacing w:line="23" w:lineRule="atLeast"/>
                  <w:jc w:val="both"/>
                  <w:rPr>
                    <w:rFonts w:ascii="Cambria" w:eastAsia="MS Mincho" w:hAnsi="Cambria"/>
                    <w:sz w:val="22"/>
                    <w:szCs w:val="22"/>
                    <w:lang w:val="en-ZA"/>
                  </w:rPr>
                </w:pPr>
              </w:p>
            </w:tc>
          </w:tr>
          <w:bookmarkEnd w:id="0"/>
        </w:tbl>
        <w:p w14:paraId="11981459" w14:textId="3856214E" w:rsidR="009F52CC" w:rsidRPr="004310E3" w:rsidRDefault="00B04BCF">
          <w:pPr>
            <w:spacing w:after="160" w:line="259" w:lineRule="auto"/>
            <w:rPr>
              <w:rFonts w:eastAsia="MS Mincho"/>
              <w:noProof/>
            </w:rPr>
          </w:pPr>
          <w:r w:rsidRPr="004310E3">
            <w:rPr>
              <w:rFonts w:eastAsia="MS Mincho"/>
              <w:noProof/>
            </w:rPr>
            <w:br w:type="page"/>
          </w:r>
        </w:p>
        <w:p w14:paraId="2C1A9EB7" w14:textId="77777777" w:rsidR="00C01874" w:rsidRPr="004310E3" w:rsidRDefault="00C01874">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Default="006653A4" w:rsidP="006653A4">
              <w:pPr>
                <w:pStyle w:val="TOCHeading"/>
                <w:spacing w:line="360" w:lineRule="auto"/>
                <w:contextualSpacing/>
                <w:rPr>
                  <w:rFonts w:ascii="Arial" w:hAnsi="Arial" w:cs="Arial"/>
                  <w:b/>
                  <w:bCs/>
                  <w:sz w:val="24"/>
                  <w:szCs w:val="24"/>
                  <w:lang w:val="en-ZA"/>
                </w:rPr>
              </w:pPr>
              <w:r w:rsidRPr="004310E3">
                <w:rPr>
                  <w:rFonts w:ascii="Arial" w:hAnsi="Arial" w:cs="Arial"/>
                  <w:b/>
                  <w:bCs/>
                  <w:sz w:val="24"/>
                  <w:szCs w:val="24"/>
                  <w:lang w:val="en-ZA"/>
                </w:rPr>
                <w:t>TABLE OF CONTENTS</w:t>
              </w:r>
            </w:p>
            <w:p w14:paraId="2BD0903E" w14:textId="77777777" w:rsidR="00E822D0" w:rsidRPr="00FA491B" w:rsidRDefault="00E822D0" w:rsidP="00E822D0">
              <w:pPr>
                <w:rPr>
                  <w:rFonts w:ascii="Arial" w:hAnsi="Arial" w:cs="Arial"/>
                </w:rPr>
              </w:pPr>
            </w:p>
            <w:p w14:paraId="2B934AA3" w14:textId="61CB09A9" w:rsidR="00E822D0" w:rsidRPr="00FA491B" w:rsidRDefault="006653A4" w:rsidP="00E822D0">
              <w:pPr>
                <w:pStyle w:val="TOC1"/>
                <w:tabs>
                  <w:tab w:val="left" w:pos="440"/>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r w:rsidRPr="00FA491B">
                <w:rPr>
                  <w:rFonts w:ascii="Arial" w:hAnsi="Arial" w:cs="Arial"/>
                  <w:sz w:val="22"/>
                  <w:szCs w:val="22"/>
                </w:rPr>
                <w:fldChar w:fldCharType="begin"/>
              </w:r>
              <w:r w:rsidRPr="00FA491B">
                <w:rPr>
                  <w:rFonts w:ascii="Arial" w:hAnsi="Arial" w:cs="Arial"/>
                  <w:sz w:val="22"/>
                  <w:szCs w:val="22"/>
                </w:rPr>
                <w:instrText xml:space="preserve"> TOC \o "1-3" \h \z \u </w:instrText>
              </w:r>
              <w:r w:rsidRPr="00FA491B">
                <w:rPr>
                  <w:rFonts w:ascii="Arial" w:hAnsi="Arial" w:cs="Arial"/>
                  <w:sz w:val="22"/>
                  <w:szCs w:val="22"/>
                </w:rPr>
                <w:fldChar w:fldCharType="separate"/>
              </w:r>
              <w:hyperlink w:anchor="_Toc142891404" w:history="1">
                <w:r w:rsidR="00E822D0" w:rsidRPr="00FA491B">
                  <w:rPr>
                    <w:rStyle w:val="Hyperlink"/>
                    <w:rFonts w:ascii="Arial" w:eastAsiaTheme="minorHAnsi" w:hAnsi="Arial" w:cs="Arial"/>
                    <w:b/>
                    <w:bCs/>
                    <w:noProof/>
                    <w:sz w:val="22"/>
                    <w:szCs w:val="22"/>
                  </w:rPr>
                  <w:t>1.</w:t>
                </w:r>
                <w:r w:rsidR="00E822D0" w:rsidRPr="00FA491B">
                  <w:rPr>
                    <w:rFonts w:ascii="Arial" w:eastAsiaTheme="minorEastAsia" w:hAnsi="Arial" w:cs="Arial"/>
                    <w:b/>
                    <w:bCs/>
                    <w:noProof/>
                    <w:kern w:val="2"/>
                    <w:sz w:val="22"/>
                    <w:szCs w:val="22"/>
                    <w:lang w:eastAsia="en-ZA"/>
                    <w14:ligatures w14:val="standardContextual"/>
                  </w:rPr>
                  <w:tab/>
                </w:r>
                <w:r w:rsidR="00E822D0" w:rsidRPr="00FA491B">
                  <w:rPr>
                    <w:rStyle w:val="Hyperlink"/>
                    <w:rFonts w:ascii="Arial" w:eastAsiaTheme="minorHAnsi" w:hAnsi="Arial" w:cs="Arial"/>
                    <w:b/>
                    <w:bCs/>
                    <w:noProof/>
                    <w:sz w:val="22"/>
                    <w:szCs w:val="22"/>
                  </w:rPr>
                  <w:t>SECTION A: INTRODUCTION AND SCOPE OF WORK</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_Toc142891404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2</w:t>
                </w:r>
                <w:r w:rsidR="00E822D0" w:rsidRPr="00FA491B">
                  <w:rPr>
                    <w:rFonts w:ascii="Arial" w:hAnsi="Arial" w:cs="Arial"/>
                    <w:noProof/>
                    <w:webHidden/>
                    <w:sz w:val="22"/>
                    <w:szCs w:val="22"/>
                  </w:rPr>
                  <w:fldChar w:fldCharType="end"/>
                </w:r>
              </w:hyperlink>
            </w:p>
            <w:p w14:paraId="4CA328D4" w14:textId="169C786D" w:rsidR="00E822D0" w:rsidRPr="00FA491B" w:rsidRDefault="00256F72" w:rsidP="00E822D0">
              <w:pPr>
                <w:pStyle w:val="TOC1"/>
                <w:tabs>
                  <w:tab w:val="left" w:pos="660"/>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05" w:history="1">
                <w:r w:rsidR="00E822D0" w:rsidRPr="00FA491B">
                  <w:rPr>
                    <w:rStyle w:val="Hyperlink"/>
                    <w:rFonts w:ascii="Arial" w:eastAsiaTheme="minorHAnsi" w:hAnsi="Arial" w:cs="Arial"/>
                    <w:noProof/>
                    <w:sz w:val="22"/>
                    <w:szCs w:val="22"/>
                  </w:rPr>
                  <w:t>1.1.</w:t>
                </w:r>
                <w:r w:rsidR="00E822D0" w:rsidRPr="00FA491B">
                  <w:rPr>
                    <w:rFonts w:ascii="Arial" w:eastAsiaTheme="minorEastAsia" w:hAnsi="Arial" w:cs="Arial"/>
                    <w:noProof/>
                    <w:kern w:val="2"/>
                    <w:sz w:val="22"/>
                    <w:szCs w:val="22"/>
                    <w:lang w:eastAsia="en-ZA"/>
                    <w14:ligatures w14:val="standardContextual"/>
                  </w:rPr>
                  <w:tab/>
                </w:r>
                <w:r w:rsidR="00E822D0" w:rsidRPr="00FA491B">
                  <w:rPr>
                    <w:rStyle w:val="Hyperlink"/>
                    <w:rFonts w:ascii="Arial" w:eastAsiaTheme="minorHAnsi" w:hAnsi="Arial" w:cs="Arial"/>
                    <w:noProof/>
                    <w:sz w:val="22"/>
                    <w:szCs w:val="22"/>
                  </w:rPr>
                  <w:t>Introduction</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_Toc142891405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2</w:t>
                </w:r>
                <w:r w:rsidR="00E822D0" w:rsidRPr="00FA491B">
                  <w:rPr>
                    <w:rFonts w:ascii="Arial" w:hAnsi="Arial" w:cs="Arial"/>
                    <w:noProof/>
                    <w:webHidden/>
                    <w:sz w:val="22"/>
                    <w:szCs w:val="22"/>
                  </w:rPr>
                  <w:fldChar w:fldCharType="end"/>
                </w:r>
              </w:hyperlink>
            </w:p>
            <w:p w14:paraId="2A623026" w14:textId="3A9B76DB" w:rsidR="00E822D0" w:rsidRPr="00FA491B" w:rsidRDefault="00256F72" w:rsidP="00E822D0">
              <w:pPr>
                <w:pStyle w:val="TOC1"/>
                <w:tabs>
                  <w:tab w:val="left" w:pos="660"/>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06" w:history="1">
                <w:r w:rsidR="00E822D0" w:rsidRPr="00FA491B">
                  <w:rPr>
                    <w:rStyle w:val="Hyperlink"/>
                    <w:rFonts w:ascii="Arial" w:eastAsiaTheme="minorHAnsi" w:hAnsi="Arial" w:cs="Arial"/>
                    <w:noProof/>
                    <w:sz w:val="22"/>
                    <w:szCs w:val="22"/>
                  </w:rPr>
                  <w:t>1.2.</w:t>
                </w:r>
                <w:r w:rsidR="00E822D0" w:rsidRPr="00FA491B">
                  <w:rPr>
                    <w:rFonts w:ascii="Arial" w:eastAsiaTheme="minorEastAsia" w:hAnsi="Arial" w:cs="Arial"/>
                    <w:noProof/>
                    <w:kern w:val="2"/>
                    <w:sz w:val="22"/>
                    <w:szCs w:val="22"/>
                    <w:lang w:eastAsia="en-ZA"/>
                    <w14:ligatures w14:val="standardContextual"/>
                  </w:rPr>
                  <w:tab/>
                </w:r>
                <w:r w:rsidR="00E822D0" w:rsidRPr="00FA491B">
                  <w:rPr>
                    <w:rStyle w:val="Hyperlink"/>
                    <w:rFonts w:ascii="Arial" w:eastAsiaTheme="minorHAnsi" w:hAnsi="Arial" w:cs="Arial"/>
                    <w:noProof/>
                    <w:sz w:val="22"/>
                    <w:szCs w:val="22"/>
                  </w:rPr>
                  <w:t>Objective</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_Toc142891406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3</w:t>
                </w:r>
                <w:r w:rsidR="00E822D0" w:rsidRPr="00FA491B">
                  <w:rPr>
                    <w:rFonts w:ascii="Arial" w:hAnsi="Arial" w:cs="Arial"/>
                    <w:noProof/>
                    <w:webHidden/>
                    <w:sz w:val="22"/>
                    <w:szCs w:val="22"/>
                  </w:rPr>
                  <w:fldChar w:fldCharType="end"/>
                </w:r>
              </w:hyperlink>
            </w:p>
            <w:p w14:paraId="13DDE132" w14:textId="0B69B64B" w:rsidR="00E822D0" w:rsidRPr="00FA491B" w:rsidRDefault="00256F72" w:rsidP="00E822D0">
              <w:pPr>
                <w:pStyle w:val="TOC1"/>
                <w:tabs>
                  <w:tab w:val="left" w:pos="660"/>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07" w:history="1">
                <w:r w:rsidR="00E822D0" w:rsidRPr="00FA491B">
                  <w:rPr>
                    <w:rStyle w:val="Hyperlink"/>
                    <w:rFonts w:ascii="Arial" w:eastAsiaTheme="minorHAnsi" w:hAnsi="Arial" w:cs="Arial"/>
                    <w:noProof/>
                    <w:sz w:val="22"/>
                    <w:szCs w:val="22"/>
                  </w:rPr>
                  <w:t>1.3.</w:t>
                </w:r>
                <w:r w:rsidR="00E822D0" w:rsidRPr="00FA491B">
                  <w:rPr>
                    <w:rFonts w:ascii="Arial" w:eastAsiaTheme="minorEastAsia" w:hAnsi="Arial" w:cs="Arial"/>
                    <w:noProof/>
                    <w:kern w:val="2"/>
                    <w:sz w:val="22"/>
                    <w:szCs w:val="22"/>
                    <w:lang w:eastAsia="en-ZA"/>
                    <w14:ligatures w14:val="standardContextual"/>
                  </w:rPr>
                  <w:tab/>
                </w:r>
                <w:r w:rsidR="00E822D0" w:rsidRPr="00FA491B">
                  <w:rPr>
                    <w:rStyle w:val="Hyperlink"/>
                    <w:rFonts w:ascii="Arial" w:eastAsiaTheme="minorHAnsi" w:hAnsi="Arial" w:cs="Arial"/>
                    <w:noProof/>
                    <w:sz w:val="22"/>
                    <w:szCs w:val="22"/>
                  </w:rPr>
                  <w:t>Scope of Work</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_Toc142891407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3</w:t>
                </w:r>
                <w:r w:rsidR="00E822D0" w:rsidRPr="00FA491B">
                  <w:rPr>
                    <w:rFonts w:ascii="Arial" w:hAnsi="Arial" w:cs="Arial"/>
                    <w:noProof/>
                    <w:webHidden/>
                    <w:sz w:val="22"/>
                    <w:szCs w:val="22"/>
                  </w:rPr>
                  <w:fldChar w:fldCharType="end"/>
                </w:r>
              </w:hyperlink>
            </w:p>
            <w:p w14:paraId="42150844" w14:textId="625A474F" w:rsidR="00E822D0" w:rsidRPr="00FA491B" w:rsidRDefault="00256F72" w:rsidP="00E822D0">
              <w:pPr>
                <w:pStyle w:val="TOC1"/>
                <w:tabs>
                  <w:tab w:val="left" w:pos="660"/>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08" w:history="1">
                <w:r w:rsidR="00E822D0" w:rsidRPr="00FA491B">
                  <w:rPr>
                    <w:rStyle w:val="Hyperlink"/>
                    <w:rFonts w:ascii="Arial" w:eastAsiaTheme="minorHAnsi" w:hAnsi="Arial" w:cs="Arial"/>
                    <w:noProof/>
                    <w:sz w:val="22"/>
                    <w:szCs w:val="22"/>
                  </w:rPr>
                  <w:t>1.4.</w:t>
                </w:r>
                <w:r w:rsidR="00E822D0" w:rsidRPr="00FA491B">
                  <w:rPr>
                    <w:rFonts w:ascii="Arial" w:eastAsiaTheme="minorEastAsia" w:hAnsi="Arial" w:cs="Arial"/>
                    <w:noProof/>
                    <w:kern w:val="2"/>
                    <w:sz w:val="22"/>
                    <w:szCs w:val="22"/>
                    <w:lang w:eastAsia="en-ZA"/>
                    <w14:ligatures w14:val="standardContextual"/>
                  </w:rPr>
                  <w:tab/>
                </w:r>
                <w:r w:rsidR="00E822D0" w:rsidRPr="00FA491B">
                  <w:rPr>
                    <w:rStyle w:val="Hyperlink"/>
                    <w:rFonts w:ascii="Arial" w:eastAsiaTheme="minorHAnsi" w:hAnsi="Arial" w:cs="Arial"/>
                    <w:noProof/>
                    <w:sz w:val="22"/>
                    <w:szCs w:val="22"/>
                  </w:rPr>
                  <w:t>Duration for the services</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_Toc142891408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3</w:t>
                </w:r>
                <w:r w:rsidR="00E822D0" w:rsidRPr="00FA491B">
                  <w:rPr>
                    <w:rFonts w:ascii="Arial" w:hAnsi="Arial" w:cs="Arial"/>
                    <w:noProof/>
                    <w:webHidden/>
                    <w:sz w:val="22"/>
                    <w:szCs w:val="22"/>
                  </w:rPr>
                  <w:fldChar w:fldCharType="end"/>
                </w:r>
              </w:hyperlink>
            </w:p>
            <w:p w14:paraId="3BEAEF05" w14:textId="68247F92" w:rsidR="00E822D0" w:rsidRPr="00FA491B" w:rsidRDefault="00256F72" w:rsidP="00E822D0">
              <w:pPr>
                <w:pStyle w:val="TOC1"/>
                <w:tabs>
                  <w:tab w:val="left" w:pos="660"/>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09" w:history="1">
                <w:r w:rsidR="00E822D0" w:rsidRPr="00FA491B">
                  <w:rPr>
                    <w:rStyle w:val="Hyperlink"/>
                    <w:rFonts w:ascii="Arial" w:eastAsiaTheme="minorHAnsi" w:hAnsi="Arial" w:cs="Arial"/>
                    <w:noProof/>
                    <w:sz w:val="22"/>
                    <w:szCs w:val="22"/>
                  </w:rPr>
                  <w:t>1.5.</w:t>
                </w:r>
                <w:r w:rsidR="00E822D0" w:rsidRPr="00FA491B">
                  <w:rPr>
                    <w:rFonts w:ascii="Arial" w:eastAsiaTheme="minorEastAsia" w:hAnsi="Arial" w:cs="Arial"/>
                    <w:noProof/>
                    <w:kern w:val="2"/>
                    <w:sz w:val="22"/>
                    <w:szCs w:val="22"/>
                    <w:lang w:eastAsia="en-ZA"/>
                    <w14:ligatures w14:val="standardContextual"/>
                  </w:rPr>
                  <w:tab/>
                </w:r>
                <w:r w:rsidR="00E822D0" w:rsidRPr="00FA491B">
                  <w:rPr>
                    <w:rStyle w:val="Hyperlink"/>
                    <w:rFonts w:ascii="Arial" w:eastAsiaTheme="minorHAnsi" w:hAnsi="Arial" w:cs="Arial"/>
                    <w:noProof/>
                    <w:sz w:val="22"/>
                    <w:szCs w:val="22"/>
                  </w:rPr>
                  <w:t>Validity Period</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_Toc142891409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3</w:t>
                </w:r>
                <w:r w:rsidR="00E822D0" w:rsidRPr="00FA491B">
                  <w:rPr>
                    <w:rFonts w:ascii="Arial" w:hAnsi="Arial" w:cs="Arial"/>
                    <w:noProof/>
                    <w:webHidden/>
                    <w:sz w:val="22"/>
                    <w:szCs w:val="22"/>
                  </w:rPr>
                  <w:fldChar w:fldCharType="end"/>
                </w:r>
              </w:hyperlink>
            </w:p>
            <w:p w14:paraId="3EE0763F" w14:textId="2A78CCE9" w:rsidR="00E822D0" w:rsidRPr="00FA491B" w:rsidRDefault="00256F72" w:rsidP="00E822D0">
              <w:pPr>
                <w:pStyle w:val="TOC1"/>
                <w:tabs>
                  <w:tab w:val="left" w:pos="660"/>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10" w:history="1">
                <w:r w:rsidR="00E822D0" w:rsidRPr="00FA491B">
                  <w:rPr>
                    <w:rStyle w:val="Hyperlink"/>
                    <w:rFonts w:ascii="Arial" w:eastAsiaTheme="minorHAnsi" w:hAnsi="Arial" w:cs="Arial"/>
                    <w:noProof/>
                    <w:sz w:val="22"/>
                    <w:szCs w:val="22"/>
                  </w:rPr>
                  <w:t>1.6.</w:t>
                </w:r>
                <w:r w:rsidR="00E822D0" w:rsidRPr="00FA491B">
                  <w:rPr>
                    <w:rFonts w:ascii="Arial" w:eastAsiaTheme="minorEastAsia" w:hAnsi="Arial" w:cs="Arial"/>
                    <w:noProof/>
                    <w:kern w:val="2"/>
                    <w:sz w:val="22"/>
                    <w:szCs w:val="22"/>
                    <w:lang w:eastAsia="en-ZA"/>
                    <w14:ligatures w14:val="standardContextual"/>
                  </w:rPr>
                  <w:tab/>
                </w:r>
                <w:r w:rsidR="00E822D0" w:rsidRPr="00FA491B">
                  <w:rPr>
                    <w:rStyle w:val="Hyperlink"/>
                    <w:rFonts w:ascii="Arial" w:eastAsiaTheme="minorHAnsi" w:hAnsi="Arial" w:cs="Arial"/>
                    <w:noProof/>
                    <w:sz w:val="22"/>
                    <w:szCs w:val="22"/>
                  </w:rPr>
                  <w:t>Procedures For Submitting Quotations</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_Toc142891410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3</w:t>
                </w:r>
                <w:r w:rsidR="00E822D0" w:rsidRPr="00FA491B">
                  <w:rPr>
                    <w:rFonts w:ascii="Arial" w:hAnsi="Arial" w:cs="Arial"/>
                    <w:noProof/>
                    <w:webHidden/>
                    <w:sz w:val="22"/>
                    <w:szCs w:val="22"/>
                  </w:rPr>
                  <w:fldChar w:fldCharType="end"/>
                </w:r>
              </w:hyperlink>
            </w:p>
            <w:p w14:paraId="44252A26" w14:textId="3B04E023" w:rsidR="00E822D0" w:rsidRPr="00FA491B" w:rsidRDefault="00256F72" w:rsidP="00E822D0">
              <w:pPr>
                <w:pStyle w:val="TOC1"/>
                <w:tabs>
                  <w:tab w:val="left" w:pos="440"/>
                  <w:tab w:val="right" w:leader="dot" w:pos="9016"/>
                </w:tabs>
                <w:spacing w:line="360" w:lineRule="auto"/>
                <w:contextualSpacing/>
                <w:rPr>
                  <w:rStyle w:val="Hyperlink"/>
                  <w:rFonts w:ascii="Arial" w:eastAsiaTheme="minorHAnsi" w:hAnsi="Arial" w:cs="Arial"/>
                  <w:b/>
                  <w:bCs/>
                </w:rPr>
              </w:pPr>
              <w:hyperlink w:anchor="_Toc142891411" w:history="1">
                <w:r w:rsidR="00E822D0" w:rsidRPr="00FA491B">
                  <w:rPr>
                    <w:rStyle w:val="Hyperlink"/>
                    <w:rFonts w:ascii="Arial" w:eastAsiaTheme="minorHAnsi" w:hAnsi="Arial" w:cs="Arial"/>
                    <w:b/>
                    <w:bCs/>
                    <w:noProof/>
                    <w:sz w:val="22"/>
                    <w:szCs w:val="22"/>
                  </w:rPr>
                  <w:t>2.</w:t>
                </w:r>
                <w:r w:rsidR="00E822D0" w:rsidRPr="00FA491B">
                  <w:rPr>
                    <w:rStyle w:val="Hyperlink"/>
                    <w:rFonts w:ascii="Arial" w:eastAsiaTheme="minorHAnsi" w:hAnsi="Arial" w:cs="Arial"/>
                    <w:b/>
                    <w:bCs/>
                  </w:rPr>
                  <w:tab/>
                </w:r>
                <w:r w:rsidR="00E822D0" w:rsidRPr="00FA491B">
                  <w:rPr>
                    <w:rStyle w:val="Hyperlink"/>
                    <w:rFonts w:ascii="Arial" w:eastAsiaTheme="minorHAnsi" w:hAnsi="Arial" w:cs="Arial"/>
                    <w:b/>
                    <w:bCs/>
                    <w:noProof/>
                    <w:sz w:val="22"/>
                    <w:szCs w:val="22"/>
                  </w:rPr>
                  <w:t>SECTION B: BID EVALUATION PROCESS</w:t>
                </w:r>
                <w:r w:rsidR="00E822D0" w:rsidRPr="00FA491B">
                  <w:rPr>
                    <w:rStyle w:val="Hyperlink"/>
                    <w:rFonts w:ascii="Arial" w:eastAsiaTheme="minorHAnsi" w:hAnsi="Arial" w:cs="Arial"/>
                    <w:b/>
                    <w:bCs/>
                    <w:webHidden/>
                  </w:rPr>
                  <w:tab/>
                </w:r>
                <w:r w:rsidR="00E822D0" w:rsidRPr="00FA491B">
                  <w:rPr>
                    <w:rStyle w:val="Hyperlink"/>
                    <w:rFonts w:ascii="Arial" w:eastAsiaTheme="minorHAnsi" w:hAnsi="Arial" w:cs="Arial"/>
                    <w:b/>
                    <w:bCs/>
                    <w:webHidden/>
                  </w:rPr>
                  <w:fldChar w:fldCharType="begin"/>
                </w:r>
                <w:r w:rsidR="00E822D0" w:rsidRPr="00FA491B">
                  <w:rPr>
                    <w:rStyle w:val="Hyperlink"/>
                    <w:rFonts w:ascii="Arial" w:eastAsiaTheme="minorHAnsi" w:hAnsi="Arial" w:cs="Arial"/>
                    <w:b/>
                    <w:bCs/>
                    <w:webHidden/>
                  </w:rPr>
                  <w:instrText xml:space="preserve"> PAGEREF _Toc142891411 \h </w:instrText>
                </w:r>
                <w:r w:rsidR="00E822D0" w:rsidRPr="00FA491B">
                  <w:rPr>
                    <w:rStyle w:val="Hyperlink"/>
                    <w:rFonts w:ascii="Arial" w:eastAsiaTheme="minorHAnsi" w:hAnsi="Arial" w:cs="Arial"/>
                    <w:b/>
                    <w:bCs/>
                    <w:webHidden/>
                  </w:rPr>
                </w:r>
                <w:r w:rsidR="00E822D0" w:rsidRPr="00FA491B">
                  <w:rPr>
                    <w:rStyle w:val="Hyperlink"/>
                    <w:rFonts w:ascii="Arial" w:eastAsiaTheme="minorHAnsi" w:hAnsi="Arial" w:cs="Arial"/>
                    <w:b/>
                    <w:bCs/>
                    <w:webHidden/>
                  </w:rPr>
                  <w:fldChar w:fldCharType="separate"/>
                </w:r>
                <w:r w:rsidR="00E822D0" w:rsidRPr="00FA491B">
                  <w:rPr>
                    <w:rStyle w:val="Hyperlink"/>
                    <w:rFonts w:ascii="Arial" w:eastAsiaTheme="minorHAnsi" w:hAnsi="Arial" w:cs="Arial"/>
                    <w:b/>
                    <w:bCs/>
                    <w:webHidden/>
                  </w:rPr>
                  <w:t>4</w:t>
                </w:r>
                <w:r w:rsidR="00E822D0" w:rsidRPr="00FA491B">
                  <w:rPr>
                    <w:rStyle w:val="Hyperlink"/>
                    <w:rFonts w:ascii="Arial" w:eastAsiaTheme="minorHAnsi" w:hAnsi="Arial" w:cs="Arial"/>
                    <w:b/>
                    <w:bCs/>
                    <w:webHidden/>
                  </w:rPr>
                  <w:fldChar w:fldCharType="end"/>
                </w:r>
              </w:hyperlink>
            </w:p>
            <w:p w14:paraId="60CED6C9" w14:textId="0A050248" w:rsidR="00E822D0" w:rsidRPr="00FA491B" w:rsidRDefault="00256F72" w:rsidP="00E822D0">
              <w:pPr>
                <w:pStyle w:val="TOC1"/>
                <w:tabs>
                  <w:tab w:val="left" w:pos="660"/>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12" w:history="1">
                <w:r w:rsidR="00E822D0" w:rsidRPr="00FA491B">
                  <w:rPr>
                    <w:rStyle w:val="Hyperlink"/>
                    <w:rFonts w:ascii="Arial" w:eastAsiaTheme="minorHAnsi" w:hAnsi="Arial" w:cs="Arial"/>
                    <w:noProof/>
                    <w:sz w:val="22"/>
                    <w:szCs w:val="22"/>
                  </w:rPr>
                  <w:t>2.1.</w:t>
                </w:r>
                <w:r w:rsidR="00E822D0" w:rsidRPr="00FA491B">
                  <w:rPr>
                    <w:rFonts w:ascii="Arial" w:eastAsiaTheme="minorEastAsia" w:hAnsi="Arial" w:cs="Arial"/>
                    <w:noProof/>
                    <w:kern w:val="2"/>
                    <w:sz w:val="22"/>
                    <w:szCs w:val="22"/>
                    <w:lang w:eastAsia="en-ZA"/>
                    <w14:ligatures w14:val="standardContextual"/>
                  </w:rPr>
                  <w:tab/>
                </w:r>
                <w:r w:rsidR="00E822D0" w:rsidRPr="00FA491B">
                  <w:rPr>
                    <w:rStyle w:val="Hyperlink"/>
                    <w:rFonts w:ascii="Arial" w:eastAsiaTheme="minorHAnsi" w:hAnsi="Arial" w:cs="Arial"/>
                    <w:noProof/>
                    <w:sz w:val="22"/>
                    <w:szCs w:val="22"/>
                  </w:rPr>
                  <w:t>Stage 1: Administrative Requirements</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_Toc142891412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4</w:t>
                </w:r>
                <w:r w:rsidR="00E822D0" w:rsidRPr="00FA491B">
                  <w:rPr>
                    <w:rFonts w:ascii="Arial" w:hAnsi="Arial" w:cs="Arial"/>
                    <w:noProof/>
                    <w:webHidden/>
                    <w:sz w:val="22"/>
                    <w:szCs w:val="22"/>
                  </w:rPr>
                  <w:fldChar w:fldCharType="end"/>
                </w:r>
              </w:hyperlink>
            </w:p>
            <w:p w14:paraId="7A12B4D5" w14:textId="0876E7CB" w:rsidR="00E822D0" w:rsidRPr="00FA491B" w:rsidRDefault="00256F72" w:rsidP="00E822D0">
              <w:pPr>
                <w:pStyle w:val="TOC1"/>
                <w:tabs>
                  <w:tab w:val="left" w:pos="660"/>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13" w:history="1">
                <w:r w:rsidR="00E822D0" w:rsidRPr="00FA491B">
                  <w:rPr>
                    <w:rStyle w:val="Hyperlink"/>
                    <w:rFonts w:ascii="Arial" w:eastAsiaTheme="minorHAnsi" w:hAnsi="Arial" w:cs="Arial"/>
                    <w:noProof/>
                    <w:sz w:val="22"/>
                    <w:szCs w:val="22"/>
                  </w:rPr>
                  <w:t>2.2.</w:t>
                </w:r>
                <w:r w:rsidR="00E822D0" w:rsidRPr="00FA491B">
                  <w:rPr>
                    <w:rFonts w:ascii="Arial" w:eastAsiaTheme="minorEastAsia" w:hAnsi="Arial" w:cs="Arial"/>
                    <w:noProof/>
                    <w:kern w:val="2"/>
                    <w:sz w:val="22"/>
                    <w:szCs w:val="22"/>
                    <w:lang w:eastAsia="en-ZA"/>
                    <w14:ligatures w14:val="standardContextual"/>
                  </w:rPr>
                  <w:tab/>
                </w:r>
                <w:r w:rsidR="00E822D0" w:rsidRPr="00FA491B">
                  <w:rPr>
                    <w:rStyle w:val="Hyperlink"/>
                    <w:rFonts w:ascii="Arial" w:eastAsiaTheme="minorHAnsi" w:hAnsi="Arial" w:cs="Arial"/>
                    <w:noProof/>
                    <w:sz w:val="22"/>
                    <w:szCs w:val="22"/>
                  </w:rPr>
                  <w:t>Stage 2: Price and Specific Goals</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_Toc142891413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4</w:t>
                </w:r>
                <w:r w:rsidR="00E822D0" w:rsidRPr="00FA491B">
                  <w:rPr>
                    <w:rFonts w:ascii="Arial" w:hAnsi="Arial" w:cs="Arial"/>
                    <w:noProof/>
                    <w:webHidden/>
                    <w:sz w:val="22"/>
                    <w:szCs w:val="22"/>
                  </w:rPr>
                  <w:fldChar w:fldCharType="end"/>
                </w:r>
              </w:hyperlink>
            </w:p>
            <w:p w14:paraId="183D60A3" w14:textId="6E7524F8" w:rsidR="00E822D0" w:rsidRPr="00FA491B" w:rsidRDefault="00256F72" w:rsidP="00E822D0">
              <w:pPr>
                <w:pStyle w:val="TOC1"/>
                <w:tabs>
                  <w:tab w:val="left" w:pos="440"/>
                  <w:tab w:val="right" w:leader="dot" w:pos="9016"/>
                </w:tabs>
                <w:spacing w:line="360" w:lineRule="auto"/>
                <w:contextualSpacing/>
                <w:rPr>
                  <w:rStyle w:val="Hyperlink"/>
                  <w:rFonts w:ascii="Arial" w:eastAsiaTheme="minorHAnsi" w:hAnsi="Arial" w:cs="Arial"/>
                  <w:b/>
                  <w:bCs/>
                </w:rPr>
              </w:pPr>
              <w:hyperlink w:anchor="_Toc142891415" w:history="1">
                <w:r w:rsidR="00E822D0" w:rsidRPr="00FA491B">
                  <w:rPr>
                    <w:rStyle w:val="Hyperlink"/>
                    <w:rFonts w:ascii="Arial" w:eastAsiaTheme="minorHAnsi" w:hAnsi="Arial" w:cs="Arial"/>
                    <w:b/>
                    <w:bCs/>
                    <w:noProof/>
                    <w:sz w:val="22"/>
                    <w:szCs w:val="22"/>
                  </w:rPr>
                  <w:t>3.</w:t>
                </w:r>
                <w:r w:rsidR="00E822D0" w:rsidRPr="00FA491B">
                  <w:rPr>
                    <w:rStyle w:val="Hyperlink"/>
                    <w:rFonts w:ascii="Arial" w:eastAsiaTheme="minorHAnsi" w:hAnsi="Arial" w:cs="Arial"/>
                    <w:b/>
                    <w:bCs/>
                  </w:rPr>
                  <w:tab/>
                </w:r>
                <w:r w:rsidR="00E822D0" w:rsidRPr="00FA491B">
                  <w:rPr>
                    <w:rStyle w:val="Hyperlink"/>
                    <w:rFonts w:ascii="Arial" w:eastAsiaTheme="minorHAnsi" w:hAnsi="Arial" w:cs="Arial"/>
                    <w:b/>
                    <w:bCs/>
                    <w:noProof/>
                    <w:sz w:val="22"/>
                    <w:szCs w:val="22"/>
                  </w:rPr>
                  <w:t>SECTION C: TENDER CONDITIONS AND INSTRUCTIONS TO BID</w:t>
                </w:r>
                <w:r w:rsidR="00E822D0" w:rsidRPr="00FA491B">
                  <w:rPr>
                    <w:rStyle w:val="Hyperlink"/>
                    <w:rFonts w:ascii="Arial" w:eastAsiaTheme="minorHAnsi" w:hAnsi="Arial" w:cs="Arial"/>
                    <w:b/>
                    <w:bCs/>
                    <w:webHidden/>
                  </w:rPr>
                  <w:tab/>
                </w:r>
                <w:r w:rsidR="00E822D0" w:rsidRPr="00FA491B">
                  <w:rPr>
                    <w:rStyle w:val="Hyperlink"/>
                    <w:rFonts w:ascii="Arial" w:eastAsiaTheme="minorHAnsi" w:hAnsi="Arial" w:cs="Arial"/>
                    <w:b/>
                    <w:bCs/>
                    <w:webHidden/>
                  </w:rPr>
                  <w:fldChar w:fldCharType="begin"/>
                </w:r>
                <w:r w:rsidR="00E822D0" w:rsidRPr="00FA491B">
                  <w:rPr>
                    <w:rStyle w:val="Hyperlink"/>
                    <w:rFonts w:ascii="Arial" w:eastAsiaTheme="minorHAnsi" w:hAnsi="Arial" w:cs="Arial"/>
                    <w:b/>
                    <w:bCs/>
                    <w:webHidden/>
                  </w:rPr>
                  <w:instrText xml:space="preserve"> PAGEREF _Toc142891415 \h </w:instrText>
                </w:r>
                <w:r w:rsidR="00E822D0" w:rsidRPr="00FA491B">
                  <w:rPr>
                    <w:rStyle w:val="Hyperlink"/>
                    <w:rFonts w:ascii="Arial" w:eastAsiaTheme="minorHAnsi" w:hAnsi="Arial" w:cs="Arial"/>
                    <w:b/>
                    <w:bCs/>
                    <w:webHidden/>
                  </w:rPr>
                </w:r>
                <w:r w:rsidR="00E822D0" w:rsidRPr="00FA491B">
                  <w:rPr>
                    <w:rStyle w:val="Hyperlink"/>
                    <w:rFonts w:ascii="Arial" w:eastAsiaTheme="minorHAnsi" w:hAnsi="Arial" w:cs="Arial"/>
                    <w:b/>
                    <w:bCs/>
                    <w:webHidden/>
                  </w:rPr>
                  <w:fldChar w:fldCharType="separate"/>
                </w:r>
                <w:r w:rsidR="00E822D0" w:rsidRPr="00FA491B">
                  <w:rPr>
                    <w:rStyle w:val="Hyperlink"/>
                    <w:rFonts w:ascii="Arial" w:eastAsiaTheme="minorHAnsi" w:hAnsi="Arial" w:cs="Arial"/>
                    <w:b/>
                    <w:bCs/>
                    <w:webHidden/>
                  </w:rPr>
                  <w:t>6</w:t>
                </w:r>
                <w:r w:rsidR="00E822D0" w:rsidRPr="00FA491B">
                  <w:rPr>
                    <w:rStyle w:val="Hyperlink"/>
                    <w:rFonts w:ascii="Arial" w:eastAsiaTheme="minorHAnsi" w:hAnsi="Arial" w:cs="Arial"/>
                    <w:b/>
                    <w:bCs/>
                    <w:webHidden/>
                  </w:rPr>
                  <w:fldChar w:fldCharType="end"/>
                </w:r>
              </w:hyperlink>
            </w:p>
            <w:p w14:paraId="2FFD7BB1" w14:textId="07CEF010" w:rsidR="00E822D0" w:rsidRPr="00FA491B" w:rsidRDefault="00256F72" w:rsidP="00E822D0">
              <w:pPr>
                <w:pStyle w:val="TOC1"/>
                <w:tabs>
                  <w:tab w:val="left" w:pos="440"/>
                  <w:tab w:val="right" w:leader="dot" w:pos="9016"/>
                </w:tabs>
                <w:spacing w:line="360" w:lineRule="auto"/>
                <w:contextualSpacing/>
                <w:rPr>
                  <w:rStyle w:val="Hyperlink"/>
                  <w:rFonts w:ascii="Arial" w:eastAsiaTheme="minorHAnsi" w:hAnsi="Arial" w:cs="Arial"/>
                  <w:b/>
                  <w:bCs/>
                </w:rPr>
              </w:pPr>
              <w:hyperlink w:anchor="_Toc142891438" w:history="1">
                <w:r w:rsidR="00E822D0" w:rsidRPr="00FA491B">
                  <w:rPr>
                    <w:rStyle w:val="Hyperlink"/>
                    <w:rFonts w:ascii="Arial" w:eastAsiaTheme="minorHAnsi" w:hAnsi="Arial" w:cs="Arial"/>
                    <w:b/>
                    <w:bCs/>
                    <w:noProof/>
                    <w:sz w:val="22"/>
                    <w:szCs w:val="22"/>
                  </w:rPr>
                  <w:t>4.</w:t>
                </w:r>
                <w:r w:rsidR="00E822D0" w:rsidRPr="00FA491B">
                  <w:rPr>
                    <w:rStyle w:val="Hyperlink"/>
                    <w:rFonts w:ascii="Arial" w:eastAsiaTheme="minorHAnsi" w:hAnsi="Arial" w:cs="Arial"/>
                    <w:b/>
                    <w:bCs/>
                  </w:rPr>
                  <w:tab/>
                </w:r>
                <w:r w:rsidR="00E822D0" w:rsidRPr="00FA491B">
                  <w:rPr>
                    <w:rStyle w:val="Hyperlink"/>
                    <w:rFonts w:ascii="Arial" w:eastAsiaTheme="minorHAnsi" w:hAnsi="Arial" w:cs="Arial"/>
                    <w:b/>
                    <w:bCs/>
                    <w:noProof/>
                    <w:sz w:val="22"/>
                    <w:szCs w:val="22"/>
                  </w:rPr>
                  <w:t>SECTION D: STANDARD BIDDING DOCUMENTS</w:t>
                </w:r>
                <w:r w:rsidR="00E822D0" w:rsidRPr="00FA491B">
                  <w:rPr>
                    <w:rStyle w:val="Hyperlink"/>
                    <w:rFonts w:ascii="Arial" w:eastAsiaTheme="minorHAnsi" w:hAnsi="Arial" w:cs="Arial"/>
                    <w:b/>
                    <w:bCs/>
                    <w:webHidden/>
                  </w:rPr>
                  <w:tab/>
                </w:r>
                <w:r w:rsidR="00E822D0" w:rsidRPr="00FA491B">
                  <w:rPr>
                    <w:rStyle w:val="Hyperlink"/>
                    <w:rFonts w:ascii="Arial" w:eastAsiaTheme="minorHAnsi" w:hAnsi="Arial" w:cs="Arial"/>
                    <w:b/>
                    <w:bCs/>
                    <w:webHidden/>
                  </w:rPr>
                  <w:fldChar w:fldCharType="begin"/>
                </w:r>
                <w:r w:rsidR="00E822D0" w:rsidRPr="00FA491B">
                  <w:rPr>
                    <w:rStyle w:val="Hyperlink"/>
                    <w:rFonts w:ascii="Arial" w:eastAsiaTheme="minorHAnsi" w:hAnsi="Arial" w:cs="Arial"/>
                    <w:b/>
                    <w:bCs/>
                    <w:webHidden/>
                  </w:rPr>
                  <w:instrText xml:space="preserve"> PAGEREF _Toc142891438 \h </w:instrText>
                </w:r>
                <w:r w:rsidR="00E822D0" w:rsidRPr="00FA491B">
                  <w:rPr>
                    <w:rStyle w:val="Hyperlink"/>
                    <w:rFonts w:ascii="Arial" w:eastAsiaTheme="minorHAnsi" w:hAnsi="Arial" w:cs="Arial"/>
                    <w:b/>
                    <w:bCs/>
                    <w:webHidden/>
                  </w:rPr>
                </w:r>
                <w:r w:rsidR="00E822D0" w:rsidRPr="00FA491B">
                  <w:rPr>
                    <w:rStyle w:val="Hyperlink"/>
                    <w:rFonts w:ascii="Arial" w:eastAsiaTheme="minorHAnsi" w:hAnsi="Arial" w:cs="Arial"/>
                    <w:b/>
                    <w:bCs/>
                    <w:webHidden/>
                  </w:rPr>
                  <w:fldChar w:fldCharType="separate"/>
                </w:r>
                <w:r w:rsidR="00E822D0" w:rsidRPr="00FA491B">
                  <w:rPr>
                    <w:rStyle w:val="Hyperlink"/>
                    <w:rFonts w:ascii="Arial" w:eastAsiaTheme="minorHAnsi" w:hAnsi="Arial" w:cs="Arial"/>
                    <w:b/>
                    <w:bCs/>
                    <w:webHidden/>
                  </w:rPr>
                  <w:t>12</w:t>
                </w:r>
                <w:r w:rsidR="00E822D0" w:rsidRPr="00FA491B">
                  <w:rPr>
                    <w:rStyle w:val="Hyperlink"/>
                    <w:rFonts w:ascii="Arial" w:eastAsiaTheme="minorHAnsi" w:hAnsi="Arial" w:cs="Arial"/>
                    <w:b/>
                    <w:bCs/>
                    <w:webHidden/>
                  </w:rPr>
                  <w:fldChar w:fldCharType="end"/>
                </w:r>
              </w:hyperlink>
            </w:p>
            <w:p w14:paraId="2A7F1489" w14:textId="76656AE7" w:rsidR="00E822D0" w:rsidRPr="00FA491B" w:rsidRDefault="00256F72" w:rsidP="00E822D0">
              <w:pPr>
                <w:pStyle w:val="TOC1"/>
                <w:tabs>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39" w:history="1">
                <w:r w:rsidR="00E822D0" w:rsidRPr="00FA491B">
                  <w:rPr>
                    <w:rStyle w:val="Hyperlink"/>
                    <w:rFonts w:ascii="Arial" w:hAnsi="Arial" w:cs="Arial"/>
                    <w:noProof/>
                    <w:sz w:val="22"/>
                    <w:szCs w:val="22"/>
                  </w:rPr>
                  <w:t xml:space="preserve">SBD1: </w:t>
                </w:r>
                <w:r w:rsidR="00E822D0" w:rsidRPr="00FA491B">
                  <w:rPr>
                    <w:rStyle w:val="Hyperlink"/>
                    <w:rFonts w:ascii="Arial" w:hAnsi="Arial" w:cs="Arial"/>
                    <w:noProof/>
                    <w:snapToGrid w:val="0"/>
                    <w:sz w:val="22"/>
                    <w:szCs w:val="22"/>
                  </w:rPr>
                  <w:t>INVITATION TO BID</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_Toc142891439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12</w:t>
                </w:r>
                <w:r w:rsidR="00E822D0" w:rsidRPr="00FA491B">
                  <w:rPr>
                    <w:rFonts w:ascii="Arial" w:hAnsi="Arial" w:cs="Arial"/>
                    <w:noProof/>
                    <w:webHidden/>
                    <w:sz w:val="22"/>
                    <w:szCs w:val="22"/>
                  </w:rPr>
                  <w:fldChar w:fldCharType="end"/>
                </w:r>
              </w:hyperlink>
            </w:p>
            <w:p w14:paraId="6843A070" w14:textId="16568FD9" w:rsidR="00E822D0" w:rsidRPr="00FA491B" w:rsidRDefault="00256F72" w:rsidP="00E822D0">
              <w:pPr>
                <w:pStyle w:val="TOC1"/>
                <w:tabs>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40" w:history="1">
                <w:r w:rsidR="00E822D0" w:rsidRPr="00FA491B">
                  <w:rPr>
                    <w:rStyle w:val="Hyperlink"/>
                    <w:rFonts w:ascii="Arial" w:hAnsi="Arial" w:cs="Arial"/>
                    <w:noProof/>
                    <w:sz w:val="22"/>
                    <w:szCs w:val="22"/>
                  </w:rPr>
                  <w:t>SBD 3.3: PRICING SCHEDULE (Professional Services)</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_Toc142891440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14</w:t>
                </w:r>
                <w:r w:rsidR="00E822D0" w:rsidRPr="00FA491B">
                  <w:rPr>
                    <w:rFonts w:ascii="Arial" w:hAnsi="Arial" w:cs="Arial"/>
                    <w:noProof/>
                    <w:webHidden/>
                    <w:sz w:val="22"/>
                    <w:szCs w:val="22"/>
                  </w:rPr>
                  <w:fldChar w:fldCharType="end"/>
                </w:r>
              </w:hyperlink>
            </w:p>
            <w:p w14:paraId="056ECC45" w14:textId="18F575D8" w:rsidR="00E822D0" w:rsidRPr="00FA491B" w:rsidRDefault="00256F72" w:rsidP="00E822D0">
              <w:pPr>
                <w:pStyle w:val="TOC1"/>
                <w:tabs>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41" w:history="1">
                <w:r w:rsidR="00E822D0" w:rsidRPr="00FA491B">
                  <w:rPr>
                    <w:rStyle w:val="Hyperlink"/>
                    <w:rFonts w:ascii="Arial" w:hAnsi="Arial" w:cs="Arial"/>
                    <w:noProof/>
                    <w:snapToGrid w:val="0"/>
                    <w:sz w:val="22"/>
                    <w:szCs w:val="22"/>
                  </w:rPr>
                  <w:t>SBD 4: BIDDER’S DISCLOSURE</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_Toc142891441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16</w:t>
                </w:r>
                <w:r w:rsidR="00E822D0" w:rsidRPr="00FA491B">
                  <w:rPr>
                    <w:rFonts w:ascii="Arial" w:hAnsi="Arial" w:cs="Arial"/>
                    <w:noProof/>
                    <w:webHidden/>
                    <w:sz w:val="22"/>
                    <w:szCs w:val="22"/>
                  </w:rPr>
                  <w:fldChar w:fldCharType="end"/>
                </w:r>
              </w:hyperlink>
            </w:p>
            <w:p w14:paraId="069F35E8" w14:textId="49186285" w:rsidR="00E822D0" w:rsidRPr="00FA491B" w:rsidRDefault="00256F72" w:rsidP="00E822D0">
              <w:pPr>
                <w:pStyle w:val="TOC1"/>
                <w:tabs>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42" w:history="1">
                <w:r w:rsidR="00E822D0" w:rsidRPr="00FA491B">
                  <w:rPr>
                    <w:rStyle w:val="Hyperlink"/>
                    <w:rFonts w:ascii="Arial" w:hAnsi="Arial" w:cs="Arial"/>
                    <w:noProof/>
                    <w:snapToGrid w:val="0"/>
                    <w:sz w:val="22"/>
                    <w:szCs w:val="22"/>
                  </w:rPr>
                  <w:t>SBD 6.1: PREFERENCE POINTS CLAIM FORM IN TERMS OF THE PREFERENTIAL PROCUREMENT REGULATIONS 2022</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_Toc142891442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19</w:t>
                </w:r>
                <w:r w:rsidR="00E822D0" w:rsidRPr="00FA491B">
                  <w:rPr>
                    <w:rFonts w:ascii="Arial" w:hAnsi="Arial" w:cs="Arial"/>
                    <w:noProof/>
                    <w:webHidden/>
                    <w:sz w:val="22"/>
                    <w:szCs w:val="22"/>
                  </w:rPr>
                  <w:fldChar w:fldCharType="end"/>
                </w:r>
              </w:hyperlink>
            </w:p>
            <w:p w14:paraId="3A12CDE2" w14:textId="4BDF62B8" w:rsidR="00E822D0" w:rsidRPr="00FA491B" w:rsidRDefault="00256F72" w:rsidP="00E822D0">
              <w:pPr>
                <w:pStyle w:val="TOC1"/>
                <w:tabs>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hyperlink w:anchor="_Toc142891445" w:history="1">
                <w:r w:rsidR="00E822D0" w:rsidRPr="00FA491B">
                  <w:rPr>
                    <w:rStyle w:val="Hyperlink"/>
                    <w:rFonts w:ascii="Arial" w:hAnsi="Arial" w:cs="Arial"/>
                    <w:noProof/>
                    <w:snapToGrid w:val="0"/>
                    <w:sz w:val="22"/>
                    <w:szCs w:val="22"/>
                  </w:rPr>
                  <w:t>GENERAL CONDITIONS OF CONTRACT</w:t>
                </w:r>
                <w:r w:rsidR="00E822D0" w:rsidRPr="00FA491B">
                  <w:rPr>
                    <w:rFonts w:ascii="Arial" w:hAnsi="Arial" w:cs="Arial"/>
                    <w:noProof/>
                    <w:webHidden/>
                    <w:sz w:val="22"/>
                    <w:szCs w:val="22"/>
                  </w:rPr>
                  <w:tab/>
                </w:r>
                <w:r w:rsidR="00E822D0" w:rsidRPr="00FA491B">
                  <w:rPr>
                    <w:rFonts w:ascii="Arial" w:hAnsi="Arial" w:cs="Arial"/>
                    <w:noProof/>
                    <w:webHidden/>
                    <w:sz w:val="22"/>
                    <w:szCs w:val="22"/>
                  </w:rPr>
                  <w:fldChar w:fldCharType="begin"/>
                </w:r>
                <w:r w:rsidR="00E822D0" w:rsidRPr="00FA491B">
                  <w:rPr>
                    <w:rFonts w:ascii="Arial" w:hAnsi="Arial" w:cs="Arial"/>
                    <w:noProof/>
                    <w:webHidden/>
                    <w:sz w:val="22"/>
                    <w:szCs w:val="22"/>
                  </w:rPr>
                  <w:instrText xml:space="preserve"> PAGEREF _Toc142891445 \h </w:instrText>
                </w:r>
                <w:r w:rsidR="00E822D0" w:rsidRPr="00FA491B">
                  <w:rPr>
                    <w:rFonts w:ascii="Arial" w:hAnsi="Arial" w:cs="Arial"/>
                    <w:noProof/>
                    <w:webHidden/>
                    <w:sz w:val="22"/>
                    <w:szCs w:val="22"/>
                  </w:rPr>
                </w:r>
                <w:r w:rsidR="00E822D0" w:rsidRPr="00FA491B">
                  <w:rPr>
                    <w:rFonts w:ascii="Arial" w:hAnsi="Arial" w:cs="Arial"/>
                    <w:noProof/>
                    <w:webHidden/>
                    <w:sz w:val="22"/>
                    <w:szCs w:val="22"/>
                  </w:rPr>
                  <w:fldChar w:fldCharType="separate"/>
                </w:r>
                <w:r w:rsidR="00E822D0" w:rsidRPr="00FA491B">
                  <w:rPr>
                    <w:rFonts w:ascii="Arial" w:hAnsi="Arial" w:cs="Arial"/>
                    <w:noProof/>
                    <w:webHidden/>
                    <w:sz w:val="22"/>
                    <w:szCs w:val="22"/>
                  </w:rPr>
                  <w:t>23</w:t>
                </w:r>
                <w:r w:rsidR="00E822D0" w:rsidRPr="00FA491B">
                  <w:rPr>
                    <w:rFonts w:ascii="Arial" w:hAnsi="Arial" w:cs="Arial"/>
                    <w:noProof/>
                    <w:webHidden/>
                    <w:sz w:val="22"/>
                    <w:szCs w:val="22"/>
                  </w:rPr>
                  <w:fldChar w:fldCharType="end"/>
                </w:r>
              </w:hyperlink>
            </w:p>
            <w:p w14:paraId="257C7EC1" w14:textId="7E7129D2" w:rsidR="006653A4" w:rsidRPr="004310E3" w:rsidRDefault="006653A4" w:rsidP="00E822D0">
              <w:pPr>
                <w:spacing w:line="360" w:lineRule="auto"/>
                <w:contextualSpacing/>
              </w:pPr>
              <w:r w:rsidRPr="00FA491B">
                <w:rPr>
                  <w:rFonts w:ascii="Arial" w:hAnsi="Arial" w:cs="Arial"/>
                  <w:b/>
                  <w:bCs/>
                  <w:noProof/>
                  <w:sz w:val="22"/>
                  <w:szCs w:val="22"/>
                </w:rPr>
                <w:fldChar w:fldCharType="end"/>
              </w:r>
            </w:p>
          </w:sdtContent>
        </w:sdt>
        <w:p w14:paraId="565BF643" w14:textId="77777777" w:rsidR="009F52CC" w:rsidRPr="004310E3" w:rsidRDefault="009F52CC">
          <w:pPr>
            <w:spacing w:after="160" w:line="259" w:lineRule="auto"/>
            <w:rPr>
              <w:rFonts w:eastAsia="MS Mincho"/>
              <w:noProof/>
            </w:rPr>
          </w:pPr>
        </w:p>
        <w:p w14:paraId="193080CB" w14:textId="77777777" w:rsidR="009F52CC" w:rsidRPr="004310E3" w:rsidRDefault="009F52CC">
          <w:pPr>
            <w:spacing w:after="160" w:line="259" w:lineRule="auto"/>
            <w:rPr>
              <w:rFonts w:eastAsia="MS Mincho"/>
              <w:noProof/>
            </w:rPr>
          </w:pPr>
        </w:p>
        <w:p w14:paraId="788EC11D" w14:textId="77777777" w:rsidR="009F52CC" w:rsidRPr="004310E3" w:rsidRDefault="009F52CC">
          <w:pPr>
            <w:spacing w:after="160" w:line="259" w:lineRule="auto"/>
            <w:rPr>
              <w:rFonts w:eastAsia="MS Mincho"/>
              <w:noProof/>
            </w:rPr>
          </w:pPr>
        </w:p>
        <w:p w14:paraId="0E3E2F3D" w14:textId="77777777" w:rsidR="009F52CC" w:rsidRPr="004310E3" w:rsidRDefault="009F52CC">
          <w:pPr>
            <w:spacing w:after="160" w:line="259" w:lineRule="auto"/>
            <w:rPr>
              <w:rFonts w:eastAsia="MS Mincho"/>
              <w:noProof/>
            </w:rPr>
          </w:pPr>
        </w:p>
        <w:p w14:paraId="5A6FCAC5" w14:textId="77777777" w:rsidR="009F52CC" w:rsidRPr="004310E3" w:rsidRDefault="009F52CC">
          <w:pPr>
            <w:spacing w:after="160" w:line="259" w:lineRule="auto"/>
            <w:rPr>
              <w:rFonts w:eastAsia="MS Mincho"/>
              <w:noProof/>
            </w:rPr>
          </w:pPr>
        </w:p>
        <w:p w14:paraId="079CCAF5" w14:textId="02A6F774" w:rsidR="00B04BCF" w:rsidRPr="004310E3" w:rsidRDefault="00256F72">
          <w:pPr>
            <w:spacing w:after="160" w:line="259" w:lineRule="auto"/>
            <w:rPr>
              <w:rFonts w:eastAsia="MS Mincho"/>
              <w:noProof/>
            </w:rPr>
          </w:pPr>
        </w:p>
      </w:sdtContent>
    </w:sdt>
    <w:p w14:paraId="544905CD" w14:textId="77777777" w:rsidR="000B232E" w:rsidRPr="004310E3" w:rsidRDefault="000B232E"/>
    <w:p w14:paraId="41A80F2F" w14:textId="77777777" w:rsidR="005C54CA" w:rsidRPr="004310E3"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Pr="004310E3"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Pr="004310E3" w:rsidRDefault="00081249"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Pr="004310E3"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Pr="004310E3" w:rsidRDefault="00081249" w:rsidP="005C54CA">
      <w:pPr>
        <w:tabs>
          <w:tab w:val="left" w:pos="2790"/>
          <w:tab w:val="left" w:pos="2880"/>
        </w:tabs>
        <w:spacing w:line="276" w:lineRule="auto"/>
        <w:ind w:left="2430" w:hanging="2430"/>
        <w:jc w:val="both"/>
        <w:rPr>
          <w:rFonts w:ascii="Arial" w:hAnsi="Arial" w:cs="Arial"/>
          <w:b/>
          <w:sz w:val="22"/>
          <w:szCs w:val="22"/>
        </w:rPr>
      </w:pPr>
    </w:p>
    <w:p w14:paraId="795AE9E5" w14:textId="77777777" w:rsidR="00081249" w:rsidRPr="004310E3" w:rsidRDefault="00081249" w:rsidP="005C54CA">
      <w:pPr>
        <w:tabs>
          <w:tab w:val="left" w:pos="2790"/>
          <w:tab w:val="left" w:pos="2880"/>
        </w:tabs>
        <w:spacing w:line="276" w:lineRule="auto"/>
        <w:ind w:left="2430" w:hanging="2430"/>
        <w:jc w:val="both"/>
        <w:rPr>
          <w:rFonts w:ascii="Arial" w:hAnsi="Arial" w:cs="Arial"/>
          <w:b/>
          <w:sz w:val="22"/>
          <w:szCs w:val="22"/>
        </w:rPr>
      </w:pPr>
    </w:p>
    <w:p w14:paraId="3E39D821" w14:textId="77777777" w:rsidR="00081249" w:rsidRPr="004310E3" w:rsidRDefault="00081249"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Pr="004310E3" w:rsidRDefault="00081249"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4310E3" w:rsidRDefault="009F52CC" w:rsidP="005044B6">
      <w:pPr>
        <w:pStyle w:val="Heading1"/>
        <w:numPr>
          <w:ilvl w:val="0"/>
          <w:numId w:val="18"/>
        </w:numPr>
        <w:pBdr>
          <w:bottom w:val="single" w:sz="4" w:space="1" w:color="auto"/>
        </w:pBdr>
        <w:spacing w:after="240"/>
        <w:ind w:left="300" w:hanging="357"/>
        <w:rPr>
          <w:rFonts w:eastAsiaTheme="minorHAnsi"/>
        </w:rPr>
      </w:pPr>
      <w:bookmarkStart w:id="2" w:name="_Toc142891404"/>
      <w:r w:rsidRPr="004310E3">
        <w:rPr>
          <w:rFonts w:eastAsiaTheme="minorHAnsi"/>
        </w:rPr>
        <w:t>SECTION A: INTRODUCTION AND SCOPE OF WORK</w:t>
      </w:r>
      <w:bookmarkEnd w:id="2"/>
    </w:p>
    <w:p w14:paraId="082FF510" w14:textId="4809E1D8" w:rsidR="00C47622" w:rsidRPr="004310E3" w:rsidRDefault="00C47622" w:rsidP="005044B6">
      <w:pPr>
        <w:pStyle w:val="Heading1"/>
        <w:numPr>
          <w:ilvl w:val="1"/>
          <w:numId w:val="18"/>
        </w:numPr>
        <w:spacing w:after="240"/>
        <w:ind w:left="777"/>
        <w:rPr>
          <w:rFonts w:eastAsiaTheme="minorHAnsi"/>
        </w:rPr>
      </w:pPr>
      <w:bookmarkStart w:id="3" w:name="_Toc142891405"/>
      <w:r w:rsidRPr="004310E3">
        <w:rPr>
          <w:rFonts w:eastAsiaTheme="minorHAnsi"/>
        </w:rPr>
        <w:t>Introduction</w:t>
      </w:r>
      <w:bookmarkEnd w:id="3"/>
    </w:p>
    <w:p w14:paraId="5479D95A" w14:textId="2C1E29A9" w:rsidR="005044B6" w:rsidRPr="004310E3" w:rsidRDefault="005044B6" w:rsidP="005044B6">
      <w:pPr>
        <w:spacing w:line="360" w:lineRule="auto"/>
        <w:ind w:left="57"/>
        <w:jc w:val="both"/>
        <w:rPr>
          <w:rFonts w:ascii="Arial" w:eastAsiaTheme="minorHAnsi" w:hAnsi="Arial" w:cs="Arial"/>
          <w:sz w:val="22"/>
          <w:szCs w:val="22"/>
        </w:rPr>
      </w:pPr>
      <w:r w:rsidRPr="004310E3">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4310E3" w:rsidRDefault="005044B6" w:rsidP="005044B6">
      <w:pPr>
        <w:spacing w:line="360" w:lineRule="auto"/>
        <w:jc w:val="both"/>
        <w:rPr>
          <w:rFonts w:ascii="Arial" w:eastAsiaTheme="minorHAnsi" w:hAnsi="Arial" w:cs="Arial"/>
          <w:sz w:val="22"/>
          <w:szCs w:val="22"/>
        </w:rPr>
      </w:pPr>
    </w:p>
    <w:p w14:paraId="650E121D" w14:textId="71987EF7" w:rsidR="00C47622" w:rsidRPr="004310E3" w:rsidRDefault="005044B6" w:rsidP="005044B6">
      <w:pPr>
        <w:spacing w:line="360" w:lineRule="auto"/>
        <w:jc w:val="both"/>
        <w:rPr>
          <w:rFonts w:ascii="Arial" w:eastAsiaTheme="minorHAnsi" w:hAnsi="Arial" w:cs="Arial"/>
          <w:sz w:val="22"/>
          <w:szCs w:val="22"/>
        </w:rPr>
      </w:pPr>
      <w:r w:rsidRPr="004310E3">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4310E3" w:rsidRDefault="00C47622" w:rsidP="005044B6">
      <w:pPr>
        <w:pStyle w:val="Heading1"/>
        <w:numPr>
          <w:ilvl w:val="1"/>
          <w:numId w:val="18"/>
        </w:numPr>
        <w:spacing w:after="240"/>
        <w:ind w:left="777"/>
        <w:rPr>
          <w:rFonts w:eastAsiaTheme="minorHAnsi"/>
        </w:rPr>
      </w:pPr>
      <w:bookmarkStart w:id="4" w:name="_Toc142891406"/>
      <w:r w:rsidRPr="004310E3">
        <w:rPr>
          <w:rFonts w:eastAsiaTheme="minorHAnsi"/>
        </w:rPr>
        <w:t>Objective</w:t>
      </w:r>
      <w:bookmarkEnd w:id="4"/>
    </w:p>
    <w:p w14:paraId="1E632781" w14:textId="1DA8F22F" w:rsidR="00A65FE9" w:rsidRPr="004310E3" w:rsidRDefault="00D124D1" w:rsidP="001C6029">
      <w:pPr>
        <w:pStyle w:val="ListParagraph"/>
        <w:spacing w:line="360" w:lineRule="auto"/>
        <w:ind w:left="57"/>
        <w:jc w:val="both"/>
        <w:rPr>
          <w:rFonts w:ascii="Arial" w:eastAsiaTheme="minorHAnsi" w:hAnsi="Arial" w:cs="Arial"/>
          <w:sz w:val="22"/>
          <w:szCs w:val="22"/>
        </w:rPr>
      </w:pPr>
      <w:r w:rsidRPr="004310E3">
        <w:rPr>
          <w:rFonts w:ascii="Arial" w:eastAsiaTheme="minorHAnsi" w:hAnsi="Arial" w:cs="Arial"/>
          <w:sz w:val="22"/>
          <w:szCs w:val="22"/>
        </w:rPr>
        <w:t xml:space="preserve">Air Traffic and Navigation Services </w:t>
      </w:r>
      <w:r w:rsidR="00882526" w:rsidRPr="004310E3">
        <w:rPr>
          <w:rFonts w:ascii="Arial" w:eastAsiaTheme="minorHAnsi" w:hAnsi="Arial" w:cs="Arial"/>
          <w:sz w:val="22"/>
          <w:szCs w:val="22"/>
        </w:rPr>
        <w:t>SOC seeks</w:t>
      </w:r>
      <w:r w:rsidRPr="004310E3">
        <w:rPr>
          <w:rFonts w:ascii="Arial" w:eastAsiaTheme="minorHAnsi" w:hAnsi="Arial" w:cs="Arial"/>
          <w:sz w:val="22"/>
          <w:szCs w:val="22"/>
        </w:rPr>
        <w:t xml:space="preserve"> to appoint a service provider </w:t>
      </w:r>
      <w:r w:rsidR="00377DE7">
        <w:rPr>
          <w:rFonts w:ascii="Arial" w:eastAsiaTheme="minorHAnsi" w:hAnsi="Arial" w:cs="Arial"/>
          <w:sz w:val="22"/>
          <w:szCs w:val="22"/>
        </w:rPr>
        <w:t xml:space="preserve">to supply and deliver </w:t>
      </w:r>
      <w:r w:rsidR="00FC4B00">
        <w:rPr>
          <w:rFonts w:ascii="Arial" w:eastAsiaTheme="minorHAnsi" w:hAnsi="Arial" w:cs="Arial"/>
          <w:sz w:val="22"/>
          <w:szCs w:val="22"/>
        </w:rPr>
        <w:t xml:space="preserve">a golf cart with </w:t>
      </w:r>
      <w:proofErr w:type="spellStart"/>
      <w:r w:rsidR="00FC4B00">
        <w:rPr>
          <w:rFonts w:ascii="Arial" w:eastAsiaTheme="minorHAnsi" w:hAnsi="Arial" w:cs="Arial"/>
          <w:sz w:val="22"/>
          <w:szCs w:val="22"/>
        </w:rPr>
        <w:t>all weather</w:t>
      </w:r>
      <w:proofErr w:type="spellEnd"/>
      <w:r w:rsidR="00FC4B00">
        <w:rPr>
          <w:rFonts w:ascii="Arial" w:eastAsiaTheme="minorHAnsi" w:hAnsi="Arial" w:cs="Arial"/>
          <w:sz w:val="22"/>
          <w:szCs w:val="22"/>
        </w:rPr>
        <w:t xml:space="preserve"> enclosure item</w:t>
      </w:r>
      <w:r w:rsidR="003205A4">
        <w:rPr>
          <w:rFonts w:ascii="Arial" w:eastAsiaTheme="minorHAnsi" w:hAnsi="Arial" w:cs="Arial"/>
          <w:sz w:val="22"/>
          <w:szCs w:val="22"/>
        </w:rPr>
        <w:t xml:space="preserve">. </w:t>
      </w:r>
    </w:p>
    <w:p w14:paraId="57163BAB" w14:textId="431F9FE3" w:rsidR="00C47622" w:rsidRPr="004310E3" w:rsidRDefault="00C47622" w:rsidP="007F65E5">
      <w:pPr>
        <w:pStyle w:val="Heading1"/>
        <w:numPr>
          <w:ilvl w:val="1"/>
          <w:numId w:val="18"/>
        </w:numPr>
        <w:spacing w:after="240"/>
        <w:ind w:left="777"/>
        <w:rPr>
          <w:rFonts w:eastAsiaTheme="minorHAnsi"/>
        </w:rPr>
      </w:pPr>
      <w:bookmarkStart w:id="5" w:name="_Toc142891407"/>
      <w:r w:rsidRPr="004310E3">
        <w:rPr>
          <w:rFonts w:eastAsiaTheme="minorHAnsi"/>
        </w:rPr>
        <w:t xml:space="preserve">Scope </w:t>
      </w:r>
      <w:r w:rsidR="009E487D" w:rsidRPr="004310E3">
        <w:rPr>
          <w:rFonts w:eastAsiaTheme="minorHAnsi"/>
        </w:rPr>
        <w:t>of Work</w:t>
      </w:r>
      <w:bookmarkEnd w:id="5"/>
    </w:p>
    <w:p w14:paraId="687B514D" w14:textId="016B072E" w:rsidR="00F45847" w:rsidRPr="004310E3" w:rsidRDefault="00FA6F00" w:rsidP="00F45847">
      <w:pPr>
        <w:spacing w:line="360" w:lineRule="auto"/>
        <w:ind w:left="284"/>
        <w:contextualSpacing/>
        <w:jc w:val="both"/>
        <w:rPr>
          <w:rFonts w:ascii="Arial" w:hAnsi="Arial" w:cs="Arial"/>
          <w:sz w:val="22"/>
          <w:szCs w:val="22"/>
        </w:rPr>
      </w:pPr>
      <w:r w:rsidRPr="004310E3">
        <w:rPr>
          <w:rFonts w:ascii="Arial" w:eastAsiaTheme="minorHAnsi" w:hAnsi="Arial" w:cs="Arial"/>
          <w:sz w:val="22"/>
          <w:szCs w:val="22"/>
        </w:rPr>
        <w:t>The</w:t>
      </w:r>
      <w:r w:rsidR="00F45847" w:rsidRPr="004310E3">
        <w:rPr>
          <w:rFonts w:ascii="Arial" w:hAnsi="Arial" w:cs="Arial"/>
          <w:sz w:val="22"/>
          <w:szCs w:val="22"/>
        </w:rPr>
        <w:t xml:space="preserve"> ATNS seeks to appoint a service provider to supply</w:t>
      </w:r>
      <w:r w:rsidR="007B347F">
        <w:rPr>
          <w:rFonts w:ascii="Arial" w:hAnsi="Arial" w:cs="Arial"/>
          <w:sz w:val="22"/>
          <w:szCs w:val="22"/>
        </w:rPr>
        <w:t xml:space="preserve"> and </w:t>
      </w:r>
      <w:r w:rsidR="00F45847" w:rsidRPr="004310E3">
        <w:rPr>
          <w:rFonts w:ascii="Arial" w:hAnsi="Arial" w:cs="Arial"/>
          <w:sz w:val="22"/>
          <w:szCs w:val="22"/>
        </w:rPr>
        <w:t xml:space="preserve">deliver </w:t>
      </w:r>
      <w:r w:rsidR="003205A4">
        <w:rPr>
          <w:rFonts w:ascii="Arial" w:hAnsi="Arial" w:cs="Arial"/>
          <w:sz w:val="22"/>
          <w:szCs w:val="22"/>
        </w:rPr>
        <w:t xml:space="preserve">golf cart with all-weather enclosure item </w:t>
      </w:r>
      <w:r w:rsidR="003205A4">
        <w:rPr>
          <w:rFonts w:ascii="Arial" w:eastAsiaTheme="minorHAnsi" w:hAnsi="Arial" w:cs="Arial"/>
          <w:sz w:val="22"/>
          <w:szCs w:val="22"/>
        </w:rPr>
        <w:t xml:space="preserve">for </w:t>
      </w:r>
      <w:r w:rsidR="00787F12">
        <w:rPr>
          <w:rFonts w:ascii="Arial" w:eastAsiaTheme="minorHAnsi" w:hAnsi="Arial" w:cs="Arial"/>
          <w:sz w:val="22"/>
          <w:szCs w:val="22"/>
        </w:rPr>
        <w:t>FALA</w:t>
      </w:r>
      <w:r w:rsidR="00317442">
        <w:rPr>
          <w:rFonts w:ascii="Arial" w:eastAsiaTheme="minorHAnsi" w:hAnsi="Arial" w:cs="Arial"/>
          <w:sz w:val="22"/>
          <w:szCs w:val="22"/>
        </w:rPr>
        <w:t xml:space="preserve">, please see </w:t>
      </w:r>
      <w:r w:rsidR="00317442" w:rsidRPr="002702C9">
        <w:rPr>
          <w:rFonts w:ascii="Arial" w:eastAsiaTheme="minorHAnsi" w:hAnsi="Arial" w:cs="Arial"/>
          <w:color w:val="FF0000"/>
          <w:sz w:val="22"/>
          <w:szCs w:val="22"/>
        </w:rPr>
        <w:t xml:space="preserve">Annexure A: Full </w:t>
      </w:r>
      <w:r w:rsidR="00CF37F2" w:rsidRPr="002702C9">
        <w:rPr>
          <w:rFonts w:ascii="Arial" w:eastAsiaTheme="minorHAnsi" w:hAnsi="Arial" w:cs="Arial"/>
          <w:color w:val="FF0000"/>
          <w:sz w:val="22"/>
          <w:szCs w:val="22"/>
        </w:rPr>
        <w:t>specification of the golf</w:t>
      </w:r>
      <w:r w:rsidR="002702C9" w:rsidRPr="002702C9">
        <w:rPr>
          <w:rFonts w:ascii="Arial" w:eastAsiaTheme="minorHAnsi" w:hAnsi="Arial" w:cs="Arial"/>
          <w:color w:val="FF0000"/>
          <w:sz w:val="22"/>
          <w:szCs w:val="22"/>
        </w:rPr>
        <w:t>-cart with all-weather enclosure item.</w:t>
      </w:r>
    </w:p>
    <w:p w14:paraId="5DEAE9D6" w14:textId="77777777" w:rsidR="00F45847" w:rsidRPr="00F45847" w:rsidRDefault="00F45847" w:rsidP="00F45847">
      <w:pPr>
        <w:spacing w:line="360" w:lineRule="auto"/>
        <w:ind w:left="567" w:hanging="283"/>
        <w:contextualSpacing/>
        <w:jc w:val="both"/>
        <w:rPr>
          <w:rFonts w:ascii="Arial" w:hAnsi="Arial" w:cs="Arial"/>
          <w:sz w:val="22"/>
          <w:szCs w:val="22"/>
        </w:rPr>
      </w:pPr>
    </w:p>
    <w:tbl>
      <w:tblPr>
        <w:tblStyle w:val="TableGrid1"/>
        <w:tblW w:w="8595" w:type="dxa"/>
        <w:tblInd w:w="421" w:type="dxa"/>
        <w:tblLook w:val="04A0" w:firstRow="1" w:lastRow="0" w:firstColumn="1" w:lastColumn="0" w:noHBand="0" w:noVBand="1"/>
      </w:tblPr>
      <w:tblGrid>
        <w:gridCol w:w="858"/>
        <w:gridCol w:w="2402"/>
        <w:gridCol w:w="3260"/>
        <w:gridCol w:w="2075"/>
      </w:tblGrid>
      <w:tr w:rsidR="008E296B" w:rsidRPr="00F45847" w14:paraId="6EE575C1" w14:textId="77777777" w:rsidTr="008E296B">
        <w:tc>
          <w:tcPr>
            <w:tcW w:w="858" w:type="dxa"/>
            <w:shd w:val="clear" w:color="auto" w:fill="002060"/>
          </w:tcPr>
          <w:p w14:paraId="1819A20B" w14:textId="77777777" w:rsidR="008E296B" w:rsidRPr="00F45847" w:rsidRDefault="008E296B" w:rsidP="00F45847">
            <w:pPr>
              <w:spacing w:line="360" w:lineRule="auto"/>
              <w:contextualSpacing/>
              <w:jc w:val="center"/>
              <w:rPr>
                <w:rFonts w:ascii="Arial" w:hAnsi="Arial" w:cs="Arial"/>
                <w:b/>
                <w:iCs/>
                <w:snapToGrid w:val="0"/>
                <w:sz w:val="22"/>
                <w:szCs w:val="22"/>
              </w:rPr>
            </w:pPr>
            <w:r w:rsidRPr="00F45847">
              <w:rPr>
                <w:rFonts w:ascii="Arial" w:hAnsi="Arial" w:cs="Arial"/>
                <w:b/>
                <w:iCs/>
                <w:snapToGrid w:val="0"/>
                <w:sz w:val="22"/>
                <w:szCs w:val="22"/>
              </w:rPr>
              <w:t>No</w:t>
            </w:r>
          </w:p>
        </w:tc>
        <w:tc>
          <w:tcPr>
            <w:tcW w:w="2402" w:type="dxa"/>
            <w:shd w:val="clear" w:color="auto" w:fill="002060"/>
          </w:tcPr>
          <w:p w14:paraId="2A6A37AB" w14:textId="77777777" w:rsidR="008E296B" w:rsidRPr="00F45847" w:rsidRDefault="008E296B" w:rsidP="00F45847">
            <w:pPr>
              <w:spacing w:line="360" w:lineRule="auto"/>
              <w:contextualSpacing/>
              <w:jc w:val="both"/>
              <w:rPr>
                <w:rFonts w:ascii="Arial" w:hAnsi="Arial" w:cs="Arial"/>
                <w:b/>
                <w:iCs/>
                <w:snapToGrid w:val="0"/>
                <w:sz w:val="22"/>
                <w:szCs w:val="22"/>
              </w:rPr>
            </w:pPr>
            <w:r w:rsidRPr="00F45847">
              <w:rPr>
                <w:rFonts w:ascii="Arial" w:hAnsi="Arial" w:cs="Arial"/>
                <w:b/>
                <w:iCs/>
                <w:snapToGrid w:val="0"/>
                <w:sz w:val="22"/>
                <w:szCs w:val="22"/>
              </w:rPr>
              <w:t>Service Units</w:t>
            </w:r>
          </w:p>
        </w:tc>
        <w:tc>
          <w:tcPr>
            <w:tcW w:w="3260" w:type="dxa"/>
            <w:shd w:val="clear" w:color="auto" w:fill="002060"/>
          </w:tcPr>
          <w:p w14:paraId="6509BFB4" w14:textId="59770B4E" w:rsidR="008E296B" w:rsidRPr="00F45847" w:rsidRDefault="008E296B" w:rsidP="00F45847">
            <w:pPr>
              <w:spacing w:line="360" w:lineRule="auto"/>
              <w:contextualSpacing/>
              <w:jc w:val="both"/>
              <w:rPr>
                <w:rFonts w:ascii="Arial" w:hAnsi="Arial" w:cs="Arial"/>
                <w:b/>
                <w:iCs/>
                <w:snapToGrid w:val="0"/>
                <w:sz w:val="22"/>
                <w:szCs w:val="22"/>
              </w:rPr>
            </w:pPr>
            <w:r>
              <w:rPr>
                <w:rFonts w:ascii="Arial" w:hAnsi="Arial" w:cs="Arial"/>
                <w:b/>
                <w:iCs/>
                <w:snapToGrid w:val="0"/>
                <w:sz w:val="22"/>
                <w:szCs w:val="22"/>
              </w:rPr>
              <w:t>Description</w:t>
            </w:r>
          </w:p>
        </w:tc>
        <w:tc>
          <w:tcPr>
            <w:tcW w:w="2075" w:type="dxa"/>
            <w:shd w:val="clear" w:color="auto" w:fill="002060"/>
          </w:tcPr>
          <w:p w14:paraId="47E67363" w14:textId="03977901" w:rsidR="008E296B" w:rsidRPr="00F45847" w:rsidRDefault="008E296B" w:rsidP="00F45847">
            <w:pPr>
              <w:spacing w:line="360" w:lineRule="auto"/>
              <w:contextualSpacing/>
              <w:jc w:val="both"/>
              <w:rPr>
                <w:rFonts w:ascii="Arial" w:hAnsi="Arial" w:cs="Arial"/>
                <w:b/>
                <w:iCs/>
                <w:snapToGrid w:val="0"/>
                <w:sz w:val="22"/>
                <w:szCs w:val="22"/>
              </w:rPr>
            </w:pPr>
            <w:r w:rsidRPr="00F45847">
              <w:rPr>
                <w:rFonts w:ascii="Arial" w:hAnsi="Arial" w:cs="Arial"/>
                <w:b/>
                <w:iCs/>
                <w:snapToGrid w:val="0"/>
                <w:sz w:val="22"/>
                <w:szCs w:val="22"/>
              </w:rPr>
              <w:t>Quantity</w:t>
            </w:r>
          </w:p>
        </w:tc>
      </w:tr>
      <w:tr w:rsidR="008E296B" w:rsidRPr="00F45847" w14:paraId="306E47A9" w14:textId="77777777" w:rsidTr="008E296B">
        <w:tc>
          <w:tcPr>
            <w:tcW w:w="858" w:type="dxa"/>
          </w:tcPr>
          <w:p w14:paraId="73E35051" w14:textId="77777777" w:rsidR="008E296B" w:rsidRPr="00F45847" w:rsidRDefault="008E296B" w:rsidP="00F45847">
            <w:pPr>
              <w:spacing w:line="360" w:lineRule="auto"/>
              <w:contextualSpacing/>
              <w:jc w:val="center"/>
              <w:rPr>
                <w:rFonts w:ascii="Arial" w:hAnsi="Arial" w:cs="Arial"/>
                <w:b/>
                <w:iCs/>
                <w:snapToGrid w:val="0"/>
                <w:sz w:val="22"/>
                <w:szCs w:val="22"/>
              </w:rPr>
            </w:pPr>
            <w:r w:rsidRPr="00F45847">
              <w:rPr>
                <w:rFonts w:ascii="Arial" w:hAnsi="Arial" w:cs="Arial"/>
                <w:b/>
                <w:iCs/>
                <w:snapToGrid w:val="0"/>
                <w:sz w:val="22"/>
                <w:szCs w:val="22"/>
              </w:rPr>
              <w:t>1</w:t>
            </w:r>
          </w:p>
        </w:tc>
        <w:tc>
          <w:tcPr>
            <w:tcW w:w="2402" w:type="dxa"/>
          </w:tcPr>
          <w:p w14:paraId="728D2025" w14:textId="3993C61D" w:rsidR="008E296B" w:rsidRPr="00F45847" w:rsidRDefault="002A7B19" w:rsidP="00F45847">
            <w:pPr>
              <w:spacing w:line="360" w:lineRule="auto"/>
              <w:contextualSpacing/>
              <w:jc w:val="both"/>
              <w:rPr>
                <w:rFonts w:ascii="Arial" w:hAnsi="Arial" w:cs="Arial"/>
                <w:bCs/>
                <w:iCs/>
                <w:snapToGrid w:val="0"/>
                <w:sz w:val="22"/>
                <w:szCs w:val="22"/>
              </w:rPr>
            </w:pPr>
            <w:r>
              <w:rPr>
                <w:rFonts w:ascii="Arial" w:hAnsi="Arial" w:cs="Arial"/>
                <w:bCs/>
                <w:iCs/>
                <w:snapToGrid w:val="0"/>
                <w:sz w:val="22"/>
                <w:szCs w:val="22"/>
              </w:rPr>
              <w:t xml:space="preserve">Lanseria International </w:t>
            </w:r>
            <w:r w:rsidR="002702C9">
              <w:rPr>
                <w:rFonts w:ascii="Arial" w:hAnsi="Arial" w:cs="Arial"/>
                <w:bCs/>
                <w:iCs/>
                <w:snapToGrid w:val="0"/>
                <w:sz w:val="22"/>
                <w:szCs w:val="22"/>
              </w:rPr>
              <w:t xml:space="preserve">Airport </w:t>
            </w:r>
            <w:r w:rsidR="002702C9" w:rsidRPr="00F45847">
              <w:rPr>
                <w:rFonts w:ascii="Arial" w:hAnsi="Arial" w:cs="Arial"/>
                <w:bCs/>
                <w:iCs/>
                <w:snapToGrid w:val="0"/>
                <w:sz w:val="22"/>
                <w:szCs w:val="22"/>
              </w:rPr>
              <w:t>(</w:t>
            </w:r>
            <w:r w:rsidR="008E296B" w:rsidRPr="00F45847">
              <w:rPr>
                <w:rFonts w:ascii="Arial" w:hAnsi="Arial" w:cs="Arial"/>
                <w:bCs/>
                <w:iCs/>
                <w:snapToGrid w:val="0"/>
                <w:sz w:val="22"/>
                <w:szCs w:val="22"/>
              </w:rPr>
              <w:t>F</w:t>
            </w:r>
            <w:r>
              <w:rPr>
                <w:rFonts w:ascii="Arial" w:hAnsi="Arial" w:cs="Arial"/>
                <w:bCs/>
                <w:iCs/>
                <w:snapToGrid w:val="0"/>
                <w:sz w:val="22"/>
                <w:szCs w:val="22"/>
              </w:rPr>
              <w:t>ALA</w:t>
            </w:r>
            <w:r w:rsidR="008E296B" w:rsidRPr="00F45847">
              <w:rPr>
                <w:rFonts w:ascii="Arial" w:hAnsi="Arial" w:cs="Arial"/>
                <w:bCs/>
                <w:iCs/>
                <w:snapToGrid w:val="0"/>
                <w:sz w:val="22"/>
                <w:szCs w:val="22"/>
              </w:rPr>
              <w:t>)</w:t>
            </w:r>
          </w:p>
        </w:tc>
        <w:tc>
          <w:tcPr>
            <w:tcW w:w="3260" w:type="dxa"/>
          </w:tcPr>
          <w:p w14:paraId="73435AB3" w14:textId="54686ECC" w:rsidR="008E296B" w:rsidRPr="00F45847" w:rsidRDefault="00CE216C" w:rsidP="00F45847">
            <w:pPr>
              <w:spacing w:line="360" w:lineRule="auto"/>
              <w:contextualSpacing/>
              <w:jc w:val="center"/>
              <w:rPr>
                <w:rFonts w:ascii="Arial" w:hAnsi="Arial" w:cs="Arial"/>
                <w:bCs/>
                <w:iCs/>
                <w:snapToGrid w:val="0"/>
                <w:sz w:val="22"/>
                <w:szCs w:val="22"/>
              </w:rPr>
            </w:pPr>
            <w:r>
              <w:rPr>
                <w:rFonts w:ascii="Arial" w:hAnsi="Arial" w:cs="Arial"/>
                <w:sz w:val="22"/>
                <w:szCs w:val="22"/>
              </w:rPr>
              <w:t>Golf Cart with all weather-enclosure item</w:t>
            </w:r>
          </w:p>
        </w:tc>
        <w:tc>
          <w:tcPr>
            <w:tcW w:w="2075" w:type="dxa"/>
          </w:tcPr>
          <w:p w14:paraId="2B171ADD" w14:textId="2BF50EBE" w:rsidR="008E296B" w:rsidRPr="00F45847" w:rsidRDefault="008E296B" w:rsidP="00F45847">
            <w:pPr>
              <w:spacing w:line="360" w:lineRule="auto"/>
              <w:contextualSpacing/>
              <w:jc w:val="center"/>
              <w:rPr>
                <w:rFonts w:ascii="Arial" w:hAnsi="Arial" w:cs="Arial"/>
                <w:bCs/>
                <w:iCs/>
                <w:snapToGrid w:val="0"/>
                <w:sz w:val="22"/>
                <w:szCs w:val="22"/>
              </w:rPr>
            </w:pPr>
            <w:r w:rsidRPr="00F45847">
              <w:rPr>
                <w:rFonts w:ascii="Arial" w:hAnsi="Arial" w:cs="Arial"/>
                <w:bCs/>
                <w:iCs/>
                <w:snapToGrid w:val="0"/>
                <w:sz w:val="22"/>
                <w:szCs w:val="22"/>
              </w:rPr>
              <w:t>1</w:t>
            </w:r>
          </w:p>
        </w:tc>
      </w:tr>
    </w:tbl>
    <w:p w14:paraId="168B6BCD" w14:textId="77777777" w:rsidR="00937A91" w:rsidRDefault="00937A91" w:rsidP="00073A9A">
      <w:pPr>
        <w:spacing w:line="360" w:lineRule="auto"/>
        <w:contextualSpacing/>
        <w:jc w:val="both"/>
        <w:rPr>
          <w:rFonts w:ascii="Arial" w:eastAsiaTheme="minorHAnsi" w:hAnsi="Arial" w:cs="Arial"/>
          <w:sz w:val="22"/>
          <w:szCs w:val="22"/>
        </w:rPr>
      </w:pPr>
    </w:p>
    <w:p w14:paraId="7511D190" w14:textId="58634ED3" w:rsidR="00C76B57" w:rsidRPr="004310E3" w:rsidRDefault="00C76B57" w:rsidP="00C76B57">
      <w:pPr>
        <w:pStyle w:val="Heading1"/>
        <w:numPr>
          <w:ilvl w:val="1"/>
          <w:numId w:val="18"/>
        </w:numPr>
        <w:spacing w:after="240"/>
        <w:ind w:left="777"/>
        <w:rPr>
          <w:rFonts w:eastAsiaTheme="minorHAnsi" w:cs="Arial"/>
          <w:szCs w:val="22"/>
        </w:rPr>
      </w:pPr>
      <w:bookmarkStart w:id="6" w:name="_Toc142891409"/>
      <w:r w:rsidRPr="004310E3">
        <w:rPr>
          <w:rFonts w:eastAsiaTheme="minorHAnsi" w:cs="Arial"/>
          <w:szCs w:val="22"/>
        </w:rPr>
        <w:t>Validity Period</w:t>
      </w:r>
      <w:bookmarkEnd w:id="6"/>
    </w:p>
    <w:p w14:paraId="1CEEA351" w14:textId="77777777" w:rsidR="00C76B57" w:rsidRPr="004310E3"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4310E3">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F8470C" w14:textId="1C9861DA" w:rsidR="00C76B57" w:rsidRPr="004310E3"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4310E3">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00831BC2" w14:textId="77777777" w:rsidR="007B347F" w:rsidRDefault="007B347F" w:rsidP="007B347F">
      <w:pPr>
        <w:pStyle w:val="Heading1"/>
        <w:spacing w:after="240"/>
        <w:ind w:left="777"/>
        <w:rPr>
          <w:rFonts w:eastAsiaTheme="minorHAnsi" w:cs="Arial"/>
          <w:szCs w:val="22"/>
        </w:rPr>
      </w:pPr>
      <w:bookmarkStart w:id="7" w:name="_Toc142891410"/>
    </w:p>
    <w:p w14:paraId="6EB09179" w14:textId="1F8D0846" w:rsidR="00081249" w:rsidRPr="004310E3" w:rsidRDefault="00081249" w:rsidP="00081249">
      <w:pPr>
        <w:pStyle w:val="Heading1"/>
        <w:numPr>
          <w:ilvl w:val="1"/>
          <w:numId w:val="18"/>
        </w:numPr>
        <w:spacing w:after="240"/>
        <w:ind w:left="777"/>
        <w:rPr>
          <w:rFonts w:eastAsiaTheme="minorHAnsi" w:cs="Arial"/>
          <w:szCs w:val="22"/>
        </w:rPr>
      </w:pPr>
      <w:r w:rsidRPr="004310E3">
        <w:rPr>
          <w:rFonts w:eastAsiaTheme="minorHAnsi" w:cs="Arial"/>
          <w:szCs w:val="22"/>
        </w:rPr>
        <w:t>Procedures For Submitting Quotations</w:t>
      </w:r>
      <w:bookmarkEnd w:id="7"/>
    </w:p>
    <w:p w14:paraId="1AA04C38" w14:textId="530F22B9" w:rsidR="00081249" w:rsidRPr="004310E3" w:rsidRDefault="00081249" w:rsidP="00081249">
      <w:pPr>
        <w:pStyle w:val="ListParagraph"/>
        <w:numPr>
          <w:ilvl w:val="2"/>
          <w:numId w:val="18"/>
        </w:numPr>
        <w:spacing w:line="360" w:lineRule="auto"/>
        <w:jc w:val="both"/>
        <w:rPr>
          <w:rFonts w:ascii="Arial" w:eastAsiaTheme="minorHAnsi" w:hAnsi="Arial" w:cs="Arial"/>
          <w:sz w:val="22"/>
          <w:szCs w:val="22"/>
        </w:rPr>
      </w:pPr>
      <w:r w:rsidRPr="004310E3">
        <w:rPr>
          <w:rFonts w:ascii="Arial" w:eastAsiaTheme="minorHAnsi" w:hAnsi="Arial" w:cs="Arial"/>
          <w:sz w:val="22"/>
          <w:szCs w:val="22"/>
        </w:rPr>
        <w:t xml:space="preserve">The </w:t>
      </w:r>
      <w:r w:rsidRPr="004310E3">
        <w:rPr>
          <w:rFonts w:ascii="Arial" w:eastAsiaTheme="minorHAnsi" w:hAnsi="Arial" w:cs="Arial"/>
          <w:sz w:val="22"/>
          <w:szCs w:val="22"/>
          <w:u w:val="single"/>
        </w:rPr>
        <w:t>closing date and time</w:t>
      </w:r>
      <w:r w:rsidRPr="004310E3">
        <w:rPr>
          <w:rFonts w:ascii="Arial" w:eastAsiaTheme="minorHAnsi" w:hAnsi="Arial" w:cs="Arial"/>
          <w:sz w:val="22"/>
          <w:szCs w:val="22"/>
        </w:rPr>
        <w:t xml:space="preserve"> for submitting quotations is </w:t>
      </w:r>
      <w:r w:rsidR="00536836">
        <w:rPr>
          <w:rFonts w:ascii="Arial" w:eastAsiaTheme="minorHAnsi" w:hAnsi="Arial" w:cs="Arial"/>
          <w:sz w:val="22"/>
          <w:szCs w:val="22"/>
        </w:rPr>
        <w:t>05 February</w:t>
      </w:r>
      <w:r w:rsidR="009153E5">
        <w:rPr>
          <w:rFonts w:ascii="Arial" w:eastAsiaTheme="minorHAnsi" w:hAnsi="Arial" w:cs="Arial"/>
          <w:sz w:val="22"/>
          <w:szCs w:val="22"/>
        </w:rPr>
        <w:t xml:space="preserve"> 2024</w:t>
      </w:r>
      <w:r w:rsidRPr="004310E3">
        <w:rPr>
          <w:rFonts w:ascii="Arial" w:eastAsiaTheme="minorHAnsi" w:hAnsi="Arial" w:cs="Arial"/>
          <w:sz w:val="22"/>
          <w:szCs w:val="22"/>
        </w:rPr>
        <w:t xml:space="preserve"> @ 1</w:t>
      </w:r>
      <w:r w:rsidR="00536836">
        <w:rPr>
          <w:rFonts w:ascii="Arial" w:eastAsiaTheme="minorHAnsi" w:hAnsi="Arial" w:cs="Arial"/>
          <w:sz w:val="22"/>
          <w:szCs w:val="22"/>
        </w:rPr>
        <w:t>0</w:t>
      </w:r>
      <w:r w:rsidRPr="004310E3">
        <w:rPr>
          <w:rFonts w:ascii="Arial" w:eastAsiaTheme="minorHAnsi" w:hAnsi="Arial" w:cs="Arial"/>
          <w:sz w:val="22"/>
          <w:szCs w:val="22"/>
        </w:rPr>
        <w:t>h00, CAT.</w:t>
      </w:r>
    </w:p>
    <w:p w14:paraId="633F31A9" w14:textId="77777777" w:rsidR="00081249" w:rsidRPr="004310E3" w:rsidRDefault="00081249" w:rsidP="00081249">
      <w:pPr>
        <w:pStyle w:val="ListParagraph"/>
        <w:numPr>
          <w:ilvl w:val="2"/>
          <w:numId w:val="18"/>
        </w:numPr>
        <w:spacing w:line="360" w:lineRule="auto"/>
        <w:jc w:val="both"/>
        <w:rPr>
          <w:rFonts w:ascii="Arial" w:eastAsiaTheme="minorHAnsi" w:hAnsi="Arial" w:cs="Arial"/>
          <w:sz w:val="22"/>
          <w:szCs w:val="22"/>
        </w:rPr>
      </w:pPr>
      <w:r w:rsidRPr="004310E3">
        <w:rPr>
          <w:rFonts w:ascii="Arial" w:eastAsiaTheme="minorHAnsi" w:hAnsi="Arial" w:cs="Arial"/>
          <w:sz w:val="22"/>
          <w:szCs w:val="22"/>
        </w:rPr>
        <w:t>All prospective bidders must send their bid/RFQ response submissions to ATNS before or on the closing date and time.</w:t>
      </w:r>
    </w:p>
    <w:p w14:paraId="314D36A7" w14:textId="673B9357" w:rsidR="006653A4" w:rsidRPr="00A50F4E" w:rsidRDefault="00081249" w:rsidP="008B4C29">
      <w:pPr>
        <w:pStyle w:val="ListParagraph"/>
        <w:numPr>
          <w:ilvl w:val="2"/>
          <w:numId w:val="18"/>
        </w:numPr>
        <w:spacing w:line="360" w:lineRule="auto"/>
        <w:ind w:left="1145"/>
        <w:jc w:val="both"/>
        <w:rPr>
          <w:rFonts w:ascii="Arial" w:eastAsiaTheme="minorHAnsi" w:hAnsi="Arial" w:cs="Arial"/>
          <w:sz w:val="22"/>
          <w:szCs w:val="22"/>
        </w:rPr>
      </w:pPr>
      <w:r w:rsidRPr="004310E3">
        <w:rPr>
          <w:rFonts w:ascii="Arial" w:eastAsiaTheme="minorHAnsi" w:hAnsi="Arial" w:cs="Arial"/>
          <w:bCs/>
          <w:sz w:val="22"/>
          <w:szCs w:val="22"/>
        </w:rPr>
        <w:t xml:space="preserve">Bidders must email a soft </w:t>
      </w:r>
      <w:r w:rsidRPr="004310E3">
        <w:rPr>
          <w:rFonts w:ascii="Arial" w:eastAsiaTheme="minorHAnsi" w:hAnsi="Arial" w:cs="Arial"/>
          <w:sz w:val="22"/>
          <w:szCs w:val="22"/>
        </w:rPr>
        <w:t>copy</w:t>
      </w:r>
      <w:r w:rsidRPr="004310E3">
        <w:rPr>
          <w:rFonts w:ascii="Arial" w:eastAsiaTheme="minorHAnsi" w:hAnsi="Arial" w:cs="Arial"/>
          <w:bCs/>
          <w:sz w:val="22"/>
          <w:szCs w:val="22"/>
        </w:rPr>
        <w:t xml:space="preserve"> of their proposal to: </w:t>
      </w:r>
      <w:hyperlink r:id="rId11" w:history="1">
        <w:r w:rsidR="00F45847" w:rsidRPr="004310E3">
          <w:rPr>
            <w:rStyle w:val="Hyperlink"/>
            <w:rFonts w:ascii="Arial" w:hAnsi="Arial" w:cs="Arial"/>
            <w:sz w:val="22"/>
            <w:szCs w:val="22"/>
          </w:rPr>
          <w:t>RFQs@atns.co.za</w:t>
        </w:r>
      </w:hyperlink>
      <w:r w:rsidR="00F45847" w:rsidRPr="004310E3">
        <w:rPr>
          <w:rFonts w:ascii="Arial" w:hAnsi="Arial" w:cs="Arial"/>
          <w:sz w:val="22"/>
          <w:szCs w:val="22"/>
        </w:rPr>
        <w:t xml:space="preserve">  and copy (cc) </w:t>
      </w:r>
      <w:hyperlink r:id="rId12" w:history="1">
        <w:r w:rsidR="00A50F4E" w:rsidRPr="005B6F7A">
          <w:rPr>
            <w:rStyle w:val="Hyperlink"/>
          </w:rPr>
          <w:t>moletem@atns.co.za</w:t>
        </w:r>
      </w:hyperlink>
      <w:r w:rsidR="00A50F4E">
        <w:t xml:space="preserve"> </w:t>
      </w:r>
    </w:p>
    <w:p w14:paraId="62E7D8D0" w14:textId="37E59AA7" w:rsidR="00A50F4E" w:rsidRPr="004310E3" w:rsidRDefault="00A50F4E" w:rsidP="008B4C29">
      <w:pPr>
        <w:pStyle w:val="ListParagraph"/>
        <w:numPr>
          <w:ilvl w:val="2"/>
          <w:numId w:val="18"/>
        </w:numPr>
        <w:spacing w:line="360" w:lineRule="auto"/>
        <w:ind w:left="1145"/>
        <w:jc w:val="both"/>
        <w:rPr>
          <w:rFonts w:ascii="Arial" w:eastAsiaTheme="minorHAnsi" w:hAnsi="Arial" w:cs="Arial"/>
          <w:sz w:val="22"/>
          <w:szCs w:val="22"/>
        </w:rPr>
      </w:pPr>
      <w:r>
        <w:t xml:space="preserve">Bidders must adhere to the terms set in this document and submit all required documents </w:t>
      </w:r>
      <w:r w:rsidR="00323B6F">
        <w:t xml:space="preserve">required at the close date of this </w:t>
      </w:r>
      <w:r w:rsidR="002702C9">
        <w:t>RFQ.</w:t>
      </w:r>
    </w:p>
    <w:p w14:paraId="7F59D39B" w14:textId="13607DD0" w:rsidR="009F52CC" w:rsidRPr="004310E3" w:rsidRDefault="009F52CC" w:rsidP="00DF64B9">
      <w:pPr>
        <w:pStyle w:val="Heading1"/>
        <w:numPr>
          <w:ilvl w:val="0"/>
          <w:numId w:val="18"/>
        </w:numPr>
        <w:pBdr>
          <w:bottom w:val="single" w:sz="4" w:space="1" w:color="auto"/>
        </w:pBdr>
        <w:spacing w:after="240"/>
        <w:ind w:left="300" w:hanging="357"/>
        <w:rPr>
          <w:rFonts w:eastAsiaTheme="minorHAnsi"/>
        </w:rPr>
      </w:pPr>
      <w:bookmarkStart w:id="8" w:name="_Toc142891411"/>
      <w:r w:rsidRPr="004310E3">
        <w:rPr>
          <w:rFonts w:eastAsiaTheme="minorHAnsi"/>
        </w:rPr>
        <w:t>SECTION B: BID EVALUATION PROCESS</w:t>
      </w:r>
      <w:bookmarkEnd w:id="8"/>
    </w:p>
    <w:p w14:paraId="7981C35F" w14:textId="7F864513" w:rsidR="00A65FE9" w:rsidRPr="004310E3" w:rsidRDefault="00DF64B9" w:rsidP="00DF64B9">
      <w:pPr>
        <w:spacing w:line="360" w:lineRule="auto"/>
        <w:jc w:val="both"/>
        <w:rPr>
          <w:rFonts w:ascii="Arial" w:eastAsiaTheme="minorHAnsi" w:hAnsi="Arial" w:cs="Arial"/>
          <w:b/>
          <w:bCs/>
          <w:sz w:val="22"/>
          <w:szCs w:val="22"/>
        </w:rPr>
      </w:pPr>
      <w:r w:rsidRPr="004310E3">
        <w:rPr>
          <w:rFonts w:ascii="Arial" w:eastAsiaTheme="minorHAnsi" w:hAnsi="Arial" w:cs="Arial"/>
          <w:b/>
          <w:bCs/>
          <w:sz w:val="22"/>
          <w:szCs w:val="22"/>
        </w:rPr>
        <w:t>Bid Evaluation Process</w:t>
      </w:r>
    </w:p>
    <w:p w14:paraId="033B4407" w14:textId="76A4088C" w:rsidR="00DF64B9" w:rsidRPr="004310E3" w:rsidRDefault="00DF64B9" w:rsidP="00DF64B9">
      <w:pPr>
        <w:spacing w:line="360" w:lineRule="auto"/>
        <w:jc w:val="both"/>
        <w:rPr>
          <w:rFonts w:ascii="Arial" w:eastAsiaTheme="minorHAnsi" w:hAnsi="Arial" w:cs="Arial"/>
          <w:sz w:val="22"/>
          <w:szCs w:val="22"/>
        </w:rPr>
      </w:pPr>
      <w:r w:rsidRPr="004310E3">
        <w:rPr>
          <w:rFonts w:ascii="Arial" w:eastAsiaTheme="minorHAnsi" w:hAnsi="Arial" w:cs="Arial"/>
          <w:sz w:val="22"/>
          <w:szCs w:val="22"/>
        </w:rPr>
        <w:t>The bid evaluation process for this RFQ will be conducted in t</w:t>
      </w:r>
      <w:r w:rsidR="00D124D1" w:rsidRPr="004310E3">
        <w:rPr>
          <w:rFonts w:ascii="Arial" w:eastAsiaTheme="minorHAnsi" w:hAnsi="Arial" w:cs="Arial"/>
          <w:sz w:val="22"/>
          <w:szCs w:val="22"/>
        </w:rPr>
        <w:t>wo</w:t>
      </w:r>
      <w:r w:rsidRPr="004310E3">
        <w:rPr>
          <w:rFonts w:ascii="Arial" w:eastAsiaTheme="minorHAnsi" w:hAnsi="Arial" w:cs="Arial"/>
          <w:sz w:val="22"/>
          <w:szCs w:val="22"/>
        </w:rPr>
        <w:t xml:space="preserve"> </w:t>
      </w:r>
      <w:r w:rsidR="006653A4" w:rsidRPr="004310E3">
        <w:rPr>
          <w:rFonts w:ascii="Arial" w:eastAsiaTheme="minorHAnsi" w:hAnsi="Arial" w:cs="Arial"/>
          <w:sz w:val="22"/>
          <w:szCs w:val="22"/>
        </w:rPr>
        <w:t>(</w:t>
      </w:r>
      <w:r w:rsidR="00D124D1" w:rsidRPr="004310E3">
        <w:rPr>
          <w:rFonts w:ascii="Arial" w:eastAsiaTheme="minorHAnsi" w:hAnsi="Arial" w:cs="Arial"/>
          <w:sz w:val="22"/>
          <w:szCs w:val="22"/>
        </w:rPr>
        <w:t>2</w:t>
      </w:r>
      <w:r w:rsidR="006653A4" w:rsidRPr="004310E3">
        <w:rPr>
          <w:rFonts w:ascii="Arial" w:eastAsiaTheme="minorHAnsi" w:hAnsi="Arial" w:cs="Arial"/>
          <w:sz w:val="22"/>
          <w:szCs w:val="22"/>
        </w:rPr>
        <w:t xml:space="preserve">) </w:t>
      </w:r>
      <w:r w:rsidRPr="004310E3">
        <w:rPr>
          <w:rFonts w:ascii="Arial" w:eastAsiaTheme="minorHAnsi" w:hAnsi="Arial" w:cs="Arial"/>
          <w:sz w:val="22"/>
          <w:szCs w:val="22"/>
        </w:rPr>
        <w:t>distinct stages as follows:</w:t>
      </w:r>
    </w:p>
    <w:p w14:paraId="4E8D20F9" w14:textId="635AF4D8" w:rsidR="009E487D" w:rsidRPr="004310E3" w:rsidRDefault="009E487D" w:rsidP="00DF64B9">
      <w:pPr>
        <w:pStyle w:val="Heading1"/>
        <w:numPr>
          <w:ilvl w:val="1"/>
          <w:numId w:val="18"/>
        </w:numPr>
        <w:spacing w:line="360" w:lineRule="auto"/>
        <w:ind w:left="567" w:hanging="567"/>
        <w:rPr>
          <w:rFonts w:eastAsiaTheme="minorHAnsi"/>
        </w:rPr>
      </w:pPr>
      <w:bookmarkStart w:id="9" w:name="_Toc142891412"/>
      <w:r w:rsidRPr="004310E3">
        <w:rPr>
          <w:rFonts w:eastAsiaTheme="minorHAnsi"/>
        </w:rPr>
        <w:t>Stage 1: Administrative Requirements</w:t>
      </w:r>
      <w:bookmarkEnd w:id="9"/>
      <w:r w:rsidRPr="004310E3">
        <w:rPr>
          <w:rFonts w:eastAsiaTheme="minorHAnsi"/>
        </w:rPr>
        <w:t xml:space="preserve"> </w:t>
      </w:r>
    </w:p>
    <w:p w14:paraId="1B873152" w14:textId="18C4FDE2" w:rsidR="00DF64B9" w:rsidRPr="004310E3" w:rsidRDefault="00DF64B9" w:rsidP="00DF64B9">
      <w:pPr>
        <w:pStyle w:val="ListParagraph"/>
        <w:spacing w:line="360" w:lineRule="auto"/>
        <w:ind w:left="0"/>
        <w:jc w:val="both"/>
        <w:rPr>
          <w:rFonts w:ascii="Arial" w:eastAsiaTheme="minorHAnsi" w:hAnsi="Arial" w:cs="Arial"/>
          <w:sz w:val="22"/>
          <w:szCs w:val="22"/>
        </w:rPr>
      </w:pPr>
      <w:r w:rsidRPr="004310E3">
        <w:rPr>
          <w:rFonts w:ascii="Arial" w:eastAsiaTheme="minorHAnsi" w:hAnsi="Arial" w:cs="Arial"/>
          <w:sz w:val="22"/>
          <w:szCs w:val="22"/>
        </w:rPr>
        <w:t>All prospective bidders must comply with the following administrative requirement:</w:t>
      </w:r>
    </w:p>
    <w:p w14:paraId="20B8F7D9" w14:textId="48E4477A" w:rsidR="00DF64B9" w:rsidRPr="004310E3" w:rsidRDefault="00DF64B9" w:rsidP="006864CA">
      <w:pPr>
        <w:pStyle w:val="ListParagraph"/>
        <w:numPr>
          <w:ilvl w:val="2"/>
          <w:numId w:val="18"/>
        </w:numPr>
        <w:spacing w:line="360" w:lineRule="auto"/>
        <w:ind w:left="1077"/>
        <w:rPr>
          <w:rFonts w:ascii="Arial" w:hAnsi="Arial" w:cs="Arial"/>
          <w:color w:val="000000"/>
          <w:sz w:val="22"/>
          <w:szCs w:val="22"/>
        </w:rPr>
      </w:pPr>
      <w:r w:rsidRPr="004310E3">
        <w:rPr>
          <w:rFonts w:ascii="Arial" w:hAnsi="Arial" w:cs="Arial"/>
          <w:color w:val="000000"/>
          <w:sz w:val="22"/>
          <w:szCs w:val="22"/>
        </w:rPr>
        <w:t xml:space="preserve">Must be registered on the National Treasury CSD (Central Supplier database): A full report must be submitted. </w:t>
      </w:r>
    </w:p>
    <w:p w14:paraId="7309121A" w14:textId="2AEC59A4" w:rsidR="00DF64B9" w:rsidRDefault="006864CA" w:rsidP="006864CA">
      <w:pPr>
        <w:numPr>
          <w:ilvl w:val="2"/>
          <w:numId w:val="18"/>
        </w:numPr>
        <w:spacing w:line="360" w:lineRule="auto"/>
        <w:ind w:left="1077"/>
        <w:contextualSpacing/>
        <w:jc w:val="both"/>
        <w:rPr>
          <w:rFonts w:ascii="Arial" w:hAnsi="Arial" w:cs="Arial"/>
          <w:color w:val="000000"/>
          <w:sz w:val="22"/>
          <w:szCs w:val="22"/>
        </w:rPr>
      </w:pPr>
      <w:r w:rsidRPr="004310E3">
        <w:rPr>
          <w:rFonts w:ascii="Arial" w:hAnsi="Arial" w:cs="Arial"/>
          <w:color w:val="000000"/>
          <w:sz w:val="22"/>
          <w:szCs w:val="22"/>
        </w:rPr>
        <w:t xml:space="preserve">Fully completed and signed </w:t>
      </w:r>
      <w:r w:rsidR="00DF64B9" w:rsidRPr="004310E3">
        <w:rPr>
          <w:rFonts w:ascii="Arial" w:hAnsi="Arial" w:cs="Arial"/>
          <w:color w:val="000000"/>
          <w:sz w:val="22"/>
          <w:szCs w:val="22"/>
        </w:rPr>
        <w:t xml:space="preserve">Standard Bidding Documents (SBD) forms: (SBD 1, SBD 4, </w:t>
      </w:r>
      <w:r w:rsidRPr="004310E3">
        <w:rPr>
          <w:rFonts w:ascii="Arial" w:hAnsi="Arial" w:cs="Arial"/>
          <w:color w:val="000000"/>
          <w:sz w:val="22"/>
          <w:szCs w:val="22"/>
        </w:rPr>
        <w:t xml:space="preserve">and </w:t>
      </w:r>
      <w:r w:rsidR="00DF64B9" w:rsidRPr="004310E3">
        <w:rPr>
          <w:rFonts w:ascii="Arial" w:hAnsi="Arial" w:cs="Arial"/>
          <w:color w:val="000000"/>
          <w:sz w:val="22"/>
          <w:szCs w:val="22"/>
        </w:rPr>
        <w:t xml:space="preserve">SBD 6.1): </w:t>
      </w:r>
      <w:r w:rsidRPr="004310E3">
        <w:rPr>
          <w:rFonts w:ascii="Arial" w:hAnsi="Arial" w:cs="Arial"/>
          <w:color w:val="000000"/>
          <w:sz w:val="22"/>
          <w:szCs w:val="22"/>
        </w:rPr>
        <w:t xml:space="preserve">duly </w:t>
      </w:r>
      <w:r w:rsidR="00DF64B9" w:rsidRPr="004310E3">
        <w:rPr>
          <w:rFonts w:ascii="Arial" w:hAnsi="Arial" w:cs="Arial"/>
          <w:color w:val="000000"/>
          <w:sz w:val="22"/>
          <w:szCs w:val="22"/>
        </w:rPr>
        <w:t>completed and signed by the duly authori</w:t>
      </w:r>
      <w:r w:rsidRPr="004310E3">
        <w:rPr>
          <w:rFonts w:ascii="Arial" w:hAnsi="Arial" w:cs="Arial"/>
          <w:color w:val="000000"/>
          <w:sz w:val="22"/>
          <w:szCs w:val="22"/>
        </w:rPr>
        <w:t>s</w:t>
      </w:r>
      <w:r w:rsidR="00DF64B9" w:rsidRPr="004310E3">
        <w:rPr>
          <w:rFonts w:ascii="Arial" w:hAnsi="Arial" w:cs="Arial"/>
          <w:color w:val="000000"/>
          <w:sz w:val="22"/>
          <w:szCs w:val="22"/>
        </w:rPr>
        <w:t>ed person.</w:t>
      </w:r>
    </w:p>
    <w:p w14:paraId="50A1B1BD" w14:textId="77777777" w:rsidR="00B76357" w:rsidRDefault="004C2717" w:rsidP="00B76357">
      <w:pPr>
        <w:numPr>
          <w:ilvl w:val="2"/>
          <w:numId w:val="18"/>
        </w:numPr>
        <w:spacing w:line="360" w:lineRule="auto"/>
        <w:ind w:left="1077"/>
        <w:contextualSpacing/>
        <w:jc w:val="both"/>
        <w:rPr>
          <w:rFonts w:ascii="Arial" w:hAnsi="Arial" w:cs="Arial"/>
          <w:color w:val="000000"/>
          <w:sz w:val="22"/>
          <w:szCs w:val="22"/>
        </w:rPr>
      </w:pPr>
      <w:r>
        <w:rPr>
          <w:rFonts w:ascii="Arial" w:hAnsi="Arial" w:cs="Arial"/>
          <w:color w:val="000000"/>
          <w:sz w:val="22"/>
          <w:szCs w:val="22"/>
        </w:rPr>
        <w:t xml:space="preserve">Bidders must submit the following </w:t>
      </w:r>
      <w:r w:rsidR="00FD70EA">
        <w:rPr>
          <w:rFonts w:ascii="Arial" w:hAnsi="Arial" w:cs="Arial"/>
          <w:color w:val="000000"/>
          <w:sz w:val="22"/>
          <w:szCs w:val="22"/>
        </w:rPr>
        <w:t xml:space="preserve">administrative documents, </w:t>
      </w:r>
      <w:r w:rsidR="008B5454">
        <w:rPr>
          <w:rFonts w:ascii="Arial" w:hAnsi="Arial" w:cs="Arial"/>
          <w:color w:val="000000"/>
          <w:sz w:val="22"/>
          <w:szCs w:val="22"/>
        </w:rPr>
        <w:t xml:space="preserve">Valid tax certificate </w:t>
      </w:r>
      <w:r w:rsidR="008632B2">
        <w:rPr>
          <w:rFonts w:ascii="Arial" w:hAnsi="Arial" w:cs="Arial"/>
          <w:color w:val="000000"/>
          <w:sz w:val="22"/>
          <w:szCs w:val="22"/>
        </w:rPr>
        <w:t>and</w:t>
      </w:r>
      <w:r w:rsidR="00FD70EA">
        <w:rPr>
          <w:rFonts w:ascii="Arial" w:hAnsi="Arial" w:cs="Arial"/>
          <w:color w:val="000000"/>
          <w:sz w:val="22"/>
          <w:szCs w:val="22"/>
        </w:rPr>
        <w:t xml:space="preserve"> pin, </w:t>
      </w:r>
      <w:r w:rsidR="00DD1FD4">
        <w:rPr>
          <w:rFonts w:ascii="Arial" w:hAnsi="Arial" w:cs="Arial"/>
          <w:color w:val="000000"/>
          <w:sz w:val="22"/>
          <w:szCs w:val="22"/>
        </w:rPr>
        <w:t xml:space="preserve">B-BBEE certificate, CIPC company certificate, bank confirmation </w:t>
      </w:r>
      <w:r w:rsidR="001E48C2">
        <w:rPr>
          <w:rFonts w:ascii="Arial" w:hAnsi="Arial" w:cs="Arial"/>
          <w:color w:val="000000"/>
          <w:sz w:val="22"/>
          <w:szCs w:val="22"/>
        </w:rPr>
        <w:t xml:space="preserve">letter, and optional </w:t>
      </w:r>
      <w:r w:rsidR="00787F12">
        <w:rPr>
          <w:rFonts w:ascii="Arial" w:hAnsi="Arial" w:cs="Arial"/>
          <w:color w:val="000000"/>
          <w:sz w:val="22"/>
          <w:szCs w:val="22"/>
        </w:rPr>
        <w:t>quotation with company letterhead.</w:t>
      </w:r>
    </w:p>
    <w:p w14:paraId="3E085A38" w14:textId="4F6429BA" w:rsidR="00DF64B9" w:rsidRPr="00B76357" w:rsidRDefault="00DF64B9" w:rsidP="00B76357">
      <w:pPr>
        <w:spacing w:line="360" w:lineRule="auto"/>
        <w:ind w:left="357"/>
        <w:contextualSpacing/>
        <w:jc w:val="both"/>
        <w:rPr>
          <w:rFonts w:ascii="Arial" w:hAnsi="Arial" w:cs="Arial"/>
          <w:color w:val="000000"/>
          <w:sz w:val="22"/>
          <w:szCs w:val="22"/>
        </w:rPr>
      </w:pPr>
      <w:r w:rsidRPr="00B76357">
        <w:rPr>
          <w:rFonts w:ascii="Arial" w:hAnsi="Arial" w:cs="Arial"/>
          <w:color w:val="000000"/>
          <w:sz w:val="22"/>
          <w:szCs w:val="22"/>
        </w:rPr>
        <w:t>.</w:t>
      </w:r>
    </w:p>
    <w:p w14:paraId="711391EA" w14:textId="25ED2475" w:rsidR="00C641A0" w:rsidRPr="004310E3" w:rsidRDefault="00C641A0" w:rsidP="00C641A0">
      <w:pPr>
        <w:pStyle w:val="Specification"/>
        <w:spacing w:line="360" w:lineRule="auto"/>
        <w:ind w:left="357"/>
        <w:contextualSpacing/>
        <w:jc w:val="both"/>
        <w:rPr>
          <w:rFonts w:ascii="Arial" w:hAnsi="Arial" w:cs="Arial"/>
          <w:sz w:val="22"/>
          <w:szCs w:val="22"/>
        </w:rPr>
      </w:pPr>
      <w:r w:rsidRPr="004310E3">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4310E3"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4310E3">
        <w:rPr>
          <w:rFonts w:ascii="Arial" w:hAnsi="Arial" w:cs="Arial"/>
          <w:sz w:val="22"/>
          <w:szCs w:val="22"/>
        </w:rPr>
        <w:t>Reject the bid and not evaluate it, or</w:t>
      </w:r>
    </w:p>
    <w:p w14:paraId="069D9967" w14:textId="2B356E15" w:rsidR="00C641A0" w:rsidRPr="004310E3"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4310E3">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27E12B1F" w14:textId="38A3E26C" w:rsidR="009E487D" w:rsidRPr="004310E3" w:rsidRDefault="009E487D" w:rsidP="006864CA">
      <w:pPr>
        <w:pStyle w:val="Heading1"/>
        <w:numPr>
          <w:ilvl w:val="1"/>
          <w:numId w:val="18"/>
        </w:numPr>
        <w:spacing w:line="360" w:lineRule="auto"/>
        <w:ind w:left="567" w:hanging="567"/>
        <w:rPr>
          <w:rFonts w:eastAsiaTheme="minorHAnsi"/>
        </w:rPr>
      </w:pPr>
      <w:bookmarkStart w:id="10" w:name="_Toc142891413"/>
      <w:r w:rsidRPr="004310E3">
        <w:rPr>
          <w:rFonts w:eastAsiaTheme="minorHAnsi"/>
        </w:rPr>
        <w:t xml:space="preserve">Stage </w:t>
      </w:r>
      <w:r w:rsidR="00D124D1" w:rsidRPr="004310E3">
        <w:rPr>
          <w:rFonts w:eastAsiaTheme="minorHAnsi"/>
        </w:rPr>
        <w:t>2</w:t>
      </w:r>
      <w:r w:rsidRPr="004310E3">
        <w:rPr>
          <w:rFonts w:eastAsiaTheme="minorHAnsi"/>
        </w:rPr>
        <w:t>: Price and Specific Goals</w:t>
      </w:r>
      <w:bookmarkEnd w:id="10"/>
    </w:p>
    <w:p w14:paraId="3169D004" w14:textId="4CE9D2AC" w:rsidR="001E016A" w:rsidRDefault="001E016A" w:rsidP="001E016A">
      <w:pPr>
        <w:pStyle w:val="ListParagraph"/>
        <w:numPr>
          <w:ilvl w:val="2"/>
          <w:numId w:val="18"/>
        </w:numPr>
        <w:spacing w:line="360" w:lineRule="auto"/>
        <w:ind w:left="1077" w:right="187"/>
        <w:contextualSpacing w:val="0"/>
        <w:jc w:val="both"/>
        <w:rPr>
          <w:rFonts w:ascii="Arial" w:hAnsi="Arial" w:cs="Arial"/>
          <w:sz w:val="22"/>
          <w:szCs w:val="20"/>
        </w:rPr>
      </w:pPr>
      <w:r w:rsidRPr="004310E3">
        <w:rPr>
          <w:rFonts w:ascii="Arial" w:hAnsi="Arial" w:cs="Arial"/>
          <w:sz w:val="22"/>
          <w:szCs w:val="20"/>
        </w:rPr>
        <w:t>The 80/20 preference points system will be utilised for this RFQ.</w:t>
      </w:r>
      <w:r w:rsidRPr="004310E3">
        <w:rPr>
          <w:rFonts w:ascii="Arial" w:hAnsi="Arial" w:cs="Arial"/>
          <w:sz w:val="22"/>
          <w:szCs w:val="22"/>
        </w:rPr>
        <w:t xml:space="preserve"> </w:t>
      </w:r>
      <w:r w:rsidRPr="004310E3">
        <w:rPr>
          <w:rFonts w:ascii="Arial" w:hAnsi="Arial" w:cs="Arial"/>
          <w:sz w:val="22"/>
          <w:szCs w:val="20"/>
        </w:rPr>
        <w:t>This preference points system is for the acquisition of goods or services with a Rand value up to R50 million as follows:</w:t>
      </w:r>
    </w:p>
    <w:p w14:paraId="76B2E824" w14:textId="77777777" w:rsidR="003E7BB1" w:rsidRDefault="003E7BB1" w:rsidP="003E7BB1">
      <w:pPr>
        <w:pStyle w:val="ListParagraph"/>
        <w:spacing w:line="360" w:lineRule="auto"/>
        <w:ind w:left="1077" w:right="187"/>
        <w:contextualSpacing w:val="0"/>
        <w:jc w:val="both"/>
        <w:rPr>
          <w:rFonts w:ascii="Arial" w:hAnsi="Arial" w:cs="Arial"/>
          <w:sz w:val="22"/>
          <w:szCs w:val="20"/>
        </w:rPr>
      </w:pPr>
    </w:p>
    <w:p w14:paraId="05E91A7B" w14:textId="77777777" w:rsidR="003E7BB1" w:rsidRPr="004310E3" w:rsidRDefault="003E7BB1" w:rsidP="003E7BB1">
      <w:pPr>
        <w:pStyle w:val="ListParagraph"/>
        <w:spacing w:line="360" w:lineRule="auto"/>
        <w:ind w:left="1077" w:right="187"/>
        <w:contextualSpacing w:val="0"/>
        <w:jc w:val="both"/>
        <w:rPr>
          <w:rFonts w:ascii="Arial" w:hAnsi="Arial" w:cs="Arial"/>
          <w:sz w:val="22"/>
          <w:szCs w:val="20"/>
        </w:rPr>
      </w:pPr>
    </w:p>
    <w:tbl>
      <w:tblPr>
        <w:tblStyle w:val="TableGrid"/>
        <w:tblW w:w="8930" w:type="dxa"/>
        <w:tblInd w:w="421" w:type="dxa"/>
        <w:tblLook w:val="04A0" w:firstRow="1" w:lastRow="0" w:firstColumn="1" w:lastColumn="0" w:noHBand="0" w:noVBand="1"/>
      </w:tblPr>
      <w:tblGrid>
        <w:gridCol w:w="3038"/>
        <w:gridCol w:w="3691"/>
        <w:gridCol w:w="2201"/>
      </w:tblGrid>
      <w:tr w:rsidR="001E016A" w:rsidRPr="004310E3" w14:paraId="12D51245" w14:textId="77777777" w:rsidTr="001E016A">
        <w:tc>
          <w:tcPr>
            <w:tcW w:w="3038" w:type="dxa"/>
            <w:shd w:val="clear" w:color="auto" w:fill="002060"/>
          </w:tcPr>
          <w:p w14:paraId="05053036" w14:textId="6B081095" w:rsidR="001E016A" w:rsidRPr="004310E3" w:rsidRDefault="001E016A" w:rsidP="00E621B6">
            <w:pPr>
              <w:pStyle w:val="ListParagraph"/>
              <w:spacing w:line="276" w:lineRule="auto"/>
              <w:ind w:left="0" w:right="188"/>
              <w:jc w:val="both"/>
              <w:rPr>
                <w:rFonts w:ascii="Arial" w:hAnsi="Arial" w:cs="Arial"/>
                <w:b/>
                <w:bCs/>
                <w:color w:val="FFFFFF" w:themeColor="background1"/>
                <w:sz w:val="22"/>
                <w:szCs w:val="22"/>
              </w:rPr>
            </w:pPr>
            <w:r w:rsidRPr="004310E3">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4310E3" w:rsidRDefault="001E016A" w:rsidP="00E621B6">
            <w:pPr>
              <w:pStyle w:val="ListParagraph"/>
              <w:spacing w:line="276" w:lineRule="auto"/>
              <w:ind w:left="0" w:right="188"/>
              <w:jc w:val="both"/>
              <w:rPr>
                <w:rFonts w:ascii="Arial" w:hAnsi="Arial" w:cs="Arial"/>
                <w:b/>
                <w:bCs/>
                <w:color w:val="FFFFFF" w:themeColor="background1"/>
                <w:sz w:val="22"/>
                <w:szCs w:val="22"/>
              </w:rPr>
            </w:pPr>
            <w:r w:rsidRPr="004310E3">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4310E3" w:rsidRDefault="001E016A" w:rsidP="00E621B6">
            <w:pPr>
              <w:pStyle w:val="ListParagraph"/>
              <w:spacing w:line="276" w:lineRule="auto"/>
              <w:ind w:left="0" w:right="188"/>
              <w:jc w:val="both"/>
              <w:rPr>
                <w:rFonts w:ascii="Arial" w:hAnsi="Arial" w:cs="Arial"/>
                <w:b/>
                <w:bCs/>
                <w:color w:val="FFFFFF" w:themeColor="background1"/>
                <w:sz w:val="22"/>
                <w:szCs w:val="22"/>
              </w:rPr>
            </w:pPr>
            <w:r w:rsidRPr="004310E3">
              <w:rPr>
                <w:rFonts w:ascii="Arial" w:hAnsi="Arial" w:cs="Arial"/>
                <w:b/>
                <w:bCs/>
                <w:color w:val="FFFFFF" w:themeColor="background1"/>
                <w:sz w:val="22"/>
                <w:szCs w:val="22"/>
              </w:rPr>
              <w:t>Points</w:t>
            </w:r>
          </w:p>
        </w:tc>
      </w:tr>
      <w:tr w:rsidR="001E016A" w:rsidRPr="004310E3" w14:paraId="3A5B96B4" w14:textId="77777777" w:rsidTr="001E016A">
        <w:tc>
          <w:tcPr>
            <w:tcW w:w="3038" w:type="dxa"/>
          </w:tcPr>
          <w:p w14:paraId="132A9F09" w14:textId="77777777" w:rsidR="001E016A" w:rsidRPr="004310E3" w:rsidRDefault="001E016A" w:rsidP="00E621B6">
            <w:pPr>
              <w:pStyle w:val="ListParagraph"/>
              <w:spacing w:line="276" w:lineRule="auto"/>
              <w:ind w:left="0" w:right="188"/>
              <w:jc w:val="both"/>
              <w:rPr>
                <w:rFonts w:ascii="Arial" w:hAnsi="Arial" w:cs="Arial"/>
                <w:sz w:val="22"/>
                <w:szCs w:val="22"/>
              </w:rPr>
            </w:pPr>
            <w:r w:rsidRPr="004310E3">
              <w:rPr>
                <w:rFonts w:ascii="Arial" w:hAnsi="Arial" w:cs="Arial"/>
                <w:sz w:val="22"/>
                <w:szCs w:val="22"/>
              </w:rPr>
              <w:t>Price</w:t>
            </w:r>
          </w:p>
        </w:tc>
        <w:tc>
          <w:tcPr>
            <w:tcW w:w="3691" w:type="dxa"/>
          </w:tcPr>
          <w:p w14:paraId="6523D80F" w14:textId="77777777" w:rsidR="001E016A" w:rsidRPr="004310E3" w:rsidRDefault="001E016A" w:rsidP="00E621B6">
            <w:pPr>
              <w:pStyle w:val="ListParagraph"/>
              <w:spacing w:line="276" w:lineRule="auto"/>
              <w:ind w:left="0" w:right="188"/>
              <w:jc w:val="both"/>
              <w:rPr>
                <w:rFonts w:ascii="Arial" w:hAnsi="Arial" w:cs="Arial"/>
                <w:sz w:val="22"/>
                <w:szCs w:val="22"/>
              </w:rPr>
            </w:pPr>
            <w:r w:rsidRPr="004310E3">
              <w:rPr>
                <w:rFonts w:ascii="Arial" w:hAnsi="Arial" w:cs="Arial"/>
                <w:sz w:val="22"/>
                <w:szCs w:val="22"/>
              </w:rPr>
              <w:t>Proposed Bid Price</w:t>
            </w:r>
          </w:p>
        </w:tc>
        <w:tc>
          <w:tcPr>
            <w:tcW w:w="2201" w:type="dxa"/>
          </w:tcPr>
          <w:p w14:paraId="2B24B5B4" w14:textId="77777777" w:rsidR="001E016A" w:rsidRPr="004310E3" w:rsidRDefault="001E016A" w:rsidP="00E621B6">
            <w:pPr>
              <w:pStyle w:val="ListParagraph"/>
              <w:spacing w:line="276" w:lineRule="auto"/>
              <w:ind w:left="0" w:right="188"/>
              <w:jc w:val="center"/>
              <w:rPr>
                <w:rFonts w:ascii="Arial" w:hAnsi="Arial" w:cs="Arial"/>
                <w:sz w:val="22"/>
                <w:szCs w:val="22"/>
              </w:rPr>
            </w:pPr>
            <w:r w:rsidRPr="004310E3">
              <w:rPr>
                <w:rFonts w:ascii="Arial" w:hAnsi="Arial" w:cs="Arial"/>
                <w:sz w:val="22"/>
                <w:szCs w:val="22"/>
              </w:rPr>
              <w:t>80,00</w:t>
            </w:r>
          </w:p>
        </w:tc>
      </w:tr>
      <w:tr w:rsidR="001E016A" w:rsidRPr="004310E3" w14:paraId="2557D30B" w14:textId="77777777" w:rsidTr="001E016A">
        <w:tc>
          <w:tcPr>
            <w:tcW w:w="3038" w:type="dxa"/>
          </w:tcPr>
          <w:p w14:paraId="66B148D6" w14:textId="77777777" w:rsidR="001E016A" w:rsidRPr="004310E3" w:rsidRDefault="001E016A" w:rsidP="00E621B6">
            <w:pPr>
              <w:pStyle w:val="ListParagraph"/>
              <w:spacing w:line="276" w:lineRule="auto"/>
              <w:ind w:left="0" w:right="188"/>
              <w:jc w:val="both"/>
              <w:rPr>
                <w:rFonts w:ascii="Arial" w:hAnsi="Arial" w:cs="Arial"/>
                <w:sz w:val="22"/>
                <w:szCs w:val="22"/>
              </w:rPr>
            </w:pPr>
            <w:r w:rsidRPr="004310E3">
              <w:rPr>
                <w:rFonts w:ascii="Arial" w:hAnsi="Arial" w:cs="Arial"/>
                <w:sz w:val="22"/>
                <w:szCs w:val="22"/>
              </w:rPr>
              <w:t>Preference Points</w:t>
            </w:r>
          </w:p>
        </w:tc>
        <w:tc>
          <w:tcPr>
            <w:tcW w:w="3691" w:type="dxa"/>
          </w:tcPr>
          <w:p w14:paraId="3A442497" w14:textId="77777777" w:rsidR="001E016A" w:rsidRPr="004310E3" w:rsidRDefault="001E016A" w:rsidP="00E621B6">
            <w:pPr>
              <w:pStyle w:val="ListParagraph"/>
              <w:spacing w:line="276" w:lineRule="auto"/>
              <w:ind w:left="0" w:right="188"/>
              <w:jc w:val="both"/>
              <w:rPr>
                <w:rFonts w:ascii="Arial" w:hAnsi="Arial" w:cs="Arial"/>
                <w:sz w:val="22"/>
                <w:szCs w:val="22"/>
              </w:rPr>
            </w:pPr>
            <w:r w:rsidRPr="004310E3">
              <w:rPr>
                <w:rFonts w:ascii="Arial" w:hAnsi="Arial" w:cs="Arial"/>
                <w:sz w:val="22"/>
                <w:szCs w:val="22"/>
              </w:rPr>
              <w:t>Specific Goals</w:t>
            </w:r>
          </w:p>
        </w:tc>
        <w:tc>
          <w:tcPr>
            <w:tcW w:w="2201" w:type="dxa"/>
          </w:tcPr>
          <w:p w14:paraId="633C8F71" w14:textId="77777777" w:rsidR="001E016A" w:rsidRPr="004310E3" w:rsidRDefault="001E016A" w:rsidP="00E621B6">
            <w:pPr>
              <w:pStyle w:val="ListParagraph"/>
              <w:spacing w:line="276" w:lineRule="auto"/>
              <w:ind w:left="0" w:right="188"/>
              <w:jc w:val="center"/>
              <w:rPr>
                <w:rFonts w:ascii="Arial" w:hAnsi="Arial" w:cs="Arial"/>
                <w:sz w:val="22"/>
                <w:szCs w:val="22"/>
              </w:rPr>
            </w:pPr>
            <w:r w:rsidRPr="004310E3">
              <w:rPr>
                <w:rFonts w:ascii="Arial" w:hAnsi="Arial" w:cs="Arial"/>
                <w:sz w:val="22"/>
                <w:szCs w:val="22"/>
              </w:rPr>
              <w:t>20,00</w:t>
            </w:r>
          </w:p>
        </w:tc>
      </w:tr>
      <w:tr w:rsidR="001E016A" w:rsidRPr="004310E3" w14:paraId="23B6D5B6" w14:textId="77777777" w:rsidTr="001E016A">
        <w:tc>
          <w:tcPr>
            <w:tcW w:w="6729" w:type="dxa"/>
            <w:gridSpan w:val="2"/>
          </w:tcPr>
          <w:p w14:paraId="3548238A" w14:textId="77777777" w:rsidR="001E016A" w:rsidRPr="004310E3" w:rsidRDefault="001E016A" w:rsidP="00E621B6">
            <w:pPr>
              <w:pStyle w:val="ListParagraph"/>
              <w:spacing w:line="276" w:lineRule="auto"/>
              <w:ind w:left="0" w:right="188"/>
              <w:jc w:val="both"/>
              <w:rPr>
                <w:rFonts w:ascii="Arial" w:hAnsi="Arial" w:cs="Arial"/>
                <w:b/>
                <w:bCs/>
                <w:sz w:val="22"/>
                <w:szCs w:val="22"/>
              </w:rPr>
            </w:pPr>
            <w:r w:rsidRPr="004310E3">
              <w:rPr>
                <w:rFonts w:ascii="Arial" w:hAnsi="Arial" w:cs="Arial"/>
                <w:b/>
                <w:bCs/>
                <w:sz w:val="22"/>
                <w:szCs w:val="22"/>
              </w:rPr>
              <w:t>Total Points</w:t>
            </w:r>
          </w:p>
        </w:tc>
        <w:tc>
          <w:tcPr>
            <w:tcW w:w="2201" w:type="dxa"/>
          </w:tcPr>
          <w:p w14:paraId="2B88371B" w14:textId="77777777" w:rsidR="001E016A" w:rsidRPr="004310E3" w:rsidRDefault="001E016A" w:rsidP="00E621B6">
            <w:pPr>
              <w:pStyle w:val="ListParagraph"/>
              <w:spacing w:line="276" w:lineRule="auto"/>
              <w:ind w:left="0" w:right="188"/>
              <w:jc w:val="center"/>
              <w:rPr>
                <w:rFonts w:ascii="Arial" w:hAnsi="Arial" w:cs="Arial"/>
                <w:b/>
                <w:bCs/>
                <w:sz w:val="22"/>
                <w:szCs w:val="22"/>
              </w:rPr>
            </w:pPr>
            <w:r w:rsidRPr="004310E3">
              <w:rPr>
                <w:rFonts w:ascii="Arial" w:hAnsi="Arial" w:cs="Arial"/>
                <w:b/>
                <w:bCs/>
                <w:sz w:val="22"/>
                <w:szCs w:val="22"/>
              </w:rPr>
              <w:t>100,00</w:t>
            </w:r>
          </w:p>
        </w:tc>
      </w:tr>
    </w:tbl>
    <w:p w14:paraId="73DBD796" w14:textId="77777777" w:rsidR="009E487D" w:rsidRDefault="009E487D" w:rsidP="00CF1334">
      <w:pPr>
        <w:pStyle w:val="ListParagraph"/>
        <w:spacing w:line="360" w:lineRule="auto"/>
        <w:ind w:left="716"/>
        <w:jc w:val="both"/>
        <w:rPr>
          <w:rFonts w:ascii="Arial" w:eastAsiaTheme="minorHAnsi" w:hAnsi="Arial" w:cs="Arial"/>
          <w:sz w:val="22"/>
          <w:szCs w:val="22"/>
        </w:rPr>
      </w:pPr>
    </w:p>
    <w:p w14:paraId="1552E7A0" w14:textId="77777777" w:rsidR="007B347F" w:rsidRPr="004310E3" w:rsidRDefault="007B347F" w:rsidP="00CF1334">
      <w:pPr>
        <w:pStyle w:val="ListParagraph"/>
        <w:spacing w:line="360" w:lineRule="auto"/>
        <w:ind w:left="716"/>
        <w:jc w:val="both"/>
        <w:rPr>
          <w:rFonts w:ascii="Arial" w:eastAsiaTheme="minorHAnsi" w:hAnsi="Arial" w:cs="Arial"/>
          <w:sz w:val="22"/>
          <w:szCs w:val="22"/>
        </w:rPr>
      </w:pPr>
    </w:p>
    <w:p w14:paraId="2F2D7737" w14:textId="38A654A0" w:rsidR="009E487D" w:rsidRPr="004310E3" w:rsidRDefault="006864CA" w:rsidP="006864CA">
      <w:pPr>
        <w:pStyle w:val="ListParagraph"/>
        <w:numPr>
          <w:ilvl w:val="2"/>
          <w:numId w:val="18"/>
        </w:numPr>
        <w:spacing w:line="360" w:lineRule="auto"/>
        <w:jc w:val="both"/>
        <w:rPr>
          <w:rFonts w:ascii="Arial" w:eastAsiaTheme="minorHAnsi" w:hAnsi="Arial" w:cs="Arial"/>
          <w:b/>
          <w:bCs/>
          <w:sz w:val="22"/>
          <w:szCs w:val="22"/>
        </w:rPr>
      </w:pPr>
      <w:r w:rsidRPr="004310E3">
        <w:rPr>
          <w:rFonts w:ascii="Arial" w:eastAsiaTheme="minorHAnsi" w:hAnsi="Arial" w:cs="Arial"/>
          <w:b/>
          <w:bCs/>
          <w:sz w:val="22"/>
          <w:szCs w:val="22"/>
        </w:rPr>
        <w:t xml:space="preserve">Pricing Schedule </w:t>
      </w:r>
    </w:p>
    <w:p w14:paraId="6EF6DAE2" w14:textId="77777777" w:rsidR="001E016A" w:rsidRPr="004310E3" w:rsidRDefault="001E016A" w:rsidP="001E016A">
      <w:pPr>
        <w:spacing w:line="360" w:lineRule="auto"/>
        <w:ind w:left="360"/>
        <w:jc w:val="both"/>
        <w:rPr>
          <w:rFonts w:ascii="Arial" w:eastAsia="MS Mincho" w:hAnsi="Arial" w:cs="Arial"/>
          <w:bCs/>
          <w:snapToGrid w:val="0"/>
          <w:sz w:val="22"/>
          <w:szCs w:val="22"/>
        </w:rPr>
      </w:pPr>
      <w:r w:rsidRPr="004310E3">
        <w:rPr>
          <w:rFonts w:ascii="Arial" w:eastAsia="MS Mincho" w:hAnsi="Arial" w:cs="Arial"/>
          <w:bCs/>
          <w:snapToGrid w:val="0"/>
          <w:sz w:val="22"/>
          <w:szCs w:val="22"/>
        </w:rPr>
        <w:t>This section provides the tenderer with guidelines and requirements regarding the completion of the Price Schedule.</w:t>
      </w:r>
    </w:p>
    <w:p w14:paraId="026BDE1F" w14:textId="77777777" w:rsidR="00D124D1" w:rsidRPr="00D124D1" w:rsidRDefault="00D124D1" w:rsidP="00D124D1">
      <w:pPr>
        <w:spacing w:line="360" w:lineRule="auto"/>
        <w:ind w:left="360"/>
        <w:jc w:val="both"/>
        <w:rPr>
          <w:rFonts w:ascii="Arial" w:eastAsia="MS Mincho" w:hAnsi="Arial" w:cs="Arial"/>
          <w:b/>
          <w:bCs/>
          <w:snapToGrid w:val="0"/>
          <w:sz w:val="22"/>
          <w:szCs w:val="22"/>
        </w:rPr>
      </w:pPr>
    </w:p>
    <w:tbl>
      <w:tblPr>
        <w:tblStyle w:val="TableGrid"/>
        <w:tblW w:w="9213" w:type="dxa"/>
        <w:tblInd w:w="421" w:type="dxa"/>
        <w:tblLayout w:type="fixed"/>
        <w:tblLook w:val="04A0" w:firstRow="1" w:lastRow="0" w:firstColumn="1" w:lastColumn="0" w:noHBand="0" w:noVBand="1"/>
      </w:tblPr>
      <w:tblGrid>
        <w:gridCol w:w="870"/>
        <w:gridCol w:w="3949"/>
        <w:gridCol w:w="1259"/>
        <w:gridCol w:w="3135"/>
      </w:tblGrid>
      <w:tr w:rsidR="00D124D1" w:rsidRPr="004310E3" w14:paraId="374D8855" w14:textId="77777777" w:rsidTr="00882526">
        <w:trPr>
          <w:tblHeader/>
        </w:trPr>
        <w:tc>
          <w:tcPr>
            <w:tcW w:w="870" w:type="dxa"/>
            <w:shd w:val="clear" w:color="auto" w:fill="002060"/>
          </w:tcPr>
          <w:p w14:paraId="3081DA4D" w14:textId="77777777" w:rsidR="00D124D1" w:rsidRPr="00D124D1" w:rsidRDefault="00D124D1" w:rsidP="00D124D1">
            <w:pPr>
              <w:spacing w:line="360" w:lineRule="auto"/>
              <w:ind w:left="360"/>
              <w:rPr>
                <w:rFonts w:ascii="Arial" w:eastAsia="MS Mincho" w:hAnsi="Arial" w:cs="Arial"/>
                <w:b/>
                <w:iCs/>
                <w:snapToGrid w:val="0"/>
                <w:sz w:val="22"/>
                <w:szCs w:val="22"/>
              </w:rPr>
            </w:pPr>
            <w:r w:rsidRPr="00D124D1">
              <w:rPr>
                <w:rFonts w:ascii="Arial" w:eastAsia="MS Mincho" w:hAnsi="Arial" w:cs="Arial"/>
                <w:b/>
                <w:iCs/>
                <w:snapToGrid w:val="0"/>
                <w:sz w:val="22"/>
                <w:szCs w:val="22"/>
              </w:rPr>
              <w:t>No</w:t>
            </w:r>
          </w:p>
        </w:tc>
        <w:tc>
          <w:tcPr>
            <w:tcW w:w="3949" w:type="dxa"/>
            <w:shd w:val="clear" w:color="auto" w:fill="002060"/>
          </w:tcPr>
          <w:p w14:paraId="00A079CB" w14:textId="32DFEBFF" w:rsidR="00D124D1" w:rsidRPr="00D124D1" w:rsidRDefault="00375DF1" w:rsidP="00D124D1">
            <w:pPr>
              <w:spacing w:line="360" w:lineRule="auto"/>
              <w:ind w:left="360"/>
              <w:jc w:val="both"/>
              <w:rPr>
                <w:rFonts w:ascii="Arial" w:eastAsia="MS Mincho" w:hAnsi="Arial" w:cs="Arial"/>
                <w:b/>
                <w:bCs/>
                <w:iCs/>
                <w:snapToGrid w:val="0"/>
                <w:sz w:val="22"/>
                <w:szCs w:val="22"/>
              </w:rPr>
            </w:pPr>
            <w:r>
              <w:rPr>
                <w:rFonts w:ascii="Arial" w:eastAsia="MS Mincho" w:hAnsi="Arial" w:cs="Arial"/>
                <w:b/>
                <w:bCs/>
                <w:iCs/>
                <w:snapToGrid w:val="0"/>
                <w:sz w:val="22"/>
                <w:szCs w:val="22"/>
              </w:rPr>
              <w:t>Description</w:t>
            </w:r>
          </w:p>
        </w:tc>
        <w:tc>
          <w:tcPr>
            <w:tcW w:w="1259" w:type="dxa"/>
            <w:shd w:val="clear" w:color="auto" w:fill="002060"/>
          </w:tcPr>
          <w:p w14:paraId="276D0E9B" w14:textId="77777777" w:rsidR="00D124D1" w:rsidRPr="00D124D1" w:rsidRDefault="00D124D1" w:rsidP="00882526">
            <w:pPr>
              <w:spacing w:line="360" w:lineRule="auto"/>
              <w:jc w:val="both"/>
              <w:rPr>
                <w:rFonts w:ascii="Arial" w:eastAsia="MS Mincho" w:hAnsi="Arial" w:cs="Arial"/>
                <w:b/>
                <w:bCs/>
                <w:iCs/>
                <w:snapToGrid w:val="0"/>
                <w:sz w:val="22"/>
                <w:szCs w:val="22"/>
              </w:rPr>
            </w:pPr>
            <w:r w:rsidRPr="00D124D1">
              <w:rPr>
                <w:rFonts w:ascii="Arial" w:eastAsia="MS Mincho" w:hAnsi="Arial" w:cs="Arial"/>
                <w:b/>
                <w:bCs/>
                <w:iCs/>
                <w:snapToGrid w:val="0"/>
                <w:sz w:val="22"/>
                <w:szCs w:val="22"/>
              </w:rPr>
              <w:t>Quantity</w:t>
            </w:r>
          </w:p>
        </w:tc>
        <w:tc>
          <w:tcPr>
            <w:tcW w:w="3135" w:type="dxa"/>
            <w:shd w:val="clear" w:color="auto" w:fill="002060"/>
          </w:tcPr>
          <w:p w14:paraId="1DD60A15" w14:textId="77777777" w:rsidR="00D124D1" w:rsidRPr="00D124D1" w:rsidRDefault="00D124D1" w:rsidP="00D124D1">
            <w:pPr>
              <w:spacing w:line="360" w:lineRule="auto"/>
              <w:ind w:left="360"/>
              <w:jc w:val="both"/>
              <w:rPr>
                <w:rFonts w:ascii="Arial" w:eastAsia="MS Mincho" w:hAnsi="Arial" w:cs="Arial"/>
                <w:b/>
                <w:bCs/>
                <w:iCs/>
                <w:snapToGrid w:val="0"/>
                <w:sz w:val="22"/>
                <w:szCs w:val="22"/>
              </w:rPr>
            </w:pPr>
            <w:r w:rsidRPr="00D124D1">
              <w:rPr>
                <w:rFonts w:ascii="Arial" w:eastAsia="MS Mincho" w:hAnsi="Arial" w:cs="Arial"/>
                <w:b/>
                <w:bCs/>
                <w:iCs/>
                <w:snapToGrid w:val="0"/>
                <w:sz w:val="22"/>
                <w:szCs w:val="22"/>
              </w:rPr>
              <w:t>Unit Price</w:t>
            </w:r>
          </w:p>
        </w:tc>
      </w:tr>
      <w:tr w:rsidR="00D124D1" w:rsidRPr="00D124D1" w14:paraId="2A000A17" w14:textId="77777777" w:rsidTr="00882526">
        <w:tc>
          <w:tcPr>
            <w:tcW w:w="870" w:type="dxa"/>
          </w:tcPr>
          <w:p w14:paraId="3473E5A8" w14:textId="77777777" w:rsidR="00D124D1" w:rsidRPr="00D124D1" w:rsidRDefault="00D124D1" w:rsidP="00D124D1">
            <w:pPr>
              <w:spacing w:line="360" w:lineRule="auto"/>
              <w:ind w:left="360"/>
              <w:rPr>
                <w:rFonts w:ascii="Arial" w:eastAsia="MS Mincho" w:hAnsi="Arial" w:cs="Arial"/>
                <w:b/>
                <w:iCs/>
                <w:snapToGrid w:val="0"/>
                <w:sz w:val="22"/>
                <w:szCs w:val="22"/>
              </w:rPr>
            </w:pPr>
            <w:r w:rsidRPr="00D124D1">
              <w:rPr>
                <w:rFonts w:ascii="Arial" w:eastAsia="MS Mincho" w:hAnsi="Arial" w:cs="Arial"/>
                <w:b/>
                <w:iCs/>
                <w:snapToGrid w:val="0"/>
                <w:sz w:val="22"/>
                <w:szCs w:val="22"/>
              </w:rPr>
              <w:t>1</w:t>
            </w:r>
          </w:p>
        </w:tc>
        <w:tc>
          <w:tcPr>
            <w:tcW w:w="3949" w:type="dxa"/>
          </w:tcPr>
          <w:p w14:paraId="5D3E25D0" w14:textId="623D40DB" w:rsidR="00D124D1" w:rsidRPr="00D124D1" w:rsidRDefault="001D2E1E" w:rsidP="00882526">
            <w:pPr>
              <w:spacing w:line="360" w:lineRule="auto"/>
              <w:rPr>
                <w:rFonts w:ascii="Arial" w:eastAsia="MS Mincho" w:hAnsi="Arial" w:cs="Arial"/>
                <w:bCs/>
                <w:iCs/>
                <w:snapToGrid w:val="0"/>
                <w:sz w:val="22"/>
                <w:szCs w:val="22"/>
              </w:rPr>
            </w:pPr>
            <w:r>
              <w:rPr>
                <w:rFonts w:ascii="Arial" w:eastAsia="MS Mincho" w:hAnsi="Arial" w:cs="Arial"/>
                <w:bCs/>
                <w:iCs/>
                <w:snapToGrid w:val="0"/>
                <w:sz w:val="22"/>
                <w:szCs w:val="22"/>
              </w:rPr>
              <w:t xml:space="preserve">Golf Cart </w:t>
            </w:r>
            <w:r w:rsidR="00DA4581">
              <w:rPr>
                <w:rFonts w:ascii="Arial" w:eastAsia="MS Mincho" w:hAnsi="Arial" w:cs="Arial"/>
                <w:bCs/>
                <w:iCs/>
                <w:snapToGrid w:val="0"/>
                <w:sz w:val="22"/>
                <w:szCs w:val="22"/>
              </w:rPr>
              <w:t xml:space="preserve">with </w:t>
            </w:r>
            <w:r w:rsidR="002702C9">
              <w:rPr>
                <w:rFonts w:ascii="Arial" w:eastAsia="MS Mincho" w:hAnsi="Arial" w:cs="Arial"/>
                <w:bCs/>
                <w:iCs/>
                <w:snapToGrid w:val="0"/>
                <w:sz w:val="22"/>
                <w:szCs w:val="22"/>
              </w:rPr>
              <w:t>all-weather</w:t>
            </w:r>
            <w:r w:rsidR="00DA4581">
              <w:rPr>
                <w:rFonts w:ascii="Arial" w:eastAsia="MS Mincho" w:hAnsi="Arial" w:cs="Arial"/>
                <w:bCs/>
                <w:iCs/>
                <w:snapToGrid w:val="0"/>
                <w:sz w:val="22"/>
                <w:szCs w:val="22"/>
              </w:rPr>
              <w:t xml:space="preserve"> enclosure item</w:t>
            </w:r>
          </w:p>
        </w:tc>
        <w:tc>
          <w:tcPr>
            <w:tcW w:w="1259" w:type="dxa"/>
          </w:tcPr>
          <w:p w14:paraId="343D76DA" w14:textId="77777777" w:rsidR="00D124D1" w:rsidRPr="00D124D1" w:rsidRDefault="00D124D1" w:rsidP="00882526">
            <w:pPr>
              <w:spacing w:line="360" w:lineRule="auto"/>
              <w:ind w:left="360"/>
              <w:rPr>
                <w:rFonts w:ascii="Arial" w:eastAsia="MS Mincho" w:hAnsi="Arial" w:cs="Arial"/>
                <w:b/>
                <w:iCs/>
                <w:snapToGrid w:val="0"/>
                <w:sz w:val="22"/>
                <w:szCs w:val="22"/>
              </w:rPr>
            </w:pPr>
            <w:r w:rsidRPr="00D124D1">
              <w:rPr>
                <w:rFonts w:ascii="Arial" w:eastAsia="MS Mincho" w:hAnsi="Arial" w:cs="Arial"/>
                <w:b/>
                <w:iCs/>
                <w:snapToGrid w:val="0"/>
                <w:sz w:val="22"/>
                <w:szCs w:val="22"/>
              </w:rPr>
              <w:t>1</w:t>
            </w:r>
          </w:p>
        </w:tc>
        <w:tc>
          <w:tcPr>
            <w:tcW w:w="3135" w:type="dxa"/>
          </w:tcPr>
          <w:p w14:paraId="35055E51" w14:textId="72F242AF" w:rsidR="00D124D1" w:rsidRPr="00D124D1" w:rsidRDefault="00DA4581" w:rsidP="00D124D1">
            <w:pPr>
              <w:spacing w:line="360" w:lineRule="auto"/>
              <w:ind w:left="360"/>
              <w:jc w:val="both"/>
              <w:rPr>
                <w:rFonts w:ascii="Arial" w:eastAsia="MS Mincho" w:hAnsi="Arial" w:cs="Arial"/>
                <w:bCs/>
                <w:iCs/>
                <w:snapToGrid w:val="0"/>
                <w:sz w:val="22"/>
                <w:szCs w:val="22"/>
              </w:rPr>
            </w:pPr>
            <w:r w:rsidRPr="00D124D1">
              <w:rPr>
                <w:rFonts w:ascii="Arial" w:eastAsia="MS Mincho" w:hAnsi="Arial" w:cs="Arial"/>
                <w:bCs/>
                <w:iCs/>
                <w:snapToGrid w:val="0"/>
                <w:sz w:val="22"/>
                <w:szCs w:val="22"/>
              </w:rPr>
              <w:t>R</w:t>
            </w:r>
          </w:p>
        </w:tc>
      </w:tr>
      <w:tr w:rsidR="00D124D1" w:rsidRPr="00D124D1" w14:paraId="0BEEEB80" w14:textId="77777777" w:rsidTr="00882526">
        <w:tc>
          <w:tcPr>
            <w:tcW w:w="6078" w:type="dxa"/>
            <w:gridSpan w:val="3"/>
            <w:vMerge w:val="restart"/>
          </w:tcPr>
          <w:p w14:paraId="0C3A7E2D" w14:textId="77777777" w:rsidR="00D124D1" w:rsidRPr="00D124D1" w:rsidRDefault="00D124D1" w:rsidP="00D124D1">
            <w:pPr>
              <w:spacing w:line="360" w:lineRule="auto"/>
              <w:ind w:left="360"/>
              <w:jc w:val="both"/>
              <w:rPr>
                <w:rFonts w:ascii="Arial" w:eastAsia="MS Mincho" w:hAnsi="Arial" w:cs="Arial"/>
                <w:b/>
                <w:bCs/>
                <w:iCs/>
                <w:snapToGrid w:val="0"/>
                <w:sz w:val="22"/>
                <w:szCs w:val="22"/>
              </w:rPr>
            </w:pPr>
            <w:r w:rsidRPr="00D124D1">
              <w:rPr>
                <w:rFonts w:ascii="Arial" w:eastAsia="MS Mincho" w:hAnsi="Arial" w:cs="Arial"/>
                <w:b/>
                <w:bCs/>
                <w:iCs/>
                <w:snapToGrid w:val="0"/>
                <w:sz w:val="22"/>
                <w:szCs w:val="22"/>
              </w:rPr>
              <w:t>Price Excluding VAT</w:t>
            </w:r>
          </w:p>
          <w:p w14:paraId="3B072C49" w14:textId="77777777" w:rsidR="00D124D1" w:rsidRPr="00D124D1" w:rsidRDefault="00D124D1" w:rsidP="00D124D1">
            <w:pPr>
              <w:spacing w:line="360" w:lineRule="auto"/>
              <w:ind w:left="360"/>
              <w:jc w:val="both"/>
              <w:rPr>
                <w:rFonts w:ascii="Arial" w:eastAsia="MS Mincho" w:hAnsi="Arial" w:cs="Arial"/>
                <w:b/>
                <w:bCs/>
                <w:iCs/>
                <w:snapToGrid w:val="0"/>
                <w:sz w:val="22"/>
                <w:szCs w:val="22"/>
              </w:rPr>
            </w:pPr>
            <w:r w:rsidRPr="00D124D1">
              <w:rPr>
                <w:rFonts w:ascii="Arial" w:eastAsia="MS Mincho" w:hAnsi="Arial" w:cs="Arial"/>
                <w:b/>
                <w:bCs/>
                <w:iCs/>
                <w:snapToGrid w:val="0"/>
                <w:sz w:val="22"/>
                <w:szCs w:val="22"/>
              </w:rPr>
              <w:t>VAT @15%</w:t>
            </w:r>
          </w:p>
          <w:p w14:paraId="1D3ABF3E" w14:textId="77777777" w:rsidR="00D124D1" w:rsidRPr="00D124D1" w:rsidRDefault="00D124D1" w:rsidP="00D124D1">
            <w:pPr>
              <w:spacing w:line="360" w:lineRule="auto"/>
              <w:ind w:left="360"/>
              <w:jc w:val="both"/>
              <w:rPr>
                <w:rFonts w:ascii="Arial" w:eastAsia="MS Mincho" w:hAnsi="Arial" w:cs="Arial"/>
                <w:bCs/>
                <w:iCs/>
                <w:snapToGrid w:val="0"/>
                <w:sz w:val="22"/>
                <w:szCs w:val="22"/>
              </w:rPr>
            </w:pPr>
            <w:r w:rsidRPr="00D124D1">
              <w:rPr>
                <w:rFonts w:ascii="Arial" w:eastAsia="MS Mincho" w:hAnsi="Arial" w:cs="Arial"/>
                <w:b/>
                <w:bCs/>
                <w:iCs/>
                <w:snapToGrid w:val="0"/>
                <w:sz w:val="22"/>
                <w:szCs w:val="22"/>
              </w:rPr>
              <w:t>Price Including VAT</w:t>
            </w:r>
          </w:p>
        </w:tc>
        <w:tc>
          <w:tcPr>
            <w:tcW w:w="3135" w:type="dxa"/>
          </w:tcPr>
          <w:p w14:paraId="71C77561" w14:textId="77777777" w:rsidR="00D124D1" w:rsidRPr="00D124D1" w:rsidRDefault="00D124D1" w:rsidP="00D124D1">
            <w:pPr>
              <w:spacing w:line="360" w:lineRule="auto"/>
              <w:ind w:left="360"/>
              <w:jc w:val="both"/>
              <w:rPr>
                <w:rFonts w:ascii="Arial" w:eastAsia="MS Mincho" w:hAnsi="Arial" w:cs="Arial"/>
                <w:bCs/>
                <w:iCs/>
                <w:snapToGrid w:val="0"/>
                <w:sz w:val="22"/>
                <w:szCs w:val="22"/>
              </w:rPr>
            </w:pPr>
            <w:r w:rsidRPr="00D124D1">
              <w:rPr>
                <w:rFonts w:ascii="Arial" w:eastAsia="MS Mincho" w:hAnsi="Arial" w:cs="Arial"/>
                <w:bCs/>
                <w:iCs/>
                <w:snapToGrid w:val="0"/>
                <w:sz w:val="22"/>
                <w:szCs w:val="22"/>
              </w:rPr>
              <w:t>R</w:t>
            </w:r>
          </w:p>
        </w:tc>
      </w:tr>
      <w:tr w:rsidR="00D124D1" w:rsidRPr="00D124D1" w14:paraId="439327D9" w14:textId="77777777" w:rsidTr="00882526">
        <w:tc>
          <w:tcPr>
            <w:tcW w:w="6078" w:type="dxa"/>
            <w:gridSpan w:val="3"/>
            <w:vMerge/>
          </w:tcPr>
          <w:p w14:paraId="67CD3848" w14:textId="77777777" w:rsidR="00D124D1" w:rsidRPr="00D124D1" w:rsidRDefault="00D124D1" w:rsidP="00D124D1">
            <w:pPr>
              <w:spacing w:line="360" w:lineRule="auto"/>
              <w:ind w:left="360"/>
              <w:jc w:val="both"/>
              <w:rPr>
                <w:rFonts w:ascii="Arial" w:eastAsia="MS Mincho" w:hAnsi="Arial" w:cs="Arial"/>
                <w:bCs/>
                <w:iCs/>
                <w:snapToGrid w:val="0"/>
                <w:sz w:val="22"/>
                <w:szCs w:val="22"/>
              </w:rPr>
            </w:pPr>
          </w:p>
        </w:tc>
        <w:tc>
          <w:tcPr>
            <w:tcW w:w="3135" w:type="dxa"/>
          </w:tcPr>
          <w:p w14:paraId="46F5177E" w14:textId="77777777" w:rsidR="00D124D1" w:rsidRPr="00D124D1" w:rsidRDefault="00D124D1" w:rsidP="00D124D1">
            <w:pPr>
              <w:spacing w:line="360" w:lineRule="auto"/>
              <w:ind w:left="360"/>
              <w:jc w:val="both"/>
              <w:rPr>
                <w:rFonts w:ascii="Arial" w:eastAsia="MS Mincho" w:hAnsi="Arial" w:cs="Arial"/>
                <w:bCs/>
                <w:iCs/>
                <w:snapToGrid w:val="0"/>
                <w:sz w:val="22"/>
                <w:szCs w:val="22"/>
              </w:rPr>
            </w:pPr>
            <w:r w:rsidRPr="00D124D1">
              <w:rPr>
                <w:rFonts w:ascii="Arial" w:eastAsia="MS Mincho" w:hAnsi="Arial" w:cs="Arial"/>
                <w:bCs/>
                <w:iCs/>
                <w:snapToGrid w:val="0"/>
                <w:sz w:val="22"/>
                <w:szCs w:val="22"/>
              </w:rPr>
              <w:t>R</w:t>
            </w:r>
          </w:p>
        </w:tc>
      </w:tr>
      <w:tr w:rsidR="00D124D1" w:rsidRPr="00D124D1" w14:paraId="07AE6362" w14:textId="77777777" w:rsidTr="00882526">
        <w:tc>
          <w:tcPr>
            <w:tcW w:w="6078" w:type="dxa"/>
            <w:gridSpan w:val="3"/>
            <w:vMerge/>
          </w:tcPr>
          <w:p w14:paraId="7F6C78F5" w14:textId="77777777" w:rsidR="00D124D1" w:rsidRPr="00D124D1" w:rsidRDefault="00D124D1" w:rsidP="00D124D1">
            <w:pPr>
              <w:spacing w:line="360" w:lineRule="auto"/>
              <w:ind w:left="360"/>
              <w:jc w:val="both"/>
              <w:rPr>
                <w:rFonts w:ascii="Arial" w:eastAsia="MS Mincho" w:hAnsi="Arial" w:cs="Arial"/>
                <w:bCs/>
                <w:iCs/>
                <w:snapToGrid w:val="0"/>
                <w:sz w:val="22"/>
                <w:szCs w:val="22"/>
              </w:rPr>
            </w:pPr>
          </w:p>
        </w:tc>
        <w:tc>
          <w:tcPr>
            <w:tcW w:w="3135" w:type="dxa"/>
          </w:tcPr>
          <w:p w14:paraId="7F6959FE" w14:textId="77777777" w:rsidR="00D124D1" w:rsidRPr="00D124D1" w:rsidRDefault="00D124D1" w:rsidP="00D124D1">
            <w:pPr>
              <w:spacing w:line="360" w:lineRule="auto"/>
              <w:ind w:left="360"/>
              <w:jc w:val="both"/>
              <w:rPr>
                <w:rFonts w:ascii="Arial" w:eastAsia="MS Mincho" w:hAnsi="Arial" w:cs="Arial"/>
                <w:bCs/>
                <w:iCs/>
                <w:snapToGrid w:val="0"/>
                <w:sz w:val="22"/>
                <w:szCs w:val="22"/>
              </w:rPr>
            </w:pPr>
            <w:r w:rsidRPr="00D124D1">
              <w:rPr>
                <w:rFonts w:ascii="Arial" w:eastAsia="MS Mincho" w:hAnsi="Arial" w:cs="Arial"/>
                <w:bCs/>
                <w:iCs/>
                <w:snapToGrid w:val="0"/>
                <w:sz w:val="22"/>
                <w:szCs w:val="22"/>
              </w:rPr>
              <w:t>R</w:t>
            </w:r>
          </w:p>
        </w:tc>
      </w:tr>
    </w:tbl>
    <w:p w14:paraId="48274EB0" w14:textId="77777777" w:rsidR="00D124D1" w:rsidRDefault="00D124D1" w:rsidP="00D124D1">
      <w:pPr>
        <w:spacing w:line="360" w:lineRule="auto"/>
        <w:ind w:left="360"/>
        <w:jc w:val="both"/>
        <w:rPr>
          <w:rFonts w:ascii="Arial" w:eastAsia="MS Mincho" w:hAnsi="Arial" w:cs="Arial"/>
          <w:b/>
          <w:bCs/>
          <w:snapToGrid w:val="0"/>
          <w:sz w:val="22"/>
          <w:szCs w:val="22"/>
        </w:rPr>
      </w:pPr>
    </w:p>
    <w:p w14:paraId="2F19AB82" w14:textId="77777777" w:rsidR="000E027B" w:rsidRPr="000E027B" w:rsidRDefault="000E027B" w:rsidP="000E027B">
      <w:pPr>
        <w:spacing w:line="360" w:lineRule="auto"/>
        <w:ind w:left="360"/>
        <w:jc w:val="both"/>
        <w:rPr>
          <w:rFonts w:ascii="Arial" w:eastAsia="MS Mincho" w:hAnsi="Arial" w:cs="Arial"/>
          <w:b/>
          <w:bCs/>
          <w:snapToGrid w:val="0"/>
          <w:sz w:val="22"/>
          <w:szCs w:val="22"/>
        </w:rPr>
      </w:pPr>
      <w:r w:rsidRPr="000E027B">
        <w:rPr>
          <w:rFonts w:ascii="Arial" w:eastAsia="MS Mincho" w:hAnsi="Arial" w:cs="Arial"/>
          <w:b/>
          <w:bCs/>
          <w:snapToGrid w:val="0"/>
          <w:sz w:val="22"/>
          <w:szCs w:val="22"/>
        </w:rPr>
        <w:t>Quotation must provide:</w:t>
      </w:r>
    </w:p>
    <w:p w14:paraId="06D5769E" w14:textId="14BE3C92" w:rsidR="000E027B" w:rsidRPr="000E027B" w:rsidRDefault="000E027B" w:rsidP="000E027B">
      <w:pPr>
        <w:spacing w:line="360" w:lineRule="auto"/>
        <w:ind w:left="360"/>
        <w:jc w:val="both"/>
        <w:rPr>
          <w:rFonts w:ascii="Arial" w:eastAsia="MS Mincho" w:hAnsi="Arial" w:cs="Arial"/>
          <w:snapToGrid w:val="0"/>
          <w:sz w:val="22"/>
          <w:szCs w:val="22"/>
        </w:rPr>
      </w:pPr>
      <w:r w:rsidRPr="000E027B">
        <w:rPr>
          <w:rFonts w:ascii="Arial" w:eastAsia="MS Mincho" w:hAnsi="Arial" w:cs="Arial"/>
          <w:snapToGrid w:val="0"/>
          <w:sz w:val="22"/>
          <w:szCs w:val="22"/>
        </w:rPr>
        <w:t>•</w:t>
      </w:r>
      <w:r w:rsidRPr="000E027B">
        <w:rPr>
          <w:rFonts w:ascii="Arial" w:eastAsia="MS Mincho" w:hAnsi="Arial" w:cs="Arial"/>
          <w:snapToGrid w:val="0"/>
          <w:sz w:val="22"/>
          <w:szCs w:val="22"/>
        </w:rPr>
        <w:tab/>
        <w:t>Full specification Sheet of proposed Item</w:t>
      </w:r>
      <w:r w:rsidR="00E819B5">
        <w:rPr>
          <w:rFonts w:ascii="Arial" w:eastAsia="MS Mincho" w:hAnsi="Arial" w:cs="Arial"/>
          <w:snapToGrid w:val="0"/>
          <w:sz w:val="22"/>
          <w:szCs w:val="22"/>
        </w:rPr>
        <w:t xml:space="preserve"> and the images of the item.</w:t>
      </w:r>
    </w:p>
    <w:p w14:paraId="46343D73" w14:textId="46CFEB56" w:rsidR="000E027B" w:rsidRPr="000E027B" w:rsidRDefault="000E027B" w:rsidP="000E027B">
      <w:pPr>
        <w:spacing w:line="360" w:lineRule="auto"/>
        <w:ind w:left="360"/>
        <w:jc w:val="both"/>
        <w:rPr>
          <w:rFonts w:ascii="Arial" w:eastAsia="MS Mincho" w:hAnsi="Arial" w:cs="Arial"/>
          <w:snapToGrid w:val="0"/>
          <w:sz w:val="22"/>
          <w:szCs w:val="22"/>
        </w:rPr>
      </w:pPr>
      <w:r w:rsidRPr="000E027B">
        <w:rPr>
          <w:rFonts w:ascii="Arial" w:eastAsia="MS Mincho" w:hAnsi="Arial" w:cs="Arial"/>
          <w:snapToGrid w:val="0"/>
          <w:sz w:val="22"/>
          <w:szCs w:val="22"/>
        </w:rPr>
        <w:t>•</w:t>
      </w:r>
      <w:r w:rsidRPr="000E027B">
        <w:rPr>
          <w:rFonts w:ascii="Arial" w:eastAsia="MS Mincho" w:hAnsi="Arial" w:cs="Arial"/>
          <w:snapToGrid w:val="0"/>
          <w:sz w:val="22"/>
          <w:szCs w:val="22"/>
        </w:rPr>
        <w:tab/>
        <w:t xml:space="preserve">Minimum </w:t>
      </w:r>
      <w:r w:rsidR="00787F12">
        <w:rPr>
          <w:rFonts w:ascii="Arial" w:eastAsia="MS Mincho" w:hAnsi="Arial" w:cs="Arial"/>
          <w:snapToGrid w:val="0"/>
          <w:sz w:val="22"/>
          <w:szCs w:val="22"/>
        </w:rPr>
        <w:t>5-year</w:t>
      </w:r>
      <w:r w:rsidRPr="000E027B">
        <w:rPr>
          <w:rFonts w:ascii="Arial" w:eastAsia="MS Mincho" w:hAnsi="Arial" w:cs="Arial"/>
          <w:snapToGrid w:val="0"/>
          <w:sz w:val="22"/>
          <w:szCs w:val="22"/>
        </w:rPr>
        <w:t xml:space="preserve"> Warranty</w:t>
      </w:r>
      <w:r w:rsidR="008332C8">
        <w:rPr>
          <w:rFonts w:ascii="Arial" w:eastAsia="MS Mincho" w:hAnsi="Arial" w:cs="Arial"/>
          <w:snapToGrid w:val="0"/>
          <w:sz w:val="22"/>
          <w:szCs w:val="22"/>
        </w:rPr>
        <w:t>.</w:t>
      </w:r>
    </w:p>
    <w:p w14:paraId="1AE18B48" w14:textId="44207EDA" w:rsidR="000E027B" w:rsidRPr="000E027B" w:rsidRDefault="000E027B" w:rsidP="001D2E1E">
      <w:pPr>
        <w:spacing w:line="360" w:lineRule="auto"/>
        <w:ind w:left="360"/>
        <w:jc w:val="both"/>
        <w:rPr>
          <w:rFonts w:ascii="Arial" w:eastAsia="MS Mincho" w:hAnsi="Arial" w:cs="Arial"/>
          <w:snapToGrid w:val="0"/>
          <w:sz w:val="22"/>
          <w:szCs w:val="22"/>
        </w:rPr>
      </w:pPr>
      <w:r w:rsidRPr="000E027B">
        <w:rPr>
          <w:rFonts w:ascii="Arial" w:eastAsia="MS Mincho" w:hAnsi="Arial" w:cs="Arial"/>
          <w:snapToGrid w:val="0"/>
          <w:sz w:val="22"/>
          <w:szCs w:val="22"/>
        </w:rPr>
        <w:t>•</w:t>
      </w:r>
      <w:r w:rsidRPr="000E027B">
        <w:rPr>
          <w:rFonts w:ascii="Arial" w:eastAsia="MS Mincho" w:hAnsi="Arial" w:cs="Arial"/>
          <w:snapToGrid w:val="0"/>
          <w:sz w:val="22"/>
          <w:szCs w:val="22"/>
        </w:rPr>
        <w:tab/>
        <w:t xml:space="preserve">Delivery time from receiving order shall </w:t>
      </w:r>
      <w:r>
        <w:rPr>
          <w:rFonts w:ascii="Arial" w:eastAsia="MS Mincho" w:hAnsi="Arial" w:cs="Arial"/>
          <w:snapToGrid w:val="0"/>
          <w:sz w:val="22"/>
          <w:szCs w:val="22"/>
        </w:rPr>
        <w:t>be twelve (</w:t>
      </w:r>
      <w:r w:rsidR="001D2E1E">
        <w:rPr>
          <w:rFonts w:ascii="Arial" w:eastAsia="MS Mincho" w:hAnsi="Arial" w:cs="Arial"/>
          <w:snapToGrid w:val="0"/>
          <w:sz w:val="22"/>
          <w:szCs w:val="22"/>
        </w:rPr>
        <w:t>7</w:t>
      </w:r>
      <w:r>
        <w:rPr>
          <w:rFonts w:ascii="Arial" w:eastAsia="MS Mincho" w:hAnsi="Arial" w:cs="Arial"/>
          <w:snapToGrid w:val="0"/>
          <w:sz w:val="22"/>
          <w:szCs w:val="22"/>
        </w:rPr>
        <w:t xml:space="preserve">) </w:t>
      </w:r>
      <w:r w:rsidR="001D2E1E">
        <w:rPr>
          <w:rFonts w:ascii="Arial" w:eastAsia="MS Mincho" w:hAnsi="Arial" w:cs="Arial"/>
          <w:snapToGrid w:val="0"/>
          <w:sz w:val="22"/>
          <w:szCs w:val="22"/>
        </w:rPr>
        <w:t>days</w:t>
      </w:r>
      <w:r w:rsidRPr="000E027B">
        <w:rPr>
          <w:rFonts w:ascii="Arial" w:eastAsia="MS Mincho" w:hAnsi="Arial" w:cs="Arial"/>
          <w:snapToGrid w:val="0"/>
          <w:sz w:val="22"/>
          <w:szCs w:val="22"/>
        </w:rPr>
        <w:t xml:space="preserve"> from receipt of an official order.</w:t>
      </w:r>
    </w:p>
    <w:p w14:paraId="39CE69D0" w14:textId="77777777" w:rsidR="00C641A0" w:rsidRPr="004310E3" w:rsidRDefault="00C641A0" w:rsidP="00C050B6">
      <w:pPr>
        <w:ind w:left="284"/>
        <w:contextualSpacing/>
        <w:jc w:val="both"/>
        <w:rPr>
          <w:rFonts w:ascii="Arial" w:eastAsia="Calibri" w:hAnsi="Arial" w:cs="Arial"/>
          <w:i/>
          <w:iCs/>
          <w:sz w:val="22"/>
          <w:szCs w:val="22"/>
        </w:rPr>
      </w:pPr>
      <w:r w:rsidRPr="004310E3">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01184388" w14:textId="77777777" w:rsidR="001D2E1E" w:rsidRDefault="001D2E1E" w:rsidP="00C641A0">
      <w:pPr>
        <w:spacing w:line="360" w:lineRule="auto"/>
        <w:jc w:val="both"/>
        <w:rPr>
          <w:rFonts w:ascii="Arial" w:eastAsia="Calibri" w:hAnsi="Arial" w:cs="Arial"/>
          <w:sz w:val="22"/>
          <w:szCs w:val="22"/>
        </w:rPr>
      </w:pPr>
    </w:p>
    <w:p w14:paraId="439C00E4" w14:textId="77777777" w:rsidR="00EA2BDA" w:rsidRDefault="00EA2BDA" w:rsidP="00C641A0">
      <w:pPr>
        <w:spacing w:line="360" w:lineRule="auto"/>
        <w:jc w:val="both"/>
        <w:rPr>
          <w:rFonts w:ascii="Arial" w:eastAsia="Calibri" w:hAnsi="Arial" w:cs="Arial"/>
          <w:sz w:val="22"/>
          <w:szCs w:val="22"/>
        </w:rPr>
      </w:pPr>
    </w:p>
    <w:tbl>
      <w:tblPr>
        <w:tblStyle w:val="TableGrid"/>
        <w:tblW w:w="0" w:type="auto"/>
        <w:tblLook w:val="04A0" w:firstRow="1" w:lastRow="0" w:firstColumn="1" w:lastColumn="0" w:noHBand="0" w:noVBand="1"/>
      </w:tblPr>
      <w:tblGrid>
        <w:gridCol w:w="4508"/>
        <w:gridCol w:w="4508"/>
      </w:tblGrid>
      <w:tr w:rsidR="00EA2BDA" w14:paraId="578559B9" w14:textId="77777777" w:rsidTr="004D5DBD">
        <w:tc>
          <w:tcPr>
            <w:tcW w:w="4508" w:type="dxa"/>
            <w:shd w:val="clear" w:color="auto" w:fill="1F3864" w:themeFill="accent1" w:themeFillShade="80"/>
          </w:tcPr>
          <w:p w14:paraId="34F2934A" w14:textId="646643D8" w:rsidR="00EA2BDA" w:rsidRDefault="009E2A63" w:rsidP="00C641A0">
            <w:pPr>
              <w:spacing w:line="360" w:lineRule="auto"/>
              <w:jc w:val="both"/>
              <w:rPr>
                <w:rFonts w:ascii="Arial" w:eastAsia="Calibri" w:hAnsi="Arial" w:cs="Arial"/>
                <w:sz w:val="22"/>
                <w:szCs w:val="22"/>
              </w:rPr>
            </w:pPr>
            <w:r>
              <w:rPr>
                <w:rFonts w:ascii="Arial" w:eastAsia="Calibri" w:hAnsi="Arial" w:cs="Arial"/>
                <w:sz w:val="22"/>
                <w:szCs w:val="22"/>
              </w:rPr>
              <w:t xml:space="preserve">Name of </w:t>
            </w:r>
            <w:r w:rsidR="00890004">
              <w:rPr>
                <w:rFonts w:ascii="Arial" w:eastAsia="Calibri" w:hAnsi="Arial" w:cs="Arial"/>
                <w:sz w:val="22"/>
                <w:szCs w:val="22"/>
              </w:rPr>
              <w:t>place the product will be delivered at:</w:t>
            </w:r>
          </w:p>
        </w:tc>
        <w:tc>
          <w:tcPr>
            <w:tcW w:w="4508" w:type="dxa"/>
            <w:shd w:val="clear" w:color="auto" w:fill="1F3864" w:themeFill="accent1" w:themeFillShade="80"/>
          </w:tcPr>
          <w:p w14:paraId="59095EC4" w14:textId="1963B8DF" w:rsidR="00EA2BDA" w:rsidRDefault="009E2A63" w:rsidP="00C641A0">
            <w:pPr>
              <w:spacing w:line="360" w:lineRule="auto"/>
              <w:jc w:val="both"/>
              <w:rPr>
                <w:rFonts w:ascii="Arial" w:eastAsia="Calibri" w:hAnsi="Arial" w:cs="Arial"/>
                <w:sz w:val="22"/>
                <w:szCs w:val="22"/>
              </w:rPr>
            </w:pPr>
            <w:r>
              <w:rPr>
                <w:rFonts w:ascii="Arial" w:eastAsia="Calibri" w:hAnsi="Arial" w:cs="Arial"/>
                <w:sz w:val="22"/>
                <w:szCs w:val="22"/>
              </w:rPr>
              <w:t>Delivery Address</w:t>
            </w:r>
          </w:p>
        </w:tc>
      </w:tr>
      <w:tr w:rsidR="00EA2BDA" w14:paraId="2DEF706C" w14:textId="77777777" w:rsidTr="00EA2BDA">
        <w:tc>
          <w:tcPr>
            <w:tcW w:w="4508" w:type="dxa"/>
          </w:tcPr>
          <w:p w14:paraId="31CFE3DA" w14:textId="47C03D45" w:rsidR="00EA2BDA" w:rsidRDefault="009E2A63" w:rsidP="00C641A0">
            <w:pPr>
              <w:spacing w:line="360" w:lineRule="auto"/>
              <w:jc w:val="both"/>
              <w:rPr>
                <w:rFonts w:ascii="Arial" w:eastAsia="Calibri" w:hAnsi="Arial" w:cs="Arial"/>
                <w:sz w:val="22"/>
                <w:szCs w:val="22"/>
              </w:rPr>
            </w:pPr>
            <w:r>
              <w:rPr>
                <w:rFonts w:ascii="Arial" w:eastAsia="Calibri" w:hAnsi="Arial" w:cs="Arial"/>
                <w:sz w:val="22"/>
                <w:szCs w:val="22"/>
              </w:rPr>
              <w:t xml:space="preserve">Lanseria International </w:t>
            </w:r>
            <w:proofErr w:type="spellStart"/>
            <w:r>
              <w:rPr>
                <w:rFonts w:ascii="Arial" w:eastAsia="Calibri" w:hAnsi="Arial" w:cs="Arial"/>
                <w:sz w:val="22"/>
                <w:szCs w:val="22"/>
              </w:rPr>
              <w:t>Aiport</w:t>
            </w:r>
            <w:proofErr w:type="spellEnd"/>
          </w:p>
        </w:tc>
        <w:tc>
          <w:tcPr>
            <w:tcW w:w="4508" w:type="dxa"/>
          </w:tcPr>
          <w:p w14:paraId="732C54DF" w14:textId="77777777" w:rsidR="004D5DBD" w:rsidRDefault="004D5DBD" w:rsidP="00C641A0">
            <w:pPr>
              <w:spacing w:line="360" w:lineRule="auto"/>
              <w:jc w:val="both"/>
              <w:rPr>
                <w:rFonts w:ascii="Arial" w:eastAsia="Calibri" w:hAnsi="Arial" w:cs="Arial"/>
                <w:sz w:val="22"/>
                <w:szCs w:val="22"/>
              </w:rPr>
            </w:pPr>
            <w:r>
              <w:rPr>
                <w:rFonts w:ascii="Arial" w:eastAsia="Calibri" w:hAnsi="Arial" w:cs="Arial"/>
                <w:sz w:val="22"/>
                <w:szCs w:val="22"/>
              </w:rPr>
              <w:t>Airport Rd</w:t>
            </w:r>
          </w:p>
          <w:p w14:paraId="52226C83" w14:textId="77777777" w:rsidR="004D5DBD" w:rsidRDefault="004D5DBD" w:rsidP="00C641A0">
            <w:pPr>
              <w:spacing w:line="360" w:lineRule="auto"/>
              <w:jc w:val="both"/>
              <w:rPr>
                <w:rFonts w:ascii="Arial" w:eastAsia="Calibri" w:hAnsi="Arial" w:cs="Arial"/>
                <w:sz w:val="22"/>
                <w:szCs w:val="22"/>
              </w:rPr>
            </w:pPr>
            <w:r>
              <w:rPr>
                <w:rFonts w:ascii="Arial" w:eastAsia="Calibri" w:hAnsi="Arial" w:cs="Arial"/>
                <w:sz w:val="22"/>
                <w:szCs w:val="22"/>
              </w:rPr>
              <w:t xml:space="preserve">Lanseria </w:t>
            </w:r>
          </w:p>
          <w:p w14:paraId="3F0FD2E6" w14:textId="77777777" w:rsidR="004D5DBD" w:rsidRDefault="004D5DBD" w:rsidP="00C641A0">
            <w:pPr>
              <w:spacing w:line="360" w:lineRule="auto"/>
              <w:jc w:val="both"/>
              <w:rPr>
                <w:rFonts w:ascii="Arial" w:eastAsia="Calibri" w:hAnsi="Arial" w:cs="Arial"/>
                <w:sz w:val="22"/>
                <w:szCs w:val="22"/>
              </w:rPr>
            </w:pPr>
            <w:r>
              <w:rPr>
                <w:rFonts w:ascii="Arial" w:eastAsia="Calibri" w:hAnsi="Arial" w:cs="Arial"/>
                <w:sz w:val="22"/>
                <w:szCs w:val="22"/>
              </w:rPr>
              <w:t xml:space="preserve">Johannesburg </w:t>
            </w:r>
          </w:p>
          <w:p w14:paraId="0F64ED47" w14:textId="0C932955" w:rsidR="004D5DBD" w:rsidRDefault="004D5DBD" w:rsidP="00C641A0">
            <w:pPr>
              <w:spacing w:line="360" w:lineRule="auto"/>
              <w:jc w:val="both"/>
              <w:rPr>
                <w:rFonts w:ascii="Arial" w:eastAsia="Calibri" w:hAnsi="Arial" w:cs="Arial"/>
                <w:sz w:val="22"/>
                <w:szCs w:val="22"/>
              </w:rPr>
            </w:pPr>
            <w:r>
              <w:rPr>
                <w:rFonts w:ascii="Arial" w:eastAsia="Calibri" w:hAnsi="Arial" w:cs="Arial"/>
                <w:sz w:val="22"/>
                <w:szCs w:val="22"/>
              </w:rPr>
              <w:t>1748</w:t>
            </w:r>
          </w:p>
        </w:tc>
      </w:tr>
    </w:tbl>
    <w:p w14:paraId="447E60A5" w14:textId="77777777" w:rsidR="00EA2BDA" w:rsidRDefault="00EA2BDA" w:rsidP="00C641A0">
      <w:pPr>
        <w:spacing w:line="360" w:lineRule="auto"/>
        <w:jc w:val="both"/>
        <w:rPr>
          <w:rFonts w:ascii="Arial" w:eastAsia="Calibri" w:hAnsi="Arial" w:cs="Arial"/>
          <w:sz w:val="22"/>
          <w:szCs w:val="22"/>
        </w:rPr>
      </w:pPr>
    </w:p>
    <w:p w14:paraId="041B7E68" w14:textId="77777777" w:rsidR="00890004" w:rsidRDefault="00890004" w:rsidP="00C641A0">
      <w:pPr>
        <w:spacing w:line="360" w:lineRule="auto"/>
        <w:jc w:val="both"/>
        <w:rPr>
          <w:rFonts w:ascii="Arial" w:eastAsia="Calibri" w:hAnsi="Arial" w:cs="Arial"/>
          <w:sz w:val="22"/>
          <w:szCs w:val="22"/>
        </w:rPr>
      </w:pPr>
    </w:p>
    <w:p w14:paraId="2E61ED90" w14:textId="77777777" w:rsidR="00890004" w:rsidRDefault="00890004" w:rsidP="00C641A0">
      <w:pPr>
        <w:spacing w:line="360" w:lineRule="auto"/>
        <w:jc w:val="both"/>
        <w:rPr>
          <w:rFonts w:ascii="Arial" w:eastAsia="Calibri" w:hAnsi="Arial" w:cs="Arial"/>
          <w:sz w:val="22"/>
          <w:szCs w:val="22"/>
        </w:rPr>
      </w:pPr>
    </w:p>
    <w:p w14:paraId="1D2C3030" w14:textId="77777777" w:rsidR="00890004" w:rsidRDefault="00890004" w:rsidP="00C641A0">
      <w:pPr>
        <w:spacing w:line="360" w:lineRule="auto"/>
        <w:jc w:val="both"/>
        <w:rPr>
          <w:rFonts w:ascii="Arial" w:eastAsia="Calibri" w:hAnsi="Arial" w:cs="Arial"/>
          <w:sz w:val="22"/>
          <w:szCs w:val="22"/>
        </w:rPr>
      </w:pPr>
    </w:p>
    <w:p w14:paraId="3845BAA4" w14:textId="77777777" w:rsidR="001D2E1E" w:rsidRPr="004310E3" w:rsidRDefault="001D2E1E" w:rsidP="00C641A0">
      <w:pPr>
        <w:spacing w:line="360" w:lineRule="auto"/>
        <w:jc w:val="both"/>
        <w:rPr>
          <w:rFonts w:ascii="Arial" w:eastAsia="Calibri" w:hAnsi="Arial" w:cs="Arial"/>
          <w:sz w:val="22"/>
          <w:szCs w:val="22"/>
        </w:rPr>
      </w:pPr>
    </w:p>
    <w:p w14:paraId="21257AD1" w14:textId="4FA4B0C1" w:rsidR="00C641A0" w:rsidRPr="004310E3" w:rsidRDefault="00C641A0" w:rsidP="00C641A0">
      <w:pPr>
        <w:spacing w:line="360" w:lineRule="auto"/>
        <w:jc w:val="both"/>
        <w:rPr>
          <w:rFonts w:ascii="Arial" w:eastAsia="Calibri" w:hAnsi="Arial" w:cs="Arial"/>
          <w:sz w:val="22"/>
          <w:szCs w:val="22"/>
        </w:rPr>
      </w:pPr>
      <w:r w:rsidRPr="004310E3">
        <w:rPr>
          <w:rFonts w:ascii="Arial" w:eastAsia="Calibri" w:hAnsi="Arial" w:cs="Arial"/>
          <w:b/>
          <w:bCs/>
          <w:sz w:val="22"/>
          <w:szCs w:val="22"/>
        </w:rPr>
        <w:t>NAME OF THE COMPANY…………………………………………………………………………</w:t>
      </w:r>
    </w:p>
    <w:p w14:paraId="35E55BC0" w14:textId="77777777" w:rsidR="00C641A0" w:rsidRPr="004310E3" w:rsidRDefault="00C641A0" w:rsidP="00C641A0">
      <w:pPr>
        <w:spacing w:after="200" w:line="360" w:lineRule="auto"/>
        <w:jc w:val="both"/>
        <w:rPr>
          <w:rFonts w:ascii="Arial" w:eastAsia="Calibri" w:hAnsi="Arial" w:cs="Arial"/>
          <w:b/>
          <w:bCs/>
          <w:sz w:val="22"/>
          <w:szCs w:val="22"/>
        </w:rPr>
      </w:pPr>
      <w:r w:rsidRPr="004310E3">
        <w:rPr>
          <w:rFonts w:ascii="Arial" w:eastAsia="Calibri" w:hAnsi="Arial" w:cs="Arial"/>
          <w:b/>
          <w:bCs/>
          <w:sz w:val="22"/>
          <w:szCs w:val="22"/>
        </w:rPr>
        <w:t>DESIGNATION…………………………………………………………………………………………</w:t>
      </w:r>
    </w:p>
    <w:p w14:paraId="3AFD9497" w14:textId="7C1DB473" w:rsidR="00C641A0" w:rsidRPr="004310E3" w:rsidRDefault="00C641A0" w:rsidP="00C641A0">
      <w:pPr>
        <w:spacing w:after="200" w:line="360" w:lineRule="auto"/>
        <w:jc w:val="both"/>
        <w:rPr>
          <w:rFonts w:ascii="Arial" w:eastAsia="Calibri" w:hAnsi="Arial" w:cs="Arial"/>
          <w:b/>
          <w:bCs/>
          <w:sz w:val="22"/>
          <w:szCs w:val="22"/>
        </w:rPr>
      </w:pPr>
      <w:r w:rsidRPr="004310E3">
        <w:rPr>
          <w:rFonts w:ascii="Arial" w:eastAsia="Calibri" w:hAnsi="Arial" w:cs="Arial"/>
          <w:b/>
          <w:bCs/>
          <w:sz w:val="22"/>
          <w:szCs w:val="22"/>
        </w:rPr>
        <w:t>SIGNATURE……………………………………………………………………………………………</w:t>
      </w:r>
    </w:p>
    <w:p w14:paraId="2D3A3568" w14:textId="77777777" w:rsidR="00C641A0" w:rsidRPr="004310E3" w:rsidRDefault="00C641A0" w:rsidP="00C641A0">
      <w:pPr>
        <w:spacing w:after="200" w:line="360" w:lineRule="auto"/>
        <w:jc w:val="both"/>
        <w:rPr>
          <w:rFonts w:ascii="Arial" w:eastAsia="Calibri" w:hAnsi="Arial" w:cs="Arial"/>
          <w:b/>
          <w:bCs/>
          <w:sz w:val="22"/>
          <w:szCs w:val="22"/>
        </w:rPr>
      </w:pPr>
      <w:r w:rsidRPr="004310E3">
        <w:rPr>
          <w:rFonts w:ascii="Arial" w:eastAsia="Calibri" w:hAnsi="Arial" w:cs="Arial"/>
          <w:b/>
          <w:bCs/>
          <w:sz w:val="22"/>
          <w:szCs w:val="22"/>
        </w:rPr>
        <w:t>CSD NUMBER………………………………………………………………………………………….</w:t>
      </w:r>
    </w:p>
    <w:p w14:paraId="573F0FAB" w14:textId="77777777" w:rsidR="00D124D1" w:rsidRDefault="00D124D1" w:rsidP="00C641A0">
      <w:pPr>
        <w:spacing w:after="200" w:line="360" w:lineRule="auto"/>
        <w:jc w:val="both"/>
        <w:rPr>
          <w:rFonts w:ascii="Arial" w:eastAsia="Calibri" w:hAnsi="Arial" w:cs="Arial"/>
          <w:b/>
          <w:bCs/>
          <w:sz w:val="22"/>
          <w:szCs w:val="22"/>
        </w:rPr>
      </w:pPr>
    </w:p>
    <w:p w14:paraId="763F0EAB" w14:textId="77777777" w:rsidR="001D2E1E" w:rsidRDefault="001D2E1E" w:rsidP="00C641A0">
      <w:pPr>
        <w:spacing w:after="200" w:line="360" w:lineRule="auto"/>
        <w:jc w:val="both"/>
        <w:rPr>
          <w:rFonts w:ascii="Arial" w:eastAsia="Calibri" w:hAnsi="Arial" w:cs="Arial"/>
          <w:b/>
          <w:bCs/>
          <w:sz w:val="22"/>
          <w:szCs w:val="22"/>
        </w:rPr>
      </w:pPr>
    </w:p>
    <w:p w14:paraId="089FD803" w14:textId="77777777" w:rsidR="001D2E1E" w:rsidRDefault="001D2E1E" w:rsidP="00C641A0">
      <w:pPr>
        <w:spacing w:after="200" w:line="360" w:lineRule="auto"/>
        <w:jc w:val="both"/>
        <w:rPr>
          <w:rFonts w:ascii="Arial" w:eastAsia="Calibri" w:hAnsi="Arial" w:cs="Arial"/>
          <w:b/>
          <w:bCs/>
          <w:sz w:val="22"/>
          <w:szCs w:val="22"/>
        </w:rPr>
      </w:pPr>
    </w:p>
    <w:p w14:paraId="176CE449" w14:textId="77777777" w:rsidR="001D2E1E" w:rsidRDefault="001D2E1E" w:rsidP="00C641A0">
      <w:pPr>
        <w:spacing w:after="200" w:line="360" w:lineRule="auto"/>
        <w:jc w:val="both"/>
        <w:rPr>
          <w:rFonts w:ascii="Arial" w:eastAsia="Calibri" w:hAnsi="Arial" w:cs="Arial"/>
          <w:b/>
          <w:bCs/>
          <w:sz w:val="22"/>
          <w:szCs w:val="22"/>
        </w:rPr>
      </w:pPr>
    </w:p>
    <w:p w14:paraId="50717909" w14:textId="77777777" w:rsidR="001D2E1E" w:rsidRPr="004310E3" w:rsidRDefault="001D2E1E" w:rsidP="00C641A0">
      <w:pPr>
        <w:spacing w:after="200" w:line="360" w:lineRule="auto"/>
        <w:jc w:val="both"/>
        <w:rPr>
          <w:rFonts w:ascii="Arial" w:eastAsia="Calibri" w:hAnsi="Arial" w:cs="Arial"/>
          <w:b/>
          <w:bCs/>
          <w:sz w:val="22"/>
          <w:szCs w:val="22"/>
        </w:rPr>
      </w:pPr>
    </w:p>
    <w:p w14:paraId="09BDD7E1" w14:textId="07A908E8" w:rsidR="00C641A0" w:rsidRPr="004310E3" w:rsidRDefault="00C050B6" w:rsidP="00C050B6">
      <w:pPr>
        <w:pStyle w:val="ListParagraph"/>
        <w:numPr>
          <w:ilvl w:val="2"/>
          <w:numId w:val="18"/>
        </w:numPr>
        <w:spacing w:line="360" w:lineRule="auto"/>
        <w:jc w:val="both"/>
        <w:rPr>
          <w:rFonts w:ascii="Arial" w:eastAsiaTheme="minorHAnsi" w:hAnsi="Arial" w:cs="Arial"/>
          <w:b/>
          <w:bCs/>
          <w:sz w:val="22"/>
          <w:szCs w:val="22"/>
        </w:rPr>
      </w:pPr>
      <w:r w:rsidRPr="004310E3">
        <w:rPr>
          <w:rFonts w:ascii="Arial" w:eastAsiaTheme="minorHAnsi" w:hAnsi="Arial" w:cs="Arial"/>
          <w:b/>
          <w:bCs/>
          <w:sz w:val="22"/>
          <w:szCs w:val="22"/>
        </w:rPr>
        <w:t>Specific Goals</w:t>
      </w:r>
    </w:p>
    <w:p w14:paraId="33DC4AA9" w14:textId="77777777" w:rsidR="00C050B6" w:rsidRPr="004310E3" w:rsidRDefault="00C050B6" w:rsidP="00C050B6">
      <w:pPr>
        <w:keepNext/>
        <w:spacing w:before="120" w:after="60" w:line="360" w:lineRule="auto"/>
        <w:ind w:left="567"/>
        <w:jc w:val="both"/>
        <w:outlineLvl w:val="1"/>
        <w:rPr>
          <w:rFonts w:ascii="Arial" w:hAnsi="Arial" w:cs="Arial"/>
          <w:b/>
          <w:bCs/>
          <w:sz w:val="22"/>
          <w:szCs w:val="22"/>
        </w:rPr>
      </w:pPr>
      <w:bookmarkStart w:id="11" w:name="_Toc142667138"/>
      <w:bookmarkStart w:id="12" w:name="_Toc142891414"/>
      <w:r w:rsidRPr="004310E3">
        <w:rPr>
          <w:rFonts w:ascii="Arial" w:hAnsi="Arial" w:cs="Arial"/>
          <w:b/>
          <w:bCs/>
          <w:sz w:val="22"/>
          <w:szCs w:val="22"/>
        </w:rPr>
        <w:t>The Preferential Procurement Regulations, 2022 pertaining to the Preferential Procurement Policy Framework Act, Act No 5 of 2000.</w:t>
      </w:r>
      <w:bookmarkEnd w:id="11"/>
      <w:bookmarkEnd w:id="12"/>
    </w:p>
    <w:p w14:paraId="25290917" w14:textId="77777777" w:rsidR="00C050B6" w:rsidRPr="004310E3" w:rsidRDefault="00C050B6" w:rsidP="00C050B6">
      <w:pPr>
        <w:spacing w:line="360" w:lineRule="auto"/>
        <w:ind w:left="567"/>
        <w:jc w:val="both"/>
        <w:rPr>
          <w:rFonts w:ascii="Arial" w:hAnsi="Arial" w:cs="Arial"/>
          <w:sz w:val="22"/>
          <w:szCs w:val="22"/>
        </w:rPr>
      </w:pPr>
      <w:r w:rsidRPr="004310E3">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4310E3" w:rsidRDefault="00C050B6" w:rsidP="00C050B6">
      <w:pPr>
        <w:spacing w:line="360" w:lineRule="auto"/>
        <w:ind w:left="567"/>
        <w:jc w:val="both"/>
        <w:rPr>
          <w:rFonts w:ascii="Arial" w:hAnsi="Arial" w:cs="Arial"/>
          <w:sz w:val="22"/>
          <w:szCs w:val="22"/>
        </w:rPr>
      </w:pPr>
      <w:r w:rsidRPr="004310E3">
        <w:rPr>
          <w:rFonts w:ascii="Arial"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73E3B724" w14:textId="77777777" w:rsidR="00C050B6" w:rsidRPr="004310E3" w:rsidRDefault="00C050B6" w:rsidP="00C050B6">
      <w:pPr>
        <w:spacing w:line="360" w:lineRule="auto"/>
        <w:ind w:left="567"/>
        <w:jc w:val="both"/>
        <w:rPr>
          <w:rFonts w:ascii="Arial" w:hAnsi="Arial" w:cs="Arial"/>
          <w:sz w:val="22"/>
          <w:szCs w:val="22"/>
        </w:rPr>
      </w:pPr>
      <w:r w:rsidRPr="004310E3">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4310E3">
        <w:rPr>
          <w:rFonts w:ascii="Arial" w:hAnsi="Arial" w:cs="Arial"/>
          <w:sz w:val="22"/>
          <w:szCs w:val="22"/>
        </w:rPr>
        <w:t>in order to</w:t>
      </w:r>
      <w:proofErr w:type="gramEnd"/>
      <w:r w:rsidRPr="004310E3">
        <w:rPr>
          <w:rFonts w:ascii="Arial" w:hAnsi="Arial" w:cs="Arial"/>
          <w:sz w:val="22"/>
          <w:szCs w:val="22"/>
        </w:rPr>
        <w:t xml:space="preserve"> meet the policy requirements. </w:t>
      </w:r>
    </w:p>
    <w:p w14:paraId="01F5E66E" w14:textId="77777777" w:rsidR="00C050B6" w:rsidRPr="004310E3" w:rsidRDefault="00C050B6" w:rsidP="00C050B6">
      <w:pPr>
        <w:spacing w:line="360" w:lineRule="auto"/>
        <w:ind w:left="567"/>
        <w:jc w:val="both"/>
        <w:rPr>
          <w:rFonts w:ascii="Arial" w:hAnsi="Arial" w:cs="Arial"/>
          <w:sz w:val="22"/>
          <w:szCs w:val="22"/>
        </w:rPr>
      </w:pPr>
      <w:r w:rsidRPr="004310E3">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4310E3"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4310E3" w:rsidRDefault="001E016A" w:rsidP="00C050B6">
      <w:pPr>
        <w:pStyle w:val="ListParagraph"/>
        <w:numPr>
          <w:ilvl w:val="3"/>
          <w:numId w:val="18"/>
        </w:numPr>
        <w:spacing w:line="276" w:lineRule="auto"/>
        <w:ind w:right="188"/>
        <w:jc w:val="both"/>
        <w:rPr>
          <w:szCs w:val="22"/>
        </w:rPr>
      </w:pPr>
      <w:r w:rsidRPr="004310E3">
        <w:rPr>
          <w:rFonts w:ascii="Arial" w:eastAsiaTheme="minorHAnsi" w:hAnsi="Arial" w:cs="Arial"/>
          <w:b/>
          <w:bCs/>
          <w:sz w:val="22"/>
          <w:szCs w:val="22"/>
        </w:rPr>
        <w:t>The following allocation will determine the specific goals (20.00 points) for this tender process</w:t>
      </w:r>
      <w:r w:rsidRPr="004310E3">
        <w:rPr>
          <w:szCs w:val="22"/>
        </w:rPr>
        <w:t>:</w:t>
      </w:r>
      <w:r w:rsidRPr="004310E3">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4310E3" w14:paraId="36C08851" w14:textId="77777777" w:rsidTr="00C050B6">
        <w:trPr>
          <w:tblHeader/>
        </w:trPr>
        <w:tc>
          <w:tcPr>
            <w:tcW w:w="6520" w:type="dxa"/>
            <w:shd w:val="clear" w:color="auto" w:fill="002060"/>
          </w:tcPr>
          <w:p w14:paraId="70A1DC2B" w14:textId="77777777" w:rsidR="00C050B6" w:rsidRPr="004310E3" w:rsidRDefault="00C050B6" w:rsidP="00E621B6">
            <w:pPr>
              <w:pStyle w:val="ListParagraph"/>
              <w:spacing w:line="276" w:lineRule="auto"/>
              <w:ind w:left="0" w:right="188"/>
              <w:jc w:val="both"/>
              <w:rPr>
                <w:rFonts w:ascii="Arial" w:hAnsi="Arial" w:cs="Arial"/>
                <w:b/>
                <w:bCs/>
                <w:color w:val="FFFFFF" w:themeColor="background1"/>
                <w:sz w:val="22"/>
                <w:szCs w:val="22"/>
              </w:rPr>
            </w:pPr>
            <w:r w:rsidRPr="004310E3">
              <w:rPr>
                <w:rFonts w:ascii="Arial" w:hAnsi="Arial" w:cs="Arial"/>
                <w:b/>
                <w:bCs/>
                <w:color w:val="FFFFFF" w:themeColor="background1"/>
                <w:sz w:val="22"/>
                <w:szCs w:val="22"/>
              </w:rPr>
              <w:lastRenderedPageBreak/>
              <w:t>Category</w:t>
            </w:r>
          </w:p>
        </w:tc>
        <w:tc>
          <w:tcPr>
            <w:tcW w:w="2126" w:type="dxa"/>
            <w:shd w:val="clear" w:color="auto" w:fill="002060"/>
          </w:tcPr>
          <w:p w14:paraId="65E90061" w14:textId="77777777" w:rsidR="00C050B6" w:rsidRPr="004310E3" w:rsidRDefault="00C050B6" w:rsidP="00E621B6">
            <w:pPr>
              <w:pStyle w:val="ListParagraph"/>
              <w:spacing w:line="276" w:lineRule="auto"/>
              <w:ind w:left="0" w:right="188"/>
              <w:jc w:val="both"/>
              <w:rPr>
                <w:rFonts w:ascii="Arial" w:hAnsi="Arial" w:cs="Arial"/>
                <w:b/>
                <w:bCs/>
                <w:color w:val="FFFFFF" w:themeColor="background1"/>
                <w:sz w:val="22"/>
                <w:szCs w:val="22"/>
              </w:rPr>
            </w:pPr>
            <w:r w:rsidRPr="004310E3">
              <w:rPr>
                <w:rFonts w:ascii="Arial" w:hAnsi="Arial" w:cs="Arial"/>
                <w:b/>
                <w:bCs/>
                <w:color w:val="FFFFFF" w:themeColor="background1"/>
                <w:sz w:val="22"/>
                <w:szCs w:val="22"/>
              </w:rPr>
              <w:t>Points allocated</w:t>
            </w:r>
          </w:p>
        </w:tc>
      </w:tr>
      <w:tr w:rsidR="00C050B6" w:rsidRPr="004310E3" w14:paraId="66045C6A" w14:textId="77777777" w:rsidTr="00C050B6">
        <w:tc>
          <w:tcPr>
            <w:tcW w:w="6520" w:type="dxa"/>
          </w:tcPr>
          <w:p w14:paraId="133A67AA" w14:textId="62183AA6" w:rsidR="00C050B6" w:rsidRPr="004310E3" w:rsidRDefault="00C050B6" w:rsidP="00E621B6">
            <w:pPr>
              <w:pStyle w:val="ListParagraph"/>
              <w:spacing w:line="276" w:lineRule="auto"/>
              <w:ind w:left="0" w:right="188"/>
              <w:jc w:val="both"/>
              <w:rPr>
                <w:rFonts w:ascii="Arial" w:hAnsi="Arial" w:cs="Arial"/>
                <w:sz w:val="22"/>
                <w:szCs w:val="22"/>
              </w:rPr>
            </w:pPr>
            <w:r w:rsidRPr="004310E3">
              <w:rPr>
                <w:rFonts w:ascii="Arial" w:hAnsi="Arial" w:cs="Arial"/>
                <w:sz w:val="22"/>
                <w:szCs w:val="22"/>
              </w:rPr>
              <w:t>51% Black Owned Suppliers (Section 2(1)(d)(</w:t>
            </w:r>
            <w:proofErr w:type="spellStart"/>
            <w:r w:rsidRPr="004310E3">
              <w:rPr>
                <w:rFonts w:ascii="Arial" w:hAnsi="Arial" w:cs="Arial"/>
                <w:sz w:val="22"/>
                <w:szCs w:val="22"/>
              </w:rPr>
              <w:t>i</w:t>
            </w:r>
            <w:proofErr w:type="spellEnd"/>
            <w:r w:rsidRPr="004310E3">
              <w:rPr>
                <w:rFonts w:ascii="Arial" w:hAnsi="Arial" w:cs="Arial"/>
                <w:sz w:val="22"/>
                <w:szCs w:val="22"/>
              </w:rPr>
              <w:t>) of the PPPFA)</w:t>
            </w:r>
          </w:p>
        </w:tc>
        <w:tc>
          <w:tcPr>
            <w:tcW w:w="2126" w:type="dxa"/>
          </w:tcPr>
          <w:p w14:paraId="35FA7FC4" w14:textId="76FC535C" w:rsidR="00C050B6" w:rsidRPr="004310E3" w:rsidRDefault="00AB3073" w:rsidP="00E621B6">
            <w:pPr>
              <w:pStyle w:val="ListParagraph"/>
              <w:spacing w:line="276" w:lineRule="auto"/>
              <w:ind w:left="0" w:right="188"/>
              <w:jc w:val="center"/>
              <w:rPr>
                <w:rFonts w:ascii="Arial" w:hAnsi="Arial" w:cs="Arial"/>
                <w:sz w:val="22"/>
                <w:szCs w:val="22"/>
              </w:rPr>
            </w:pPr>
            <w:r>
              <w:rPr>
                <w:rFonts w:ascii="Arial" w:hAnsi="Arial" w:cs="Arial"/>
                <w:sz w:val="22"/>
                <w:szCs w:val="22"/>
              </w:rPr>
              <w:t>10</w:t>
            </w:r>
            <w:r w:rsidR="00C050B6" w:rsidRPr="004310E3">
              <w:rPr>
                <w:rFonts w:ascii="Arial" w:hAnsi="Arial" w:cs="Arial"/>
                <w:sz w:val="22"/>
                <w:szCs w:val="22"/>
              </w:rPr>
              <w:t>,00</w:t>
            </w:r>
          </w:p>
        </w:tc>
      </w:tr>
      <w:tr w:rsidR="00AB3073" w:rsidRPr="004310E3" w14:paraId="2DBB81A9" w14:textId="77777777" w:rsidTr="00C050B6">
        <w:tc>
          <w:tcPr>
            <w:tcW w:w="6520" w:type="dxa"/>
          </w:tcPr>
          <w:p w14:paraId="60CB197A" w14:textId="6A6C44F0" w:rsidR="00AB3073" w:rsidRPr="004310E3" w:rsidRDefault="00AB3073" w:rsidP="00E621B6">
            <w:pPr>
              <w:pStyle w:val="ListParagraph"/>
              <w:spacing w:line="276" w:lineRule="auto"/>
              <w:ind w:left="0" w:right="188"/>
              <w:jc w:val="both"/>
              <w:rPr>
                <w:rFonts w:ascii="Arial" w:hAnsi="Arial" w:cs="Arial"/>
                <w:sz w:val="22"/>
                <w:szCs w:val="22"/>
              </w:rPr>
            </w:pPr>
            <w:r w:rsidRPr="00AB3073">
              <w:rPr>
                <w:rFonts w:ascii="Arial" w:hAnsi="Arial" w:cs="Arial"/>
                <w:sz w:val="22"/>
                <w:szCs w:val="22"/>
              </w:rPr>
              <w:t>30% Black Woman Owned Suppliers. (Section 2(1)(d)(</w:t>
            </w:r>
            <w:proofErr w:type="spellStart"/>
            <w:r w:rsidRPr="00AB3073">
              <w:rPr>
                <w:rFonts w:ascii="Arial" w:hAnsi="Arial" w:cs="Arial"/>
                <w:sz w:val="22"/>
                <w:szCs w:val="22"/>
              </w:rPr>
              <w:t>i</w:t>
            </w:r>
            <w:proofErr w:type="spellEnd"/>
            <w:r w:rsidRPr="00AB3073">
              <w:rPr>
                <w:rFonts w:ascii="Arial" w:hAnsi="Arial" w:cs="Arial"/>
                <w:sz w:val="22"/>
                <w:szCs w:val="22"/>
              </w:rPr>
              <w:t>) of the PPPFA)</w:t>
            </w:r>
          </w:p>
        </w:tc>
        <w:tc>
          <w:tcPr>
            <w:tcW w:w="2126" w:type="dxa"/>
          </w:tcPr>
          <w:p w14:paraId="6A9D4060" w14:textId="48A6E610" w:rsidR="00AB3073" w:rsidRPr="004310E3" w:rsidRDefault="00AB3073" w:rsidP="00E621B6">
            <w:pPr>
              <w:pStyle w:val="ListParagraph"/>
              <w:spacing w:line="276" w:lineRule="auto"/>
              <w:ind w:left="0" w:right="188"/>
              <w:jc w:val="center"/>
              <w:rPr>
                <w:rFonts w:ascii="Arial" w:hAnsi="Arial" w:cs="Arial"/>
                <w:sz w:val="22"/>
                <w:szCs w:val="22"/>
              </w:rPr>
            </w:pPr>
            <w:r>
              <w:rPr>
                <w:rFonts w:ascii="Arial" w:hAnsi="Arial" w:cs="Arial"/>
                <w:sz w:val="22"/>
                <w:szCs w:val="22"/>
              </w:rPr>
              <w:t>10,00</w:t>
            </w:r>
          </w:p>
        </w:tc>
      </w:tr>
      <w:tr w:rsidR="00C050B6" w:rsidRPr="004310E3" w14:paraId="52FBC829" w14:textId="77777777" w:rsidTr="00C050B6">
        <w:tc>
          <w:tcPr>
            <w:tcW w:w="6520" w:type="dxa"/>
          </w:tcPr>
          <w:p w14:paraId="37E9CC6D" w14:textId="77777777" w:rsidR="00C050B6" w:rsidRPr="004310E3" w:rsidRDefault="00C050B6" w:rsidP="00E621B6">
            <w:pPr>
              <w:pStyle w:val="ListParagraph"/>
              <w:spacing w:line="276" w:lineRule="auto"/>
              <w:ind w:left="0" w:right="188"/>
              <w:jc w:val="both"/>
              <w:rPr>
                <w:rFonts w:ascii="Arial" w:hAnsi="Arial" w:cs="Arial"/>
                <w:b/>
                <w:bCs/>
                <w:sz w:val="22"/>
                <w:szCs w:val="22"/>
              </w:rPr>
            </w:pPr>
            <w:r w:rsidRPr="004310E3">
              <w:rPr>
                <w:rFonts w:ascii="Arial" w:hAnsi="Arial" w:cs="Arial"/>
                <w:b/>
                <w:bCs/>
                <w:sz w:val="22"/>
                <w:szCs w:val="22"/>
              </w:rPr>
              <w:t>Total</w:t>
            </w:r>
          </w:p>
        </w:tc>
        <w:tc>
          <w:tcPr>
            <w:tcW w:w="2126" w:type="dxa"/>
          </w:tcPr>
          <w:p w14:paraId="7D2A1886" w14:textId="77777777" w:rsidR="00C050B6" w:rsidRPr="004310E3" w:rsidRDefault="00C050B6" w:rsidP="00E621B6">
            <w:pPr>
              <w:pStyle w:val="ListParagraph"/>
              <w:spacing w:line="276" w:lineRule="auto"/>
              <w:ind w:left="0" w:right="188"/>
              <w:jc w:val="center"/>
              <w:rPr>
                <w:rFonts w:ascii="Arial" w:hAnsi="Arial" w:cs="Arial"/>
                <w:b/>
                <w:bCs/>
                <w:sz w:val="22"/>
                <w:szCs w:val="22"/>
              </w:rPr>
            </w:pPr>
            <w:r w:rsidRPr="004310E3">
              <w:rPr>
                <w:rFonts w:ascii="Arial" w:hAnsi="Arial" w:cs="Arial"/>
                <w:b/>
                <w:bCs/>
                <w:sz w:val="22"/>
                <w:szCs w:val="22"/>
              </w:rPr>
              <w:t>20,00</w:t>
            </w:r>
          </w:p>
        </w:tc>
      </w:tr>
    </w:tbl>
    <w:p w14:paraId="203AB3EC" w14:textId="77777777" w:rsidR="001E016A" w:rsidRPr="004310E3" w:rsidRDefault="001E016A" w:rsidP="001E016A">
      <w:pPr>
        <w:pStyle w:val="ListParagraph"/>
        <w:spacing w:line="276" w:lineRule="auto"/>
        <w:ind w:right="188"/>
        <w:jc w:val="both"/>
        <w:rPr>
          <w:szCs w:val="22"/>
        </w:rPr>
      </w:pPr>
    </w:p>
    <w:p w14:paraId="07153536" w14:textId="77777777" w:rsidR="001E016A" w:rsidRPr="004310E3" w:rsidRDefault="001E016A" w:rsidP="00C76B57">
      <w:pPr>
        <w:pStyle w:val="ListParagraph"/>
        <w:numPr>
          <w:ilvl w:val="3"/>
          <w:numId w:val="18"/>
        </w:numPr>
        <w:spacing w:line="360" w:lineRule="auto"/>
        <w:ind w:right="187"/>
        <w:jc w:val="both"/>
        <w:rPr>
          <w:rFonts w:ascii="Arial" w:eastAsiaTheme="minorHAnsi" w:hAnsi="Arial" w:cs="Arial"/>
          <w:b/>
          <w:bCs/>
          <w:sz w:val="22"/>
          <w:szCs w:val="22"/>
        </w:rPr>
      </w:pPr>
      <w:r w:rsidRPr="004310E3">
        <w:rPr>
          <w:rFonts w:ascii="Arial" w:eastAsiaTheme="minorHAnsi" w:hAnsi="Arial" w:cs="Arial"/>
          <w:b/>
          <w:bCs/>
          <w:sz w:val="22"/>
          <w:szCs w:val="22"/>
        </w:rPr>
        <w:t>Bidders must submit the following documents as a means of verification for specific goals:</w:t>
      </w:r>
    </w:p>
    <w:p w14:paraId="53A70F3D" w14:textId="448EFD44" w:rsidR="001E016A" w:rsidRPr="004310E3" w:rsidRDefault="001E016A" w:rsidP="00C76B57">
      <w:pPr>
        <w:pStyle w:val="ListParagraph"/>
        <w:numPr>
          <w:ilvl w:val="3"/>
          <w:numId w:val="27"/>
        </w:numPr>
        <w:spacing w:line="360" w:lineRule="auto"/>
        <w:ind w:right="187"/>
        <w:jc w:val="both"/>
        <w:rPr>
          <w:rFonts w:ascii="Arial" w:hAnsi="Arial" w:cs="Arial"/>
          <w:sz w:val="22"/>
          <w:szCs w:val="20"/>
        </w:rPr>
      </w:pPr>
      <w:r w:rsidRPr="004310E3">
        <w:rPr>
          <w:rFonts w:ascii="Arial" w:hAnsi="Arial" w:cs="Arial"/>
          <w:sz w:val="22"/>
          <w:szCs w:val="20"/>
        </w:rPr>
        <w:t>CIPC documents (company registration documents),</w:t>
      </w:r>
    </w:p>
    <w:p w14:paraId="4B0080F5" w14:textId="77777777" w:rsidR="001E016A" w:rsidRPr="004310E3" w:rsidRDefault="001E016A" w:rsidP="00C76B57">
      <w:pPr>
        <w:pStyle w:val="ListParagraph"/>
        <w:numPr>
          <w:ilvl w:val="3"/>
          <w:numId w:val="27"/>
        </w:numPr>
        <w:spacing w:line="360" w:lineRule="auto"/>
        <w:ind w:right="187"/>
        <w:jc w:val="both"/>
        <w:rPr>
          <w:rFonts w:ascii="Arial" w:hAnsi="Arial" w:cs="Arial"/>
          <w:sz w:val="22"/>
          <w:szCs w:val="20"/>
        </w:rPr>
      </w:pPr>
      <w:r w:rsidRPr="004310E3">
        <w:rPr>
          <w:rFonts w:ascii="Arial" w:hAnsi="Arial" w:cs="Arial"/>
          <w:sz w:val="22"/>
          <w:szCs w:val="20"/>
        </w:rPr>
        <w:t>Shareholder certificates, and</w:t>
      </w:r>
    </w:p>
    <w:p w14:paraId="6D60231F" w14:textId="4D550B05" w:rsidR="001E016A" w:rsidRDefault="001E016A" w:rsidP="00C76B57">
      <w:pPr>
        <w:pStyle w:val="ListParagraph"/>
        <w:numPr>
          <w:ilvl w:val="3"/>
          <w:numId w:val="27"/>
        </w:numPr>
        <w:spacing w:line="360" w:lineRule="auto"/>
        <w:ind w:right="187"/>
        <w:jc w:val="both"/>
        <w:rPr>
          <w:rFonts w:ascii="Arial" w:hAnsi="Arial" w:cs="Arial"/>
          <w:sz w:val="22"/>
          <w:szCs w:val="20"/>
        </w:rPr>
      </w:pPr>
      <w:r w:rsidRPr="004310E3">
        <w:rPr>
          <w:rFonts w:ascii="Arial" w:hAnsi="Arial" w:cs="Arial"/>
          <w:sz w:val="22"/>
          <w:szCs w:val="20"/>
        </w:rPr>
        <w:t>Copy/</w:t>
      </w:r>
      <w:r w:rsidR="00B641FC" w:rsidRPr="004310E3">
        <w:rPr>
          <w:rFonts w:ascii="Arial" w:hAnsi="Arial" w:cs="Arial"/>
          <w:sz w:val="22"/>
          <w:szCs w:val="20"/>
        </w:rPr>
        <w:t>is</w:t>
      </w:r>
      <w:r w:rsidRPr="004310E3">
        <w:rPr>
          <w:rFonts w:ascii="Arial" w:hAnsi="Arial" w:cs="Arial"/>
          <w:sz w:val="22"/>
          <w:szCs w:val="20"/>
        </w:rPr>
        <w:t xml:space="preserve"> of Identity document(s) for shareholder(s).</w:t>
      </w:r>
    </w:p>
    <w:p w14:paraId="19D07314" w14:textId="4C622A91" w:rsidR="00F41210" w:rsidRPr="004310E3" w:rsidRDefault="00F41210" w:rsidP="00C76B57">
      <w:pPr>
        <w:pStyle w:val="ListParagraph"/>
        <w:numPr>
          <w:ilvl w:val="3"/>
          <w:numId w:val="27"/>
        </w:numPr>
        <w:spacing w:line="360" w:lineRule="auto"/>
        <w:ind w:right="187"/>
        <w:jc w:val="both"/>
        <w:rPr>
          <w:rFonts w:ascii="Arial" w:hAnsi="Arial" w:cs="Arial"/>
          <w:sz w:val="22"/>
          <w:szCs w:val="20"/>
        </w:rPr>
      </w:pPr>
      <w:r>
        <w:rPr>
          <w:rFonts w:ascii="Arial" w:hAnsi="Arial" w:cs="Arial"/>
          <w:sz w:val="22"/>
          <w:szCs w:val="20"/>
        </w:rPr>
        <w:t>BEE Certificate</w:t>
      </w:r>
    </w:p>
    <w:p w14:paraId="528B5428" w14:textId="6CDA50AA" w:rsidR="009F52CC" w:rsidRPr="004310E3" w:rsidRDefault="001E016A" w:rsidP="001E016A">
      <w:pPr>
        <w:pStyle w:val="ListParagraph"/>
        <w:spacing w:line="360" w:lineRule="auto"/>
        <w:ind w:left="716"/>
        <w:jc w:val="both"/>
        <w:rPr>
          <w:rFonts w:ascii="Arial" w:hAnsi="Arial" w:cs="Arial"/>
          <w:sz w:val="22"/>
          <w:szCs w:val="20"/>
        </w:rPr>
      </w:pPr>
      <w:r w:rsidRPr="004310E3">
        <w:rPr>
          <w:rFonts w:ascii="Arial" w:hAnsi="Arial" w:cs="Arial"/>
          <w:sz w:val="22"/>
          <w:szCs w:val="20"/>
        </w:rPr>
        <w:t>Bidders who fail to submit the above</w:t>
      </w:r>
      <w:r w:rsidR="00C76B57" w:rsidRPr="004310E3">
        <w:rPr>
          <w:rFonts w:ascii="Arial" w:hAnsi="Arial" w:cs="Arial"/>
          <w:sz w:val="22"/>
          <w:szCs w:val="20"/>
        </w:rPr>
        <w:t xml:space="preserve"> documents</w:t>
      </w:r>
      <w:r w:rsidRPr="004310E3">
        <w:rPr>
          <w:rFonts w:ascii="Arial" w:hAnsi="Arial" w:cs="Arial"/>
          <w:sz w:val="22"/>
          <w:szCs w:val="20"/>
        </w:rPr>
        <w:t xml:space="preserve"> will not qualify for points allocated for specific </w:t>
      </w:r>
      <w:r w:rsidR="00C76B57" w:rsidRPr="004310E3">
        <w:rPr>
          <w:rFonts w:ascii="Arial" w:hAnsi="Arial" w:cs="Arial"/>
          <w:sz w:val="22"/>
          <w:szCs w:val="20"/>
        </w:rPr>
        <w:t>goals.</w:t>
      </w:r>
    </w:p>
    <w:p w14:paraId="605D3D63" w14:textId="77777777" w:rsidR="00D124D1" w:rsidRPr="004310E3" w:rsidRDefault="00D124D1" w:rsidP="001E016A">
      <w:pPr>
        <w:pStyle w:val="ListParagraph"/>
        <w:spacing w:line="360" w:lineRule="auto"/>
        <w:ind w:left="716"/>
        <w:jc w:val="both"/>
        <w:rPr>
          <w:rFonts w:ascii="Arial" w:hAnsi="Arial" w:cs="Arial"/>
          <w:sz w:val="22"/>
          <w:szCs w:val="20"/>
        </w:rPr>
      </w:pPr>
    </w:p>
    <w:p w14:paraId="492951D8" w14:textId="1696D076" w:rsidR="009F52CC" w:rsidRPr="004310E3" w:rsidRDefault="009F52CC" w:rsidP="00C76B57">
      <w:pPr>
        <w:pStyle w:val="Heading1"/>
        <w:numPr>
          <w:ilvl w:val="0"/>
          <w:numId w:val="18"/>
        </w:numPr>
        <w:pBdr>
          <w:bottom w:val="single" w:sz="4" w:space="1" w:color="auto"/>
        </w:pBdr>
        <w:spacing w:after="240"/>
        <w:ind w:left="300" w:hanging="357"/>
        <w:rPr>
          <w:rFonts w:eastAsiaTheme="minorHAnsi"/>
        </w:rPr>
      </w:pPr>
      <w:bookmarkStart w:id="13" w:name="_Toc142891415"/>
      <w:r w:rsidRPr="004310E3">
        <w:rPr>
          <w:rFonts w:eastAsiaTheme="minorHAnsi"/>
        </w:rPr>
        <w:t>SECTION C: TENDER CONDITIONS AND INSTRUCTIONS TO BID</w:t>
      </w:r>
      <w:bookmarkEnd w:id="13"/>
    </w:p>
    <w:p w14:paraId="7C1F752C" w14:textId="5658695F" w:rsidR="006203E2" w:rsidRPr="004310E3" w:rsidRDefault="006203E2"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4" w:name="_Toc522769551"/>
      <w:bookmarkStart w:id="15" w:name="_Toc142667140"/>
      <w:bookmarkStart w:id="16" w:name="_Toc142891416"/>
      <w:r w:rsidRPr="004310E3">
        <w:rPr>
          <w:rFonts w:ascii="Arial" w:hAnsi="Arial" w:cs="Arial"/>
          <w:b/>
          <w:bCs/>
          <w:kern w:val="32"/>
          <w:sz w:val="22"/>
          <w:szCs w:val="22"/>
        </w:rPr>
        <w:t>DISCLAIMER</w:t>
      </w:r>
      <w:bookmarkEnd w:id="14"/>
      <w:bookmarkEnd w:id="15"/>
      <w:bookmarkEnd w:id="16"/>
    </w:p>
    <w:p w14:paraId="7741D6EF" w14:textId="77777777" w:rsidR="006203E2" w:rsidRPr="004310E3"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4310E3">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4310E3"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4310E3">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0A8E1FD" w14:textId="7193543E" w:rsidR="00C050B6" w:rsidRPr="004310E3" w:rsidRDefault="00C050B6"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7" w:name="_Toc142667141"/>
      <w:bookmarkStart w:id="18" w:name="_Toc142891417"/>
      <w:r w:rsidRPr="004310E3">
        <w:rPr>
          <w:rFonts w:ascii="Arial" w:hAnsi="Arial" w:cs="Arial"/>
          <w:b/>
          <w:bCs/>
          <w:kern w:val="32"/>
          <w:sz w:val="22"/>
          <w:szCs w:val="22"/>
        </w:rPr>
        <w:t>CONTRACT TERMS</w:t>
      </w:r>
      <w:bookmarkEnd w:id="17"/>
      <w:bookmarkEnd w:id="18"/>
    </w:p>
    <w:p w14:paraId="4708E1A0" w14:textId="77777777" w:rsidR="006203E2" w:rsidRPr="004310E3" w:rsidRDefault="00C050B6" w:rsidP="00C050B6">
      <w:pPr>
        <w:pStyle w:val="ListParagraph"/>
        <w:numPr>
          <w:ilvl w:val="2"/>
          <w:numId w:val="18"/>
        </w:numPr>
        <w:spacing w:line="360" w:lineRule="auto"/>
        <w:jc w:val="both"/>
        <w:rPr>
          <w:rFonts w:ascii="Arial" w:eastAsia="MS Mincho" w:hAnsi="Arial" w:cs="Arial"/>
          <w:sz w:val="22"/>
          <w:szCs w:val="22"/>
        </w:rPr>
      </w:pPr>
      <w:r w:rsidRPr="004310E3">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4310E3">
        <w:rPr>
          <w:rFonts w:ascii="Arial" w:eastAsia="MS Mincho" w:hAnsi="Arial" w:cs="Arial"/>
          <w:sz w:val="22"/>
          <w:szCs w:val="22"/>
        </w:rPr>
        <w:t xml:space="preserve">Bidders </w:t>
      </w:r>
      <w:r w:rsidRPr="004310E3">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4310E3" w:rsidRDefault="00C050B6" w:rsidP="00C050B6">
      <w:pPr>
        <w:pStyle w:val="ListParagraph"/>
        <w:numPr>
          <w:ilvl w:val="2"/>
          <w:numId w:val="18"/>
        </w:numPr>
        <w:spacing w:line="360" w:lineRule="auto"/>
        <w:jc w:val="both"/>
        <w:rPr>
          <w:rFonts w:ascii="Arial" w:eastAsia="MS Mincho" w:hAnsi="Arial" w:cs="Arial"/>
          <w:sz w:val="22"/>
          <w:szCs w:val="22"/>
        </w:rPr>
      </w:pPr>
      <w:r w:rsidRPr="004310E3">
        <w:rPr>
          <w:rFonts w:ascii="Arial" w:eastAsia="MS Mincho" w:hAnsi="Arial" w:cs="Arial"/>
          <w:sz w:val="22"/>
          <w:szCs w:val="22"/>
        </w:rPr>
        <w:t xml:space="preserve">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w:t>
      </w:r>
      <w:r w:rsidRPr="004310E3">
        <w:rPr>
          <w:rFonts w:ascii="Arial" w:eastAsia="MS Mincho" w:hAnsi="Arial" w:cs="Arial"/>
          <w:sz w:val="22"/>
          <w:szCs w:val="22"/>
        </w:rPr>
        <w:lastRenderedPageBreak/>
        <w:t>mind that if circumstances dictate, ATNS reserves its right to withdraw from any commitments that will be entered into within this statement of work.</w:t>
      </w:r>
    </w:p>
    <w:p w14:paraId="2D8DB7CF" w14:textId="77777777" w:rsidR="006203E2" w:rsidRPr="004310E3" w:rsidRDefault="00C050B6" w:rsidP="00C050B6">
      <w:pPr>
        <w:pStyle w:val="ListParagraph"/>
        <w:numPr>
          <w:ilvl w:val="2"/>
          <w:numId w:val="18"/>
        </w:numPr>
        <w:spacing w:line="360" w:lineRule="auto"/>
        <w:jc w:val="both"/>
        <w:rPr>
          <w:rFonts w:ascii="Arial" w:eastAsia="MS Mincho" w:hAnsi="Arial" w:cs="Arial"/>
          <w:sz w:val="22"/>
          <w:szCs w:val="22"/>
        </w:rPr>
      </w:pPr>
      <w:r w:rsidRPr="004310E3">
        <w:rPr>
          <w:rFonts w:ascii="Arial" w:eastAsia="MS Mincho" w:hAnsi="Arial" w:cs="Arial"/>
          <w:sz w:val="22"/>
          <w:szCs w:val="22"/>
        </w:rPr>
        <w:t>All designs and documentation submitted by the tenderer will be treated as confidential.</w:t>
      </w:r>
    </w:p>
    <w:p w14:paraId="0895510D" w14:textId="31A8A34E" w:rsidR="00C050B6" w:rsidRPr="004310E3" w:rsidRDefault="00C050B6" w:rsidP="00C050B6">
      <w:pPr>
        <w:pStyle w:val="ListParagraph"/>
        <w:numPr>
          <w:ilvl w:val="2"/>
          <w:numId w:val="18"/>
        </w:numPr>
        <w:spacing w:line="360" w:lineRule="auto"/>
        <w:jc w:val="both"/>
        <w:rPr>
          <w:rFonts w:ascii="Arial" w:eastAsia="MS Mincho" w:hAnsi="Arial" w:cs="Arial"/>
          <w:sz w:val="22"/>
          <w:szCs w:val="22"/>
        </w:rPr>
      </w:pPr>
      <w:r w:rsidRPr="004310E3">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4310E3">
        <w:rPr>
          <w:rFonts w:ascii="Arial" w:eastAsia="MS Mincho" w:hAnsi="Arial" w:cs="Arial"/>
          <w:b/>
          <w:bCs/>
          <w:i/>
          <w:iCs/>
          <w:sz w:val="22"/>
          <w:szCs w:val="22"/>
        </w:rPr>
        <w:t>.</w:t>
      </w:r>
    </w:p>
    <w:p w14:paraId="32EB6F38" w14:textId="77777777" w:rsidR="006653A4" w:rsidRPr="004310E3" w:rsidRDefault="006653A4" w:rsidP="006653A4">
      <w:pPr>
        <w:pStyle w:val="ListParagraph"/>
        <w:spacing w:line="360" w:lineRule="auto"/>
        <w:ind w:left="1146"/>
        <w:jc w:val="both"/>
        <w:rPr>
          <w:rFonts w:ascii="Arial" w:eastAsia="MS Mincho" w:hAnsi="Arial" w:cs="Arial"/>
          <w:sz w:val="22"/>
          <w:szCs w:val="22"/>
        </w:rPr>
      </w:pPr>
    </w:p>
    <w:p w14:paraId="661A870C" w14:textId="77777777" w:rsidR="006653A4" w:rsidRPr="004310E3" w:rsidRDefault="006653A4" w:rsidP="006653A4">
      <w:pPr>
        <w:pStyle w:val="ListParagraph"/>
        <w:spacing w:line="360" w:lineRule="auto"/>
        <w:ind w:left="1146"/>
        <w:jc w:val="both"/>
        <w:rPr>
          <w:rFonts w:ascii="Arial" w:eastAsia="MS Mincho" w:hAnsi="Arial" w:cs="Arial"/>
          <w:sz w:val="22"/>
          <w:szCs w:val="22"/>
        </w:rPr>
      </w:pPr>
    </w:p>
    <w:p w14:paraId="29AEC256" w14:textId="77777777" w:rsidR="006653A4" w:rsidRPr="004310E3" w:rsidRDefault="006653A4" w:rsidP="006653A4">
      <w:pPr>
        <w:pStyle w:val="ListParagraph"/>
        <w:spacing w:line="360" w:lineRule="auto"/>
        <w:ind w:left="1146"/>
        <w:jc w:val="both"/>
        <w:rPr>
          <w:rFonts w:ascii="Arial" w:eastAsia="MS Mincho" w:hAnsi="Arial" w:cs="Arial"/>
          <w:sz w:val="22"/>
          <w:szCs w:val="22"/>
        </w:rPr>
      </w:pPr>
    </w:p>
    <w:p w14:paraId="2F957C9D" w14:textId="77777777" w:rsidR="006653A4" w:rsidRPr="004310E3" w:rsidRDefault="006653A4" w:rsidP="006653A4">
      <w:pPr>
        <w:pStyle w:val="ListParagraph"/>
        <w:spacing w:line="360" w:lineRule="auto"/>
        <w:ind w:left="1146"/>
        <w:jc w:val="both"/>
        <w:rPr>
          <w:rFonts w:ascii="Arial" w:eastAsia="MS Mincho" w:hAnsi="Arial" w:cs="Arial"/>
          <w:sz w:val="22"/>
          <w:szCs w:val="22"/>
        </w:rPr>
      </w:pPr>
    </w:p>
    <w:p w14:paraId="16DBA347" w14:textId="77777777" w:rsidR="006653A4" w:rsidRPr="004310E3" w:rsidRDefault="006653A4" w:rsidP="006653A4">
      <w:pPr>
        <w:pStyle w:val="ListParagraph"/>
        <w:spacing w:line="360" w:lineRule="auto"/>
        <w:ind w:left="1146"/>
        <w:jc w:val="both"/>
        <w:rPr>
          <w:rFonts w:ascii="Arial" w:eastAsia="MS Mincho" w:hAnsi="Arial" w:cs="Arial"/>
          <w:sz w:val="22"/>
          <w:szCs w:val="22"/>
        </w:rPr>
      </w:pPr>
    </w:p>
    <w:p w14:paraId="671A59C5" w14:textId="77777777" w:rsidR="008C72B8" w:rsidRPr="004310E3" w:rsidRDefault="008C72B8" w:rsidP="008C72B8">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9" w:name="_Toc142667142"/>
      <w:bookmarkStart w:id="20" w:name="_Toc142891418"/>
      <w:r w:rsidRPr="004310E3">
        <w:rPr>
          <w:rFonts w:ascii="Arial" w:hAnsi="Arial" w:cs="Arial"/>
          <w:b/>
          <w:bCs/>
          <w:kern w:val="32"/>
          <w:sz w:val="22"/>
          <w:szCs w:val="22"/>
        </w:rPr>
        <w:t>CANCELLATION OF PROCUREMENT PROCESS</w:t>
      </w:r>
      <w:bookmarkEnd w:id="19"/>
      <w:bookmarkEnd w:id="20"/>
    </w:p>
    <w:p w14:paraId="78F2C9AF"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4310E3"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1" w:name="_Toc142667143"/>
      <w:bookmarkStart w:id="22" w:name="_Toc142891419"/>
      <w:r w:rsidRPr="004310E3">
        <w:rPr>
          <w:rFonts w:ascii="Arial" w:hAnsi="Arial" w:cs="Arial"/>
          <w:b/>
          <w:bCs/>
          <w:kern w:val="32"/>
          <w:sz w:val="22"/>
          <w:szCs w:val="22"/>
        </w:rPr>
        <w:t>BID SUBMISSION CONDITIONS, INSTRUCTION AND EVALUATION PROCESS/CRITERIA</w:t>
      </w:r>
      <w:bookmarkEnd w:id="21"/>
      <w:bookmarkEnd w:id="22"/>
    </w:p>
    <w:p w14:paraId="734A73A0"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The Bid submission conditions and instructions as well as the evaluation process/criteria have been noted. Noncompliance to any of these will result in a bid being rejected.</w:t>
      </w:r>
    </w:p>
    <w:p w14:paraId="0A42BAF6" w14:textId="77777777" w:rsidR="008C72B8" w:rsidRPr="004310E3"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3" w:name="_Toc142667144"/>
      <w:bookmarkStart w:id="24" w:name="_Toc142891420"/>
      <w:r w:rsidRPr="004310E3">
        <w:rPr>
          <w:rFonts w:ascii="Arial" w:hAnsi="Arial" w:cs="Arial"/>
          <w:b/>
          <w:bCs/>
          <w:kern w:val="32"/>
          <w:sz w:val="22"/>
          <w:szCs w:val="22"/>
        </w:rPr>
        <w:t>NEGOTIATION AND CONTRACTING</w:t>
      </w:r>
      <w:bookmarkEnd w:id="23"/>
      <w:bookmarkEnd w:id="24"/>
    </w:p>
    <w:p w14:paraId="3D0B305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Under no circumstances will negotiation with any Bidders, including preferred Bidders, constitute an </w:t>
      </w:r>
      <w:r w:rsidR="00081249" w:rsidRPr="004310E3">
        <w:rPr>
          <w:rFonts w:ascii="Arial" w:eastAsia="MS Mincho" w:hAnsi="Arial" w:cs="Arial"/>
          <w:sz w:val="22"/>
          <w:szCs w:val="22"/>
        </w:rPr>
        <w:t>award or</w:t>
      </w:r>
      <w:r w:rsidRPr="004310E3">
        <w:rPr>
          <w:rFonts w:ascii="Arial" w:eastAsia="MS Mincho" w:hAnsi="Arial" w:cs="Arial"/>
          <w:sz w:val="22"/>
          <w:szCs w:val="22"/>
        </w:rPr>
        <w:t xml:space="preserve"> promise/ undertaking to award the contract.</w:t>
      </w:r>
    </w:p>
    <w:p w14:paraId="3CF6D4CA"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ATNS shall not be obliged to accept the lowest or any bid, offer or proposal.</w:t>
      </w:r>
    </w:p>
    <w:p w14:paraId="644E0E64"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5" w:name="_Toc142667145"/>
      <w:bookmarkStart w:id="26" w:name="_Toc142891421"/>
      <w:r w:rsidRPr="004310E3">
        <w:rPr>
          <w:rFonts w:ascii="Arial" w:hAnsi="Arial" w:cs="Arial"/>
          <w:b/>
          <w:bCs/>
          <w:kern w:val="32"/>
          <w:sz w:val="22"/>
          <w:szCs w:val="22"/>
        </w:rPr>
        <w:lastRenderedPageBreak/>
        <w:t>REASONS FOR REJECTION</w:t>
      </w:r>
      <w:bookmarkEnd w:id="25"/>
      <w:bookmarkEnd w:id="26"/>
    </w:p>
    <w:p w14:paraId="76545B57"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ATNS may disregard the bid of any bidder if that bidder, or any of its directors:</w:t>
      </w:r>
    </w:p>
    <w:p w14:paraId="66478499" w14:textId="3D3F7782" w:rsidR="008C72B8" w:rsidRPr="004310E3" w:rsidRDefault="008C72B8" w:rsidP="00D124D1">
      <w:pPr>
        <w:pStyle w:val="ListParagraph"/>
        <w:numPr>
          <w:ilvl w:val="0"/>
          <w:numId w:val="31"/>
        </w:numPr>
        <w:spacing w:line="360" w:lineRule="auto"/>
        <w:jc w:val="both"/>
        <w:rPr>
          <w:rFonts w:ascii="Arial" w:eastAsia="MS Mincho" w:hAnsi="Arial" w:cs="Arial"/>
          <w:sz w:val="22"/>
          <w:szCs w:val="22"/>
        </w:rPr>
      </w:pPr>
      <w:r w:rsidRPr="004310E3">
        <w:rPr>
          <w:rFonts w:ascii="Arial" w:eastAsia="MS Mincho" w:hAnsi="Arial" w:cs="Arial"/>
          <w:sz w:val="22"/>
          <w:szCs w:val="22"/>
        </w:rPr>
        <w:t>Have abused the SCM system of the ATNS.</w:t>
      </w:r>
    </w:p>
    <w:p w14:paraId="60B6D186" w14:textId="4AEC836C" w:rsidR="008C72B8" w:rsidRPr="004310E3" w:rsidRDefault="008C72B8" w:rsidP="00D124D1">
      <w:pPr>
        <w:pStyle w:val="ListParagraph"/>
        <w:numPr>
          <w:ilvl w:val="0"/>
          <w:numId w:val="31"/>
        </w:numPr>
        <w:spacing w:line="360" w:lineRule="auto"/>
        <w:jc w:val="both"/>
        <w:rPr>
          <w:rFonts w:ascii="Arial" w:eastAsia="MS Mincho" w:hAnsi="Arial" w:cs="Arial"/>
          <w:sz w:val="22"/>
          <w:szCs w:val="22"/>
        </w:rPr>
      </w:pPr>
      <w:r w:rsidRPr="004310E3">
        <w:rPr>
          <w:rFonts w:ascii="Arial" w:eastAsia="MS Mincho" w:hAnsi="Arial" w:cs="Arial"/>
          <w:sz w:val="22"/>
          <w:szCs w:val="22"/>
        </w:rPr>
        <w:t>Have committed proven fraud or any other improper conduct in relation to such system.</w:t>
      </w:r>
    </w:p>
    <w:p w14:paraId="6090E9C1" w14:textId="52603EA8" w:rsidR="008C72B8" w:rsidRPr="004310E3" w:rsidRDefault="008C72B8" w:rsidP="00D124D1">
      <w:pPr>
        <w:pStyle w:val="ListParagraph"/>
        <w:numPr>
          <w:ilvl w:val="0"/>
          <w:numId w:val="31"/>
        </w:numPr>
        <w:spacing w:line="360" w:lineRule="auto"/>
        <w:jc w:val="both"/>
        <w:rPr>
          <w:rFonts w:ascii="Arial" w:eastAsia="MS Mincho" w:hAnsi="Arial" w:cs="Arial"/>
          <w:sz w:val="22"/>
          <w:szCs w:val="22"/>
        </w:rPr>
      </w:pPr>
      <w:r w:rsidRPr="004310E3">
        <w:rPr>
          <w:rFonts w:ascii="Arial" w:eastAsia="MS Mincho" w:hAnsi="Arial" w:cs="Arial"/>
          <w:sz w:val="22"/>
          <w:szCs w:val="22"/>
        </w:rPr>
        <w:t>Have failed to perform on any previous contract and the proof exists.</w:t>
      </w:r>
    </w:p>
    <w:p w14:paraId="3264766B" w14:textId="77777777" w:rsidR="008C72B8" w:rsidRPr="004310E3" w:rsidRDefault="008C72B8" w:rsidP="00D124D1">
      <w:pPr>
        <w:pStyle w:val="ListParagraph"/>
        <w:numPr>
          <w:ilvl w:val="0"/>
          <w:numId w:val="29"/>
        </w:numPr>
        <w:spacing w:line="360" w:lineRule="auto"/>
        <w:jc w:val="both"/>
        <w:rPr>
          <w:rFonts w:ascii="Arial" w:eastAsia="MS Mincho" w:hAnsi="Arial" w:cs="Arial"/>
          <w:sz w:val="22"/>
          <w:szCs w:val="22"/>
        </w:rPr>
      </w:pPr>
      <w:r w:rsidRPr="004310E3">
        <w:rPr>
          <w:rFonts w:ascii="Arial" w:eastAsia="MS Mincho" w:hAnsi="Arial" w:cs="Arial"/>
          <w:sz w:val="22"/>
          <w:szCs w:val="22"/>
        </w:rPr>
        <w:t>Such actions shall be communicated to the National Treasury.</w:t>
      </w:r>
    </w:p>
    <w:p w14:paraId="1B7AC52B" w14:textId="77777777" w:rsidR="00D124D1" w:rsidRPr="004310E3" w:rsidRDefault="00D124D1" w:rsidP="00D124D1">
      <w:pPr>
        <w:pStyle w:val="ListParagraph"/>
        <w:spacing w:line="360" w:lineRule="auto"/>
        <w:ind w:left="1440"/>
        <w:jc w:val="both"/>
        <w:rPr>
          <w:rFonts w:ascii="Arial" w:eastAsia="MS Mincho" w:hAnsi="Arial" w:cs="Arial"/>
          <w:sz w:val="22"/>
          <w:szCs w:val="22"/>
        </w:rPr>
      </w:pPr>
    </w:p>
    <w:p w14:paraId="531FB086"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7" w:name="_Toc142667146"/>
      <w:bookmarkStart w:id="28" w:name="_Toc142891422"/>
      <w:r w:rsidRPr="004310E3">
        <w:rPr>
          <w:rFonts w:ascii="Arial" w:hAnsi="Arial" w:cs="Arial"/>
          <w:b/>
          <w:bCs/>
          <w:kern w:val="32"/>
          <w:sz w:val="22"/>
          <w:szCs w:val="22"/>
        </w:rPr>
        <w:t>GENERAL CONDITIONS OF CONTRACT</w:t>
      </w:r>
      <w:bookmarkEnd w:id="27"/>
      <w:bookmarkEnd w:id="28"/>
    </w:p>
    <w:p w14:paraId="01C3F3BA"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The General Conditions of Contract must be accepted.</w:t>
      </w:r>
    </w:p>
    <w:p w14:paraId="5569E163"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9" w:name="_Toc142667147"/>
      <w:bookmarkStart w:id="30" w:name="_Toc142891423"/>
      <w:r w:rsidRPr="004310E3">
        <w:rPr>
          <w:rFonts w:ascii="Arial" w:hAnsi="Arial" w:cs="Arial"/>
          <w:b/>
          <w:bCs/>
          <w:kern w:val="32"/>
          <w:sz w:val="22"/>
          <w:szCs w:val="22"/>
        </w:rPr>
        <w:t>ADDITIONAL INFORMATION REQUIREMENTS</w:t>
      </w:r>
      <w:bookmarkEnd w:id="29"/>
      <w:bookmarkEnd w:id="30"/>
    </w:p>
    <w:p w14:paraId="59F8835C"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69420F4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No additional information will be accepted from any individual Bidder without such information having been </w:t>
      </w:r>
      <w:r w:rsidR="00882526" w:rsidRPr="004310E3">
        <w:rPr>
          <w:rFonts w:ascii="Arial" w:eastAsia="MS Mincho" w:hAnsi="Arial" w:cs="Arial"/>
          <w:sz w:val="22"/>
          <w:szCs w:val="22"/>
        </w:rPr>
        <w:t>requested.</w:t>
      </w:r>
    </w:p>
    <w:p w14:paraId="42250A01"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1" w:name="_Toc142667148"/>
      <w:bookmarkStart w:id="32" w:name="_Toc142891424"/>
      <w:r w:rsidRPr="004310E3">
        <w:rPr>
          <w:rFonts w:ascii="Arial" w:hAnsi="Arial" w:cs="Arial"/>
          <w:b/>
          <w:bCs/>
          <w:kern w:val="32"/>
          <w:sz w:val="22"/>
          <w:szCs w:val="22"/>
        </w:rPr>
        <w:t>CONFIDENTIALITY</w:t>
      </w:r>
      <w:bookmarkEnd w:id="31"/>
      <w:bookmarkEnd w:id="32"/>
    </w:p>
    <w:p w14:paraId="21FD9518"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3" w:name="_Toc142667149"/>
      <w:bookmarkStart w:id="34" w:name="_Toc142891425"/>
      <w:r w:rsidRPr="004310E3">
        <w:rPr>
          <w:rFonts w:ascii="Arial" w:hAnsi="Arial" w:cs="Arial"/>
          <w:b/>
          <w:bCs/>
          <w:kern w:val="32"/>
          <w:sz w:val="22"/>
          <w:szCs w:val="22"/>
        </w:rPr>
        <w:t>INTELLECTUAL PROPERTY, INVENTIONS AND COPYRIGHT</w:t>
      </w:r>
      <w:bookmarkEnd w:id="33"/>
      <w:bookmarkEnd w:id="34"/>
    </w:p>
    <w:p w14:paraId="6D62E8D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This paragraph shall survive termination of this contract.</w:t>
      </w:r>
    </w:p>
    <w:p w14:paraId="25356DA7"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5" w:name="_Toc142667150"/>
      <w:bookmarkStart w:id="36" w:name="_Toc142891426"/>
      <w:r w:rsidRPr="004310E3">
        <w:rPr>
          <w:rFonts w:ascii="Arial" w:hAnsi="Arial" w:cs="Arial"/>
          <w:b/>
          <w:bCs/>
          <w:kern w:val="32"/>
          <w:sz w:val="22"/>
          <w:szCs w:val="22"/>
        </w:rPr>
        <w:t>NON-COMPLIANCE WITH DELIVERY TERMS</w:t>
      </w:r>
      <w:bookmarkEnd w:id="35"/>
      <w:bookmarkEnd w:id="36"/>
    </w:p>
    <w:p w14:paraId="0DBC7264"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As soon as it becomes known to the contractor that he/she will not be able to deliver the services within the delivery period and/or against the quoted price and/or as </w:t>
      </w:r>
      <w:r w:rsidRPr="004310E3">
        <w:rPr>
          <w:rFonts w:ascii="Arial" w:eastAsia="MS Mincho" w:hAnsi="Arial" w:cs="Arial"/>
          <w:sz w:val="22"/>
          <w:szCs w:val="22"/>
        </w:rPr>
        <w:lastRenderedPageBreak/>
        <w:t>specified, ATNS must be given immediate written notice to this effect. ATNS reserves the right to implement remedies as provided for in the GCC.</w:t>
      </w:r>
    </w:p>
    <w:p w14:paraId="117D2E30"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7" w:name="_Toc142667151"/>
      <w:bookmarkStart w:id="38" w:name="_Toc142891427"/>
      <w:r w:rsidRPr="004310E3">
        <w:rPr>
          <w:rFonts w:ascii="Arial" w:hAnsi="Arial" w:cs="Arial"/>
          <w:b/>
          <w:bCs/>
          <w:kern w:val="32"/>
          <w:sz w:val="22"/>
          <w:szCs w:val="22"/>
        </w:rPr>
        <w:t>WARRANTS</w:t>
      </w:r>
      <w:bookmarkEnd w:id="37"/>
      <w:bookmarkEnd w:id="38"/>
    </w:p>
    <w:p w14:paraId="0A61A256"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The bidder warrants that it can conclude this Agreement to the satisfaction of ATNS.</w:t>
      </w:r>
    </w:p>
    <w:p w14:paraId="5E9D67E0"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9" w:name="_Toc142667152"/>
      <w:bookmarkStart w:id="40" w:name="_Toc142891428"/>
      <w:r w:rsidRPr="004310E3">
        <w:rPr>
          <w:rFonts w:ascii="Arial" w:hAnsi="Arial" w:cs="Arial"/>
          <w:b/>
          <w:bCs/>
          <w:kern w:val="32"/>
          <w:sz w:val="22"/>
          <w:szCs w:val="22"/>
        </w:rPr>
        <w:t>PARTIES NOT AFFECTED BY WAIVER OR BREACHES</w:t>
      </w:r>
      <w:bookmarkEnd w:id="39"/>
      <w:bookmarkEnd w:id="40"/>
    </w:p>
    <w:p w14:paraId="57A6E3C6"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77777777" w:rsidR="008C72B8"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No favour, delay, </w:t>
      </w:r>
      <w:proofErr w:type="gramStart"/>
      <w:r w:rsidRPr="004310E3">
        <w:rPr>
          <w:rFonts w:ascii="Arial" w:eastAsia="MS Mincho" w:hAnsi="Arial" w:cs="Arial"/>
          <w:sz w:val="22"/>
          <w:szCs w:val="22"/>
        </w:rPr>
        <w:t>relaxation</w:t>
      </w:r>
      <w:proofErr w:type="gramEnd"/>
      <w:r w:rsidRPr="004310E3">
        <w:rPr>
          <w:rFonts w:ascii="Arial" w:eastAsia="MS Mincho" w:hAnsi="Arial" w:cs="Arial"/>
          <w:sz w:val="22"/>
          <w:szCs w:val="22"/>
        </w:rPr>
        <w:t xml:space="preserve">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73D900A8" w14:textId="77777777" w:rsidR="000E027B" w:rsidRPr="004310E3" w:rsidRDefault="000E027B" w:rsidP="00081249">
      <w:pPr>
        <w:spacing w:line="360" w:lineRule="auto"/>
        <w:ind w:left="720"/>
        <w:jc w:val="both"/>
        <w:rPr>
          <w:rFonts w:ascii="Arial" w:eastAsia="MS Mincho" w:hAnsi="Arial" w:cs="Arial"/>
          <w:sz w:val="22"/>
          <w:szCs w:val="22"/>
        </w:rPr>
      </w:pPr>
    </w:p>
    <w:p w14:paraId="31CB3745"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1" w:name="_Toc142667153"/>
      <w:bookmarkStart w:id="42" w:name="_Toc142891429"/>
      <w:r w:rsidRPr="004310E3">
        <w:rPr>
          <w:rFonts w:ascii="Arial" w:hAnsi="Arial" w:cs="Arial"/>
          <w:b/>
          <w:bCs/>
          <w:kern w:val="32"/>
          <w:sz w:val="22"/>
          <w:szCs w:val="22"/>
        </w:rPr>
        <w:t>RETENTION</w:t>
      </w:r>
      <w:bookmarkEnd w:id="41"/>
      <w:bookmarkEnd w:id="42"/>
    </w:p>
    <w:p w14:paraId="5C141760"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3" w:name="_Toc142667154"/>
      <w:bookmarkStart w:id="44" w:name="_Toc142891430"/>
      <w:r w:rsidRPr="004310E3">
        <w:rPr>
          <w:rFonts w:ascii="Arial" w:hAnsi="Arial" w:cs="Arial"/>
          <w:b/>
          <w:bCs/>
          <w:kern w:val="32"/>
          <w:sz w:val="22"/>
          <w:szCs w:val="22"/>
        </w:rPr>
        <w:t>CENTRAL SUPPLIER DATABASE</w:t>
      </w:r>
      <w:bookmarkEnd w:id="43"/>
      <w:bookmarkEnd w:id="44"/>
    </w:p>
    <w:p w14:paraId="6D697F92" w14:textId="2D3E5D38"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It is a requirement that all suppliers/ services providers to </w:t>
      </w:r>
      <w:r w:rsidR="006653A4" w:rsidRPr="004310E3">
        <w:rPr>
          <w:rFonts w:ascii="Arial" w:eastAsia="MS Mincho" w:hAnsi="Arial" w:cs="Arial"/>
          <w:sz w:val="22"/>
          <w:szCs w:val="22"/>
        </w:rPr>
        <w:t>ATNS</w:t>
      </w:r>
      <w:r w:rsidRPr="004310E3">
        <w:rPr>
          <w:rFonts w:ascii="Arial" w:eastAsia="MS Mincho" w:hAnsi="Arial" w:cs="Arial"/>
          <w:sz w:val="22"/>
          <w:szCs w:val="22"/>
        </w:rPr>
        <w:t xml:space="preserve"> shall be registered on the National Treasury Central Supplier Database (CSD).</w:t>
      </w:r>
    </w:p>
    <w:p w14:paraId="034FFC01" w14:textId="41EACAB3"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3" w:history="1">
        <w:r w:rsidR="006653A4" w:rsidRPr="004310E3">
          <w:rPr>
            <w:rStyle w:val="Hyperlink"/>
            <w:rFonts w:ascii="Arial" w:eastAsia="MS Mincho" w:hAnsi="Arial" w:cs="Arial"/>
            <w:sz w:val="22"/>
            <w:szCs w:val="22"/>
          </w:rPr>
          <w:t>http://ocpo.treasury.gov.za/Pages/default.aspx</w:t>
        </w:r>
      </w:hyperlink>
      <w:r w:rsidR="006653A4" w:rsidRPr="004310E3">
        <w:rPr>
          <w:rFonts w:ascii="Arial" w:eastAsia="MS Mincho" w:hAnsi="Arial" w:cs="Arial"/>
          <w:sz w:val="22"/>
          <w:szCs w:val="22"/>
        </w:rPr>
        <w:t xml:space="preserve"> </w:t>
      </w:r>
      <w:r w:rsidRPr="004310E3">
        <w:rPr>
          <w:rFonts w:ascii="Arial" w:eastAsia="MS Mincho" w:hAnsi="Arial" w:cs="Arial"/>
          <w:sz w:val="22"/>
          <w:szCs w:val="22"/>
        </w:rPr>
        <w:t xml:space="preserve">   </w:t>
      </w:r>
    </w:p>
    <w:p w14:paraId="2E835E7F" w14:textId="77777777" w:rsidR="008C72B8" w:rsidRPr="004310E3" w:rsidRDefault="008C72B8" w:rsidP="00081249">
      <w:pPr>
        <w:spacing w:line="360" w:lineRule="auto"/>
        <w:ind w:left="720"/>
        <w:jc w:val="both"/>
        <w:rPr>
          <w:rFonts w:ascii="Arial" w:eastAsia="MS Mincho" w:hAnsi="Arial" w:cs="Arial"/>
          <w:sz w:val="22"/>
          <w:szCs w:val="22"/>
        </w:rPr>
      </w:pPr>
    </w:p>
    <w:p w14:paraId="00CD077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lastRenderedPageBreak/>
        <w:t>No bid will be awarded, and a contract concluded with a bidder who is not registered on the CSD.</w:t>
      </w:r>
    </w:p>
    <w:p w14:paraId="2ABEF53A"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5" w:name="_Toc142667155"/>
      <w:bookmarkStart w:id="46" w:name="_Toc142891431"/>
      <w:r w:rsidRPr="004310E3">
        <w:rPr>
          <w:rFonts w:ascii="Arial" w:hAnsi="Arial" w:cs="Arial"/>
          <w:b/>
          <w:bCs/>
          <w:kern w:val="32"/>
          <w:sz w:val="22"/>
          <w:szCs w:val="22"/>
        </w:rPr>
        <w:t>FORMAT OF BIDS</w:t>
      </w:r>
      <w:bookmarkEnd w:id="45"/>
      <w:bookmarkEnd w:id="46"/>
    </w:p>
    <w:p w14:paraId="7AD289F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731FAAA8" w14:textId="464ECA13" w:rsidR="008C72B8" w:rsidRPr="004310E3" w:rsidRDefault="006653A4"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7" w:name="_Toc142667156"/>
      <w:bookmarkStart w:id="48" w:name="_Toc142891432"/>
      <w:r w:rsidRPr="004310E3">
        <w:rPr>
          <w:rFonts w:ascii="Arial" w:hAnsi="Arial" w:cs="Arial"/>
          <w:b/>
          <w:bCs/>
          <w:kern w:val="32"/>
          <w:sz w:val="22"/>
          <w:szCs w:val="22"/>
        </w:rPr>
        <w:t>SARS TAX CLEARANCE CERTIFICATE(S)</w:t>
      </w:r>
      <w:bookmarkEnd w:id="47"/>
      <w:bookmarkEnd w:id="48"/>
    </w:p>
    <w:p w14:paraId="20E2D9F5" w14:textId="4FFBB5A4"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 must ensure compliance with their tax obligations. </w:t>
      </w:r>
    </w:p>
    <w:p w14:paraId="39D04746"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14" w:history="1">
        <w:r w:rsidR="00081249" w:rsidRPr="004310E3">
          <w:rPr>
            <w:rStyle w:val="Hyperlink"/>
            <w:rFonts w:ascii="Arial" w:eastAsia="MS Mincho" w:hAnsi="Arial" w:cs="Arial"/>
            <w:sz w:val="22"/>
            <w:szCs w:val="22"/>
          </w:rPr>
          <w:t>www.sars.gov.za</w:t>
        </w:r>
      </w:hyperlink>
      <w:r w:rsidR="00081249" w:rsidRPr="004310E3">
        <w:rPr>
          <w:rFonts w:ascii="Arial" w:eastAsia="MS Mincho" w:hAnsi="Arial" w:cs="Arial"/>
          <w:sz w:val="22"/>
          <w:szCs w:val="22"/>
        </w:rPr>
        <w:t xml:space="preserve"> </w:t>
      </w:r>
      <w:r w:rsidRPr="004310E3">
        <w:rPr>
          <w:rFonts w:ascii="Arial" w:eastAsia="MS Mincho" w:hAnsi="Arial" w:cs="Arial"/>
          <w:sz w:val="22"/>
          <w:szCs w:val="22"/>
        </w:rPr>
        <w:t>.</w:t>
      </w:r>
    </w:p>
    <w:p w14:paraId="0994381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Bidders may also submit a printed TCS together with the bid. </w:t>
      </w:r>
    </w:p>
    <w:p w14:paraId="16382618"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Bids submitted without any one of the above, will be deemed to be non-responsive.</w:t>
      </w:r>
    </w:p>
    <w:p w14:paraId="04123B54"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9" w:name="_Toc142667157"/>
      <w:bookmarkStart w:id="50" w:name="_Toc142891433"/>
      <w:r w:rsidRPr="004310E3">
        <w:rPr>
          <w:rFonts w:ascii="Arial" w:hAnsi="Arial" w:cs="Arial"/>
          <w:b/>
          <w:bCs/>
          <w:kern w:val="32"/>
          <w:sz w:val="22"/>
          <w:szCs w:val="22"/>
        </w:rPr>
        <w:t>DECLARATION OF INTEREST</w:t>
      </w:r>
      <w:bookmarkEnd w:id="49"/>
      <w:bookmarkEnd w:id="50"/>
    </w:p>
    <w:p w14:paraId="4A7AAE80" w14:textId="1036440C"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Each party to the bid must complete and return the “Declaration of </w:t>
      </w:r>
      <w:r w:rsidR="006653A4" w:rsidRPr="004310E3">
        <w:rPr>
          <w:rFonts w:ascii="Arial" w:eastAsia="MS Mincho" w:hAnsi="Arial" w:cs="Arial"/>
          <w:sz w:val="22"/>
          <w:szCs w:val="22"/>
        </w:rPr>
        <w:t>Interest”.</w:t>
      </w:r>
      <w:r w:rsidRPr="004310E3">
        <w:rPr>
          <w:rFonts w:ascii="Arial" w:eastAsia="MS Mincho" w:hAnsi="Arial" w:cs="Arial"/>
          <w:sz w:val="22"/>
          <w:szCs w:val="22"/>
        </w:rPr>
        <w:t xml:space="preserve"> </w:t>
      </w:r>
    </w:p>
    <w:p w14:paraId="5F854C0D" w14:textId="23624453"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Bids submitted without a complete and signed Declaration of Interest will be deemed to be </w:t>
      </w:r>
      <w:r w:rsidR="00081249" w:rsidRPr="004310E3">
        <w:rPr>
          <w:rFonts w:ascii="Arial" w:eastAsia="MS Mincho" w:hAnsi="Arial" w:cs="Arial"/>
          <w:sz w:val="22"/>
          <w:szCs w:val="22"/>
        </w:rPr>
        <w:t>non-responsive</w:t>
      </w:r>
      <w:r w:rsidRPr="004310E3">
        <w:rPr>
          <w:rFonts w:ascii="Arial" w:eastAsia="MS Mincho" w:hAnsi="Arial" w:cs="Arial"/>
          <w:sz w:val="22"/>
          <w:szCs w:val="22"/>
        </w:rPr>
        <w:t>.</w:t>
      </w:r>
    </w:p>
    <w:p w14:paraId="17C3699D"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1" w:name="_Toc142667158"/>
      <w:bookmarkStart w:id="52" w:name="_Toc142891434"/>
      <w:r w:rsidRPr="004310E3">
        <w:rPr>
          <w:rFonts w:ascii="Arial" w:hAnsi="Arial" w:cs="Arial"/>
          <w:b/>
          <w:bCs/>
          <w:kern w:val="32"/>
          <w:sz w:val="22"/>
          <w:szCs w:val="22"/>
        </w:rPr>
        <w:t>INVITATION TO BID</w:t>
      </w:r>
      <w:bookmarkEnd w:id="51"/>
      <w:bookmarkEnd w:id="52"/>
    </w:p>
    <w:p w14:paraId="3EB76C2D"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Bidders must complete, </w:t>
      </w:r>
      <w:proofErr w:type="gramStart"/>
      <w:r w:rsidRPr="004310E3">
        <w:rPr>
          <w:rFonts w:ascii="Arial" w:eastAsia="MS Mincho" w:hAnsi="Arial" w:cs="Arial"/>
          <w:sz w:val="22"/>
          <w:szCs w:val="22"/>
        </w:rPr>
        <w:t>sign</w:t>
      </w:r>
      <w:proofErr w:type="gramEnd"/>
      <w:r w:rsidRPr="004310E3">
        <w:rPr>
          <w:rFonts w:ascii="Arial" w:eastAsia="MS Mincho" w:hAnsi="Arial" w:cs="Arial"/>
          <w:sz w:val="22"/>
          <w:szCs w:val="22"/>
        </w:rPr>
        <w:t xml:space="preserve"> and return the full “Invitation to Bid” document.  </w:t>
      </w:r>
    </w:p>
    <w:p w14:paraId="1DBDC068"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Bids submitted without a completed and signed Invitation to Bid will be deemed to be non-responsive.</w:t>
      </w:r>
    </w:p>
    <w:p w14:paraId="138B2941"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3" w:name="_Toc142667159"/>
      <w:bookmarkStart w:id="54" w:name="_Toc142891435"/>
      <w:r w:rsidRPr="004310E3">
        <w:rPr>
          <w:rFonts w:ascii="Arial" w:hAnsi="Arial" w:cs="Arial"/>
          <w:b/>
          <w:bCs/>
          <w:kern w:val="32"/>
          <w:sz w:val="22"/>
          <w:szCs w:val="22"/>
        </w:rPr>
        <w:lastRenderedPageBreak/>
        <w:t>PRICING SCHEDULE</w:t>
      </w:r>
      <w:bookmarkEnd w:id="53"/>
      <w:bookmarkEnd w:id="54"/>
    </w:p>
    <w:p w14:paraId="5CBA636D"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 pricing schedule with one of the specified elements (fees and reimbursable costs) omitted from the costing, may be considered non-responsive.</w:t>
      </w:r>
    </w:p>
    <w:p w14:paraId="0D17A638"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5" w:name="_Toc142667160"/>
      <w:bookmarkStart w:id="56" w:name="_Toc142891436"/>
      <w:r w:rsidRPr="004310E3">
        <w:rPr>
          <w:rFonts w:ascii="Arial" w:hAnsi="Arial" w:cs="Arial"/>
          <w:b/>
          <w:bCs/>
          <w:kern w:val="32"/>
          <w:sz w:val="22"/>
          <w:szCs w:val="22"/>
        </w:rPr>
        <w:t>REGISTRATION ON THE CSD</w:t>
      </w:r>
      <w:bookmarkEnd w:id="55"/>
      <w:bookmarkEnd w:id="56"/>
    </w:p>
    <w:p w14:paraId="1FDDAAAB" w14:textId="77777777" w:rsidR="000E027B" w:rsidRDefault="008C72B8" w:rsidP="000E027B">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bookmarkStart w:id="57" w:name="_Toc142667161"/>
      <w:bookmarkStart w:id="58" w:name="_Toc142891437"/>
    </w:p>
    <w:p w14:paraId="2CA600F5" w14:textId="77777777" w:rsidR="000E027B" w:rsidRDefault="000E027B" w:rsidP="000E027B">
      <w:pPr>
        <w:spacing w:line="360" w:lineRule="auto"/>
        <w:ind w:left="720"/>
        <w:jc w:val="both"/>
        <w:rPr>
          <w:rFonts w:ascii="Arial" w:eastAsia="MS Mincho" w:hAnsi="Arial" w:cs="Arial"/>
          <w:sz w:val="22"/>
          <w:szCs w:val="22"/>
        </w:rPr>
      </w:pPr>
    </w:p>
    <w:p w14:paraId="49B04ED3" w14:textId="77777777" w:rsidR="000E027B" w:rsidRDefault="000E027B" w:rsidP="000E027B">
      <w:pPr>
        <w:spacing w:line="360" w:lineRule="auto"/>
        <w:ind w:left="720"/>
        <w:jc w:val="both"/>
        <w:rPr>
          <w:rFonts w:ascii="Arial" w:hAnsi="Arial" w:cs="Arial"/>
          <w:b/>
          <w:bCs/>
          <w:kern w:val="32"/>
          <w:sz w:val="22"/>
          <w:szCs w:val="22"/>
        </w:rPr>
      </w:pPr>
    </w:p>
    <w:p w14:paraId="2D197B89" w14:textId="66FB170E" w:rsidR="008C72B8" w:rsidRPr="004310E3" w:rsidRDefault="008C72B8" w:rsidP="000E027B">
      <w:pPr>
        <w:spacing w:line="360" w:lineRule="auto"/>
        <w:ind w:left="720"/>
        <w:jc w:val="both"/>
        <w:rPr>
          <w:rFonts w:ascii="Arial" w:hAnsi="Arial" w:cs="Arial"/>
          <w:b/>
          <w:bCs/>
          <w:kern w:val="32"/>
          <w:sz w:val="22"/>
          <w:szCs w:val="22"/>
        </w:rPr>
      </w:pPr>
      <w:r w:rsidRPr="004310E3">
        <w:rPr>
          <w:rFonts w:ascii="Arial" w:hAnsi="Arial" w:cs="Arial"/>
          <w:b/>
          <w:bCs/>
          <w:kern w:val="32"/>
          <w:sz w:val="22"/>
          <w:szCs w:val="22"/>
        </w:rPr>
        <w:t>REGISTRATION CERTIFICATES AND ACCREDITATION WITH OEMs or PROFESSIONAL BODDIES</w:t>
      </w:r>
      <w:bookmarkEnd w:id="57"/>
      <w:bookmarkEnd w:id="58"/>
    </w:p>
    <w:p w14:paraId="17625FEB" w14:textId="45A50C30"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Registration with professional bodies. Bids submitted without proof will be deemed to be non-responsive.</w:t>
      </w:r>
    </w:p>
    <w:p w14:paraId="1C13D545" w14:textId="77777777" w:rsidR="0056283D" w:rsidRPr="004310E3" w:rsidRDefault="0056283D" w:rsidP="00CF1334">
      <w:pPr>
        <w:pStyle w:val="ListParagraph"/>
        <w:spacing w:line="360" w:lineRule="auto"/>
        <w:ind w:left="716"/>
        <w:jc w:val="both"/>
        <w:rPr>
          <w:rFonts w:ascii="Arial" w:eastAsiaTheme="minorHAnsi" w:hAnsi="Arial" w:cs="Arial"/>
          <w:sz w:val="22"/>
          <w:szCs w:val="22"/>
        </w:rPr>
      </w:pPr>
    </w:p>
    <w:p w14:paraId="434659F2"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71D54A0A"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20425015"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4731740D"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18B259EC"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18B36A6A"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26EC2104"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6F8AED87"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5DB29E27"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09307604"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6E8C343F"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5DC46FB9"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78C89E1E"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5C9851D1"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1F3E85E7"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74F0E580" w14:textId="77777777" w:rsidR="00F513BB" w:rsidRDefault="00F513BB" w:rsidP="00B05839">
      <w:pPr>
        <w:spacing w:line="360" w:lineRule="auto"/>
        <w:jc w:val="both"/>
        <w:rPr>
          <w:rFonts w:ascii="Arial" w:eastAsiaTheme="minorHAnsi" w:hAnsi="Arial" w:cs="Arial"/>
          <w:sz w:val="22"/>
          <w:szCs w:val="22"/>
        </w:rPr>
      </w:pPr>
    </w:p>
    <w:p w14:paraId="326171DD" w14:textId="77777777" w:rsidR="00256F72" w:rsidRPr="00B05839" w:rsidRDefault="00256F72" w:rsidP="00B05839">
      <w:pPr>
        <w:spacing w:line="360" w:lineRule="auto"/>
        <w:jc w:val="both"/>
        <w:rPr>
          <w:rFonts w:ascii="Arial" w:eastAsiaTheme="minorHAnsi" w:hAnsi="Arial" w:cs="Arial"/>
          <w:sz w:val="22"/>
          <w:szCs w:val="22"/>
        </w:rPr>
      </w:pPr>
    </w:p>
    <w:p w14:paraId="24EEA72C" w14:textId="235B94BB" w:rsidR="009F52CC" w:rsidRPr="004310E3" w:rsidRDefault="009F52CC" w:rsidP="00C76B57">
      <w:pPr>
        <w:pStyle w:val="Heading1"/>
        <w:numPr>
          <w:ilvl w:val="0"/>
          <w:numId w:val="18"/>
        </w:numPr>
        <w:pBdr>
          <w:bottom w:val="single" w:sz="4" w:space="1" w:color="auto"/>
        </w:pBdr>
        <w:spacing w:after="240"/>
        <w:ind w:left="300" w:hanging="357"/>
        <w:rPr>
          <w:rFonts w:eastAsiaTheme="minorHAnsi"/>
        </w:rPr>
      </w:pPr>
      <w:bookmarkStart w:id="59" w:name="_Toc142891438"/>
      <w:r w:rsidRPr="004310E3">
        <w:rPr>
          <w:rFonts w:eastAsiaTheme="minorHAnsi"/>
        </w:rPr>
        <w:t>SECTION D: STANDARD BIDDING DOCUMENTS</w:t>
      </w:r>
      <w:bookmarkEnd w:id="59"/>
      <w:r w:rsidRPr="004310E3">
        <w:rPr>
          <w:rFonts w:eastAsiaTheme="minorHAnsi"/>
        </w:rPr>
        <w:t xml:space="preserve"> </w:t>
      </w:r>
    </w:p>
    <w:p w14:paraId="1FC0CC38" w14:textId="77777777" w:rsidR="0056283D" w:rsidRPr="004310E3" w:rsidRDefault="0056283D" w:rsidP="0056283D">
      <w:pPr>
        <w:pStyle w:val="Heading1"/>
        <w:jc w:val="center"/>
        <w:rPr>
          <w:rFonts w:cs="Arial"/>
          <w:szCs w:val="22"/>
        </w:rPr>
      </w:pPr>
      <w:bookmarkStart w:id="60" w:name="_Toc142891439"/>
      <w:r w:rsidRPr="004310E3">
        <w:rPr>
          <w:rFonts w:cs="Arial"/>
          <w:szCs w:val="22"/>
        </w:rPr>
        <w:t xml:space="preserve">SBD1: </w:t>
      </w:r>
      <w:r w:rsidRPr="004310E3">
        <w:rPr>
          <w:rFonts w:cs="Arial"/>
          <w:snapToGrid w:val="0"/>
          <w:szCs w:val="22"/>
        </w:rPr>
        <w:t>INVITATION TO BID</w:t>
      </w:r>
      <w:bookmarkEnd w:id="60"/>
    </w:p>
    <w:p w14:paraId="42675636" w14:textId="77777777" w:rsidR="0056283D" w:rsidRPr="004310E3"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4310E3">
        <w:rPr>
          <w:rFonts w:ascii="Arial" w:hAnsi="Arial" w:cs="Arial"/>
          <w:b/>
          <w:snapToGrid w:val="0"/>
          <w:sz w:val="22"/>
          <w:szCs w:val="22"/>
        </w:rPr>
        <w:t>PART A</w:t>
      </w:r>
    </w:p>
    <w:p w14:paraId="1163359A" w14:textId="77777777" w:rsidR="0056283D" w:rsidRPr="004310E3"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0"/>
        <w:gridCol w:w="29"/>
        <w:gridCol w:w="1793"/>
        <w:gridCol w:w="1497"/>
        <w:gridCol w:w="176"/>
        <w:gridCol w:w="856"/>
        <w:gridCol w:w="1315"/>
        <w:gridCol w:w="526"/>
        <w:gridCol w:w="433"/>
        <w:gridCol w:w="751"/>
        <w:gridCol w:w="1289"/>
      </w:tblGrid>
      <w:tr w:rsidR="0056283D" w:rsidRPr="004310E3" w14:paraId="3A971BC6" w14:textId="77777777" w:rsidTr="00E621B6">
        <w:trPr>
          <w:trHeight w:val="228"/>
          <w:jc w:val="center"/>
        </w:trPr>
        <w:tc>
          <w:tcPr>
            <w:tcW w:w="10989" w:type="dxa"/>
            <w:gridSpan w:val="12"/>
            <w:shd w:val="clear" w:color="auto" w:fill="DDD9C3"/>
            <w:vAlign w:val="bottom"/>
          </w:tcPr>
          <w:p w14:paraId="260C229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4310E3">
              <w:rPr>
                <w:rFonts w:ascii="Arial" w:hAnsi="Arial" w:cs="Arial"/>
                <w:b/>
                <w:snapToGrid w:val="0"/>
                <w:sz w:val="20"/>
                <w:szCs w:val="20"/>
              </w:rPr>
              <w:t>YOU ARE HEREBY INVITED TO BID FOR REQUIREMENTS OF THE AIR TRAFFIC AND NAVIGATION SERVICES SOC LIMITED (ATNS)</w:t>
            </w:r>
          </w:p>
        </w:tc>
      </w:tr>
      <w:tr w:rsidR="0056283D" w:rsidRPr="004310E3" w14:paraId="292EE1AE" w14:textId="77777777" w:rsidTr="0056283D">
        <w:trPr>
          <w:trHeight w:val="228"/>
          <w:jc w:val="center"/>
        </w:trPr>
        <w:tc>
          <w:tcPr>
            <w:tcW w:w="1583" w:type="dxa"/>
            <w:shd w:val="clear" w:color="auto" w:fill="auto"/>
          </w:tcPr>
          <w:p w14:paraId="52114183" w14:textId="77777777" w:rsidR="0056283D" w:rsidRPr="004310E3"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BID NUMBER:</w:t>
            </w:r>
          </w:p>
        </w:tc>
        <w:tc>
          <w:tcPr>
            <w:tcW w:w="2163" w:type="dxa"/>
            <w:gridSpan w:val="3"/>
            <w:shd w:val="clear" w:color="auto" w:fill="auto"/>
          </w:tcPr>
          <w:p w14:paraId="7B0B1C79" w14:textId="39C9A9E7" w:rsidR="0056283D" w:rsidRPr="004310E3" w:rsidRDefault="00D34023"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D34023">
              <w:rPr>
                <w:rFonts w:ascii="Arial" w:hAnsi="Arial" w:cs="Arial"/>
                <w:snapToGrid w:val="0"/>
                <w:sz w:val="20"/>
                <w:szCs w:val="20"/>
              </w:rPr>
              <w:t>ATNS/RFQ00</w:t>
            </w:r>
            <w:r>
              <w:rPr>
                <w:rFonts w:ascii="Arial" w:hAnsi="Arial" w:cs="Arial"/>
                <w:snapToGrid w:val="0"/>
                <w:sz w:val="20"/>
                <w:szCs w:val="20"/>
              </w:rPr>
              <w:t>1</w:t>
            </w:r>
            <w:r w:rsidRPr="00D34023">
              <w:rPr>
                <w:rFonts w:ascii="Arial" w:hAnsi="Arial" w:cs="Arial"/>
                <w:snapToGrid w:val="0"/>
                <w:sz w:val="20"/>
                <w:szCs w:val="20"/>
              </w:rPr>
              <w:t>/2023/2024 Golf Cart</w:t>
            </w:r>
          </w:p>
        </w:tc>
        <w:tc>
          <w:tcPr>
            <w:tcW w:w="1778" w:type="dxa"/>
            <w:gridSpan w:val="2"/>
            <w:shd w:val="clear" w:color="auto" w:fill="auto"/>
          </w:tcPr>
          <w:p w14:paraId="74503EA5" w14:textId="77777777" w:rsidR="0056283D" w:rsidRPr="004310E3"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CLOSING DATE:</w:t>
            </w:r>
          </w:p>
        </w:tc>
        <w:tc>
          <w:tcPr>
            <w:tcW w:w="2302" w:type="dxa"/>
            <w:gridSpan w:val="2"/>
            <w:shd w:val="clear" w:color="auto" w:fill="auto"/>
          </w:tcPr>
          <w:p w14:paraId="45804756" w14:textId="72ACD43F" w:rsidR="0056283D" w:rsidRPr="004310E3" w:rsidRDefault="00D34023"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r>
              <w:rPr>
                <w:rFonts w:ascii="Arial" w:hAnsi="Arial" w:cs="Arial"/>
                <w:snapToGrid w:val="0"/>
                <w:color w:val="FF0000"/>
                <w:sz w:val="20"/>
                <w:szCs w:val="20"/>
              </w:rPr>
              <w:t>05 February 2024</w:t>
            </w:r>
          </w:p>
        </w:tc>
        <w:tc>
          <w:tcPr>
            <w:tcW w:w="1782" w:type="dxa"/>
            <w:gridSpan w:val="3"/>
            <w:shd w:val="clear" w:color="auto" w:fill="auto"/>
          </w:tcPr>
          <w:p w14:paraId="653D90C5" w14:textId="77777777" w:rsidR="0056283D" w:rsidRPr="004310E3"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CLOSING TIME:</w:t>
            </w:r>
          </w:p>
        </w:tc>
        <w:tc>
          <w:tcPr>
            <w:tcW w:w="1381" w:type="dxa"/>
            <w:shd w:val="clear" w:color="auto" w:fill="auto"/>
          </w:tcPr>
          <w:p w14:paraId="05E7D04E" w14:textId="441E51E6" w:rsidR="0056283D" w:rsidRPr="004310E3"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1</w:t>
            </w:r>
            <w:r w:rsidR="00D34023">
              <w:rPr>
                <w:rFonts w:ascii="Arial" w:hAnsi="Arial" w:cs="Arial"/>
                <w:snapToGrid w:val="0"/>
                <w:sz w:val="20"/>
                <w:szCs w:val="20"/>
              </w:rPr>
              <w:t>0</w:t>
            </w:r>
            <w:r w:rsidRPr="004310E3">
              <w:rPr>
                <w:rFonts w:ascii="Arial" w:hAnsi="Arial" w:cs="Arial"/>
                <w:snapToGrid w:val="0"/>
                <w:sz w:val="20"/>
                <w:szCs w:val="20"/>
              </w:rPr>
              <w:t xml:space="preserve">:00 </w:t>
            </w:r>
            <w:r w:rsidR="009153E5">
              <w:rPr>
                <w:rFonts w:ascii="Arial" w:hAnsi="Arial" w:cs="Arial"/>
                <w:snapToGrid w:val="0"/>
                <w:sz w:val="20"/>
                <w:szCs w:val="20"/>
              </w:rPr>
              <w:t>p</w:t>
            </w:r>
            <w:r w:rsidRPr="004310E3">
              <w:rPr>
                <w:rFonts w:ascii="Arial" w:hAnsi="Arial" w:cs="Arial"/>
                <w:snapToGrid w:val="0"/>
                <w:sz w:val="20"/>
                <w:szCs w:val="20"/>
              </w:rPr>
              <w:t>m</w:t>
            </w:r>
          </w:p>
        </w:tc>
      </w:tr>
      <w:tr w:rsidR="0056283D" w:rsidRPr="004310E3"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DESCRIPTION</w:t>
            </w:r>
          </w:p>
        </w:tc>
        <w:tc>
          <w:tcPr>
            <w:tcW w:w="9406" w:type="dxa"/>
            <w:gridSpan w:val="11"/>
            <w:tcBorders>
              <w:bottom w:val="single" w:sz="4" w:space="0" w:color="auto"/>
            </w:tcBorders>
            <w:shd w:val="clear" w:color="auto" w:fill="auto"/>
            <w:vAlign w:val="bottom"/>
          </w:tcPr>
          <w:p w14:paraId="0F5271A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4310E3">
              <w:rPr>
                <w:rFonts w:ascii="Arial" w:hAnsi="Arial" w:cs="Arial"/>
                <w:b/>
                <w:snapToGrid w:val="0"/>
                <w:sz w:val="20"/>
                <w:szCs w:val="20"/>
              </w:rPr>
              <w:t xml:space="preserve">BID RESPONSE DOCUMENTS MAY BE DEPOSITED IN THE BID BOX SITUATED AT </w:t>
            </w:r>
            <w:r w:rsidRPr="004310E3">
              <w:rPr>
                <w:rFonts w:ascii="Arial" w:hAnsi="Arial" w:cs="Arial"/>
                <w:b/>
                <w:iCs/>
                <w:snapToGrid w:val="0"/>
                <w:sz w:val="20"/>
                <w:szCs w:val="20"/>
              </w:rPr>
              <w:t>07 WESSEL ST, RIVONIA, SANDTON, 2128</w:t>
            </w:r>
          </w:p>
        </w:tc>
      </w:tr>
      <w:tr w:rsidR="0056283D" w:rsidRPr="004310E3"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4310E3" w14:paraId="374C7789" w14:textId="77777777" w:rsidTr="0056283D">
        <w:trPr>
          <w:trHeight w:val="60"/>
          <w:jc w:val="center"/>
        </w:trPr>
        <w:tc>
          <w:tcPr>
            <w:tcW w:w="5347" w:type="dxa"/>
            <w:gridSpan w:val="5"/>
            <w:tcBorders>
              <w:top w:val="single" w:sz="4" w:space="0" w:color="auto"/>
            </w:tcBorders>
            <w:shd w:val="clear" w:color="auto" w:fill="DDD9C3"/>
            <w:vAlign w:val="bottom"/>
          </w:tcPr>
          <w:p w14:paraId="5DC85F29"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4310E3">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4310E3">
              <w:rPr>
                <w:rFonts w:ascii="Arial" w:hAnsi="Arial" w:cs="Arial"/>
                <w:b/>
                <w:bCs/>
                <w:snapToGrid w:val="0"/>
                <w:sz w:val="20"/>
                <w:szCs w:val="20"/>
              </w:rPr>
              <w:t>TECHNICAL ENQUIRIES MAY BE DIRECTED TO:</w:t>
            </w:r>
          </w:p>
        </w:tc>
      </w:tr>
      <w:tr w:rsidR="0056283D" w:rsidRPr="004310E3" w14:paraId="2A491DEE" w14:textId="77777777" w:rsidTr="0056283D">
        <w:trPr>
          <w:trHeight w:val="302"/>
          <w:jc w:val="center"/>
        </w:trPr>
        <w:tc>
          <w:tcPr>
            <w:tcW w:w="2227" w:type="dxa"/>
            <w:gridSpan w:val="3"/>
            <w:tcBorders>
              <w:top w:val="single" w:sz="4" w:space="0" w:color="auto"/>
            </w:tcBorders>
            <w:shd w:val="clear" w:color="auto" w:fill="auto"/>
            <w:vAlign w:val="bottom"/>
          </w:tcPr>
          <w:p w14:paraId="0B928B87"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73E6049"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4310E3" w14:paraId="5DA35087" w14:textId="77777777" w:rsidTr="0056283D">
        <w:trPr>
          <w:trHeight w:val="302"/>
          <w:jc w:val="center"/>
        </w:trPr>
        <w:tc>
          <w:tcPr>
            <w:tcW w:w="2227" w:type="dxa"/>
            <w:gridSpan w:val="3"/>
            <w:tcBorders>
              <w:top w:val="single" w:sz="4" w:space="0" w:color="auto"/>
            </w:tcBorders>
            <w:shd w:val="clear" w:color="auto" w:fill="auto"/>
            <w:vAlign w:val="bottom"/>
          </w:tcPr>
          <w:p w14:paraId="520DEAC2"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4310E3" w14:paraId="7D869703" w14:textId="77777777" w:rsidTr="0056283D">
        <w:trPr>
          <w:trHeight w:val="302"/>
          <w:jc w:val="center"/>
        </w:trPr>
        <w:tc>
          <w:tcPr>
            <w:tcW w:w="2227" w:type="dxa"/>
            <w:gridSpan w:val="3"/>
            <w:tcBorders>
              <w:top w:val="single" w:sz="4" w:space="0" w:color="auto"/>
            </w:tcBorders>
            <w:shd w:val="clear" w:color="auto" w:fill="auto"/>
            <w:vAlign w:val="bottom"/>
          </w:tcPr>
          <w:p w14:paraId="5D55354A"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4310E3" w14:paraId="1D638917" w14:textId="77777777" w:rsidTr="0056283D">
        <w:trPr>
          <w:trHeight w:val="268"/>
          <w:jc w:val="center"/>
        </w:trPr>
        <w:tc>
          <w:tcPr>
            <w:tcW w:w="2227" w:type="dxa"/>
            <w:gridSpan w:val="3"/>
            <w:tcBorders>
              <w:top w:val="single" w:sz="4" w:space="0" w:color="auto"/>
            </w:tcBorders>
            <w:shd w:val="clear" w:color="auto" w:fill="auto"/>
            <w:vAlign w:val="bottom"/>
          </w:tcPr>
          <w:p w14:paraId="2F5C4EE5"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E4693C1"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4310E3" w14:paraId="1BEABE05" w14:textId="77777777" w:rsidTr="00E621B6">
        <w:trPr>
          <w:trHeight w:val="228"/>
          <w:jc w:val="center"/>
        </w:trPr>
        <w:tc>
          <w:tcPr>
            <w:tcW w:w="10989" w:type="dxa"/>
            <w:gridSpan w:val="12"/>
            <w:shd w:val="clear" w:color="auto" w:fill="DDD9C3"/>
            <w:vAlign w:val="bottom"/>
          </w:tcPr>
          <w:p w14:paraId="0E8EEB6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4310E3">
              <w:rPr>
                <w:rFonts w:ascii="Arial" w:hAnsi="Arial" w:cs="Arial"/>
                <w:b/>
                <w:snapToGrid w:val="0"/>
                <w:sz w:val="20"/>
                <w:szCs w:val="20"/>
              </w:rPr>
              <w:t>SUPPLIER INFORMATION</w:t>
            </w:r>
          </w:p>
        </w:tc>
      </w:tr>
      <w:tr w:rsidR="0056283D" w:rsidRPr="004310E3" w14:paraId="75A4748B" w14:textId="77777777" w:rsidTr="0056283D">
        <w:trPr>
          <w:trHeight w:val="340"/>
          <w:jc w:val="center"/>
        </w:trPr>
        <w:tc>
          <w:tcPr>
            <w:tcW w:w="2207" w:type="dxa"/>
            <w:gridSpan w:val="2"/>
            <w:shd w:val="clear" w:color="auto" w:fill="auto"/>
            <w:vAlign w:val="bottom"/>
          </w:tcPr>
          <w:p w14:paraId="17887E3D"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NAME OF BIDDER</w:t>
            </w:r>
          </w:p>
        </w:tc>
        <w:tc>
          <w:tcPr>
            <w:tcW w:w="8782" w:type="dxa"/>
            <w:gridSpan w:val="10"/>
            <w:shd w:val="clear" w:color="auto" w:fill="auto"/>
            <w:vAlign w:val="bottom"/>
          </w:tcPr>
          <w:p w14:paraId="6A5FBB61"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06245302" w14:textId="77777777" w:rsidTr="0056283D">
        <w:trPr>
          <w:trHeight w:val="340"/>
          <w:jc w:val="center"/>
        </w:trPr>
        <w:tc>
          <w:tcPr>
            <w:tcW w:w="2207" w:type="dxa"/>
            <w:gridSpan w:val="2"/>
            <w:shd w:val="clear" w:color="auto" w:fill="auto"/>
            <w:vAlign w:val="bottom"/>
          </w:tcPr>
          <w:p w14:paraId="4117DF7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POSTAL ADDRESS</w:t>
            </w:r>
          </w:p>
        </w:tc>
        <w:tc>
          <w:tcPr>
            <w:tcW w:w="8782" w:type="dxa"/>
            <w:gridSpan w:val="10"/>
            <w:shd w:val="clear" w:color="auto" w:fill="auto"/>
            <w:vAlign w:val="bottom"/>
          </w:tcPr>
          <w:p w14:paraId="4BE4086E"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767E41FC" w14:textId="77777777" w:rsidTr="0056283D">
        <w:trPr>
          <w:trHeight w:val="340"/>
          <w:jc w:val="center"/>
        </w:trPr>
        <w:tc>
          <w:tcPr>
            <w:tcW w:w="2207" w:type="dxa"/>
            <w:gridSpan w:val="2"/>
            <w:shd w:val="clear" w:color="auto" w:fill="auto"/>
            <w:vAlign w:val="bottom"/>
          </w:tcPr>
          <w:p w14:paraId="3A912E8C"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STREET ADDRESS</w:t>
            </w:r>
          </w:p>
        </w:tc>
        <w:tc>
          <w:tcPr>
            <w:tcW w:w="8782" w:type="dxa"/>
            <w:gridSpan w:val="10"/>
            <w:shd w:val="clear" w:color="auto" w:fill="auto"/>
            <w:vAlign w:val="bottom"/>
          </w:tcPr>
          <w:p w14:paraId="6EB37AE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4C135E97" w14:textId="77777777" w:rsidTr="0056283D">
        <w:trPr>
          <w:trHeight w:val="340"/>
          <w:jc w:val="center"/>
        </w:trPr>
        <w:tc>
          <w:tcPr>
            <w:tcW w:w="2207" w:type="dxa"/>
            <w:gridSpan w:val="2"/>
            <w:shd w:val="clear" w:color="auto" w:fill="auto"/>
            <w:vAlign w:val="bottom"/>
          </w:tcPr>
          <w:p w14:paraId="64B6538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TELEPHONE NUMBER</w:t>
            </w:r>
          </w:p>
        </w:tc>
        <w:tc>
          <w:tcPr>
            <w:tcW w:w="1539" w:type="dxa"/>
            <w:gridSpan w:val="2"/>
            <w:shd w:val="clear" w:color="auto" w:fill="auto"/>
            <w:vAlign w:val="bottom"/>
          </w:tcPr>
          <w:p w14:paraId="41B08E42"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14514DAF" w14:textId="77777777" w:rsidTr="0056283D">
        <w:trPr>
          <w:trHeight w:val="340"/>
          <w:jc w:val="center"/>
        </w:trPr>
        <w:tc>
          <w:tcPr>
            <w:tcW w:w="2207" w:type="dxa"/>
            <w:gridSpan w:val="2"/>
            <w:shd w:val="clear" w:color="auto" w:fill="auto"/>
            <w:vAlign w:val="bottom"/>
          </w:tcPr>
          <w:p w14:paraId="1E20A2B8"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CELLPHONE NUMBER</w:t>
            </w:r>
          </w:p>
        </w:tc>
        <w:tc>
          <w:tcPr>
            <w:tcW w:w="8782" w:type="dxa"/>
            <w:gridSpan w:val="10"/>
            <w:shd w:val="clear" w:color="auto" w:fill="auto"/>
            <w:vAlign w:val="bottom"/>
          </w:tcPr>
          <w:p w14:paraId="650F3AD8"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65D440FC" w14:textId="77777777" w:rsidTr="0056283D">
        <w:trPr>
          <w:trHeight w:val="340"/>
          <w:jc w:val="center"/>
        </w:trPr>
        <w:tc>
          <w:tcPr>
            <w:tcW w:w="2207" w:type="dxa"/>
            <w:gridSpan w:val="2"/>
            <w:shd w:val="clear" w:color="auto" w:fill="auto"/>
            <w:vAlign w:val="bottom"/>
          </w:tcPr>
          <w:p w14:paraId="0E1DE48E"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FACSIMILE NUMBER</w:t>
            </w:r>
          </w:p>
        </w:tc>
        <w:tc>
          <w:tcPr>
            <w:tcW w:w="1539" w:type="dxa"/>
            <w:gridSpan w:val="2"/>
            <w:shd w:val="clear" w:color="auto" w:fill="auto"/>
            <w:vAlign w:val="bottom"/>
          </w:tcPr>
          <w:p w14:paraId="2BD5D4FC"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3282C6D9" w14:textId="77777777" w:rsidTr="0056283D">
        <w:trPr>
          <w:trHeight w:val="340"/>
          <w:jc w:val="center"/>
        </w:trPr>
        <w:tc>
          <w:tcPr>
            <w:tcW w:w="2207" w:type="dxa"/>
            <w:gridSpan w:val="2"/>
            <w:shd w:val="clear" w:color="auto" w:fill="auto"/>
            <w:vAlign w:val="bottom"/>
          </w:tcPr>
          <w:p w14:paraId="1ACDEC4D"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E-MAIL ADDRESS</w:t>
            </w:r>
          </w:p>
        </w:tc>
        <w:tc>
          <w:tcPr>
            <w:tcW w:w="8782" w:type="dxa"/>
            <w:gridSpan w:val="10"/>
            <w:shd w:val="clear" w:color="auto" w:fill="auto"/>
            <w:vAlign w:val="bottom"/>
          </w:tcPr>
          <w:p w14:paraId="68EEF6E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404EA00A" w14:textId="77777777" w:rsidTr="0056283D">
        <w:trPr>
          <w:trHeight w:val="299"/>
          <w:jc w:val="center"/>
        </w:trPr>
        <w:tc>
          <w:tcPr>
            <w:tcW w:w="2207" w:type="dxa"/>
            <w:gridSpan w:val="2"/>
            <w:shd w:val="clear" w:color="auto" w:fill="auto"/>
            <w:vAlign w:val="bottom"/>
          </w:tcPr>
          <w:p w14:paraId="5E133EE2"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VAT REGISTRATION NUMBER</w:t>
            </w:r>
          </w:p>
        </w:tc>
        <w:tc>
          <w:tcPr>
            <w:tcW w:w="8782" w:type="dxa"/>
            <w:gridSpan w:val="10"/>
            <w:shd w:val="clear" w:color="auto" w:fill="auto"/>
            <w:vAlign w:val="bottom"/>
          </w:tcPr>
          <w:p w14:paraId="23604BF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6C184D67" w14:textId="77777777" w:rsidTr="0056283D">
        <w:trPr>
          <w:trHeight w:val="57"/>
          <w:jc w:val="center"/>
        </w:trPr>
        <w:tc>
          <w:tcPr>
            <w:tcW w:w="2207" w:type="dxa"/>
            <w:gridSpan w:val="2"/>
            <w:shd w:val="clear" w:color="auto" w:fill="auto"/>
          </w:tcPr>
          <w:p w14:paraId="235E75A7"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SUPPLIER COMPLIANCE STATUS</w:t>
            </w:r>
          </w:p>
        </w:tc>
        <w:tc>
          <w:tcPr>
            <w:tcW w:w="1539" w:type="dxa"/>
            <w:gridSpan w:val="2"/>
            <w:shd w:val="clear" w:color="auto" w:fill="auto"/>
          </w:tcPr>
          <w:p w14:paraId="79D44F39"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4310E3">
              <w:rPr>
                <w:rFonts w:ascii="Arial" w:hAnsi="Arial" w:cs="Arial"/>
                <w:b/>
                <w:snapToGrid w:val="0"/>
                <w:sz w:val="20"/>
                <w:szCs w:val="20"/>
              </w:rPr>
              <w:t>OR</w:t>
            </w:r>
          </w:p>
        </w:tc>
        <w:tc>
          <w:tcPr>
            <w:tcW w:w="1323" w:type="dxa"/>
            <w:shd w:val="clear" w:color="auto" w:fill="auto"/>
            <w:vAlign w:val="bottom"/>
          </w:tcPr>
          <w:p w14:paraId="74F00167"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MAAA</w:t>
            </w:r>
          </w:p>
        </w:tc>
      </w:tr>
      <w:tr w:rsidR="0056283D" w:rsidRPr="004310E3" w14:paraId="4971D920" w14:textId="77777777" w:rsidTr="0056283D">
        <w:trPr>
          <w:trHeight w:val="340"/>
          <w:jc w:val="center"/>
        </w:trPr>
        <w:tc>
          <w:tcPr>
            <w:tcW w:w="2207" w:type="dxa"/>
            <w:gridSpan w:val="2"/>
            <w:shd w:val="clear" w:color="auto" w:fill="auto"/>
          </w:tcPr>
          <w:p w14:paraId="7B5E6AA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B-BBEE STATUS LEVEL VERIFICATION CERTIFICATE</w:t>
            </w:r>
          </w:p>
          <w:p w14:paraId="702E0A17"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3"/>
            <w:shd w:val="clear" w:color="auto" w:fill="auto"/>
          </w:tcPr>
          <w:p w14:paraId="3145FF9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4310E3">
              <w:rPr>
                <w:rFonts w:ascii="Arial" w:hAnsi="Arial" w:cs="Arial"/>
                <w:snapToGrid w:val="0"/>
                <w:sz w:val="20"/>
                <w:szCs w:val="20"/>
              </w:rPr>
              <w:t>TICK APPLICABLE BOX]</w:t>
            </w:r>
          </w:p>
          <w:p w14:paraId="656AA7E8"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2"/>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1191615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 xml:space="preserve">B-BBEE STATUS LEVEL SWORN AFFIDAVIT  </w:t>
            </w:r>
          </w:p>
          <w:p w14:paraId="385E51D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4310E3">
              <w:rPr>
                <w:rFonts w:ascii="Arial" w:hAnsi="Arial" w:cs="Arial"/>
                <w:snapToGrid w:val="0"/>
                <w:sz w:val="20"/>
                <w:szCs w:val="20"/>
              </w:rPr>
              <w:t>[TICK APPLICABLE BOX]</w:t>
            </w:r>
          </w:p>
          <w:p w14:paraId="5DE5872E"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2"/>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3A82DD5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4310E3" w14:paraId="2C7BA5F7" w14:textId="77777777" w:rsidTr="00E621B6">
        <w:trPr>
          <w:trHeight w:val="454"/>
          <w:jc w:val="center"/>
        </w:trPr>
        <w:tc>
          <w:tcPr>
            <w:tcW w:w="10989" w:type="dxa"/>
            <w:gridSpan w:val="12"/>
            <w:shd w:val="clear" w:color="auto" w:fill="DDD9C3"/>
            <w:vAlign w:val="bottom"/>
          </w:tcPr>
          <w:p w14:paraId="2FA372E6"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4310E3">
              <w:rPr>
                <w:rFonts w:ascii="Arial" w:hAnsi="Arial" w:cs="Arial"/>
                <w:b/>
                <w:i/>
                <w:snapToGrid w:val="0"/>
                <w:sz w:val="20"/>
                <w:szCs w:val="20"/>
              </w:rPr>
              <w:t>[</w:t>
            </w:r>
            <w:r w:rsidRPr="004310E3">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56283D" w:rsidRPr="004310E3" w14:paraId="39DE9682" w14:textId="77777777" w:rsidTr="0056283D">
        <w:trPr>
          <w:trHeight w:val="864"/>
          <w:jc w:val="center"/>
        </w:trPr>
        <w:tc>
          <w:tcPr>
            <w:tcW w:w="2207" w:type="dxa"/>
            <w:gridSpan w:val="2"/>
            <w:shd w:val="clear" w:color="auto" w:fill="auto"/>
            <w:vAlign w:val="center"/>
          </w:tcPr>
          <w:p w14:paraId="1E9AC85A" w14:textId="77777777" w:rsidR="0056283D" w:rsidRPr="004310E3" w:rsidRDefault="0056283D" w:rsidP="00E621B6">
            <w:pPr>
              <w:keepNext/>
              <w:widowControl w:val="0"/>
              <w:outlineLvl w:val="3"/>
              <w:rPr>
                <w:rFonts w:ascii="Arial" w:hAnsi="Arial" w:cs="Arial"/>
                <w:b/>
                <w:snapToGrid w:val="0"/>
                <w:sz w:val="20"/>
                <w:szCs w:val="20"/>
              </w:rPr>
            </w:pPr>
            <w:r w:rsidRPr="004310E3">
              <w:rPr>
                <w:rFonts w:ascii="Arial" w:hAnsi="Arial" w:cs="Arial"/>
                <w:snapToGrid w:val="0"/>
                <w:sz w:val="20"/>
                <w:szCs w:val="20"/>
              </w:rPr>
              <w:t>ARE YOU THE ACCREDITED REPRESENTATIVE IN SOUTH AFRICA FOR THE GOODS /SERVICES /WORKS OFFERED?</w:t>
            </w:r>
          </w:p>
        </w:tc>
        <w:tc>
          <w:tcPr>
            <w:tcW w:w="3140" w:type="dxa"/>
            <w:gridSpan w:val="3"/>
            <w:shd w:val="clear" w:color="auto" w:fill="auto"/>
            <w:vAlign w:val="bottom"/>
          </w:tcPr>
          <w:p w14:paraId="3304F372"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Yes                         </w:t>
            </w:r>
            <w:r w:rsidRPr="004310E3">
              <w:rPr>
                <w:rFonts w:ascii="Arial" w:hAnsi="Arial" w:cs="Arial"/>
                <w:snapToGrid w:val="0"/>
                <w:sz w:val="20"/>
                <w:szCs w:val="20"/>
              </w:rPr>
              <w:fldChar w:fldCharType="begin">
                <w:ffData>
                  <w:name w:val=""/>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No </w:t>
            </w:r>
          </w:p>
          <w:p w14:paraId="5FFC329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[IF YES ENCLOSE PROOF]</w:t>
            </w:r>
          </w:p>
          <w:p w14:paraId="0AEDDE4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4310E3" w:rsidRDefault="0056283D" w:rsidP="00E621B6">
            <w:pPr>
              <w:keepNext/>
              <w:widowControl w:val="0"/>
              <w:outlineLvl w:val="3"/>
              <w:rPr>
                <w:rFonts w:ascii="Arial" w:hAnsi="Arial" w:cs="Arial"/>
                <w:b/>
                <w:snapToGrid w:val="0"/>
                <w:sz w:val="20"/>
                <w:szCs w:val="20"/>
              </w:rPr>
            </w:pPr>
            <w:r w:rsidRPr="004310E3">
              <w:rPr>
                <w:rFonts w:ascii="Arial" w:hAnsi="Arial" w:cs="Arial"/>
                <w:snapToGrid w:val="0"/>
                <w:sz w:val="20"/>
                <w:szCs w:val="20"/>
              </w:rPr>
              <w:t>ARE YOU A FOREIGN BASED SUPPLIER FOR</w:t>
            </w:r>
            <w:r w:rsidRPr="004310E3">
              <w:rPr>
                <w:rFonts w:ascii="Arial" w:hAnsi="Arial" w:cs="Arial"/>
                <w:b/>
                <w:snapToGrid w:val="0"/>
                <w:sz w:val="20"/>
                <w:szCs w:val="20"/>
              </w:rPr>
              <w:t xml:space="preserve"> THE GOODS /SERVICES /WORKS OFFERED?</w:t>
            </w:r>
            <w:r w:rsidRPr="004310E3">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Yes </w:t>
            </w:r>
            <w:r w:rsidRPr="004310E3">
              <w:rPr>
                <w:rFonts w:ascii="Arial" w:hAnsi="Arial" w:cs="Arial"/>
                <w:snapToGrid w:val="0"/>
                <w:sz w:val="20"/>
                <w:szCs w:val="20"/>
              </w:rPr>
              <w:fldChar w:fldCharType="begin">
                <w:ffData>
                  <w:name w:val="Check2"/>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No</w:t>
            </w:r>
            <w:r w:rsidRPr="004310E3">
              <w:rPr>
                <w:rFonts w:ascii="Arial" w:hAnsi="Arial" w:cs="Arial"/>
                <w:snapToGrid w:val="0"/>
                <w:sz w:val="20"/>
                <w:szCs w:val="20"/>
              </w:rPr>
              <w:br/>
            </w:r>
          </w:p>
          <w:p w14:paraId="774D1CC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 xml:space="preserve">[IF YES, ANSWER THE QUESTIONNAIRE </w:t>
            </w:r>
            <w:proofErr w:type="gramStart"/>
            <w:r w:rsidRPr="004310E3">
              <w:rPr>
                <w:rFonts w:ascii="Arial" w:hAnsi="Arial" w:cs="Arial"/>
                <w:snapToGrid w:val="0"/>
                <w:sz w:val="20"/>
                <w:szCs w:val="20"/>
              </w:rPr>
              <w:t>BELOW ]</w:t>
            </w:r>
            <w:proofErr w:type="gramEnd"/>
          </w:p>
          <w:p w14:paraId="64555D0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4310E3" w14:paraId="6DF4471E" w14:textId="77777777" w:rsidTr="00E621B6">
        <w:trPr>
          <w:trHeight w:val="340"/>
          <w:jc w:val="center"/>
        </w:trPr>
        <w:tc>
          <w:tcPr>
            <w:tcW w:w="10989" w:type="dxa"/>
            <w:gridSpan w:val="12"/>
            <w:shd w:val="clear" w:color="auto" w:fill="DDD9C3"/>
            <w:vAlign w:val="center"/>
          </w:tcPr>
          <w:p w14:paraId="2B40BF3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b/>
                <w:snapToGrid w:val="0"/>
                <w:sz w:val="20"/>
                <w:szCs w:val="20"/>
              </w:rPr>
              <w:t>QUESTIONNAIRE TO BIDDING FOREIGN SUPPLIERS</w:t>
            </w:r>
          </w:p>
        </w:tc>
      </w:tr>
      <w:tr w:rsidR="0056283D" w:rsidRPr="004310E3" w14:paraId="530BD224" w14:textId="77777777" w:rsidTr="00E621B6">
        <w:trPr>
          <w:trHeight w:val="20"/>
          <w:jc w:val="center"/>
        </w:trPr>
        <w:tc>
          <w:tcPr>
            <w:tcW w:w="10989" w:type="dxa"/>
            <w:gridSpan w:val="12"/>
            <w:shd w:val="clear" w:color="auto" w:fill="auto"/>
            <w:vAlign w:val="center"/>
          </w:tcPr>
          <w:p w14:paraId="4F593532" w14:textId="5DCF21E2" w:rsidR="0056283D" w:rsidRPr="004310E3"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4310E3">
              <w:rPr>
                <w:rFonts w:ascii="Arial" w:hAnsi="Arial" w:cs="Arial"/>
                <w:snapToGrid w:val="0"/>
                <w:sz w:val="20"/>
                <w:szCs w:val="20"/>
              </w:rPr>
              <w:lastRenderedPageBreak/>
              <w:t>IS THE ENTITY A RESIDENT OF THE REPUBLIC OF SOUTH AFRICA (RSA)?</w:t>
            </w:r>
            <w:r w:rsidRPr="004310E3">
              <w:rPr>
                <w:rFonts w:ascii="Arial" w:hAnsi="Arial" w:cs="Arial"/>
                <w:snapToGrid w:val="0"/>
                <w:sz w:val="20"/>
                <w:szCs w:val="20"/>
              </w:rPr>
              <w:tab/>
            </w:r>
            <w:r w:rsidRPr="004310E3">
              <w:rPr>
                <w:rFonts w:ascii="Arial" w:hAnsi="Arial" w:cs="Arial"/>
                <w:snapToGrid w:val="0"/>
                <w:sz w:val="20"/>
                <w:szCs w:val="20"/>
              </w:rPr>
              <w:tab/>
              <w:t xml:space="preserve">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2C5A9D33" w14:textId="084E05C9" w:rsidR="0056283D" w:rsidRPr="004310E3"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4310E3">
              <w:rPr>
                <w:rFonts w:ascii="Arial" w:hAnsi="Arial" w:cs="Arial"/>
                <w:snapToGrid w:val="0"/>
                <w:sz w:val="20"/>
                <w:szCs w:val="20"/>
              </w:rPr>
              <w:t>DOES THE ENTITY HAVE A BRANCH IN THE RSA?</w:t>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t xml:space="preserve">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2B4D85CB" w14:textId="5AD9E259" w:rsidR="0056283D" w:rsidRPr="004310E3"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4310E3">
              <w:rPr>
                <w:rFonts w:ascii="Arial" w:hAnsi="Arial" w:cs="Arial"/>
                <w:snapToGrid w:val="0"/>
                <w:sz w:val="20"/>
                <w:szCs w:val="20"/>
              </w:rPr>
              <w:t xml:space="preserve">DOES THE ENTITY HAVE A PERMANENT ESTABLISHMENT IN THE </w:t>
            </w:r>
            <w:smartTag w:uri="urn:schemas-microsoft-com:office:smarttags" w:element="stockticker">
              <w:r w:rsidRPr="004310E3">
                <w:rPr>
                  <w:rFonts w:ascii="Arial" w:hAnsi="Arial" w:cs="Arial"/>
                  <w:snapToGrid w:val="0"/>
                  <w:sz w:val="20"/>
                  <w:szCs w:val="20"/>
                </w:rPr>
                <w:t>RSA</w:t>
              </w:r>
            </w:smartTag>
            <w:r w:rsidRPr="004310E3">
              <w:rPr>
                <w:rFonts w:ascii="Arial" w:hAnsi="Arial" w:cs="Arial"/>
                <w:snapToGrid w:val="0"/>
                <w:sz w:val="20"/>
                <w:szCs w:val="20"/>
              </w:rPr>
              <w:t>?</w:t>
            </w:r>
            <w:r w:rsidRPr="004310E3">
              <w:rPr>
                <w:rFonts w:ascii="Arial" w:hAnsi="Arial" w:cs="Arial"/>
                <w:snapToGrid w:val="0"/>
                <w:sz w:val="20"/>
                <w:szCs w:val="20"/>
              </w:rPr>
              <w:tab/>
              <w:t xml:space="preserve">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58129589" w14:textId="3C1FD63A" w:rsidR="0056283D" w:rsidRPr="004310E3"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4310E3">
              <w:rPr>
                <w:rFonts w:ascii="Arial" w:hAnsi="Arial" w:cs="Arial"/>
                <w:snapToGrid w:val="0"/>
                <w:sz w:val="20"/>
                <w:szCs w:val="20"/>
              </w:rPr>
              <w:t>DOES THE ENTITY HAVE ANY SOURCE OF INCOME IN THE RSA?</w:t>
            </w:r>
            <w:r w:rsidRPr="004310E3">
              <w:rPr>
                <w:rFonts w:ascii="Arial" w:hAnsi="Arial" w:cs="Arial"/>
                <w:snapToGrid w:val="0"/>
                <w:sz w:val="20"/>
                <w:szCs w:val="20"/>
              </w:rPr>
              <w:tab/>
            </w:r>
            <w:r w:rsidRPr="004310E3">
              <w:rPr>
                <w:rFonts w:ascii="Arial" w:hAnsi="Arial" w:cs="Arial"/>
                <w:snapToGrid w:val="0"/>
                <w:sz w:val="20"/>
                <w:szCs w:val="20"/>
              </w:rPr>
              <w:tab/>
              <w:t xml:space="preserve">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5BFF8BF9" w14:textId="3B2D1C4A" w:rsidR="0056283D" w:rsidRPr="004310E3"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4310E3">
              <w:rPr>
                <w:rFonts w:ascii="Arial" w:hAnsi="Arial" w:cs="Arial"/>
                <w:snapToGrid w:val="0"/>
                <w:sz w:val="20"/>
                <w:szCs w:val="20"/>
              </w:rPr>
              <w:t>IS THE ENTITY LIABLE IN THE RSA FOR ANY FORM OF TAXATION?</w:t>
            </w:r>
            <w:r w:rsidRPr="004310E3">
              <w:rPr>
                <w:rFonts w:ascii="Arial" w:hAnsi="Arial" w:cs="Arial"/>
                <w:snapToGrid w:val="0"/>
                <w:sz w:val="20"/>
                <w:szCs w:val="20"/>
              </w:rPr>
              <w:tab/>
            </w:r>
            <w:r w:rsidRPr="004310E3">
              <w:rPr>
                <w:rFonts w:ascii="Arial" w:hAnsi="Arial" w:cs="Arial"/>
                <w:snapToGrid w:val="0"/>
                <w:sz w:val="20"/>
                <w:szCs w:val="20"/>
              </w:rPr>
              <w:tab/>
              <w:t xml:space="preserve">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256F72">
              <w:rPr>
                <w:rFonts w:ascii="Arial" w:hAnsi="Arial" w:cs="Arial"/>
                <w:snapToGrid w:val="0"/>
                <w:sz w:val="20"/>
                <w:szCs w:val="20"/>
              </w:rPr>
            </w:r>
            <w:r w:rsidR="00256F72">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 </w:t>
            </w:r>
          </w:p>
          <w:p w14:paraId="75A9BC2D" w14:textId="77777777" w:rsidR="0056283D" w:rsidRPr="004310E3" w:rsidRDefault="0056283D" w:rsidP="00E621B6">
            <w:pPr>
              <w:widowControl w:val="0"/>
              <w:tabs>
                <w:tab w:val="left" w:pos="426"/>
              </w:tabs>
              <w:spacing w:line="215" w:lineRule="auto"/>
              <w:jc w:val="both"/>
              <w:rPr>
                <w:rFonts w:ascii="Arial" w:hAnsi="Arial" w:cs="Arial"/>
                <w:b/>
                <w:snapToGrid w:val="0"/>
                <w:sz w:val="20"/>
                <w:szCs w:val="20"/>
              </w:rPr>
            </w:pPr>
            <w:r w:rsidRPr="004310E3">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4310E3"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4310E3"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4310E3">
        <w:rPr>
          <w:rFonts w:ascii="Arial" w:hAnsi="Arial" w:cs="Arial"/>
          <w:b/>
          <w:snapToGrid w:val="0"/>
          <w:sz w:val="20"/>
          <w:szCs w:val="20"/>
        </w:rPr>
        <w:t>PART B</w:t>
      </w:r>
    </w:p>
    <w:p w14:paraId="0CABFD32" w14:textId="77777777" w:rsidR="0056283D" w:rsidRPr="004310E3"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4310E3">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4310E3" w14:paraId="22544314" w14:textId="77777777" w:rsidTr="00E621B6">
        <w:tc>
          <w:tcPr>
            <w:tcW w:w="11058" w:type="dxa"/>
            <w:shd w:val="clear" w:color="auto" w:fill="DDD9C3"/>
          </w:tcPr>
          <w:p w14:paraId="3D1D2654" w14:textId="77777777" w:rsidR="0056283D" w:rsidRPr="004310E3" w:rsidRDefault="0056283D" w:rsidP="0056283D">
            <w:pPr>
              <w:widowControl w:val="0"/>
              <w:numPr>
                <w:ilvl w:val="0"/>
                <w:numId w:val="4"/>
              </w:numPr>
              <w:tabs>
                <w:tab w:val="left" w:pos="426"/>
              </w:tabs>
              <w:spacing w:line="215" w:lineRule="auto"/>
              <w:jc w:val="both"/>
              <w:rPr>
                <w:rFonts w:ascii="Arial" w:hAnsi="Arial" w:cs="Arial"/>
                <w:b/>
                <w:snapToGrid w:val="0"/>
                <w:sz w:val="20"/>
                <w:szCs w:val="20"/>
              </w:rPr>
            </w:pPr>
            <w:r w:rsidRPr="004310E3">
              <w:rPr>
                <w:rFonts w:ascii="Arial" w:hAnsi="Arial" w:cs="Arial"/>
                <w:b/>
                <w:bCs/>
                <w:snapToGrid w:val="0"/>
                <w:color w:val="000000"/>
                <w:sz w:val="20"/>
                <w:szCs w:val="20"/>
              </w:rPr>
              <w:t>BID SUBMISSION:</w:t>
            </w:r>
          </w:p>
        </w:tc>
      </w:tr>
      <w:tr w:rsidR="0056283D" w:rsidRPr="004310E3" w14:paraId="1A5FC2C2" w14:textId="77777777" w:rsidTr="00E621B6">
        <w:trPr>
          <w:trHeight w:val="1212"/>
        </w:trPr>
        <w:tc>
          <w:tcPr>
            <w:tcW w:w="11058" w:type="dxa"/>
            <w:shd w:val="clear" w:color="auto" w:fill="auto"/>
          </w:tcPr>
          <w:p w14:paraId="159E1296" w14:textId="77777777" w:rsidR="0056283D" w:rsidRPr="004310E3"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4310E3"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sz w:val="20"/>
                <w:szCs w:val="20"/>
              </w:rPr>
            </w:pPr>
            <w:r w:rsidRPr="004310E3">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4310E3"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4310E3"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b/>
                <w:snapToGrid w:val="0"/>
                <w:sz w:val="20"/>
                <w:szCs w:val="20"/>
              </w:rPr>
              <w:t>THE SUCCESSFUL BIDDER WILL BE REQUIRED TO FILL IN AND SIGN A WRITTEN CONTRACT FORM (SBD7).</w:t>
            </w:r>
          </w:p>
          <w:p w14:paraId="512BDA3A" w14:textId="77777777" w:rsidR="0056283D" w:rsidRPr="004310E3" w:rsidRDefault="0056283D" w:rsidP="00E621B6">
            <w:pPr>
              <w:widowControl w:val="0"/>
              <w:spacing w:line="215" w:lineRule="auto"/>
              <w:jc w:val="both"/>
              <w:rPr>
                <w:rFonts w:ascii="Arial" w:hAnsi="Arial" w:cs="Arial"/>
                <w:snapToGrid w:val="0"/>
                <w:sz w:val="20"/>
                <w:szCs w:val="20"/>
              </w:rPr>
            </w:pPr>
          </w:p>
        </w:tc>
      </w:tr>
      <w:tr w:rsidR="0056283D" w:rsidRPr="004310E3" w14:paraId="51C32849" w14:textId="77777777" w:rsidTr="00E621B6">
        <w:tc>
          <w:tcPr>
            <w:tcW w:w="11058" w:type="dxa"/>
            <w:shd w:val="clear" w:color="auto" w:fill="DDD9C3"/>
          </w:tcPr>
          <w:p w14:paraId="66BF3E3A" w14:textId="77777777" w:rsidR="0056283D" w:rsidRPr="004310E3" w:rsidRDefault="0056283D" w:rsidP="0056283D">
            <w:pPr>
              <w:widowControl w:val="0"/>
              <w:numPr>
                <w:ilvl w:val="0"/>
                <w:numId w:val="4"/>
              </w:numPr>
              <w:tabs>
                <w:tab w:val="left" w:pos="426"/>
              </w:tabs>
              <w:spacing w:line="215" w:lineRule="auto"/>
              <w:jc w:val="both"/>
              <w:rPr>
                <w:rFonts w:ascii="Arial" w:hAnsi="Arial" w:cs="Arial"/>
                <w:b/>
                <w:bCs/>
                <w:snapToGrid w:val="0"/>
                <w:color w:val="000081"/>
                <w:sz w:val="20"/>
                <w:szCs w:val="20"/>
              </w:rPr>
            </w:pPr>
            <w:r w:rsidRPr="004310E3">
              <w:rPr>
                <w:rFonts w:ascii="Arial" w:hAnsi="Arial" w:cs="Arial"/>
                <w:b/>
                <w:bCs/>
                <w:snapToGrid w:val="0"/>
                <w:color w:val="000000"/>
                <w:sz w:val="20"/>
                <w:szCs w:val="20"/>
              </w:rPr>
              <w:t>TAX COMPLIANCE REQUIREMENTS</w:t>
            </w:r>
          </w:p>
        </w:tc>
      </w:tr>
      <w:tr w:rsidR="0056283D" w:rsidRPr="004310E3" w14:paraId="39360FE2" w14:textId="77777777" w:rsidTr="00E621B6">
        <w:tc>
          <w:tcPr>
            <w:tcW w:w="11058" w:type="dxa"/>
            <w:shd w:val="clear" w:color="auto" w:fill="FFFFFF"/>
          </w:tcPr>
          <w:p w14:paraId="46ED63F7"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 xml:space="preserve">BIDDERS MUST ENSURE COMPLIANCE WITH THEIR TAX OBLIGATIONS. </w:t>
            </w:r>
          </w:p>
          <w:p w14:paraId="1C20E6B4"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 xml:space="preserve">APPLICATION FOR TAX COMPLIANCE STATUS (TCS) PIN MAY BE MADE VIA E-FILING THROUGH THE SARS WEBSITE </w:t>
            </w:r>
            <w:hyperlink r:id="rId15" w:history="1">
              <w:r w:rsidRPr="004310E3">
                <w:rPr>
                  <w:rFonts w:ascii="Arial" w:hAnsi="Arial" w:cs="Arial"/>
                  <w:snapToGrid w:val="0"/>
                  <w:sz w:val="20"/>
                  <w:szCs w:val="20"/>
                </w:rPr>
                <w:t>WWW.SARS.GOV.ZA</w:t>
              </w:r>
            </w:hyperlink>
            <w:r w:rsidRPr="004310E3">
              <w:rPr>
                <w:rFonts w:ascii="Arial" w:hAnsi="Arial" w:cs="Arial"/>
                <w:snapToGrid w:val="0"/>
                <w:sz w:val="20"/>
                <w:szCs w:val="20"/>
              </w:rPr>
              <w:t>.</w:t>
            </w:r>
          </w:p>
          <w:p w14:paraId="5A09570C"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 xml:space="preserve">BIDDERS MAY ALSO SUBMIT A PRINTED TCS CERTIFICATE TOGETHER WITH THE BID. </w:t>
            </w:r>
          </w:p>
          <w:p w14:paraId="335D4386"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4310E3" w:rsidRDefault="0056283D" w:rsidP="0056283D">
      <w:pPr>
        <w:widowControl w:val="0"/>
        <w:tabs>
          <w:tab w:val="left" w:pos="720"/>
          <w:tab w:val="left" w:pos="8190"/>
        </w:tabs>
        <w:spacing w:line="215" w:lineRule="auto"/>
        <w:rPr>
          <w:rFonts w:ascii="Arial" w:hAnsi="Arial" w:cs="Arial"/>
          <w:snapToGrid w:val="0"/>
          <w:sz w:val="20"/>
          <w:szCs w:val="20"/>
        </w:rPr>
      </w:pPr>
      <w:r w:rsidRPr="004310E3">
        <w:rPr>
          <w:rFonts w:ascii="Arial" w:hAnsi="Arial" w:cs="Arial"/>
          <w:b/>
          <w:bCs/>
          <w:snapToGrid w:val="0"/>
          <w:sz w:val="20"/>
          <w:szCs w:val="20"/>
        </w:rPr>
        <w:tab/>
      </w:r>
    </w:p>
    <w:p w14:paraId="6E9EF652" w14:textId="77777777" w:rsidR="0056283D" w:rsidRPr="004310E3"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r w:rsidRPr="004310E3">
        <w:rPr>
          <w:rFonts w:ascii="Arial" w:hAnsi="Arial" w:cs="Arial"/>
          <w:b/>
          <w:snapToGrid w:val="0"/>
          <w:sz w:val="20"/>
          <w:szCs w:val="20"/>
        </w:rPr>
        <w:t>NB: FAILURE TO PROVIDE / OR COMPLY WITH ANY OF THE ABOVE PARTICULARS MAY RENDER THE BID INVALID</w:t>
      </w:r>
      <w:r w:rsidRPr="004310E3">
        <w:rPr>
          <w:rFonts w:ascii="Arial" w:hAnsi="Arial" w:cs="Arial"/>
          <w:snapToGrid w:val="0"/>
          <w:sz w:val="20"/>
          <w:szCs w:val="20"/>
        </w:rPr>
        <w:t>.</w:t>
      </w:r>
    </w:p>
    <w:p w14:paraId="718C30B6"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r w:rsidRPr="004310E3">
        <w:rPr>
          <w:rFonts w:ascii="Arial" w:hAnsi="Arial" w:cs="Arial"/>
          <w:snapToGrid w:val="0"/>
          <w:sz w:val="20"/>
          <w:szCs w:val="20"/>
        </w:rPr>
        <w:t>SIGNATURE OF BIDDER:</w:t>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t>…………………………………………</w:t>
      </w:r>
    </w:p>
    <w:p w14:paraId="6894E5A3"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r w:rsidRPr="004310E3">
        <w:rPr>
          <w:rFonts w:ascii="Arial" w:hAnsi="Arial" w:cs="Arial"/>
          <w:snapToGrid w:val="0"/>
          <w:sz w:val="20"/>
          <w:szCs w:val="20"/>
        </w:rPr>
        <w:t>CAPACITY UNDER WHICH THIS BID IS SIGNED:</w:t>
      </w:r>
      <w:r w:rsidRPr="004310E3">
        <w:rPr>
          <w:rFonts w:ascii="Arial" w:hAnsi="Arial" w:cs="Arial"/>
          <w:snapToGrid w:val="0"/>
          <w:sz w:val="20"/>
          <w:szCs w:val="20"/>
        </w:rPr>
        <w:tab/>
      </w:r>
      <w:r w:rsidRPr="004310E3">
        <w:rPr>
          <w:rFonts w:ascii="Arial" w:hAnsi="Arial" w:cs="Arial"/>
          <w:snapToGrid w:val="0"/>
          <w:sz w:val="20"/>
          <w:szCs w:val="20"/>
        </w:rPr>
        <w:tab/>
        <w:t>…………………………………………</w:t>
      </w:r>
    </w:p>
    <w:p w14:paraId="67138C20"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r w:rsidRPr="004310E3">
        <w:rPr>
          <w:rFonts w:ascii="Arial" w:hAnsi="Arial" w:cs="Arial"/>
          <w:snapToGrid w:val="0"/>
          <w:sz w:val="20"/>
          <w:szCs w:val="20"/>
        </w:rPr>
        <w:t>(Proof of authority must be submitted e.g. company resolution)</w:t>
      </w:r>
    </w:p>
    <w:p w14:paraId="73F388BB"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r w:rsidRPr="004310E3">
        <w:rPr>
          <w:rFonts w:ascii="Arial" w:hAnsi="Arial" w:cs="Arial"/>
          <w:snapToGrid w:val="0"/>
          <w:sz w:val="20"/>
          <w:szCs w:val="20"/>
        </w:rPr>
        <w:t>DATE:</w:t>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t xml:space="preserve">              ………………………………………...</w:t>
      </w:r>
    </w:p>
    <w:p w14:paraId="5A112DC7" w14:textId="77777777" w:rsidR="0056283D" w:rsidRPr="004310E3" w:rsidRDefault="0056283D" w:rsidP="0056283D">
      <w:pPr>
        <w:rPr>
          <w:rFonts w:ascii="Arial" w:hAnsi="Arial" w:cs="Arial"/>
          <w:sz w:val="20"/>
          <w:szCs w:val="20"/>
        </w:rPr>
      </w:pPr>
    </w:p>
    <w:p w14:paraId="6015FE76" w14:textId="77777777" w:rsidR="0056283D" w:rsidRPr="004310E3" w:rsidRDefault="0056283D" w:rsidP="0056283D">
      <w:pPr>
        <w:rPr>
          <w:rFonts w:ascii="Arial" w:hAnsi="Arial" w:cs="Arial"/>
          <w:sz w:val="20"/>
          <w:szCs w:val="20"/>
        </w:rPr>
      </w:pPr>
    </w:p>
    <w:p w14:paraId="46CFE689" w14:textId="77777777" w:rsidR="0056283D" w:rsidRPr="004310E3" w:rsidRDefault="0056283D" w:rsidP="0056283D">
      <w:pPr>
        <w:rPr>
          <w:rFonts w:ascii="Arial" w:hAnsi="Arial" w:cs="Arial"/>
          <w:sz w:val="20"/>
          <w:szCs w:val="20"/>
        </w:rPr>
      </w:pPr>
    </w:p>
    <w:p w14:paraId="30CBDE4D" w14:textId="77777777" w:rsidR="0056283D" w:rsidRPr="004310E3" w:rsidRDefault="0056283D" w:rsidP="0056283D">
      <w:pPr>
        <w:rPr>
          <w:rFonts w:ascii="Arial" w:hAnsi="Arial" w:cs="Arial"/>
          <w:sz w:val="20"/>
          <w:szCs w:val="20"/>
        </w:rPr>
      </w:pPr>
    </w:p>
    <w:p w14:paraId="03DE2EA6" w14:textId="38980009" w:rsidR="0056283D" w:rsidRPr="004310E3" w:rsidRDefault="0056283D" w:rsidP="00B05839">
      <w:pPr>
        <w:tabs>
          <w:tab w:val="left" w:pos="1080"/>
          <w:tab w:val="left" w:pos="2880"/>
          <w:tab w:val="left" w:pos="6480"/>
          <w:tab w:val="left" w:pos="7920"/>
          <w:tab w:val="left" w:pos="9270"/>
        </w:tabs>
        <w:spacing w:line="23" w:lineRule="atLeast"/>
        <w:rPr>
          <w:rFonts w:ascii="Arial Narrow" w:hAnsi="Arial Narrow"/>
          <w:sz w:val="20"/>
          <w:szCs w:val="20"/>
        </w:rPr>
      </w:pPr>
    </w:p>
    <w:p w14:paraId="7DB03612" w14:textId="77777777" w:rsidR="0056283D" w:rsidRPr="004310E3"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9859BC" w14:textId="77777777" w:rsidR="0056283D" w:rsidRPr="004310E3"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0B76720" w14:textId="77777777" w:rsidR="0056283D" w:rsidRPr="004310E3" w:rsidRDefault="0056283D" w:rsidP="0056283D">
      <w:pPr>
        <w:pStyle w:val="Heading1"/>
        <w:jc w:val="center"/>
        <w:rPr>
          <w:rFonts w:cs="Arial"/>
          <w:snapToGrid w:val="0"/>
          <w:szCs w:val="22"/>
        </w:rPr>
      </w:pPr>
      <w:bookmarkStart w:id="61" w:name="_Toc142891441"/>
      <w:r w:rsidRPr="004310E3">
        <w:rPr>
          <w:rFonts w:cs="Arial"/>
          <w:snapToGrid w:val="0"/>
          <w:szCs w:val="22"/>
        </w:rPr>
        <w:t>SBD 4: BIDDER’S DISCLOSURE</w:t>
      </w:r>
      <w:bookmarkEnd w:id="61"/>
    </w:p>
    <w:p w14:paraId="26FC0AB2" w14:textId="77777777" w:rsidR="0056283D" w:rsidRPr="004310E3"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4310E3"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4310E3" w:rsidRDefault="0056283D" w:rsidP="0056283D">
      <w:pPr>
        <w:widowControl w:val="0"/>
        <w:numPr>
          <w:ilvl w:val="0"/>
          <w:numId w:val="8"/>
        </w:numPr>
        <w:contextualSpacing/>
        <w:jc w:val="both"/>
        <w:rPr>
          <w:rFonts w:ascii="Arial" w:hAnsi="Arial" w:cs="Arial"/>
          <w:b/>
          <w:snapToGrid w:val="0"/>
          <w:sz w:val="22"/>
          <w:szCs w:val="22"/>
        </w:rPr>
      </w:pPr>
      <w:r w:rsidRPr="004310E3">
        <w:rPr>
          <w:rFonts w:ascii="Arial" w:hAnsi="Arial" w:cs="Arial"/>
          <w:b/>
          <w:snapToGrid w:val="0"/>
          <w:sz w:val="22"/>
          <w:szCs w:val="22"/>
        </w:rPr>
        <w:t>PURPOSE OF THE FORM</w:t>
      </w:r>
    </w:p>
    <w:p w14:paraId="2E176650" w14:textId="77777777" w:rsidR="0056283D" w:rsidRPr="004310E3" w:rsidRDefault="0056283D" w:rsidP="0056283D">
      <w:pPr>
        <w:widowControl w:val="0"/>
        <w:ind w:left="720"/>
        <w:contextualSpacing/>
        <w:jc w:val="both"/>
        <w:rPr>
          <w:rFonts w:ascii="Arial" w:hAnsi="Arial" w:cs="Arial"/>
          <w:b/>
          <w:snapToGrid w:val="0"/>
          <w:sz w:val="22"/>
          <w:szCs w:val="22"/>
        </w:rPr>
      </w:pPr>
    </w:p>
    <w:p w14:paraId="52BCD983" w14:textId="77777777" w:rsidR="0056283D" w:rsidRPr="004310E3" w:rsidRDefault="0056283D" w:rsidP="0056283D">
      <w:pPr>
        <w:widowControl w:val="0"/>
        <w:ind w:left="709"/>
        <w:jc w:val="both"/>
        <w:rPr>
          <w:rFonts w:ascii="Arial" w:hAnsi="Arial" w:cs="Arial"/>
          <w:snapToGrid w:val="0"/>
          <w:sz w:val="22"/>
          <w:szCs w:val="22"/>
        </w:rPr>
      </w:pPr>
      <w:r w:rsidRPr="004310E3">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4310E3" w:rsidRDefault="0056283D" w:rsidP="0056283D">
      <w:pPr>
        <w:widowControl w:val="0"/>
        <w:ind w:left="709"/>
        <w:jc w:val="both"/>
        <w:rPr>
          <w:rFonts w:ascii="Arial" w:hAnsi="Arial" w:cs="Arial"/>
          <w:snapToGrid w:val="0"/>
          <w:sz w:val="22"/>
          <w:szCs w:val="22"/>
        </w:rPr>
      </w:pPr>
    </w:p>
    <w:p w14:paraId="12ACF1DE" w14:textId="77777777" w:rsidR="0056283D" w:rsidRPr="004310E3" w:rsidRDefault="0056283D" w:rsidP="0056283D">
      <w:pPr>
        <w:widowControl w:val="0"/>
        <w:ind w:left="709"/>
        <w:jc w:val="both"/>
        <w:rPr>
          <w:rFonts w:ascii="Arial" w:hAnsi="Arial" w:cs="Arial"/>
          <w:snapToGrid w:val="0"/>
          <w:sz w:val="22"/>
          <w:szCs w:val="22"/>
        </w:rPr>
      </w:pPr>
      <w:r w:rsidRPr="004310E3">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4310E3"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4310E3"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4310E3" w:rsidRDefault="0056283D" w:rsidP="0056283D">
      <w:pPr>
        <w:widowControl w:val="0"/>
        <w:numPr>
          <w:ilvl w:val="0"/>
          <w:numId w:val="8"/>
        </w:numPr>
        <w:tabs>
          <w:tab w:val="left" w:pos="-963"/>
          <w:tab w:val="left" w:pos="-720"/>
        </w:tabs>
        <w:contextualSpacing/>
        <w:jc w:val="both"/>
        <w:rPr>
          <w:rFonts w:ascii="Arial" w:hAnsi="Arial" w:cs="Arial"/>
          <w:b/>
          <w:snapToGrid w:val="0"/>
          <w:sz w:val="22"/>
          <w:szCs w:val="22"/>
        </w:rPr>
      </w:pPr>
      <w:r w:rsidRPr="004310E3">
        <w:rPr>
          <w:rFonts w:ascii="Arial" w:hAnsi="Arial" w:cs="Arial"/>
          <w:b/>
          <w:snapToGrid w:val="0"/>
          <w:sz w:val="22"/>
          <w:szCs w:val="22"/>
        </w:rPr>
        <w:t>Bidder’s declaration</w:t>
      </w:r>
    </w:p>
    <w:p w14:paraId="25F1FB7A" w14:textId="77777777" w:rsidR="0056283D" w:rsidRPr="004310E3"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4310E3"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sz w:val="22"/>
          <w:szCs w:val="22"/>
        </w:rPr>
      </w:pPr>
      <w:r w:rsidRPr="004310E3">
        <w:rPr>
          <w:rFonts w:ascii="Arial" w:hAnsi="Arial" w:cs="Arial"/>
          <w:snapToGrid w:val="0"/>
          <w:sz w:val="22"/>
          <w:szCs w:val="22"/>
        </w:rPr>
        <w:t>Is the bidder, or any of its directors / trustees / shareholders / members / partners or any person having a controlling interest</w:t>
      </w:r>
      <w:r w:rsidRPr="004310E3">
        <w:rPr>
          <w:rFonts w:ascii="Arial" w:hAnsi="Arial" w:cs="Arial"/>
          <w:snapToGrid w:val="0"/>
          <w:sz w:val="22"/>
          <w:szCs w:val="22"/>
        </w:rPr>
        <w:footnoteReference w:id="1"/>
      </w:r>
      <w:r w:rsidRPr="004310E3">
        <w:rPr>
          <w:rFonts w:ascii="Arial" w:hAnsi="Arial" w:cs="Arial"/>
          <w:snapToGrid w:val="0"/>
          <w:sz w:val="22"/>
          <w:szCs w:val="22"/>
        </w:rPr>
        <w:t xml:space="preserve"> in the enterprise, employed by the state?</w:t>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b/>
          <w:snapToGrid w:val="0"/>
          <w:sz w:val="22"/>
          <w:szCs w:val="22"/>
        </w:rPr>
        <w:t>YES/NO</w:t>
      </w:r>
      <w:r w:rsidRPr="004310E3">
        <w:rPr>
          <w:rFonts w:ascii="Arial" w:hAnsi="Arial" w:cs="Arial"/>
          <w:snapToGrid w:val="0"/>
          <w:sz w:val="22"/>
          <w:szCs w:val="22"/>
        </w:rPr>
        <w:tab/>
      </w:r>
    </w:p>
    <w:p w14:paraId="4AAFE415" w14:textId="77777777" w:rsidR="0056283D" w:rsidRPr="004310E3"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4310E3" w:rsidRDefault="0056283D" w:rsidP="0056283D">
      <w:pPr>
        <w:widowControl w:val="0"/>
        <w:numPr>
          <w:ilvl w:val="2"/>
          <w:numId w:val="8"/>
        </w:numPr>
        <w:tabs>
          <w:tab w:val="left" w:pos="-963"/>
          <w:tab w:val="left" w:pos="-720"/>
        </w:tabs>
        <w:ind w:left="1060"/>
        <w:contextualSpacing/>
        <w:jc w:val="both"/>
        <w:rPr>
          <w:rFonts w:ascii="Arial" w:hAnsi="Arial" w:cs="Arial"/>
          <w:snapToGrid w:val="0"/>
          <w:sz w:val="22"/>
          <w:szCs w:val="22"/>
        </w:rPr>
      </w:pPr>
      <w:r w:rsidRPr="004310E3">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4310E3" w14:paraId="65EA2480" w14:textId="77777777" w:rsidTr="00E621B6">
        <w:trPr>
          <w:trHeight w:val="1341"/>
        </w:trPr>
        <w:tc>
          <w:tcPr>
            <w:tcW w:w="2378" w:type="dxa"/>
            <w:shd w:val="clear" w:color="auto" w:fill="auto"/>
          </w:tcPr>
          <w:p w14:paraId="6D9D9896" w14:textId="77777777" w:rsidR="0056283D" w:rsidRPr="004310E3" w:rsidRDefault="0056283D" w:rsidP="00E621B6">
            <w:pPr>
              <w:widowControl w:val="0"/>
              <w:jc w:val="both"/>
              <w:rPr>
                <w:rFonts w:ascii="Arial" w:hAnsi="Arial" w:cs="Arial"/>
                <w:b/>
                <w:snapToGrid w:val="0"/>
                <w:sz w:val="22"/>
                <w:szCs w:val="22"/>
              </w:rPr>
            </w:pPr>
            <w:r w:rsidRPr="004310E3">
              <w:rPr>
                <w:rFonts w:ascii="Arial" w:hAnsi="Arial" w:cs="Arial"/>
                <w:b/>
                <w:snapToGrid w:val="0"/>
                <w:sz w:val="22"/>
                <w:szCs w:val="22"/>
              </w:rPr>
              <w:t>Full Name</w:t>
            </w:r>
          </w:p>
        </w:tc>
        <w:tc>
          <w:tcPr>
            <w:tcW w:w="2410" w:type="dxa"/>
            <w:shd w:val="clear" w:color="auto" w:fill="auto"/>
          </w:tcPr>
          <w:p w14:paraId="51F3B2B2" w14:textId="77777777" w:rsidR="0056283D" w:rsidRPr="004310E3" w:rsidRDefault="0056283D" w:rsidP="00E621B6">
            <w:pPr>
              <w:widowControl w:val="0"/>
              <w:jc w:val="both"/>
              <w:rPr>
                <w:rFonts w:ascii="Arial" w:hAnsi="Arial" w:cs="Arial"/>
                <w:b/>
                <w:snapToGrid w:val="0"/>
                <w:sz w:val="22"/>
                <w:szCs w:val="22"/>
              </w:rPr>
            </w:pPr>
            <w:r w:rsidRPr="004310E3">
              <w:rPr>
                <w:rFonts w:ascii="Arial" w:hAnsi="Arial" w:cs="Arial"/>
                <w:b/>
                <w:snapToGrid w:val="0"/>
                <w:sz w:val="22"/>
                <w:szCs w:val="22"/>
              </w:rPr>
              <w:t>Identity Number</w:t>
            </w:r>
          </w:p>
        </w:tc>
        <w:tc>
          <w:tcPr>
            <w:tcW w:w="2610" w:type="dxa"/>
          </w:tcPr>
          <w:p w14:paraId="0D1B286A" w14:textId="77777777" w:rsidR="0056283D" w:rsidRPr="004310E3" w:rsidRDefault="0056283D" w:rsidP="00E621B6">
            <w:pPr>
              <w:widowControl w:val="0"/>
              <w:jc w:val="both"/>
              <w:rPr>
                <w:rFonts w:ascii="Arial" w:hAnsi="Arial" w:cs="Arial"/>
                <w:b/>
                <w:snapToGrid w:val="0"/>
                <w:sz w:val="22"/>
                <w:szCs w:val="22"/>
              </w:rPr>
            </w:pPr>
            <w:r w:rsidRPr="004310E3">
              <w:rPr>
                <w:rFonts w:ascii="Arial" w:hAnsi="Arial" w:cs="Arial"/>
                <w:b/>
                <w:snapToGrid w:val="0"/>
                <w:sz w:val="22"/>
                <w:szCs w:val="22"/>
              </w:rPr>
              <w:t>Name of State institution</w:t>
            </w:r>
          </w:p>
        </w:tc>
      </w:tr>
      <w:tr w:rsidR="0056283D" w:rsidRPr="004310E3" w14:paraId="24B05E9D" w14:textId="77777777" w:rsidTr="00E621B6">
        <w:trPr>
          <w:trHeight w:val="270"/>
        </w:trPr>
        <w:tc>
          <w:tcPr>
            <w:tcW w:w="2378" w:type="dxa"/>
            <w:shd w:val="clear" w:color="auto" w:fill="auto"/>
          </w:tcPr>
          <w:p w14:paraId="628732F7"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4E632FB0" w14:textId="77777777" w:rsidTr="00E621B6">
        <w:trPr>
          <w:trHeight w:val="256"/>
        </w:trPr>
        <w:tc>
          <w:tcPr>
            <w:tcW w:w="2378" w:type="dxa"/>
            <w:shd w:val="clear" w:color="auto" w:fill="auto"/>
          </w:tcPr>
          <w:p w14:paraId="1D2A6409"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56934489" w14:textId="77777777" w:rsidTr="00E621B6">
        <w:trPr>
          <w:trHeight w:val="270"/>
        </w:trPr>
        <w:tc>
          <w:tcPr>
            <w:tcW w:w="2378" w:type="dxa"/>
            <w:shd w:val="clear" w:color="auto" w:fill="auto"/>
          </w:tcPr>
          <w:p w14:paraId="4E2958FD"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0F7FFD33" w14:textId="77777777" w:rsidTr="00E621B6">
        <w:trPr>
          <w:trHeight w:val="270"/>
        </w:trPr>
        <w:tc>
          <w:tcPr>
            <w:tcW w:w="2378" w:type="dxa"/>
            <w:shd w:val="clear" w:color="auto" w:fill="auto"/>
          </w:tcPr>
          <w:p w14:paraId="6AB92F4F"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14CAC7D5" w14:textId="77777777" w:rsidTr="00E621B6">
        <w:trPr>
          <w:trHeight w:val="256"/>
        </w:trPr>
        <w:tc>
          <w:tcPr>
            <w:tcW w:w="2378" w:type="dxa"/>
            <w:shd w:val="clear" w:color="auto" w:fill="auto"/>
          </w:tcPr>
          <w:p w14:paraId="3C2146A0"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361DCAED" w14:textId="77777777" w:rsidTr="00E621B6">
        <w:trPr>
          <w:trHeight w:val="270"/>
        </w:trPr>
        <w:tc>
          <w:tcPr>
            <w:tcW w:w="2378" w:type="dxa"/>
            <w:shd w:val="clear" w:color="auto" w:fill="auto"/>
          </w:tcPr>
          <w:p w14:paraId="4260E044"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2CB77B37" w14:textId="77777777" w:rsidTr="00E621B6">
        <w:trPr>
          <w:trHeight w:val="256"/>
        </w:trPr>
        <w:tc>
          <w:tcPr>
            <w:tcW w:w="2378" w:type="dxa"/>
            <w:shd w:val="clear" w:color="auto" w:fill="auto"/>
          </w:tcPr>
          <w:p w14:paraId="2FFEA843"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27B78865" w14:textId="77777777" w:rsidTr="00E621B6">
        <w:trPr>
          <w:trHeight w:val="270"/>
        </w:trPr>
        <w:tc>
          <w:tcPr>
            <w:tcW w:w="2378" w:type="dxa"/>
            <w:shd w:val="clear" w:color="auto" w:fill="auto"/>
          </w:tcPr>
          <w:p w14:paraId="15FEB909"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5EED00C8" w14:textId="77777777" w:rsidTr="00E621B6">
        <w:trPr>
          <w:trHeight w:val="256"/>
        </w:trPr>
        <w:tc>
          <w:tcPr>
            <w:tcW w:w="2378" w:type="dxa"/>
            <w:shd w:val="clear" w:color="auto" w:fill="auto"/>
          </w:tcPr>
          <w:p w14:paraId="46F8523F"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4310E3" w:rsidRDefault="0056283D" w:rsidP="00E621B6">
            <w:pPr>
              <w:widowControl w:val="0"/>
              <w:jc w:val="both"/>
              <w:rPr>
                <w:rFonts w:ascii="Arial" w:hAnsi="Arial" w:cs="Arial"/>
                <w:snapToGrid w:val="0"/>
                <w:sz w:val="22"/>
                <w:szCs w:val="22"/>
              </w:rPr>
            </w:pPr>
          </w:p>
        </w:tc>
      </w:tr>
    </w:tbl>
    <w:p w14:paraId="4543D3B2" w14:textId="77777777" w:rsidR="0056283D" w:rsidRPr="004310E3"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4310E3">
        <w:rPr>
          <w:rFonts w:ascii="Arial" w:hAnsi="Arial" w:cs="Arial"/>
          <w:snapToGrid w:val="0"/>
          <w:sz w:val="22"/>
          <w:szCs w:val="22"/>
        </w:rPr>
        <w:tab/>
      </w:r>
    </w:p>
    <w:p w14:paraId="561D21BD"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7D1B749"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3714715"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C0C91E"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DF07198"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C42AB0F"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4A94C4C"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DE0BE06"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1E6D1C9"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F0ACB2F"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C21A8A2"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24F3188"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32C10B6"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4310E3"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4310E3"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4310E3"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sz w:val="22"/>
          <w:szCs w:val="22"/>
        </w:rPr>
      </w:pPr>
      <w:r w:rsidRPr="004310E3">
        <w:rPr>
          <w:rFonts w:ascii="Arial" w:hAnsi="Arial" w:cs="Arial"/>
          <w:snapToGrid w:val="0"/>
          <w:sz w:val="22"/>
          <w:szCs w:val="22"/>
        </w:rPr>
        <w:t xml:space="preserve">Do you, or any person connected with the bidder, have a relationship with any person who is employed by the procuring institution?             </w:t>
      </w:r>
      <w:r w:rsidRPr="004310E3">
        <w:rPr>
          <w:rFonts w:ascii="Arial" w:hAnsi="Arial" w:cs="Arial"/>
          <w:b/>
          <w:bCs/>
          <w:snapToGrid w:val="0"/>
          <w:sz w:val="22"/>
          <w:szCs w:val="22"/>
        </w:rPr>
        <w:t>YES/NO</w:t>
      </w:r>
      <w:r w:rsidRPr="004310E3">
        <w:rPr>
          <w:rFonts w:ascii="Arial" w:hAnsi="Arial" w:cs="Arial"/>
          <w:b/>
          <w:bCs/>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b/>
          <w:snapToGrid w:val="0"/>
          <w:sz w:val="22"/>
          <w:szCs w:val="22"/>
        </w:rPr>
        <w:t xml:space="preserve">                                          </w:t>
      </w:r>
    </w:p>
    <w:p w14:paraId="4AF773D4" w14:textId="77777777" w:rsidR="0056283D" w:rsidRPr="004310E3"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4310E3">
        <w:rPr>
          <w:rFonts w:ascii="Arial" w:hAnsi="Arial" w:cs="Arial"/>
          <w:snapToGrid w:val="0"/>
          <w:sz w:val="22"/>
          <w:szCs w:val="22"/>
        </w:rPr>
        <w:t>If so, furnish particulars:</w:t>
      </w:r>
    </w:p>
    <w:p w14:paraId="122363C3" w14:textId="77777777" w:rsidR="0056283D" w:rsidRPr="004310E3" w:rsidRDefault="0056283D" w:rsidP="0056283D">
      <w:pPr>
        <w:widowControl w:val="0"/>
        <w:ind w:left="1800" w:hanging="1080"/>
        <w:jc w:val="both"/>
        <w:rPr>
          <w:rFonts w:ascii="Arial" w:hAnsi="Arial" w:cs="Arial"/>
          <w:snapToGrid w:val="0"/>
          <w:sz w:val="22"/>
          <w:szCs w:val="22"/>
        </w:rPr>
      </w:pPr>
      <w:r w:rsidRPr="004310E3">
        <w:rPr>
          <w:rFonts w:ascii="Arial" w:hAnsi="Arial" w:cs="Arial"/>
          <w:snapToGrid w:val="0"/>
          <w:sz w:val="22"/>
          <w:szCs w:val="22"/>
        </w:rPr>
        <w:lastRenderedPageBreak/>
        <w:t>……………………………………………………………………………………</w:t>
      </w:r>
    </w:p>
    <w:p w14:paraId="72B6D7D9" w14:textId="77777777" w:rsidR="0056283D" w:rsidRPr="004310E3" w:rsidRDefault="0056283D" w:rsidP="0056283D">
      <w:pPr>
        <w:widowControl w:val="0"/>
        <w:ind w:left="1800" w:hanging="1080"/>
        <w:jc w:val="both"/>
        <w:rPr>
          <w:rFonts w:ascii="Arial" w:hAnsi="Arial" w:cs="Arial"/>
          <w:snapToGrid w:val="0"/>
          <w:sz w:val="22"/>
          <w:szCs w:val="22"/>
        </w:rPr>
      </w:pPr>
      <w:r w:rsidRPr="004310E3">
        <w:rPr>
          <w:rFonts w:ascii="Arial" w:hAnsi="Arial" w:cs="Arial"/>
          <w:snapToGrid w:val="0"/>
          <w:sz w:val="22"/>
          <w:szCs w:val="22"/>
        </w:rPr>
        <w:t>……………………………………………………………………………………</w:t>
      </w:r>
    </w:p>
    <w:p w14:paraId="6B839FE2" w14:textId="77777777" w:rsidR="0056283D" w:rsidRPr="004310E3" w:rsidRDefault="0056283D" w:rsidP="0056283D">
      <w:pPr>
        <w:widowControl w:val="0"/>
        <w:ind w:left="810"/>
        <w:jc w:val="both"/>
        <w:rPr>
          <w:rFonts w:ascii="Arial" w:hAnsi="Arial" w:cs="Arial"/>
          <w:snapToGrid w:val="0"/>
          <w:sz w:val="22"/>
          <w:szCs w:val="22"/>
        </w:rPr>
      </w:pPr>
    </w:p>
    <w:p w14:paraId="33998B47" w14:textId="77777777" w:rsidR="0056283D" w:rsidRPr="004310E3" w:rsidRDefault="0056283D" w:rsidP="0056283D">
      <w:pPr>
        <w:widowControl w:val="0"/>
        <w:jc w:val="both"/>
        <w:rPr>
          <w:rFonts w:ascii="Arial" w:hAnsi="Arial" w:cs="Arial"/>
          <w:snapToGrid w:val="0"/>
          <w:sz w:val="22"/>
          <w:szCs w:val="22"/>
        </w:rPr>
      </w:pPr>
    </w:p>
    <w:p w14:paraId="2480E51B" w14:textId="77777777" w:rsidR="0056283D" w:rsidRPr="004310E3" w:rsidRDefault="0056283D" w:rsidP="0056283D">
      <w:pPr>
        <w:widowControl w:val="0"/>
        <w:numPr>
          <w:ilvl w:val="1"/>
          <w:numId w:val="8"/>
        </w:numPr>
        <w:contextualSpacing/>
        <w:jc w:val="both"/>
        <w:rPr>
          <w:rFonts w:ascii="Arial" w:hAnsi="Arial" w:cs="Arial"/>
          <w:snapToGrid w:val="0"/>
          <w:sz w:val="22"/>
          <w:szCs w:val="22"/>
        </w:rPr>
      </w:pPr>
      <w:r w:rsidRPr="004310E3">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b/>
          <w:snapToGrid w:val="0"/>
          <w:sz w:val="22"/>
          <w:szCs w:val="22"/>
        </w:rPr>
        <w:t>YES/NO</w:t>
      </w:r>
    </w:p>
    <w:p w14:paraId="7FE20D21" w14:textId="77777777" w:rsidR="0056283D" w:rsidRPr="004310E3" w:rsidRDefault="0056283D" w:rsidP="0056283D">
      <w:pPr>
        <w:widowControl w:val="0"/>
        <w:jc w:val="both"/>
        <w:rPr>
          <w:rFonts w:ascii="Arial" w:hAnsi="Arial" w:cs="Arial"/>
          <w:snapToGrid w:val="0"/>
          <w:sz w:val="22"/>
          <w:szCs w:val="22"/>
        </w:rPr>
      </w:pPr>
    </w:p>
    <w:p w14:paraId="1E1EA067" w14:textId="77777777" w:rsidR="0056283D" w:rsidRPr="004310E3" w:rsidRDefault="0056283D" w:rsidP="0056283D">
      <w:pPr>
        <w:widowControl w:val="0"/>
        <w:numPr>
          <w:ilvl w:val="2"/>
          <w:numId w:val="6"/>
        </w:numPr>
        <w:jc w:val="both"/>
        <w:rPr>
          <w:rFonts w:ascii="Arial" w:hAnsi="Arial" w:cs="Arial"/>
          <w:snapToGrid w:val="0"/>
          <w:sz w:val="22"/>
          <w:szCs w:val="22"/>
        </w:rPr>
      </w:pPr>
      <w:r w:rsidRPr="004310E3">
        <w:rPr>
          <w:rFonts w:ascii="Arial" w:hAnsi="Arial" w:cs="Arial"/>
          <w:snapToGrid w:val="0"/>
          <w:sz w:val="22"/>
          <w:szCs w:val="22"/>
        </w:rPr>
        <w:t>If so, furnish particulars:</w:t>
      </w:r>
    </w:p>
    <w:p w14:paraId="17FC5B2C" w14:textId="77777777" w:rsidR="0056283D" w:rsidRPr="004310E3" w:rsidRDefault="0056283D" w:rsidP="0056283D">
      <w:pPr>
        <w:widowControl w:val="0"/>
        <w:ind w:left="720"/>
        <w:jc w:val="both"/>
        <w:rPr>
          <w:rFonts w:ascii="Arial" w:hAnsi="Arial" w:cs="Arial"/>
          <w:snapToGrid w:val="0"/>
          <w:sz w:val="22"/>
          <w:szCs w:val="22"/>
        </w:rPr>
      </w:pPr>
      <w:r w:rsidRPr="004310E3">
        <w:rPr>
          <w:rFonts w:ascii="Arial" w:hAnsi="Arial" w:cs="Arial"/>
          <w:snapToGrid w:val="0"/>
          <w:sz w:val="22"/>
          <w:szCs w:val="22"/>
        </w:rPr>
        <w:t>…………………………………………………………………………….</w:t>
      </w:r>
    </w:p>
    <w:p w14:paraId="474272F6" w14:textId="77777777" w:rsidR="0056283D" w:rsidRPr="004310E3" w:rsidRDefault="0056283D" w:rsidP="0056283D">
      <w:pPr>
        <w:widowControl w:val="0"/>
        <w:ind w:left="720"/>
        <w:jc w:val="both"/>
        <w:rPr>
          <w:rFonts w:ascii="Arial" w:hAnsi="Arial" w:cs="Arial"/>
          <w:snapToGrid w:val="0"/>
          <w:sz w:val="22"/>
          <w:szCs w:val="22"/>
        </w:rPr>
      </w:pPr>
      <w:r w:rsidRPr="004310E3">
        <w:rPr>
          <w:rFonts w:ascii="Arial" w:hAnsi="Arial" w:cs="Arial"/>
          <w:snapToGrid w:val="0"/>
          <w:sz w:val="22"/>
          <w:szCs w:val="22"/>
        </w:rPr>
        <w:t>…………………………………………………………………………….</w:t>
      </w:r>
    </w:p>
    <w:p w14:paraId="5B412840" w14:textId="77777777" w:rsidR="0056283D" w:rsidRPr="004310E3" w:rsidRDefault="0056283D" w:rsidP="0056283D">
      <w:pPr>
        <w:widowControl w:val="0"/>
        <w:jc w:val="both"/>
        <w:rPr>
          <w:rFonts w:ascii="Arial" w:hAnsi="Arial" w:cs="Arial"/>
          <w:snapToGrid w:val="0"/>
          <w:sz w:val="22"/>
          <w:szCs w:val="22"/>
        </w:rPr>
      </w:pPr>
    </w:p>
    <w:p w14:paraId="1118BCC6" w14:textId="77777777" w:rsidR="0056283D" w:rsidRPr="004310E3" w:rsidRDefault="0056283D" w:rsidP="0056283D">
      <w:pPr>
        <w:widowControl w:val="0"/>
        <w:numPr>
          <w:ilvl w:val="0"/>
          <w:numId w:val="8"/>
        </w:numPr>
        <w:contextualSpacing/>
        <w:jc w:val="both"/>
        <w:rPr>
          <w:rFonts w:ascii="Arial" w:hAnsi="Arial" w:cs="Arial"/>
          <w:b/>
          <w:snapToGrid w:val="0"/>
          <w:sz w:val="22"/>
          <w:szCs w:val="22"/>
        </w:rPr>
      </w:pPr>
      <w:r w:rsidRPr="004310E3">
        <w:rPr>
          <w:rFonts w:ascii="Arial" w:hAnsi="Arial" w:cs="Arial"/>
          <w:b/>
          <w:snapToGrid w:val="0"/>
          <w:sz w:val="22"/>
          <w:szCs w:val="22"/>
        </w:rPr>
        <w:t>DECLARATION</w:t>
      </w:r>
    </w:p>
    <w:p w14:paraId="7D0EB285" w14:textId="77777777" w:rsidR="0056283D" w:rsidRPr="004310E3" w:rsidRDefault="0056283D" w:rsidP="0056283D">
      <w:pPr>
        <w:widowControl w:val="0"/>
        <w:ind w:left="360"/>
        <w:jc w:val="both"/>
        <w:rPr>
          <w:rFonts w:ascii="Arial" w:hAnsi="Arial" w:cs="Arial"/>
          <w:b/>
          <w:snapToGrid w:val="0"/>
          <w:sz w:val="22"/>
          <w:szCs w:val="22"/>
        </w:rPr>
      </w:pPr>
    </w:p>
    <w:p w14:paraId="37E39A2B" w14:textId="77777777" w:rsidR="0056283D" w:rsidRPr="004310E3" w:rsidRDefault="0056283D" w:rsidP="0056283D">
      <w:pPr>
        <w:widowControl w:val="0"/>
        <w:ind w:left="720"/>
        <w:jc w:val="both"/>
        <w:rPr>
          <w:rFonts w:ascii="Arial" w:hAnsi="Arial" w:cs="Arial"/>
          <w:snapToGrid w:val="0"/>
          <w:sz w:val="22"/>
          <w:szCs w:val="22"/>
        </w:rPr>
      </w:pPr>
      <w:r w:rsidRPr="004310E3">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I have read and I understand the contents of this disclosure;</w:t>
      </w:r>
    </w:p>
    <w:p w14:paraId="1D6C77C4"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4310E3">
        <w:rPr>
          <w:rFonts w:ascii="Arial" w:hAnsi="Arial" w:cs="Arial"/>
          <w:snapToGrid w:val="0"/>
          <w:sz w:val="22"/>
          <w:szCs w:val="22"/>
        </w:rPr>
        <w:footnoteReference w:id="2"/>
      </w:r>
      <w:r w:rsidRPr="004310E3">
        <w:rPr>
          <w:rFonts w:ascii="Arial" w:hAnsi="Arial" w:cs="Arial"/>
          <w:snapToGrid w:val="0"/>
          <w:sz w:val="22"/>
          <w:szCs w:val="22"/>
        </w:rPr>
        <w:t xml:space="preserve"> will not be construed as collusive bidding.</w:t>
      </w:r>
    </w:p>
    <w:p w14:paraId="33C0289A"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4310E3"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4310E3" w:rsidRDefault="0056283D" w:rsidP="0056283D">
      <w:pPr>
        <w:widowControl w:val="0"/>
        <w:tabs>
          <w:tab w:val="left" w:pos="1418"/>
          <w:tab w:val="right" w:pos="9752"/>
        </w:tabs>
        <w:ind w:left="720"/>
        <w:jc w:val="both"/>
        <w:rPr>
          <w:rFonts w:ascii="Arial" w:hAnsi="Arial" w:cs="Arial"/>
          <w:snapToGrid w:val="0"/>
          <w:sz w:val="22"/>
          <w:szCs w:val="22"/>
        </w:rPr>
      </w:pPr>
      <w:r w:rsidRPr="004310E3">
        <w:rPr>
          <w:rFonts w:ascii="Arial" w:hAnsi="Arial" w:cs="Arial"/>
          <w:snapToGrid w:val="0"/>
          <w:sz w:val="22"/>
          <w:szCs w:val="22"/>
        </w:rPr>
        <w:t xml:space="preserve">I CERTIFY THAT THE INFORMATION FURNISHED IN PARAGRAPHS 1, 2 and 3 </w:t>
      </w:r>
      <w:r w:rsidRPr="004310E3">
        <w:rPr>
          <w:rFonts w:ascii="Arial" w:hAnsi="Arial" w:cs="Arial"/>
          <w:snapToGrid w:val="0"/>
          <w:sz w:val="22"/>
          <w:szCs w:val="22"/>
        </w:rPr>
        <w:lastRenderedPageBreak/>
        <w:t xml:space="preserve">ABOVE IS CORRECT. </w:t>
      </w:r>
    </w:p>
    <w:p w14:paraId="77008AFF" w14:textId="77777777" w:rsidR="0056283D" w:rsidRPr="004310E3" w:rsidRDefault="0056283D" w:rsidP="0056283D">
      <w:pPr>
        <w:widowControl w:val="0"/>
        <w:tabs>
          <w:tab w:val="left" w:pos="1418"/>
          <w:tab w:val="right" w:pos="9752"/>
        </w:tabs>
        <w:ind w:left="720"/>
        <w:jc w:val="both"/>
        <w:rPr>
          <w:rFonts w:ascii="Arial" w:hAnsi="Arial" w:cs="Arial"/>
          <w:snapToGrid w:val="0"/>
          <w:sz w:val="22"/>
          <w:szCs w:val="22"/>
        </w:rPr>
      </w:pPr>
      <w:r w:rsidRPr="004310E3">
        <w:rPr>
          <w:rFonts w:ascii="Arial" w:hAnsi="Arial" w:cs="Arial"/>
          <w:snapToGrid w:val="0"/>
          <w:sz w:val="22"/>
          <w:szCs w:val="22"/>
        </w:rPr>
        <w:t xml:space="preserve">I ACCEPT THAT THE STATE MAY REJECT THE BID OR ACT AGAINST ME IN TERMS OF PARAGRAPH 6 OF PFMA SCM INSTRUCTION 03 OF 2021/22 ON </w:t>
      </w:r>
      <w:r w:rsidRPr="004310E3">
        <w:rPr>
          <w:rFonts w:ascii="Arial" w:hAnsi="Arial" w:cs="Arial"/>
          <w:bCs/>
          <w:snapToGrid w:val="0"/>
          <w:sz w:val="22"/>
          <w:szCs w:val="22"/>
        </w:rPr>
        <w:t>PREVENTING AND COMBATING ABUSE IN THE SUPPLY CHAIN MANAGEMENT SYSTEM</w:t>
      </w:r>
      <w:r w:rsidRPr="004310E3">
        <w:rPr>
          <w:rFonts w:ascii="Arial" w:hAnsi="Arial" w:cs="Arial"/>
          <w:snapToGrid w:val="0"/>
          <w:sz w:val="22"/>
          <w:szCs w:val="22"/>
        </w:rPr>
        <w:t xml:space="preserve"> SHOULD THIS DECLARATION PROVE TO BE FALSE.  </w:t>
      </w:r>
    </w:p>
    <w:p w14:paraId="6AE1438F" w14:textId="77777777" w:rsidR="0056283D" w:rsidRPr="004310E3"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4310E3"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4310E3"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4310E3">
        <w:rPr>
          <w:rFonts w:ascii="Arial" w:hAnsi="Arial" w:cs="Arial"/>
          <w:snapToGrid w:val="0"/>
          <w:sz w:val="22"/>
          <w:szCs w:val="22"/>
        </w:rPr>
        <w:t>………………………………</w:t>
      </w:r>
      <w:r w:rsidRPr="004310E3">
        <w:rPr>
          <w:rFonts w:ascii="Arial" w:hAnsi="Arial" w:cs="Arial"/>
          <w:snapToGrid w:val="0"/>
          <w:sz w:val="22"/>
          <w:szCs w:val="22"/>
        </w:rPr>
        <w:tab/>
        <w:t xml:space="preserve"> ..…………………………………………… </w:t>
      </w:r>
      <w:r w:rsidRPr="004310E3">
        <w:rPr>
          <w:rFonts w:ascii="Arial" w:hAnsi="Arial" w:cs="Arial"/>
          <w:snapToGrid w:val="0"/>
          <w:sz w:val="22"/>
          <w:szCs w:val="22"/>
        </w:rPr>
        <w:tab/>
      </w:r>
    </w:p>
    <w:p w14:paraId="0CD13FFA" w14:textId="77777777" w:rsidR="0056283D" w:rsidRPr="004310E3"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4310E3">
        <w:rPr>
          <w:rFonts w:ascii="Arial" w:hAnsi="Arial" w:cs="Arial"/>
          <w:snapToGrid w:val="0"/>
          <w:sz w:val="22"/>
          <w:szCs w:val="22"/>
        </w:rPr>
        <w:tab/>
        <w:t>Signature</w:t>
      </w:r>
      <w:r w:rsidRPr="004310E3">
        <w:rPr>
          <w:rFonts w:ascii="Arial" w:hAnsi="Arial" w:cs="Arial"/>
          <w:snapToGrid w:val="0"/>
          <w:sz w:val="22"/>
          <w:szCs w:val="22"/>
        </w:rPr>
        <w:tab/>
        <w:t xml:space="preserve">                          Date</w:t>
      </w:r>
    </w:p>
    <w:p w14:paraId="52902486" w14:textId="77777777" w:rsidR="0056283D" w:rsidRPr="004310E3"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4310E3"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4310E3">
        <w:rPr>
          <w:rFonts w:ascii="Arial" w:hAnsi="Arial" w:cs="Arial"/>
          <w:snapToGrid w:val="0"/>
          <w:sz w:val="22"/>
          <w:szCs w:val="22"/>
        </w:rPr>
        <w:t>………………………………</w:t>
      </w:r>
      <w:r w:rsidRPr="004310E3">
        <w:rPr>
          <w:rFonts w:ascii="Arial" w:hAnsi="Arial" w:cs="Arial"/>
          <w:snapToGrid w:val="0"/>
          <w:sz w:val="22"/>
          <w:szCs w:val="22"/>
        </w:rPr>
        <w:tab/>
        <w:t>………………………………………………</w:t>
      </w:r>
    </w:p>
    <w:p w14:paraId="73B853A6" w14:textId="77777777" w:rsidR="0056283D" w:rsidRPr="004310E3"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4310E3">
        <w:rPr>
          <w:rFonts w:ascii="Arial" w:hAnsi="Arial" w:cs="Arial"/>
          <w:snapToGrid w:val="0"/>
          <w:sz w:val="22"/>
          <w:szCs w:val="22"/>
        </w:rPr>
        <w:tab/>
        <w:t xml:space="preserve">Position </w:t>
      </w:r>
      <w:r w:rsidRPr="004310E3">
        <w:rPr>
          <w:rFonts w:ascii="Arial" w:hAnsi="Arial" w:cs="Arial"/>
          <w:snapToGrid w:val="0"/>
          <w:sz w:val="22"/>
          <w:szCs w:val="22"/>
        </w:rPr>
        <w:tab/>
        <w:t>Name of bidder</w:t>
      </w:r>
    </w:p>
    <w:p w14:paraId="016DFD05" w14:textId="77777777" w:rsidR="0056283D" w:rsidRPr="004310E3"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4310E3"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4310E3"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4310E3" w:rsidRDefault="0056283D" w:rsidP="0056283D">
      <w:pPr>
        <w:rPr>
          <w:rFonts w:ascii="Arial" w:hAnsi="Arial" w:cs="Arial"/>
          <w:sz w:val="22"/>
          <w:szCs w:val="22"/>
        </w:rPr>
      </w:pPr>
    </w:p>
    <w:p w14:paraId="567EF275" w14:textId="77777777" w:rsidR="0056283D" w:rsidRDefault="0056283D" w:rsidP="0056283D"/>
    <w:p w14:paraId="36C1D5F2" w14:textId="77777777" w:rsidR="00256F72" w:rsidRDefault="00256F72" w:rsidP="0056283D"/>
    <w:p w14:paraId="47060336" w14:textId="77777777" w:rsidR="00256F72" w:rsidRPr="004310E3" w:rsidRDefault="00256F72" w:rsidP="0056283D"/>
    <w:p w14:paraId="5F2853FC" w14:textId="77777777" w:rsidR="0056283D" w:rsidRPr="004310E3" w:rsidRDefault="0056283D" w:rsidP="0056283D"/>
    <w:p w14:paraId="292AD073" w14:textId="77777777" w:rsidR="0056283D" w:rsidRPr="004310E3" w:rsidRDefault="0056283D" w:rsidP="0056283D"/>
    <w:p w14:paraId="6A8BA6D0" w14:textId="77777777" w:rsidR="0056283D" w:rsidRPr="004310E3" w:rsidRDefault="0056283D" w:rsidP="0056283D"/>
    <w:p w14:paraId="0A8B6E01" w14:textId="77777777" w:rsidR="0056283D" w:rsidRPr="004310E3" w:rsidRDefault="0056283D" w:rsidP="0056283D"/>
    <w:p w14:paraId="2207DA2E" w14:textId="77777777" w:rsidR="0056283D" w:rsidRPr="004310E3" w:rsidRDefault="0056283D" w:rsidP="0056283D"/>
    <w:p w14:paraId="2249EAEF" w14:textId="77777777" w:rsidR="0056283D" w:rsidRPr="004310E3" w:rsidRDefault="0056283D" w:rsidP="0056283D"/>
    <w:p w14:paraId="08C68C99" w14:textId="77777777" w:rsidR="0056283D" w:rsidRPr="004310E3" w:rsidRDefault="0056283D" w:rsidP="0056283D"/>
    <w:p w14:paraId="440C7EC8" w14:textId="77777777" w:rsidR="0056283D" w:rsidRPr="004310E3" w:rsidRDefault="0056283D" w:rsidP="0056283D"/>
    <w:p w14:paraId="2E689726" w14:textId="77777777" w:rsidR="0056283D" w:rsidRPr="004310E3" w:rsidRDefault="0056283D" w:rsidP="0056283D"/>
    <w:p w14:paraId="7D7B5422" w14:textId="77777777" w:rsidR="0056283D" w:rsidRPr="004310E3" w:rsidRDefault="0056283D" w:rsidP="0056283D"/>
    <w:p w14:paraId="7F57998E" w14:textId="77777777" w:rsidR="0056283D" w:rsidRPr="004310E3" w:rsidRDefault="0056283D" w:rsidP="0056283D"/>
    <w:p w14:paraId="5EAACA81" w14:textId="77777777" w:rsidR="0056283D" w:rsidRPr="004310E3" w:rsidRDefault="0056283D" w:rsidP="0056283D"/>
    <w:p w14:paraId="5927A2AF" w14:textId="77777777" w:rsidR="0056283D" w:rsidRDefault="0056283D" w:rsidP="0056283D"/>
    <w:p w14:paraId="5D26CF9D" w14:textId="77777777" w:rsidR="00882526" w:rsidRDefault="00882526" w:rsidP="0056283D"/>
    <w:p w14:paraId="08F7E3E7" w14:textId="77777777" w:rsidR="00882526" w:rsidRDefault="00882526" w:rsidP="0056283D"/>
    <w:p w14:paraId="6FDCBBB5" w14:textId="77777777" w:rsidR="00882526" w:rsidRDefault="00882526" w:rsidP="0056283D"/>
    <w:p w14:paraId="4DA41189" w14:textId="77777777" w:rsidR="00882526" w:rsidRDefault="00882526" w:rsidP="0056283D"/>
    <w:p w14:paraId="28E9733F" w14:textId="77777777" w:rsidR="00882526" w:rsidRDefault="00882526" w:rsidP="0056283D"/>
    <w:p w14:paraId="72BBA6AA" w14:textId="77777777" w:rsidR="00882526" w:rsidRDefault="00882526" w:rsidP="0056283D"/>
    <w:p w14:paraId="3CAF8CA2" w14:textId="77777777" w:rsidR="00882526" w:rsidRDefault="00882526" w:rsidP="0056283D"/>
    <w:p w14:paraId="23312132" w14:textId="77777777" w:rsidR="00882526" w:rsidRDefault="00882526" w:rsidP="0056283D"/>
    <w:p w14:paraId="37DFB8EB" w14:textId="77777777" w:rsidR="00882526" w:rsidRDefault="00882526" w:rsidP="0056283D"/>
    <w:p w14:paraId="0D194EB1" w14:textId="77777777" w:rsidR="00882526" w:rsidRDefault="00882526" w:rsidP="0056283D"/>
    <w:p w14:paraId="0AFF2211" w14:textId="77777777" w:rsidR="00882526" w:rsidRDefault="00882526" w:rsidP="0056283D"/>
    <w:p w14:paraId="66438AD4" w14:textId="77777777" w:rsidR="00882526" w:rsidRDefault="00882526" w:rsidP="0056283D"/>
    <w:p w14:paraId="66043851" w14:textId="77777777" w:rsidR="00882526" w:rsidRDefault="00882526" w:rsidP="0056283D"/>
    <w:p w14:paraId="0AD4A812" w14:textId="77777777" w:rsidR="00882526" w:rsidRDefault="00882526" w:rsidP="0056283D"/>
    <w:p w14:paraId="68AF16C4" w14:textId="77777777" w:rsidR="00882526" w:rsidRDefault="00882526" w:rsidP="0056283D"/>
    <w:p w14:paraId="1C8AAFBD" w14:textId="77777777" w:rsidR="00882526" w:rsidRDefault="00882526" w:rsidP="0056283D"/>
    <w:p w14:paraId="01DFCF01" w14:textId="77777777" w:rsidR="00882526" w:rsidRDefault="00882526" w:rsidP="0056283D"/>
    <w:p w14:paraId="644304A2" w14:textId="77777777" w:rsidR="00882526" w:rsidRDefault="00882526" w:rsidP="0056283D"/>
    <w:p w14:paraId="0AC13B9D" w14:textId="77777777" w:rsidR="00882526" w:rsidRDefault="00882526" w:rsidP="0056283D"/>
    <w:p w14:paraId="0906BC61" w14:textId="77777777" w:rsidR="00882526" w:rsidRDefault="00882526" w:rsidP="0056283D"/>
    <w:p w14:paraId="30FE1BFD" w14:textId="77777777" w:rsidR="00882526" w:rsidRPr="004310E3" w:rsidRDefault="00882526" w:rsidP="0056283D"/>
    <w:p w14:paraId="53B0151B" w14:textId="77777777" w:rsidR="0056283D" w:rsidRPr="004310E3" w:rsidRDefault="0056283D" w:rsidP="0056283D">
      <w:pPr>
        <w:pStyle w:val="Heading1"/>
        <w:jc w:val="center"/>
        <w:rPr>
          <w:rFonts w:eastAsia="Times New Roman"/>
          <w:snapToGrid w:val="0"/>
        </w:rPr>
      </w:pPr>
      <w:bookmarkStart w:id="62" w:name="_Toc142891442"/>
      <w:r w:rsidRPr="004310E3">
        <w:rPr>
          <w:rFonts w:eastAsia="Times New Roman"/>
          <w:snapToGrid w:val="0"/>
        </w:rPr>
        <w:t>SBD 6.1: PREFERENCE POINTS CLAIM FORM IN TERMS OF THE PREFERENTIAL PROCUREMENT REGULATIONS 2022</w:t>
      </w:r>
      <w:bookmarkEnd w:id="62"/>
    </w:p>
    <w:p w14:paraId="25268EBE" w14:textId="77777777" w:rsidR="0056283D" w:rsidRPr="004310E3"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4310E3" w:rsidRDefault="0056283D" w:rsidP="0056283D">
      <w:pPr>
        <w:widowControl w:val="0"/>
        <w:tabs>
          <w:tab w:val="left" w:pos="900"/>
          <w:tab w:val="left" w:pos="2880"/>
          <w:tab w:val="left" w:pos="5760"/>
          <w:tab w:val="left" w:pos="7920"/>
        </w:tabs>
        <w:rPr>
          <w:rFonts w:ascii="Arial" w:hAnsi="Arial" w:cs="Arial"/>
          <w:snapToGrid w:val="0"/>
          <w:sz w:val="22"/>
          <w:szCs w:val="22"/>
        </w:rPr>
      </w:pPr>
      <w:r w:rsidRPr="004310E3">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4310E3"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4310E3">
        <w:rPr>
          <w:rFonts w:ascii="Arial" w:hAnsi="Arial" w:cs="Arial"/>
          <w:b/>
          <w:snapToGrid w:val="0"/>
          <w:sz w:val="22"/>
          <w:szCs w:val="22"/>
        </w:rPr>
        <w:t>NB:</w:t>
      </w:r>
      <w:r w:rsidRPr="004310E3">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4310E3"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4310E3"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4310E3"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4310E3">
        <w:rPr>
          <w:rFonts w:ascii="Arial" w:hAnsi="Arial" w:cs="Arial"/>
          <w:b/>
          <w:snapToGrid w:val="0"/>
          <w:sz w:val="22"/>
          <w:szCs w:val="22"/>
        </w:rPr>
        <w:t>GENERAL CONDITIONS</w:t>
      </w:r>
    </w:p>
    <w:p w14:paraId="42FC1F4A" w14:textId="77777777" w:rsidR="0056283D" w:rsidRPr="004310E3"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4310E3">
        <w:rPr>
          <w:rFonts w:ascii="Arial" w:hAnsi="Arial" w:cs="Arial"/>
          <w:snapToGrid w:val="0"/>
          <w:sz w:val="22"/>
          <w:szCs w:val="22"/>
        </w:rPr>
        <w:t>The following preference point systems are applicable to invitations to tender:</w:t>
      </w:r>
    </w:p>
    <w:p w14:paraId="5D492675" w14:textId="77777777" w:rsidR="0056283D" w:rsidRPr="004310E3"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4310E3">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4310E3"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4310E3">
        <w:rPr>
          <w:rFonts w:ascii="Arial" w:hAnsi="Arial" w:cs="Arial"/>
          <w:snapToGrid w:val="0"/>
          <w:sz w:val="22"/>
          <w:szCs w:val="22"/>
        </w:rPr>
        <w:t>the 90/10 system for requirements with a Rand value above R50 000 000 (all applicable taxes included).</w:t>
      </w:r>
    </w:p>
    <w:p w14:paraId="5EBB5252" w14:textId="77777777" w:rsidR="0056283D" w:rsidRPr="004310E3"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4310E3">
        <w:rPr>
          <w:rFonts w:ascii="Arial" w:hAnsi="Arial" w:cs="Arial"/>
          <w:b/>
          <w:snapToGrid w:val="0"/>
          <w:sz w:val="22"/>
          <w:szCs w:val="22"/>
        </w:rPr>
        <w:t>To be completed by the organ of state</w:t>
      </w:r>
    </w:p>
    <w:p w14:paraId="0E2670D6" w14:textId="77777777" w:rsidR="0056283D" w:rsidRPr="004310E3"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sz w:val="22"/>
          <w:szCs w:val="22"/>
        </w:rPr>
      </w:pPr>
      <w:r w:rsidRPr="004310E3">
        <w:rPr>
          <w:rFonts w:ascii="Arial" w:hAnsi="Arial" w:cs="Arial"/>
          <w:snapToGrid w:val="0"/>
          <w:sz w:val="22"/>
          <w:szCs w:val="22"/>
        </w:rPr>
        <w:t xml:space="preserve">The applicable preference point system for this tender is the </w:t>
      </w:r>
      <w:r w:rsidRPr="004310E3">
        <w:rPr>
          <w:rFonts w:ascii="Arial" w:hAnsi="Arial" w:cs="Arial"/>
          <w:snapToGrid w:val="0"/>
          <w:color w:val="FF0000"/>
          <w:sz w:val="22"/>
          <w:szCs w:val="22"/>
        </w:rPr>
        <w:t xml:space="preserve">80/20 </w:t>
      </w:r>
      <w:r w:rsidRPr="004310E3">
        <w:rPr>
          <w:rFonts w:ascii="Arial" w:hAnsi="Arial" w:cs="Arial"/>
          <w:snapToGrid w:val="0"/>
          <w:sz w:val="22"/>
          <w:szCs w:val="22"/>
        </w:rPr>
        <w:t>preference point system.</w:t>
      </w:r>
    </w:p>
    <w:p w14:paraId="2F90F332" w14:textId="77777777" w:rsidR="0056283D" w:rsidRPr="004310E3"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sz w:val="22"/>
          <w:szCs w:val="22"/>
        </w:rPr>
      </w:pPr>
      <w:r w:rsidRPr="004310E3">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4310E3"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4310E3">
        <w:rPr>
          <w:rFonts w:ascii="Arial" w:hAnsi="Arial" w:cs="Arial"/>
          <w:snapToGrid w:val="0"/>
          <w:sz w:val="22"/>
          <w:szCs w:val="22"/>
        </w:rPr>
        <w:t>Price; and</w:t>
      </w:r>
    </w:p>
    <w:p w14:paraId="1B4FEDBC" w14:textId="77777777" w:rsidR="0056283D" w:rsidRPr="004310E3"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4310E3">
        <w:rPr>
          <w:rFonts w:ascii="Arial" w:hAnsi="Arial" w:cs="Arial"/>
          <w:snapToGrid w:val="0"/>
          <w:sz w:val="22"/>
          <w:szCs w:val="22"/>
        </w:rPr>
        <w:t>Specific Goals.</w:t>
      </w:r>
    </w:p>
    <w:p w14:paraId="51674F22" w14:textId="77777777" w:rsidR="0056283D" w:rsidRPr="004310E3"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4310E3">
        <w:rPr>
          <w:rFonts w:ascii="Arial" w:hAnsi="Arial" w:cs="Arial"/>
          <w:b/>
          <w:snapToGrid w:val="0"/>
          <w:sz w:val="22"/>
          <w:szCs w:val="22"/>
        </w:rPr>
        <w:t>To be completed by the organ of state:</w:t>
      </w:r>
    </w:p>
    <w:p w14:paraId="0353BCDF" w14:textId="77777777" w:rsidR="0056283D" w:rsidRPr="004310E3"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4310E3">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4310E3" w14:paraId="4573D4A2" w14:textId="77777777" w:rsidTr="00E621B6">
        <w:tc>
          <w:tcPr>
            <w:tcW w:w="5130" w:type="dxa"/>
            <w:shd w:val="clear" w:color="auto" w:fill="C00000"/>
            <w:vAlign w:val="bottom"/>
          </w:tcPr>
          <w:p w14:paraId="3E81719B" w14:textId="77777777" w:rsidR="0056283D" w:rsidRPr="004310E3"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4310E3"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4310E3">
              <w:rPr>
                <w:rFonts w:ascii="Arial" w:hAnsi="Arial" w:cs="Arial"/>
                <w:b/>
                <w:snapToGrid w:val="0"/>
                <w:sz w:val="22"/>
                <w:szCs w:val="22"/>
              </w:rPr>
              <w:t>POINTS</w:t>
            </w:r>
          </w:p>
        </w:tc>
      </w:tr>
      <w:tr w:rsidR="0056283D" w:rsidRPr="004310E3" w14:paraId="35CC5917" w14:textId="77777777" w:rsidTr="00E621B6">
        <w:tc>
          <w:tcPr>
            <w:tcW w:w="5130" w:type="dxa"/>
            <w:shd w:val="clear" w:color="auto" w:fill="auto"/>
            <w:vAlign w:val="bottom"/>
          </w:tcPr>
          <w:p w14:paraId="07B1339B" w14:textId="77777777" w:rsidR="0056283D" w:rsidRPr="004310E3" w:rsidRDefault="0056283D" w:rsidP="00E621B6">
            <w:pPr>
              <w:widowControl w:val="0"/>
              <w:tabs>
                <w:tab w:val="left" w:pos="2880"/>
                <w:tab w:val="left" w:pos="5760"/>
                <w:tab w:val="left" w:pos="7920"/>
              </w:tabs>
              <w:spacing w:after="120"/>
              <w:rPr>
                <w:rFonts w:ascii="Arial" w:hAnsi="Arial" w:cs="Arial"/>
                <w:snapToGrid w:val="0"/>
                <w:sz w:val="22"/>
                <w:szCs w:val="22"/>
              </w:rPr>
            </w:pPr>
            <w:r w:rsidRPr="004310E3">
              <w:rPr>
                <w:rFonts w:ascii="Arial" w:hAnsi="Arial" w:cs="Arial"/>
                <w:b/>
                <w:snapToGrid w:val="0"/>
                <w:sz w:val="22"/>
                <w:szCs w:val="22"/>
              </w:rPr>
              <w:t>PRICE</w:t>
            </w:r>
          </w:p>
        </w:tc>
        <w:tc>
          <w:tcPr>
            <w:tcW w:w="1800" w:type="dxa"/>
            <w:shd w:val="clear" w:color="auto" w:fill="FFFF00"/>
          </w:tcPr>
          <w:p w14:paraId="3415723D" w14:textId="77777777" w:rsidR="0056283D" w:rsidRPr="004310E3"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4310E3">
              <w:rPr>
                <w:rFonts w:ascii="Arial" w:hAnsi="Arial" w:cs="Arial"/>
                <w:snapToGrid w:val="0"/>
                <w:sz w:val="22"/>
                <w:szCs w:val="22"/>
                <w:highlight w:val="yellow"/>
              </w:rPr>
              <w:t>80</w:t>
            </w:r>
          </w:p>
        </w:tc>
      </w:tr>
      <w:tr w:rsidR="0056283D" w:rsidRPr="004310E3" w14:paraId="3C18EB66" w14:textId="77777777" w:rsidTr="00E621B6">
        <w:tc>
          <w:tcPr>
            <w:tcW w:w="5130" w:type="dxa"/>
            <w:shd w:val="clear" w:color="auto" w:fill="auto"/>
            <w:vAlign w:val="bottom"/>
          </w:tcPr>
          <w:p w14:paraId="7B829368" w14:textId="77777777" w:rsidR="0056283D" w:rsidRPr="004310E3" w:rsidRDefault="0056283D" w:rsidP="00E621B6">
            <w:pPr>
              <w:widowControl w:val="0"/>
              <w:tabs>
                <w:tab w:val="left" w:pos="2880"/>
                <w:tab w:val="left" w:pos="5760"/>
                <w:tab w:val="left" w:pos="7920"/>
              </w:tabs>
              <w:spacing w:after="120"/>
              <w:rPr>
                <w:rFonts w:ascii="Arial" w:hAnsi="Arial" w:cs="Arial"/>
                <w:snapToGrid w:val="0"/>
                <w:sz w:val="22"/>
                <w:szCs w:val="22"/>
              </w:rPr>
            </w:pPr>
            <w:r w:rsidRPr="004310E3">
              <w:rPr>
                <w:rFonts w:ascii="Arial" w:hAnsi="Arial" w:cs="Arial"/>
                <w:b/>
                <w:snapToGrid w:val="0"/>
                <w:sz w:val="22"/>
                <w:szCs w:val="22"/>
              </w:rPr>
              <w:t>SPECIFIC GOALS</w:t>
            </w:r>
          </w:p>
        </w:tc>
        <w:tc>
          <w:tcPr>
            <w:tcW w:w="1800" w:type="dxa"/>
            <w:shd w:val="clear" w:color="auto" w:fill="FFFF00"/>
          </w:tcPr>
          <w:p w14:paraId="5B5DE4A1" w14:textId="77777777" w:rsidR="0056283D" w:rsidRPr="004310E3"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4310E3">
              <w:rPr>
                <w:rFonts w:ascii="Arial" w:hAnsi="Arial" w:cs="Arial"/>
                <w:snapToGrid w:val="0"/>
                <w:sz w:val="22"/>
                <w:szCs w:val="22"/>
              </w:rPr>
              <w:t>20</w:t>
            </w:r>
          </w:p>
        </w:tc>
      </w:tr>
      <w:tr w:rsidR="0056283D" w:rsidRPr="004310E3" w14:paraId="62C071EA" w14:textId="77777777" w:rsidTr="00E621B6">
        <w:tc>
          <w:tcPr>
            <w:tcW w:w="5130" w:type="dxa"/>
            <w:shd w:val="clear" w:color="auto" w:fill="auto"/>
            <w:vAlign w:val="bottom"/>
          </w:tcPr>
          <w:p w14:paraId="230B8C03" w14:textId="77777777" w:rsidR="0056283D" w:rsidRPr="004310E3" w:rsidRDefault="0056283D" w:rsidP="00E621B6">
            <w:pPr>
              <w:widowControl w:val="0"/>
              <w:tabs>
                <w:tab w:val="left" w:pos="2880"/>
                <w:tab w:val="left" w:pos="5760"/>
                <w:tab w:val="left" w:pos="7920"/>
              </w:tabs>
              <w:spacing w:after="120"/>
              <w:rPr>
                <w:rFonts w:ascii="Arial" w:hAnsi="Arial" w:cs="Arial"/>
                <w:snapToGrid w:val="0"/>
                <w:sz w:val="22"/>
                <w:szCs w:val="22"/>
              </w:rPr>
            </w:pPr>
            <w:r w:rsidRPr="004310E3">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4310E3"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4310E3">
              <w:rPr>
                <w:rFonts w:ascii="Arial" w:hAnsi="Arial" w:cs="Arial"/>
                <w:b/>
                <w:snapToGrid w:val="0"/>
                <w:sz w:val="22"/>
                <w:szCs w:val="22"/>
              </w:rPr>
              <w:t>100</w:t>
            </w:r>
          </w:p>
        </w:tc>
      </w:tr>
    </w:tbl>
    <w:p w14:paraId="03EE1079" w14:textId="77777777" w:rsidR="0056283D" w:rsidRPr="004310E3"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4310E3"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4310E3">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4310E3"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4310E3"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4310E3">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4310E3"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4310E3">
        <w:rPr>
          <w:rFonts w:ascii="Arial" w:hAnsi="Arial" w:cs="Arial"/>
          <w:b/>
          <w:snapToGrid w:val="0"/>
          <w:sz w:val="22"/>
          <w:szCs w:val="22"/>
        </w:rPr>
        <w:t>DEFINITIONS</w:t>
      </w:r>
    </w:p>
    <w:p w14:paraId="27B9A056" w14:textId="77777777" w:rsidR="0056283D" w:rsidRPr="004310E3" w:rsidRDefault="0056283D" w:rsidP="0056283D">
      <w:pPr>
        <w:widowControl w:val="0"/>
        <w:numPr>
          <w:ilvl w:val="0"/>
          <w:numId w:val="15"/>
        </w:numPr>
        <w:tabs>
          <w:tab w:val="left" w:pos="7920"/>
        </w:tabs>
        <w:spacing w:after="120" w:line="259" w:lineRule="auto"/>
        <w:jc w:val="both"/>
        <w:rPr>
          <w:rFonts w:ascii="Arial" w:hAnsi="Arial" w:cs="Arial"/>
          <w:snapToGrid w:val="0"/>
          <w:sz w:val="22"/>
          <w:szCs w:val="22"/>
        </w:rPr>
      </w:pPr>
      <w:r w:rsidRPr="004310E3" w:rsidDel="00FF3035">
        <w:rPr>
          <w:rFonts w:ascii="Arial" w:hAnsi="Arial" w:cs="Arial"/>
          <w:b/>
          <w:snapToGrid w:val="0"/>
          <w:sz w:val="22"/>
          <w:szCs w:val="22"/>
        </w:rPr>
        <w:t xml:space="preserve"> </w:t>
      </w:r>
      <w:r w:rsidRPr="004310E3">
        <w:rPr>
          <w:rFonts w:ascii="Arial" w:hAnsi="Arial" w:cs="Arial"/>
          <w:b/>
          <w:snapToGrid w:val="0"/>
          <w:sz w:val="22"/>
          <w:szCs w:val="22"/>
        </w:rPr>
        <w:t>“tender</w:t>
      </w:r>
      <w:r w:rsidRPr="004310E3">
        <w:rPr>
          <w:rFonts w:ascii="Arial" w:hAnsi="Arial" w:cs="Arial"/>
          <w:b/>
          <w:bCs/>
          <w:snapToGrid w:val="0"/>
          <w:sz w:val="22"/>
          <w:szCs w:val="22"/>
        </w:rPr>
        <w:t>”</w:t>
      </w:r>
      <w:r w:rsidRPr="004310E3">
        <w:rPr>
          <w:rFonts w:ascii="Arial" w:hAnsi="Arial" w:cs="Arial"/>
          <w:snapToGrid w:val="0"/>
          <w:sz w:val="22"/>
          <w:szCs w:val="22"/>
        </w:rPr>
        <w:t xml:space="preserve"> means a written offer in the form determined by an organ of state in response to an invitation to provide goods or services through price quotations, </w:t>
      </w:r>
      <w:r w:rsidRPr="004310E3">
        <w:rPr>
          <w:rFonts w:ascii="Arial" w:hAnsi="Arial" w:cs="Arial"/>
          <w:snapToGrid w:val="0"/>
          <w:sz w:val="22"/>
          <w:szCs w:val="22"/>
        </w:rPr>
        <w:lastRenderedPageBreak/>
        <w:t xml:space="preserve">competitive tendering process or any other method envisaged in legislation; </w:t>
      </w:r>
    </w:p>
    <w:p w14:paraId="1748BE10" w14:textId="77777777" w:rsidR="0056283D" w:rsidRPr="004310E3" w:rsidRDefault="0056283D" w:rsidP="0056283D">
      <w:pPr>
        <w:widowControl w:val="0"/>
        <w:numPr>
          <w:ilvl w:val="0"/>
          <w:numId w:val="15"/>
        </w:numPr>
        <w:spacing w:after="160" w:line="259" w:lineRule="auto"/>
        <w:ind w:right="682"/>
        <w:contextualSpacing/>
        <w:jc w:val="both"/>
        <w:rPr>
          <w:rFonts w:ascii="Arial" w:eastAsia="Arial" w:hAnsi="Arial" w:cs="Arial"/>
          <w:color w:val="000000"/>
          <w:sz w:val="22"/>
          <w:szCs w:val="22"/>
          <w:lang w:eastAsia="en-ZA"/>
        </w:rPr>
      </w:pPr>
      <w:r w:rsidRPr="004310E3">
        <w:rPr>
          <w:rFonts w:ascii="Arial" w:hAnsi="Arial" w:cs="Arial"/>
          <w:b/>
          <w:snapToGrid w:val="0"/>
          <w:sz w:val="22"/>
          <w:szCs w:val="22"/>
        </w:rPr>
        <w:t xml:space="preserve">“price” </w:t>
      </w:r>
      <w:r w:rsidRPr="004310E3">
        <w:rPr>
          <w:rFonts w:ascii="Arial" w:eastAsia="Arial" w:hAnsi="Arial" w:cs="Arial"/>
          <w:bCs/>
          <w:color w:val="000000"/>
          <w:sz w:val="22"/>
          <w:szCs w:val="22"/>
          <w:lang w:eastAsia="en-ZA"/>
        </w:rPr>
        <w:t>means an amount of money tendered for goods or services, and</w:t>
      </w:r>
      <w:r w:rsidRPr="004310E3">
        <w:rPr>
          <w:rFonts w:ascii="Arial" w:eastAsia="Arial" w:hAnsi="Arial" w:cs="Arial"/>
          <w:b/>
          <w:color w:val="000000"/>
          <w:sz w:val="22"/>
          <w:szCs w:val="22"/>
          <w:lang w:eastAsia="en-ZA"/>
        </w:rPr>
        <w:t xml:space="preserve"> </w:t>
      </w:r>
      <w:r w:rsidRPr="004310E3">
        <w:rPr>
          <w:rFonts w:ascii="Arial" w:eastAsia="Arial" w:hAnsi="Arial" w:cs="Arial"/>
          <w:color w:val="000000"/>
          <w:sz w:val="22"/>
          <w:szCs w:val="22"/>
          <w:lang w:eastAsia="en-ZA"/>
        </w:rPr>
        <w:t>includes all applicable taxes less all unconditional discounts;</w:t>
      </w:r>
      <w:r w:rsidRPr="004310E3">
        <w:rPr>
          <w:rFonts w:ascii="Arial" w:eastAsia="Arial" w:hAnsi="Arial" w:cs="Arial"/>
          <w:b/>
          <w:color w:val="000000"/>
          <w:sz w:val="22"/>
          <w:szCs w:val="22"/>
          <w:lang w:eastAsia="en-ZA"/>
        </w:rPr>
        <w:t xml:space="preserve"> </w:t>
      </w:r>
    </w:p>
    <w:p w14:paraId="5CB035D7" w14:textId="77777777" w:rsidR="0056283D" w:rsidRPr="004310E3" w:rsidRDefault="0056283D" w:rsidP="0056283D">
      <w:pPr>
        <w:widowControl w:val="0"/>
        <w:numPr>
          <w:ilvl w:val="0"/>
          <w:numId w:val="15"/>
        </w:numPr>
        <w:spacing w:after="120" w:line="259" w:lineRule="auto"/>
        <w:contextualSpacing/>
        <w:jc w:val="both"/>
        <w:rPr>
          <w:rFonts w:ascii="Arial" w:hAnsi="Arial" w:cs="Arial"/>
          <w:i/>
          <w:snapToGrid w:val="0"/>
          <w:sz w:val="22"/>
          <w:szCs w:val="22"/>
        </w:rPr>
      </w:pPr>
      <w:r w:rsidRPr="004310E3">
        <w:rPr>
          <w:rFonts w:ascii="Arial" w:hAnsi="Arial" w:cs="Arial"/>
          <w:b/>
          <w:snapToGrid w:val="0"/>
          <w:sz w:val="22"/>
          <w:szCs w:val="22"/>
        </w:rPr>
        <w:t>“rand value”</w:t>
      </w:r>
      <w:r w:rsidRPr="004310E3">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4310E3"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4310E3">
        <w:rPr>
          <w:rFonts w:ascii="Arial" w:hAnsi="Arial" w:cs="Arial"/>
          <w:b/>
          <w:snapToGrid w:val="0"/>
          <w:sz w:val="22"/>
          <w:szCs w:val="22"/>
        </w:rPr>
        <w:t>“tender for income-generating contracts”</w:t>
      </w:r>
      <w:r w:rsidRPr="004310E3">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4310E3"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4310E3">
        <w:rPr>
          <w:rFonts w:ascii="Arial" w:hAnsi="Arial" w:cs="Arial"/>
          <w:b/>
          <w:snapToGrid w:val="0"/>
          <w:sz w:val="22"/>
          <w:szCs w:val="22"/>
        </w:rPr>
        <w:t xml:space="preserve">“the Act” </w:t>
      </w:r>
      <w:r w:rsidRPr="004310E3">
        <w:rPr>
          <w:rFonts w:ascii="Arial" w:hAnsi="Arial" w:cs="Arial"/>
          <w:snapToGrid w:val="0"/>
          <w:sz w:val="22"/>
          <w:szCs w:val="22"/>
        </w:rPr>
        <w:t xml:space="preserve">means the Preferential Procurement Policy Framework Act, 2000 (Act No. 5 of 2000).  </w:t>
      </w:r>
    </w:p>
    <w:p w14:paraId="721799EB" w14:textId="77777777" w:rsidR="0056283D" w:rsidRPr="004310E3"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4310E3"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sz w:val="22"/>
          <w:szCs w:val="22"/>
        </w:rPr>
      </w:pPr>
      <w:r w:rsidRPr="004310E3">
        <w:rPr>
          <w:rFonts w:ascii="Arial" w:hAnsi="Arial" w:cs="Arial"/>
          <w:b/>
          <w:snapToGrid w:val="0"/>
          <w:sz w:val="22"/>
          <w:szCs w:val="22"/>
        </w:rPr>
        <w:t>FORMULAE FOR PROCUREMENT OF GOODS AND SERVICES</w:t>
      </w:r>
    </w:p>
    <w:p w14:paraId="1BBD74F1" w14:textId="77777777" w:rsidR="0056283D" w:rsidRPr="004310E3"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4310E3">
        <w:rPr>
          <w:rFonts w:ascii="Arial" w:hAnsi="Arial" w:cs="Arial"/>
          <w:b/>
          <w:snapToGrid w:val="0"/>
          <w:sz w:val="22"/>
          <w:szCs w:val="22"/>
        </w:rPr>
        <w:t>POINTS AWARDED FOR PRICE</w:t>
      </w:r>
    </w:p>
    <w:p w14:paraId="4E3C02D0" w14:textId="77777777" w:rsidR="0056283D" w:rsidRPr="004310E3"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4310E3"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4310E3">
        <w:rPr>
          <w:rFonts w:ascii="Arial" w:hAnsi="Arial" w:cs="Arial"/>
          <w:snapToGrid w:val="0"/>
          <w:sz w:val="22"/>
          <w:szCs w:val="22"/>
        </w:rPr>
        <w:t>3.1.1</w:t>
      </w:r>
      <w:r w:rsidRPr="004310E3">
        <w:rPr>
          <w:rFonts w:ascii="Arial" w:hAnsi="Arial" w:cs="Arial"/>
          <w:b/>
          <w:snapToGrid w:val="0"/>
          <w:sz w:val="22"/>
          <w:szCs w:val="22"/>
        </w:rPr>
        <w:t xml:space="preserve">   THE 80/20 OR 90/10 PREFERENCE POINT SYSTEMS </w:t>
      </w:r>
    </w:p>
    <w:p w14:paraId="3CA33641" w14:textId="77777777" w:rsidR="0056283D" w:rsidRPr="004310E3"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4310E3">
        <w:rPr>
          <w:rFonts w:ascii="Arial" w:hAnsi="Arial" w:cs="Arial"/>
          <w:b/>
          <w:snapToGrid w:val="0"/>
          <w:sz w:val="22"/>
          <w:szCs w:val="22"/>
        </w:rPr>
        <w:tab/>
      </w:r>
      <w:bookmarkStart w:id="63" w:name="_Hlk78214518"/>
      <w:r w:rsidRPr="004310E3">
        <w:rPr>
          <w:rFonts w:ascii="Arial" w:hAnsi="Arial" w:cs="Arial"/>
          <w:snapToGrid w:val="0"/>
          <w:sz w:val="22"/>
          <w:szCs w:val="22"/>
        </w:rPr>
        <w:t>A maximum of 80 or 90 points is allocated for price on the following basis:</w:t>
      </w:r>
    </w:p>
    <w:p w14:paraId="5C65221F" w14:textId="77777777" w:rsidR="0056283D" w:rsidRPr="004310E3"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4310E3"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4310E3">
        <w:rPr>
          <w:rFonts w:ascii="Arial" w:hAnsi="Arial" w:cs="Arial"/>
          <w:b/>
          <w:snapToGrid w:val="0"/>
          <w:sz w:val="22"/>
          <w:szCs w:val="22"/>
        </w:rPr>
        <w:tab/>
      </w:r>
      <w:r w:rsidRPr="004310E3">
        <w:rPr>
          <w:rFonts w:ascii="Arial" w:hAnsi="Arial" w:cs="Arial"/>
          <w:b/>
          <w:snapToGrid w:val="0"/>
          <w:sz w:val="22"/>
          <w:szCs w:val="22"/>
        </w:rPr>
        <w:tab/>
      </w:r>
      <w:bookmarkStart w:id="64" w:name="_Toc142667167"/>
      <w:bookmarkStart w:id="65" w:name="_Toc142891443"/>
      <w:r w:rsidRPr="004310E3">
        <w:rPr>
          <w:rFonts w:ascii="Arial" w:hAnsi="Arial" w:cs="Arial"/>
          <w:b/>
          <w:snapToGrid w:val="0"/>
          <w:sz w:val="22"/>
          <w:szCs w:val="22"/>
        </w:rPr>
        <w:t>80/20</w:t>
      </w:r>
      <w:r w:rsidRPr="004310E3">
        <w:rPr>
          <w:rFonts w:ascii="Arial" w:hAnsi="Arial" w:cs="Arial"/>
          <w:b/>
          <w:snapToGrid w:val="0"/>
          <w:sz w:val="22"/>
          <w:szCs w:val="22"/>
        </w:rPr>
        <w:tab/>
        <w:t>or</w:t>
      </w:r>
      <w:r w:rsidRPr="004310E3">
        <w:rPr>
          <w:rFonts w:ascii="Arial" w:hAnsi="Arial" w:cs="Arial"/>
          <w:b/>
          <w:snapToGrid w:val="0"/>
          <w:sz w:val="22"/>
          <w:szCs w:val="22"/>
        </w:rPr>
        <w:tab/>
        <w:t>90/10</w:t>
      </w:r>
      <w:bookmarkEnd w:id="64"/>
      <w:bookmarkEnd w:id="65"/>
      <w:r w:rsidRPr="004310E3">
        <w:rPr>
          <w:rFonts w:ascii="Arial" w:hAnsi="Arial" w:cs="Arial"/>
          <w:b/>
          <w:snapToGrid w:val="0"/>
          <w:sz w:val="22"/>
          <w:szCs w:val="22"/>
        </w:rPr>
        <w:tab/>
      </w:r>
    </w:p>
    <w:p w14:paraId="1C57712A" w14:textId="77777777" w:rsidR="0056283D" w:rsidRPr="004310E3"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4310E3"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4310E3">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4310E3">
        <w:rPr>
          <w:rFonts w:ascii="Arial" w:hAnsi="Arial" w:cs="Arial"/>
          <w:b/>
          <w:snapToGrid w:val="0"/>
          <w:sz w:val="22"/>
          <w:szCs w:val="22"/>
        </w:rPr>
        <w:tab/>
      </w:r>
      <w:r w:rsidRPr="004310E3">
        <w:rPr>
          <w:rFonts w:ascii="Arial" w:hAnsi="Arial" w:cs="Arial"/>
          <w:snapToGrid w:val="0"/>
          <w:sz w:val="22"/>
          <w:szCs w:val="22"/>
        </w:rPr>
        <w:t>or</w:t>
      </w:r>
      <w:r w:rsidRPr="004310E3">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Where</w:t>
      </w:r>
    </w:p>
    <w:p w14:paraId="0C183389"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Ps</w:t>
      </w:r>
      <w:r w:rsidRPr="004310E3">
        <w:rPr>
          <w:rFonts w:ascii="Arial" w:hAnsi="Arial" w:cs="Arial"/>
          <w:snapToGrid w:val="0"/>
          <w:sz w:val="22"/>
          <w:szCs w:val="22"/>
        </w:rPr>
        <w:tab/>
        <w:t>=</w:t>
      </w:r>
      <w:r w:rsidRPr="004310E3">
        <w:rPr>
          <w:rFonts w:ascii="Arial" w:hAnsi="Arial" w:cs="Arial"/>
          <w:snapToGrid w:val="0"/>
          <w:sz w:val="22"/>
          <w:szCs w:val="22"/>
        </w:rPr>
        <w:tab/>
        <w:t>Points scored for price of tender under consideration</w:t>
      </w:r>
    </w:p>
    <w:p w14:paraId="177DD8BA"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Pt</w:t>
      </w:r>
      <w:r w:rsidRPr="004310E3">
        <w:rPr>
          <w:rFonts w:ascii="Arial" w:hAnsi="Arial" w:cs="Arial"/>
          <w:snapToGrid w:val="0"/>
          <w:sz w:val="22"/>
          <w:szCs w:val="22"/>
        </w:rPr>
        <w:tab/>
        <w:t>=</w:t>
      </w:r>
      <w:r w:rsidRPr="004310E3">
        <w:rPr>
          <w:rFonts w:ascii="Arial" w:hAnsi="Arial" w:cs="Arial"/>
          <w:snapToGrid w:val="0"/>
          <w:sz w:val="22"/>
          <w:szCs w:val="22"/>
        </w:rPr>
        <w:tab/>
        <w:t>Price of tender under consideration</w:t>
      </w:r>
    </w:p>
    <w:p w14:paraId="51F015C3"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r>
      <w:proofErr w:type="spellStart"/>
      <w:r w:rsidRPr="004310E3">
        <w:rPr>
          <w:rFonts w:ascii="Arial" w:hAnsi="Arial" w:cs="Arial"/>
          <w:snapToGrid w:val="0"/>
          <w:sz w:val="22"/>
          <w:szCs w:val="22"/>
        </w:rPr>
        <w:t>Pmin</w:t>
      </w:r>
      <w:proofErr w:type="spellEnd"/>
      <w:r w:rsidRPr="004310E3">
        <w:rPr>
          <w:rFonts w:ascii="Arial" w:hAnsi="Arial" w:cs="Arial"/>
          <w:snapToGrid w:val="0"/>
          <w:sz w:val="22"/>
          <w:szCs w:val="22"/>
        </w:rPr>
        <w:tab/>
        <w:t>=</w:t>
      </w:r>
      <w:r w:rsidRPr="004310E3">
        <w:rPr>
          <w:rFonts w:ascii="Arial" w:hAnsi="Arial" w:cs="Arial"/>
          <w:snapToGrid w:val="0"/>
          <w:sz w:val="22"/>
          <w:szCs w:val="22"/>
        </w:rPr>
        <w:tab/>
        <w:t>Price of lowest acceptable tender</w:t>
      </w:r>
    </w:p>
    <w:p w14:paraId="76BE3BA8"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63"/>
    <w:p w14:paraId="7B039FD4" w14:textId="77777777" w:rsidR="0056283D" w:rsidRPr="004310E3"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4310E3">
        <w:rPr>
          <w:rFonts w:ascii="Arial" w:hAnsi="Arial" w:cs="Arial"/>
          <w:b/>
          <w:snapToGrid w:val="0"/>
          <w:sz w:val="22"/>
          <w:szCs w:val="22"/>
        </w:rPr>
        <w:t>FORMULAE FOR DISPOSAL OR LEASING OF STATE ASSETS AND INCOME GENERATING PROCUREMENT</w:t>
      </w:r>
    </w:p>
    <w:p w14:paraId="036CD71C" w14:textId="77777777" w:rsidR="0056283D" w:rsidRPr="004310E3"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4310E3"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4310E3">
        <w:rPr>
          <w:rFonts w:ascii="Arial" w:hAnsi="Arial" w:cs="Arial"/>
          <w:b/>
          <w:snapToGrid w:val="0"/>
          <w:sz w:val="22"/>
          <w:szCs w:val="22"/>
        </w:rPr>
        <w:t>POINTS AWARDED FOR PRICE</w:t>
      </w:r>
    </w:p>
    <w:p w14:paraId="6895F988" w14:textId="77777777" w:rsidR="0056283D" w:rsidRPr="004310E3"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4310E3"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4310E3">
        <w:rPr>
          <w:rFonts w:ascii="Arial" w:hAnsi="Arial" w:cs="Arial"/>
          <w:snapToGrid w:val="0"/>
          <w:sz w:val="22"/>
          <w:szCs w:val="22"/>
        </w:rPr>
        <w:t>A maximum of 80 or 90 points is allocated for price on the following basis:</w:t>
      </w:r>
    </w:p>
    <w:p w14:paraId="067130A2" w14:textId="77777777" w:rsidR="0056283D" w:rsidRPr="004310E3"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4310E3">
        <w:rPr>
          <w:rFonts w:ascii="Arial" w:hAnsi="Arial" w:cs="Arial"/>
          <w:b/>
          <w:snapToGrid w:val="0"/>
          <w:sz w:val="22"/>
          <w:szCs w:val="22"/>
        </w:rPr>
        <w:tab/>
      </w:r>
    </w:p>
    <w:p w14:paraId="3F636D2D" w14:textId="77777777" w:rsidR="0056283D" w:rsidRPr="004310E3"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4310E3"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4310E3">
        <w:rPr>
          <w:rFonts w:ascii="Arial" w:hAnsi="Arial" w:cs="Arial"/>
          <w:b/>
          <w:snapToGrid w:val="0"/>
          <w:sz w:val="22"/>
          <w:szCs w:val="22"/>
        </w:rPr>
        <w:tab/>
      </w:r>
      <w:r w:rsidRPr="004310E3">
        <w:rPr>
          <w:rFonts w:ascii="Arial" w:hAnsi="Arial" w:cs="Arial"/>
          <w:b/>
          <w:snapToGrid w:val="0"/>
          <w:sz w:val="22"/>
          <w:szCs w:val="22"/>
        </w:rPr>
        <w:tab/>
        <w:t xml:space="preserve">            </w:t>
      </w:r>
      <w:bookmarkStart w:id="66" w:name="_Toc142667168"/>
      <w:bookmarkStart w:id="67" w:name="_Toc142891444"/>
      <w:r w:rsidRPr="004310E3">
        <w:rPr>
          <w:rFonts w:ascii="Arial" w:hAnsi="Arial" w:cs="Arial"/>
          <w:b/>
          <w:snapToGrid w:val="0"/>
          <w:sz w:val="22"/>
          <w:szCs w:val="22"/>
        </w:rPr>
        <w:t>80/20</w:t>
      </w:r>
      <w:r w:rsidRPr="004310E3">
        <w:rPr>
          <w:rFonts w:ascii="Arial" w:hAnsi="Arial" w:cs="Arial"/>
          <w:b/>
          <w:snapToGrid w:val="0"/>
          <w:sz w:val="22"/>
          <w:szCs w:val="22"/>
        </w:rPr>
        <w:tab/>
        <w:t xml:space="preserve">               or</w:t>
      </w:r>
      <w:r w:rsidRPr="004310E3">
        <w:rPr>
          <w:rFonts w:ascii="Arial" w:hAnsi="Arial" w:cs="Arial"/>
          <w:b/>
          <w:snapToGrid w:val="0"/>
          <w:sz w:val="22"/>
          <w:szCs w:val="22"/>
        </w:rPr>
        <w:tab/>
        <w:t xml:space="preserve">            90/10</w:t>
      </w:r>
      <w:bookmarkEnd w:id="66"/>
      <w:bookmarkEnd w:id="67"/>
      <w:r w:rsidRPr="004310E3">
        <w:rPr>
          <w:rFonts w:ascii="Arial" w:hAnsi="Arial" w:cs="Arial"/>
          <w:b/>
          <w:snapToGrid w:val="0"/>
          <w:sz w:val="22"/>
          <w:szCs w:val="22"/>
        </w:rPr>
        <w:tab/>
      </w:r>
    </w:p>
    <w:p w14:paraId="5782C4AC" w14:textId="77777777" w:rsidR="0056283D" w:rsidRPr="004310E3"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4310E3"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4310E3">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4310E3">
        <w:rPr>
          <w:rFonts w:ascii="Arial" w:hAnsi="Arial" w:cs="Arial"/>
          <w:b/>
          <w:snapToGrid w:val="0"/>
          <w:sz w:val="22"/>
          <w:szCs w:val="22"/>
        </w:rPr>
        <w:tab/>
      </w:r>
      <w:r w:rsidRPr="004310E3">
        <w:rPr>
          <w:rFonts w:ascii="Arial" w:hAnsi="Arial" w:cs="Arial"/>
          <w:snapToGrid w:val="0"/>
          <w:sz w:val="22"/>
          <w:szCs w:val="22"/>
        </w:rPr>
        <w:t>or</w:t>
      </w:r>
      <w:r w:rsidRPr="004310E3">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r>
    </w:p>
    <w:p w14:paraId="66C10337"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 xml:space="preserve">             Where</w:t>
      </w:r>
    </w:p>
    <w:p w14:paraId="15A53052"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Ps</w:t>
      </w:r>
      <w:r w:rsidRPr="004310E3">
        <w:rPr>
          <w:rFonts w:ascii="Arial" w:hAnsi="Arial" w:cs="Arial"/>
          <w:snapToGrid w:val="0"/>
          <w:sz w:val="22"/>
          <w:szCs w:val="22"/>
        </w:rPr>
        <w:tab/>
        <w:t>=</w:t>
      </w:r>
      <w:r w:rsidRPr="004310E3">
        <w:rPr>
          <w:rFonts w:ascii="Arial" w:hAnsi="Arial" w:cs="Arial"/>
          <w:snapToGrid w:val="0"/>
          <w:sz w:val="22"/>
          <w:szCs w:val="22"/>
        </w:rPr>
        <w:tab/>
        <w:t>Points scored for price of tender under consideration</w:t>
      </w:r>
    </w:p>
    <w:p w14:paraId="7D3B7D5F"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Pt</w:t>
      </w:r>
      <w:r w:rsidRPr="004310E3">
        <w:rPr>
          <w:rFonts w:ascii="Arial" w:hAnsi="Arial" w:cs="Arial"/>
          <w:snapToGrid w:val="0"/>
          <w:sz w:val="22"/>
          <w:szCs w:val="22"/>
        </w:rPr>
        <w:tab/>
        <w:t>=</w:t>
      </w:r>
      <w:r w:rsidRPr="004310E3">
        <w:rPr>
          <w:rFonts w:ascii="Arial" w:hAnsi="Arial" w:cs="Arial"/>
          <w:snapToGrid w:val="0"/>
          <w:sz w:val="22"/>
          <w:szCs w:val="22"/>
        </w:rPr>
        <w:tab/>
        <w:t>Price of tender under consideration</w:t>
      </w:r>
    </w:p>
    <w:p w14:paraId="6E459F91"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Pmax</w:t>
      </w:r>
      <w:r w:rsidRPr="004310E3">
        <w:rPr>
          <w:rFonts w:ascii="Arial" w:hAnsi="Arial" w:cs="Arial"/>
          <w:snapToGrid w:val="0"/>
          <w:sz w:val="22"/>
          <w:szCs w:val="22"/>
        </w:rPr>
        <w:tab/>
        <w:t>=</w:t>
      </w:r>
      <w:r w:rsidRPr="004310E3">
        <w:rPr>
          <w:rFonts w:ascii="Arial" w:hAnsi="Arial" w:cs="Arial"/>
          <w:snapToGrid w:val="0"/>
          <w:sz w:val="22"/>
          <w:szCs w:val="22"/>
        </w:rPr>
        <w:tab/>
        <w:t>Price of highest acceptable tender</w:t>
      </w:r>
    </w:p>
    <w:p w14:paraId="000779D6" w14:textId="77777777" w:rsidR="0056283D" w:rsidRPr="004310E3"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4310E3"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sz w:val="22"/>
          <w:szCs w:val="22"/>
        </w:rPr>
      </w:pPr>
      <w:r w:rsidRPr="004310E3">
        <w:rPr>
          <w:rFonts w:ascii="Arial" w:hAnsi="Arial" w:cs="Arial"/>
          <w:b/>
          <w:snapToGrid w:val="0"/>
          <w:sz w:val="22"/>
          <w:szCs w:val="22"/>
        </w:rPr>
        <w:t xml:space="preserve">POINTS AWARDED FOR SPECIFIC GOALS </w:t>
      </w:r>
    </w:p>
    <w:p w14:paraId="394B0593" w14:textId="77777777" w:rsidR="0056283D" w:rsidRPr="004310E3" w:rsidRDefault="0056283D" w:rsidP="0056283D">
      <w:pPr>
        <w:widowControl w:val="0"/>
        <w:numPr>
          <w:ilvl w:val="1"/>
          <w:numId w:val="16"/>
        </w:numPr>
        <w:tabs>
          <w:tab w:val="num" w:pos="720"/>
        </w:tabs>
        <w:spacing w:after="120" w:line="259" w:lineRule="auto"/>
        <w:ind w:left="720"/>
        <w:jc w:val="both"/>
        <w:rPr>
          <w:rFonts w:ascii="Arial" w:hAnsi="Arial" w:cs="Arial"/>
          <w:snapToGrid w:val="0"/>
          <w:sz w:val="22"/>
          <w:szCs w:val="22"/>
        </w:rPr>
      </w:pPr>
      <w:r w:rsidRPr="004310E3">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4310E3" w:rsidRDefault="0056283D" w:rsidP="0056283D">
      <w:pPr>
        <w:widowControl w:val="0"/>
        <w:numPr>
          <w:ilvl w:val="1"/>
          <w:numId w:val="16"/>
        </w:numPr>
        <w:spacing w:after="120" w:line="259" w:lineRule="auto"/>
        <w:ind w:left="709" w:hanging="709"/>
        <w:jc w:val="both"/>
        <w:rPr>
          <w:rFonts w:ascii="Arial" w:hAnsi="Arial" w:cs="Arial"/>
          <w:snapToGrid w:val="0"/>
          <w:sz w:val="22"/>
          <w:szCs w:val="22"/>
        </w:rPr>
      </w:pPr>
      <w:r w:rsidRPr="004310E3">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4310E3"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4310E3">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4310E3" w:rsidRDefault="0056283D" w:rsidP="0056283D">
      <w:pPr>
        <w:widowControl w:val="0"/>
        <w:spacing w:after="120"/>
        <w:ind w:left="1620"/>
        <w:contextualSpacing/>
        <w:jc w:val="both"/>
        <w:rPr>
          <w:rFonts w:ascii="Arial" w:hAnsi="Arial" w:cs="Arial"/>
          <w:snapToGrid w:val="0"/>
          <w:sz w:val="22"/>
          <w:szCs w:val="22"/>
        </w:rPr>
      </w:pPr>
      <w:r w:rsidRPr="004310E3">
        <w:rPr>
          <w:rFonts w:ascii="Arial" w:hAnsi="Arial" w:cs="Arial"/>
          <w:snapToGrid w:val="0"/>
          <w:sz w:val="22"/>
          <w:szCs w:val="22"/>
        </w:rPr>
        <w:t xml:space="preserve"> </w:t>
      </w:r>
    </w:p>
    <w:p w14:paraId="0351A389" w14:textId="77777777" w:rsidR="0056283D" w:rsidRPr="004310E3"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4310E3">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4310E3" w:rsidRDefault="0056283D" w:rsidP="0056283D">
      <w:pPr>
        <w:widowControl w:val="0"/>
        <w:spacing w:after="120"/>
        <w:ind w:left="993"/>
        <w:jc w:val="both"/>
        <w:rPr>
          <w:rFonts w:ascii="Arial" w:hAnsi="Arial" w:cs="Arial"/>
          <w:snapToGrid w:val="0"/>
          <w:sz w:val="22"/>
          <w:szCs w:val="22"/>
        </w:rPr>
      </w:pPr>
      <w:r w:rsidRPr="004310E3">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4310E3" w:rsidRDefault="0056283D" w:rsidP="0056283D">
      <w:pPr>
        <w:widowControl w:val="0"/>
        <w:spacing w:after="120"/>
        <w:ind w:left="142"/>
        <w:jc w:val="both"/>
        <w:rPr>
          <w:rFonts w:ascii="Arial" w:hAnsi="Arial" w:cs="Arial"/>
          <w:b/>
          <w:snapToGrid w:val="0"/>
          <w:sz w:val="22"/>
          <w:szCs w:val="22"/>
        </w:rPr>
      </w:pPr>
      <w:r w:rsidRPr="004310E3">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4310E3" w:rsidRDefault="0056283D" w:rsidP="0056283D">
      <w:pPr>
        <w:widowControl w:val="0"/>
        <w:spacing w:after="120"/>
        <w:ind w:left="142"/>
        <w:jc w:val="both"/>
        <w:rPr>
          <w:rFonts w:ascii="Arial" w:hAnsi="Arial" w:cs="Arial"/>
          <w:b/>
          <w:snapToGrid w:val="0"/>
          <w:color w:val="FF0000"/>
          <w:sz w:val="22"/>
          <w:szCs w:val="22"/>
        </w:rPr>
      </w:pPr>
      <w:bookmarkStart w:id="68" w:name="_Hlk125038050"/>
      <w:r w:rsidRPr="004310E3">
        <w:rPr>
          <w:rFonts w:ascii="Arial" w:hAnsi="Arial" w:cs="Arial"/>
          <w:b/>
          <w:i/>
          <w:snapToGrid w:val="0"/>
          <w:color w:val="FF0000"/>
          <w:sz w:val="22"/>
          <w:szCs w:val="22"/>
        </w:rPr>
        <w:t>Note to tenderers: The tenderer must indicate how they claim points for each preference point system.</w:t>
      </w:r>
      <w:r w:rsidRPr="004310E3">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2711"/>
        <w:gridCol w:w="2785"/>
      </w:tblGrid>
      <w:tr w:rsidR="0056283D" w:rsidRPr="004310E3" w14:paraId="1EE6E972" w14:textId="77777777" w:rsidTr="0056283D">
        <w:trPr>
          <w:trHeight w:val="863"/>
          <w:tblHeader/>
        </w:trPr>
        <w:tc>
          <w:tcPr>
            <w:tcW w:w="0" w:type="auto"/>
            <w:tcBorders>
              <w:top w:val="nil"/>
            </w:tcBorders>
            <w:shd w:val="clear" w:color="auto" w:fill="AEAAAA"/>
            <w:vAlign w:val="center"/>
          </w:tcPr>
          <w:bookmarkEnd w:id="68"/>
          <w:p w14:paraId="53FCB0C1" w14:textId="77777777" w:rsidR="0056283D" w:rsidRPr="004310E3" w:rsidRDefault="0056283D" w:rsidP="00E621B6">
            <w:pPr>
              <w:kinsoku w:val="0"/>
              <w:overflowPunct w:val="0"/>
              <w:spacing w:before="96"/>
              <w:textAlignment w:val="baseline"/>
              <w:rPr>
                <w:rFonts w:ascii="Arial" w:hAnsi="Arial" w:cs="Arial"/>
                <w:b/>
                <w:sz w:val="22"/>
                <w:szCs w:val="22"/>
              </w:rPr>
            </w:pPr>
            <w:r w:rsidRPr="004310E3">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4310E3" w:rsidRDefault="0056283D" w:rsidP="00E621B6">
            <w:pPr>
              <w:kinsoku w:val="0"/>
              <w:overflowPunct w:val="0"/>
              <w:spacing w:before="96"/>
              <w:jc w:val="center"/>
              <w:textAlignment w:val="baseline"/>
              <w:rPr>
                <w:rFonts w:ascii="Arial" w:hAnsi="Arial" w:cs="Arial"/>
                <w:b/>
                <w:kern w:val="24"/>
                <w:sz w:val="22"/>
                <w:szCs w:val="22"/>
              </w:rPr>
            </w:pPr>
            <w:r w:rsidRPr="004310E3">
              <w:rPr>
                <w:rFonts w:ascii="Arial" w:hAnsi="Arial" w:cs="Arial"/>
                <w:b/>
                <w:kern w:val="24"/>
                <w:sz w:val="22"/>
                <w:szCs w:val="22"/>
              </w:rPr>
              <w:t>Number of points</w:t>
            </w:r>
          </w:p>
          <w:p w14:paraId="7D42742E" w14:textId="77777777" w:rsidR="0056283D" w:rsidRPr="004310E3" w:rsidRDefault="0056283D" w:rsidP="00E621B6">
            <w:pPr>
              <w:kinsoku w:val="0"/>
              <w:overflowPunct w:val="0"/>
              <w:spacing w:before="96"/>
              <w:jc w:val="center"/>
              <w:textAlignment w:val="baseline"/>
              <w:rPr>
                <w:rFonts w:ascii="Arial" w:hAnsi="Arial" w:cs="Arial"/>
                <w:b/>
                <w:kern w:val="24"/>
                <w:sz w:val="22"/>
                <w:szCs w:val="22"/>
              </w:rPr>
            </w:pPr>
            <w:r w:rsidRPr="004310E3">
              <w:rPr>
                <w:rFonts w:ascii="Arial" w:hAnsi="Arial" w:cs="Arial"/>
                <w:b/>
                <w:kern w:val="24"/>
                <w:sz w:val="22"/>
                <w:szCs w:val="22"/>
              </w:rPr>
              <w:t>allocated</w:t>
            </w:r>
          </w:p>
          <w:p w14:paraId="796FF2A8" w14:textId="77777777" w:rsidR="0056283D" w:rsidRPr="004310E3" w:rsidRDefault="0056283D" w:rsidP="00E621B6">
            <w:pPr>
              <w:kinsoku w:val="0"/>
              <w:overflowPunct w:val="0"/>
              <w:spacing w:before="96"/>
              <w:jc w:val="center"/>
              <w:textAlignment w:val="baseline"/>
              <w:rPr>
                <w:rFonts w:ascii="Arial" w:hAnsi="Arial" w:cs="Arial"/>
                <w:b/>
                <w:kern w:val="24"/>
                <w:sz w:val="22"/>
                <w:szCs w:val="22"/>
              </w:rPr>
            </w:pPr>
            <w:r w:rsidRPr="004310E3">
              <w:rPr>
                <w:rFonts w:ascii="Arial" w:hAnsi="Arial" w:cs="Arial"/>
                <w:b/>
                <w:kern w:val="24"/>
                <w:sz w:val="22"/>
                <w:szCs w:val="22"/>
              </w:rPr>
              <w:t>(80/20 system)</w:t>
            </w:r>
          </w:p>
          <w:p w14:paraId="56BD113D" w14:textId="77777777" w:rsidR="0056283D" w:rsidRPr="004310E3" w:rsidRDefault="0056283D" w:rsidP="00E621B6">
            <w:pPr>
              <w:kinsoku w:val="0"/>
              <w:overflowPunct w:val="0"/>
              <w:spacing w:before="96"/>
              <w:jc w:val="center"/>
              <w:textAlignment w:val="baseline"/>
              <w:rPr>
                <w:rFonts w:ascii="Arial" w:hAnsi="Arial" w:cs="Arial"/>
                <w:b/>
                <w:sz w:val="22"/>
                <w:szCs w:val="22"/>
              </w:rPr>
            </w:pPr>
            <w:r w:rsidRPr="004310E3">
              <w:rPr>
                <w:rFonts w:ascii="Arial" w:hAnsi="Arial" w:cs="Arial"/>
                <w:b/>
                <w:sz w:val="22"/>
                <w:szCs w:val="22"/>
              </w:rPr>
              <w:t>(To be completed by the organ of state)</w:t>
            </w:r>
          </w:p>
        </w:tc>
        <w:tc>
          <w:tcPr>
            <w:tcW w:w="0" w:type="auto"/>
            <w:shd w:val="clear" w:color="auto" w:fill="F4B083"/>
          </w:tcPr>
          <w:p w14:paraId="2E4B34E4" w14:textId="77777777" w:rsidR="0056283D" w:rsidRPr="004310E3" w:rsidRDefault="0056283D" w:rsidP="00E621B6">
            <w:pPr>
              <w:kinsoku w:val="0"/>
              <w:overflowPunct w:val="0"/>
              <w:spacing w:before="96"/>
              <w:jc w:val="center"/>
              <w:textAlignment w:val="baseline"/>
              <w:rPr>
                <w:rFonts w:ascii="Arial" w:hAnsi="Arial" w:cs="Arial"/>
                <w:b/>
                <w:kern w:val="24"/>
                <w:sz w:val="22"/>
                <w:szCs w:val="22"/>
              </w:rPr>
            </w:pPr>
            <w:r w:rsidRPr="004310E3">
              <w:rPr>
                <w:rFonts w:ascii="Arial" w:hAnsi="Arial" w:cs="Arial"/>
                <w:b/>
                <w:kern w:val="24"/>
                <w:sz w:val="22"/>
                <w:szCs w:val="22"/>
              </w:rPr>
              <w:t>Number of points claimed (80/20 system)</w:t>
            </w:r>
          </w:p>
          <w:p w14:paraId="1638DF9B" w14:textId="77777777" w:rsidR="0056283D" w:rsidRPr="004310E3" w:rsidRDefault="0056283D" w:rsidP="00E621B6">
            <w:pPr>
              <w:kinsoku w:val="0"/>
              <w:overflowPunct w:val="0"/>
              <w:spacing w:before="96"/>
              <w:jc w:val="center"/>
              <w:textAlignment w:val="baseline"/>
              <w:rPr>
                <w:rFonts w:ascii="Arial" w:hAnsi="Arial" w:cs="Arial"/>
                <w:b/>
                <w:kern w:val="24"/>
                <w:sz w:val="22"/>
                <w:szCs w:val="22"/>
              </w:rPr>
            </w:pPr>
            <w:r w:rsidRPr="004310E3">
              <w:rPr>
                <w:rFonts w:ascii="Arial" w:hAnsi="Arial" w:cs="Arial"/>
                <w:b/>
                <w:kern w:val="24"/>
                <w:sz w:val="22"/>
                <w:szCs w:val="22"/>
              </w:rPr>
              <w:t>(To be completed by the tenderer)</w:t>
            </w:r>
          </w:p>
        </w:tc>
      </w:tr>
      <w:tr w:rsidR="0056283D" w:rsidRPr="004310E3" w14:paraId="11CD4FC9" w14:textId="77777777" w:rsidTr="00E621B6">
        <w:trPr>
          <w:trHeight w:val="317"/>
        </w:trPr>
        <w:tc>
          <w:tcPr>
            <w:tcW w:w="0" w:type="auto"/>
            <w:shd w:val="clear" w:color="auto" w:fill="auto"/>
          </w:tcPr>
          <w:p w14:paraId="1B966D5E" w14:textId="77777777" w:rsidR="0056283D" w:rsidRPr="004310E3" w:rsidRDefault="0056283D" w:rsidP="00E621B6">
            <w:pPr>
              <w:kinsoku w:val="0"/>
              <w:overflowPunct w:val="0"/>
              <w:spacing w:before="115"/>
              <w:textAlignment w:val="baseline"/>
              <w:rPr>
                <w:rFonts w:ascii="Arial" w:hAnsi="Arial" w:cs="Arial"/>
                <w:sz w:val="22"/>
                <w:szCs w:val="22"/>
              </w:rPr>
            </w:pPr>
            <w:r w:rsidRPr="004310E3">
              <w:rPr>
                <w:rFonts w:ascii="Arial" w:hAnsi="Arial" w:cs="Arial"/>
                <w:sz w:val="22"/>
                <w:szCs w:val="22"/>
              </w:rPr>
              <w:t>51% Black Owned Suppliers (Section 2(1)(d)(</w:t>
            </w:r>
            <w:proofErr w:type="spellStart"/>
            <w:r w:rsidRPr="004310E3">
              <w:rPr>
                <w:rFonts w:ascii="Arial" w:hAnsi="Arial" w:cs="Arial"/>
                <w:sz w:val="22"/>
                <w:szCs w:val="22"/>
              </w:rPr>
              <w:t>i</w:t>
            </w:r>
            <w:proofErr w:type="spellEnd"/>
            <w:r w:rsidRPr="004310E3">
              <w:rPr>
                <w:rFonts w:ascii="Arial" w:hAnsi="Arial" w:cs="Arial"/>
                <w:sz w:val="22"/>
                <w:szCs w:val="22"/>
              </w:rPr>
              <w:t>) of the PPPFA)</w:t>
            </w:r>
          </w:p>
        </w:tc>
        <w:tc>
          <w:tcPr>
            <w:tcW w:w="0" w:type="auto"/>
            <w:shd w:val="clear" w:color="auto" w:fill="auto"/>
          </w:tcPr>
          <w:p w14:paraId="74EE7667" w14:textId="3BB65176" w:rsidR="0056283D" w:rsidRPr="004310E3" w:rsidRDefault="00933100" w:rsidP="00E621B6">
            <w:pPr>
              <w:kinsoku w:val="0"/>
              <w:overflowPunct w:val="0"/>
              <w:spacing w:before="115"/>
              <w:jc w:val="center"/>
              <w:textAlignment w:val="baseline"/>
              <w:rPr>
                <w:rFonts w:ascii="Arial" w:hAnsi="Arial" w:cs="Arial"/>
                <w:b/>
                <w:bCs/>
                <w:sz w:val="22"/>
                <w:szCs w:val="22"/>
              </w:rPr>
            </w:pPr>
            <w:r w:rsidRPr="00933100">
              <w:rPr>
                <w:rFonts w:ascii="Arial" w:hAnsi="Arial" w:cs="Arial"/>
                <w:b/>
                <w:bCs/>
                <w:sz w:val="22"/>
                <w:szCs w:val="22"/>
              </w:rPr>
              <w:t>10</w:t>
            </w:r>
            <w:r w:rsidR="0056283D" w:rsidRPr="00933100">
              <w:rPr>
                <w:rFonts w:ascii="Arial" w:hAnsi="Arial" w:cs="Arial"/>
                <w:b/>
                <w:bCs/>
                <w:sz w:val="22"/>
                <w:szCs w:val="22"/>
              </w:rPr>
              <w:t>,00</w:t>
            </w:r>
          </w:p>
        </w:tc>
        <w:tc>
          <w:tcPr>
            <w:tcW w:w="0" w:type="auto"/>
          </w:tcPr>
          <w:p w14:paraId="7B4143A7" w14:textId="77777777" w:rsidR="0056283D" w:rsidRPr="004310E3" w:rsidRDefault="0056283D" w:rsidP="00E621B6">
            <w:pPr>
              <w:kinsoku w:val="0"/>
              <w:overflowPunct w:val="0"/>
              <w:spacing w:before="115"/>
              <w:jc w:val="center"/>
              <w:textAlignment w:val="baseline"/>
              <w:rPr>
                <w:rFonts w:ascii="Arial" w:hAnsi="Arial" w:cs="Arial"/>
                <w:sz w:val="22"/>
                <w:szCs w:val="22"/>
              </w:rPr>
            </w:pPr>
          </w:p>
        </w:tc>
      </w:tr>
      <w:tr w:rsidR="00933100" w:rsidRPr="004310E3" w14:paraId="2305C3A8" w14:textId="77777777" w:rsidTr="00E621B6">
        <w:trPr>
          <w:trHeight w:val="317"/>
        </w:trPr>
        <w:tc>
          <w:tcPr>
            <w:tcW w:w="0" w:type="auto"/>
            <w:shd w:val="clear" w:color="auto" w:fill="auto"/>
          </w:tcPr>
          <w:p w14:paraId="64F6ED90" w14:textId="77777777" w:rsidR="00933100" w:rsidRPr="00933100" w:rsidRDefault="00933100" w:rsidP="00933100">
            <w:pPr>
              <w:kinsoku w:val="0"/>
              <w:overflowPunct w:val="0"/>
              <w:spacing w:before="115"/>
              <w:textAlignment w:val="baseline"/>
              <w:rPr>
                <w:rFonts w:ascii="Arial" w:hAnsi="Arial" w:cs="Arial"/>
                <w:sz w:val="22"/>
                <w:szCs w:val="22"/>
              </w:rPr>
            </w:pPr>
            <w:r w:rsidRPr="00933100">
              <w:rPr>
                <w:rFonts w:ascii="Arial" w:hAnsi="Arial" w:cs="Arial"/>
                <w:sz w:val="22"/>
                <w:szCs w:val="22"/>
              </w:rPr>
              <w:t xml:space="preserve">30% Black Woman Owned Suppliers. </w:t>
            </w:r>
          </w:p>
          <w:p w14:paraId="52D0DC56" w14:textId="7004880C" w:rsidR="00933100" w:rsidRPr="004310E3" w:rsidRDefault="00933100" w:rsidP="00933100">
            <w:pPr>
              <w:kinsoku w:val="0"/>
              <w:overflowPunct w:val="0"/>
              <w:spacing w:before="115"/>
              <w:textAlignment w:val="baseline"/>
              <w:rPr>
                <w:rFonts w:ascii="Arial" w:hAnsi="Arial" w:cs="Arial"/>
                <w:sz w:val="22"/>
                <w:szCs w:val="22"/>
              </w:rPr>
            </w:pPr>
            <w:r w:rsidRPr="00933100">
              <w:rPr>
                <w:rFonts w:ascii="Arial" w:hAnsi="Arial" w:cs="Arial"/>
                <w:sz w:val="22"/>
                <w:szCs w:val="22"/>
              </w:rPr>
              <w:t>(Section 2(1)(d)(</w:t>
            </w:r>
            <w:proofErr w:type="spellStart"/>
            <w:r w:rsidRPr="00933100">
              <w:rPr>
                <w:rFonts w:ascii="Arial" w:hAnsi="Arial" w:cs="Arial"/>
                <w:sz w:val="22"/>
                <w:szCs w:val="22"/>
              </w:rPr>
              <w:t>i</w:t>
            </w:r>
            <w:proofErr w:type="spellEnd"/>
            <w:r w:rsidRPr="00933100">
              <w:rPr>
                <w:rFonts w:ascii="Arial" w:hAnsi="Arial" w:cs="Arial"/>
                <w:sz w:val="22"/>
                <w:szCs w:val="22"/>
              </w:rPr>
              <w:t>) of the PPPFA)</w:t>
            </w:r>
          </w:p>
        </w:tc>
        <w:tc>
          <w:tcPr>
            <w:tcW w:w="0" w:type="auto"/>
            <w:shd w:val="clear" w:color="auto" w:fill="auto"/>
          </w:tcPr>
          <w:p w14:paraId="31A1BED0" w14:textId="01F9E570" w:rsidR="00933100" w:rsidRPr="004310E3" w:rsidRDefault="00933100" w:rsidP="00E621B6">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10,00</w:t>
            </w:r>
          </w:p>
        </w:tc>
        <w:tc>
          <w:tcPr>
            <w:tcW w:w="0" w:type="auto"/>
          </w:tcPr>
          <w:p w14:paraId="2521F6CC" w14:textId="77777777" w:rsidR="00933100" w:rsidRPr="004310E3" w:rsidRDefault="00933100"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4310E3" w:rsidRDefault="0056283D" w:rsidP="0056283D">
      <w:pPr>
        <w:spacing w:after="120"/>
        <w:ind w:left="907"/>
        <w:jc w:val="both"/>
        <w:rPr>
          <w:rFonts w:ascii="Arial" w:hAnsi="Arial" w:cs="Arial"/>
          <w:snapToGrid w:val="0"/>
          <w:sz w:val="22"/>
          <w:szCs w:val="22"/>
        </w:rPr>
      </w:pPr>
    </w:p>
    <w:p w14:paraId="570F0063" w14:textId="77777777" w:rsidR="0056283D" w:rsidRPr="004310E3" w:rsidRDefault="0056283D" w:rsidP="0056283D">
      <w:pPr>
        <w:spacing w:after="120"/>
        <w:ind w:left="907"/>
        <w:jc w:val="both"/>
        <w:rPr>
          <w:rFonts w:ascii="Arial" w:hAnsi="Arial" w:cs="Arial"/>
          <w:snapToGrid w:val="0"/>
          <w:sz w:val="22"/>
          <w:szCs w:val="22"/>
        </w:rPr>
      </w:pPr>
    </w:p>
    <w:p w14:paraId="758ECCB9" w14:textId="77777777" w:rsidR="0056283D" w:rsidRPr="004310E3"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4310E3">
        <w:rPr>
          <w:rFonts w:ascii="Arial" w:hAnsi="Arial" w:cs="Arial"/>
          <w:snapToGrid w:val="0"/>
          <w:sz w:val="22"/>
          <w:szCs w:val="22"/>
        </w:rPr>
        <w:tab/>
      </w:r>
      <w:r w:rsidRPr="004310E3">
        <w:rPr>
          <w:rFonts w:ascii="Arial" w:hAnsi="Arial" w:cs="Arial"/>
          <w:b/>
          <w:snapToGrid w:val="0"/>
          <w:sz w:val="22"/>
          <w:szCs w:val="22"/>
        </w:rPr>
        <w:t>DECLARATION WITH REGARD TO COMPANY/FIRM</w:t>
      </w:r>
    </w:p>
    <w:p w14:paraId="0250D198" w14:textId="77777777" w:rsidR="0056283D" w:rsidRPr="004310E3"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4310E3"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4310E3">
        <w:rPr>
          <w:rFonts w:ascii="Arial" w:hAnsi="Arial" w:cs="Arial"/>
          <w:snapToGrid w:val="0"/>
          <w:sz w:val="22"/>
          <w:szCs w:val="22"/>
        </w:rPr>
        <w:t>Name of company/firm…………………………………………………………………….</w:t>
      </w:r>
    </w:p>
    <w:p w14:paraId="232A88E5" w14:textId="77777777" w:rsidR="0056283D" w:rsidRPr="004310E3"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sz w:val="22"/>
          <w:szCs w:val="22"/>
        </w:rPr>
      </w:pPr>
      <w:r w:rsidRPr="004310E3">
        <w:rPr>
          <w:rFonts w:ascii="Arial" w:hAnsi="Arial" w:cs="Arial"/>
          <w:snapToGrid w:val="0"/>
          <w:sz w:val="22"/>
          <w:szCs w:val="22"/>
        </w:rPr>
        <w:t>Company registration number: …………………………………………………………...</w:t>
      </w:r>
    </w:p>
    <w:p w14:paraId="31D28B64" w14:textId="77777777" w:rsidR="0056283D" w:rsidRPr="004310E3"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4310E3">
        <w:rPr>
          <w:rFonts w:ascii="Arial" w:hAnsi="Arial" w:cs="Arial"/>
          <w:snapToGrid w:val="0"/>
          <w:sz w:val="22"/>
          <w:szCs w:val="22"/>
        </w:rPr>
        <w:t>TYPE OF COMPANY/ FIRM</w:t>
      </w:r>
    </w:p>
    <w:p w14:paraId="753A38C4"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Partnership/Joint Venture / Consortium</w:t>
      </w:r>
    </w:p>
    <w:p w14:paraId="55A0B54E"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One-person business/sole propriety</w:t>
      </w:r>
    </w:p>
    <w:p w14:paraId="11586627"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Close corporation</w:t>
      </w:r>
    </w:p>
    <w:p w14:paraId="0753A077"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Public Company</w:t>
      </w:r>
    </w:p>
    <w:p w14:paraId="2E3FB4D9"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lastRenderedPageBreak/>
        <w:sym w:font="Symbol" w:char="F07F"/>
      </w:r>
      <w:r w:rsidRPr="004310E3">
        <w:rPr>
          <w:rFonts w:ascii="Arial" w:hAnsi="Arial" w:cs="Arial"/>
          <w:snapToGrid w:val="0"/>
          <w:sz w:val="22"/>
          <w:szCs w:val="22"/>
        </w:rPr>
        <w:tab/>
        <w:t>Personal Liability Company</w:t>
      </w:r>
    </w:p>
    <w:p w14:paraId="5D09A479"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bookmarkStart w:id="69" w:name="_Hlk117764996"/>
      <w:r w:rsidRPr="004310E3">
        <w:rPr>
          <w:rFonts w:ascii="Arial" w:hAnsi="Arial" w:cs="Arial"/>
          <w:snapToGrid w:val="0"/>
          <w:sz w:val="22"/>
          <w:szCs w:val="22"/>
        </w:rPr>
        <w:sym w:font="Symbol" w:char="F07F"/>
      </w:r>
      <w:bookmarkEnd w:id="69"/>
      <w:r w:rsidRPr="004310E3">
        <w:rPr>
          <w:rFonts w:ascii="Arial" w:hAnsi="Arial" w:cs="Arial"/>
          <w:snapToGrid w:val="0"/>
          <w:sz w:val="22"/>
          <w:szCs w:val="22"/>
        </w:rPr>
        <w:tab/>
        <w:t xml:space="preserve">(Pty) Limited </w:t>
      </w:r>
    </w:p>
    <w:p w14:paraId="55F7A646"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Non-Profit Company</w:t>
      </w:r>
    </w:p>
    <w:p w14:paraId="18B2AFFC"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State Owned Company</w:t>
      </w:r>
    </w:p>
    <w:p w14:paraId="1A16273F" w14:textId="77777777" w:rsidR="0056283D" w:rsidRPr="004310E3"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4310E3">
        <w:rPr>
          <w:rFonts w:ascii="Arial" w:hAnsi="Arial" w:cs="Arial"/>
          <w:smallCaps/>
          <w:snapToGrid w:val="0"/>
          <w:sz w:val="22"/>
          <w:szCs w:val="22"/>
        </w:rPr>
        <w:t>[Tick applicable box]</w:t>
      </w:r>
    </w:p>
    <w:p w14:paraId="5EEC676A" w14:textId="77777777" w:rsidR="0056283D" w:rsidRPr="004310E3"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4310E3"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4310E3"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4310E3">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4310E3"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4310E3">
        <w:rPr>
          <w:rFonts w:ascii="Arial" w:hAnsi="Arial" w:cs="Arial"/>
          <w:snapToGrid w:val="0"/>
          <w:sz w:val="22"/>
          <w:szCs w:val="22"/>
        </w:rPr>
        <w:t>The information furnished is true and correct;</w:t>
      </w:r>
    </w:p>
    <w:p w14:paraId="54FD9212" w14:textId="77777777" w:rsidR="0056283D" w:rsidRPr="004310E3"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4310E3">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4310E3"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4310E3">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4310E3"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4310E3">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4310E3"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4310E3"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sz w:val="22"/>
          <w:szCs w:val="22"/>
        </w:rPr>
      </w:pPr>
      <w:r w:rsidRPr="004310E3">
        <w:rPr>
          <w:rFonts w:ascii="Arial" w:hAnsi="Arial" w:cs="Arial"/>
          <w:snapToGrid w:val="0"/>
          <w:sz w:val="22"/>
          <w:szCs w:val="22"/>
        </w:rPr>
        <w:t>disqualify the person from the tendering process;</w:t>
      </w:r>
    </w:p>
    <w:p w14:paraId="70FAB1B1" w14:textId="77777777" w:rsidR="0056283D" w:rsidRPr="004310E3"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4310E3">
        <w:rPr>
          <w:rFonts w:ascii="Arial" w:hAnsi="Arial" w:cs="Arial"/>
          <w:snapToGrid w:val="0"/>
          <w:sz w:val="22"/>
          <w:szCs w:val="22"/>
        </w:rPr>
        <w:t>recover costs, losses or damages it has incurred or suffered as a result of that person’s conduct;</w:t>
      </w:r>
    </w:p>
    <w:p w14:paraId="5C7FB9F3" w14:textId="77777777" w:rsidR="0056283D" w:rsidRPr="004310E3"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4310E3">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4310E3"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sz w:val="22"/>
          <w:szCs w:val="22"/>
        </w:rPr>
      </w:pPr>
      <w:r w:rsidRPr="004310E3">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4310E3">
        <w:rPr>
          <w:rFonts w:ascii="Arial" w:hAnsi="Arial" w:cs="Arial"/>
          <w:i/>
          <w:snapToGrid w:val="0"/>
          <w:sz w:val="22"/>
          <w:szCs w:val="22"/>
        </w:rPr>
        <w:t>audi</w:t>
      </w:r>
      <w:proofErr w:type="spellEnd"/>
      <w:r w:rsidRPr="004310E3">
        <w:rPr>
          <w:rFonts w:ascii="Arial" w:hAnsi="Arial" w:cs="Arial"/>
          <w:i/>
          <w:snapToGrid w:val="0"/>
          <w:sz w:val="22"/>
          <w:szCs w:val="22"/>
        </w:rPr>
        <w:t xml:space="preserve"> alteram partem</w:t>
      </w:r>
      <w:r w:rsidRPr="004310E3">
        <w:rPr>
          <w:rFonts w:ascii="Arial" w:hAnsi="Arial" w:cs="Arial"/>
          <w:snapToGrid w:val="0"/>
          <w:sz w:val="22"/>
          <w:szCs w:val="22"/>
        </w:rPr>
        <w:t xml:space="preserve"> (hear the other side) rule has been applied; and</w:t>
      </w:r>
    </w:p>
    <w:p w14:paraId="43D18D2F" w14:textId="77777777" w:rsidR="0056283D" w:rsidRPr="004310E3" w:rsidRDefault="0056283D" w:rsidP="0056283D">
      <w:pPr>
        <w:widowControl w:val="0"/>
        <w:numPr>
          <w:ilvl w:val="1"/>
          <w:numId w:val="13"/>
        </w:numPr>
        <w:spacing w:after="120" w:line="259" w:lineRule="auto"/>
        <w:ind w:left="1418" w:right="749" w:hanging="425"/>
        <w:jc w:val="both"/>
        <w:rPr>
          <w:rFonts w:ascii="Arial" w:hAnsi="Arial" w:cs="Arial"/>
          <w:snapToGrid w:val="0"/>
          <w:sz w:val="22"/>
          <w:szCs w:val="22"/>
        </w:rPr>
      </w:pPr>
      <w:r w:rsidRPr="004310E3">
        <w:rPr>
          <w:rFonts w:ascii="Arial" w:hAnsi="Arial" w:cs="Arial"/>
          <w:snapToGrid w:val="0"/>
          <w:sz w:val="22"/>
          <w:szCs w:val="22"/>
        </w:rPr>
        <w:t>forward the matter for criminal prosecution, if deemed necessary.</w:t>
      </w:r>
    </w:p>
    <w:p w14:paraId="592223C2" w14:textId="77777777" w:rsidR="0056283D" w:rsidRPr="004310E3"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4310E3"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4310E3">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4310E3" w:rsidRDefault="0056283D" w:rsidP="0056283D">
      <w:pPr>
        <w:spacing w:after="160" w:line="259" w:lineRule="auto"/>
        <w:rPr>
          <w:rFonts w:ascii="Arial" w:eastAsia="Calibri" w:hAnsi="Arial" w:cs="Arial"/>
          <w:sz w:val="22"/>
          <w:szCs w:val="22"/>
        </w:rPr>
      </w:pPr>
    </w:p>
    <w:p w14:paraId="4034496D" w14:textId="77777777" w:rsidR="009F52CC" w:rsidRPr="004310E3" w:rsidRDefault="009F52CC" w:rsidP="0056283D">
      <w:pPr>
        <w:spacing w:line="360" w:lineRule="auto"/>
        <w:jc w:val="both"/>
        <w:rPr>
          <w:rFonts w:ascii="Arial" w:eastAsiaTheme="minorHAnsi" w:hAnsi="Arial" w:cs="Arial"/>
          <w:sz w:val="22"/>
          <w:szCs w:val="22"/>
        </w:rPr>
      </w:pPr>
    </w:p>
    <w:p w14:paraId="44A99297" w14:textId="77777777" w:rsidR="009F52CC" w:rsidRPr="004310E3"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4310E3"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4310E3"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4310E3"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4310E3" w:rsidRDefault="006203E2" w:rsidP="00CF1334">
      <w:pPr>
        <w:pStyle w:val="ListParagraph"/>
        <w:spacing w:line="360" w:lineRule="auto"/>
        <w:ind w:left="716"/>
        <w:jc w:val="both"/>
        <w:rPr>
          <w:rFonts w:ascii="Arial" w:eastAsiaTheme="minorHAnsi" w:hAnsi="Arial" w:cs="Arial"/>
          <w:sz w:val="22"/>
          <w:szCs w:val="22"/>
        </w:rPr>
      </w:pPr>
    </w:p>
    <w:p w14:paraId="7BBAC81A" w14:textId="77777777" w:rsidR="006203E2" w:rsidRPr="00FA76B4" w:rsidRDefault="006203E2" w:rsidP="00FA76B4">
      <w:pPr>
        <w:spacing w:line="360" w:lineRule="auto"/>
        <w:jc w:val="both"/>
        <w:rPr>
          <w:rFonts w:ascii="Arial" w:eastAsiaTheme="minorHAnsi" w:hAnsi="Arial" w:cs="Arial"/>
          <w:sz w:val="22"/>
          <w:szCs w:val="22"/>
        </w:rPr>
      </w:pPr>
    </w:p>
    <w:sectPr w:rsidR="006203E2" w:rsidRPr="00FA76B4" w:rsidSect="0045362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F9E8" w14:textId="77777777" w:rsidR="00453620" w:rsidRDefault="00453620" w:rsidP="005C54CA">
      <w:r>
        <w:separator/>
      </w:r>
    </w:p>
  </w:endnote>
  <w:endnote w:type="continuationSeparator" w:id="0">
    <w:p w14:paraId="4A9A3147" w14:textId="77777777" w:rsidR="00453620" w:rsidRDefault="00453620"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EndPr/>
    <w:sdtContent>
      <w:sdt>
        <w:sdtPr>
          <w:id w:val="1728636285"/>
          <w:docPartObj>
            <w:docPartGallery w:val="Page Numbers (Top of Page)"/>
            <w:docPartUnique/>
          </w:docPartObj>
        </w:sdtPr>
        <w:sdtEnd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09A4" w14:textId="77777777" w:rsidR="00453620" w:rsidRDefault="00453620" w:rsidP="005C54CA">
      <w:r>
        <w:separator/>
      </w:r>
    </w:p>
  </w:footnote>
  <w:footnote w:type="continuationSeparator" w:id="0">
    <w:p w14:paraId="73A23E13" w14:textId="77777777" w:rsidR="00453620" w:rsidRDefault="00453620"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w:t>
      </w:r>
      <w:proofErr w:type="gramStart"/>
      <w:r w:rsidRPr="00363B98">
        <w:rPr>
          <w:rFonts w:ascii="Arial Narrow" w:hAnsi="Arial Narrow"/>
        </w:rPr>
        <w:t>the majority of</w:t>
      </w:r>
      <w:proofErr w:type="gramEnd"/>
      <w:r w:rsidRPr="00363B98">
        <w:rPr>
          <w:rFonts w:ascii="Arial Narrow" w:hAnsi="Arial Narrow"/>
        </w:rPr>
        <w:t xml:space="preserve">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256F72">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256F72">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256F72">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1863CB"/>
    <w:multiLevelType w:val="hybridMultilevel"/>
    <w:tmpl w:val="776A782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CD7B2A"/>
    <w:multiLevelType w:val="hybridMultilevel"/>
    <w:tmpl w:val="4F68DAB4"/>
    <w:lvl w:ilvl="0" w:tplc="B7BE8568">
      <w:numFmt w:val="bullet"/>
      <w:lvlText w:val="•"/>
      <w:lvlJc w:val="left"/>
      <w:pPr>
        <w:ind w:left="1440" w:hanging="720"/>
      </w:pPr>
      <w:rPr>
        <w:rFonts w:ascii="Arial" w:eastAsia="MS Mincho"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28" w15:restartNumberingAfterBreak="0">
    <w:nsid w:val="723F22BB"/>
    <w:multiLevelType w:val="hybridMultilevel"/>
    <w:tmpl w:val="0DC801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728119">
    <w:abstractNumId w:val="19"/>
  </w:num>
  <w:num w:numId="2" w16cid:durableId="1226644882">
    <w:abstractNumId w:val="3"/>
  </w:num>
  <w:num w:numId="3" w16cid:durableId="1281498809">
    <w:abstractNumId w:val="2"/>
  </w:num>
  <w:num w:numId="4" w16cid:durableId="1558709393">
    <w:abstractNumId w:val="30"/>
  </w:num>
  <w:num w:numId="5" w16cid:durableId="1854227552">
    <w:abstractNumId w:val="15"/>
  </w:num>
  <w:num w:numId="6" w16cid:durableId="1228997687">
    <w:abstractNumId w:val="23"/>
  </w:num>
  <w:num w:numId="7" w16cid:durableId="1443184300">
    <w:abstractNumId w:val="26"/>
  </w:num>
  <w:num w:numId="8" w16cid:durableId="327487503">
    <w:abstractNumId w:val="12"/>
  </w:num>
  <w:num w:numId="9" w16cid:durableId="1343509115">
    <w:abstractNumId w:val="0"/>
  </w:num>
  <w:num w:numId="10" w16cid:durableId="2036030908">
    <w:abstractNumId w:val="7"/>
  </w:num>
  <w:num w:numId="11" w16cid:durableId="1325862570">
    <w:abstractNumId w:val="27"/>
  </w:num>
  <w:num w:numId="12" w16cid:durableId="1007296028">
    <w:abstractNumId w:val="10"/>
  </w:num>
  <w:num w:numId="13" w16cid:durableId="1505322736">
    <w:abstractNumId w:val="11"/>
  </w:num>
  <w:num w:numId="14" w16cid:durableId="1459762415">
    <w:abstractNumId w:val="8"/>
  </w:num>
  <w:num w:numId="15" w16cid:durableId="1935898055">
    <w:abstractNumId w:val="17"/>
  </w:num>
  <w:num w:numId="16" w16cid:durableId="547227079">
    <w:abstractNumId w:val="13"/>
  </w:num>
  <w:num w:numId="17" w16cid:durableId="1518229504">
    <w:abstractNumId w:val="4"/>
  </w:num>
  <w:num w:numId="18" w16cid:durableId="220681248">
    <w:abstractNumId w:val="9"/>
  </w:num>
  <w:num w:numId="19" w16cid:durableId="595863531">
    <w:abstractNumId w:val="24"/>
  </w:num>
  <w:num w:numId="20" w16cid:durableId="918557774">
    <w:abstractNumId w:val="14"/>
  </w:num>
  <w:num w:numId="21" w16cid:durableId="799300177">
    <w:abstractNumId w:val="21"/>
  </w:num>
  <w:num w:numId="22" w16cid:durableId="770978307">
    <w:abstractNumId w:val="5"/>
  </w:num>
  <w:num w:numId="23" w16cid:durableId="1334141019">
    <w:abstractNumId w:val="18"/>
  </w:num>
  <w:num w:numId="24" w16cid:durableId="397020664">
    <w:abstractNumId w:val="20"/>
  </w:num>
  <w:num w:numId="25" w16cid:durableId="1528831889">
    <w:abstractNumId w:val="22"/>
  </w:num>
  <w:num w:numId="26" w16cid:durableId="811098202">
    <w:abstractNumId w:val="29"/>
  </w:num>
  <w:num w:numId="27" w16cid:durableId="2032871035">
    <w:abstractNumId w:val="16"/>
  </w:num>
  <w:num w:numId="28" w16cid:durableId="1421945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5491033">
    <w:abstractNumId w:val="28"/>
  </w:num>
  <w:num w:numId="30" w16cid:durableId="894127424">
    <w:abstractNumId w:val="25"/>
  </w:num>
  <w:num w:numId="31" w16cid:durableId="1603613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216A2"/>
    <w:rsid w:val="000668ED"/>
    <w:rsid w:val="00073A9A"/>
    <w:rsid w:val="00081249"/>
    <w:rsid w:val="000B232E"/>
    <w:rsid w:val="000E027B"/>
    <w:rsid w:val="000F0F10"/>
    <w:rsid w:val="001063C7"/>
    <w:rsid w:val="001A2D2F"/>
    <w:rsid w:val="001C6029"/>
    <w:rsid w:val="001D01E8"/>
    <w:rsid w:val="001D2E1E"/>
    <w:rsid w:val="001E016A"/>
    <w:rsid w:val="001E0DA2"/>
    <w:rsid w:val="001E48C2"/>
    <w:rsid w:val="001E62E8"/>
    <w:rsid w:val="001F0941"/>
    <w:rsid w:val="00256F72"/>
    <w:rsid w:val="002702C9"/>
    <w:rsid w:val="002A7B19"/>
    <w:rsid w:val="002E5388"/>
    <w:rsid w:val="002F50C9"/>
    <w:rsid w:val="00317442"/>
    <w:rsid w:val="003205A4"/>
    <w:rsid w:val="00323B6F"/>
    <w:rsid w:val="003409E9"/>
    <w:rsid w:val="00342C08"/>
    <w:rsid w:val="00375DF1"/>
    <w:rsid w:val="00377DE7"/>
    <w:rsid w:val="00383CEC"/>
    <w:rsid w:val="003D5CBC"/>
    <w:rsid w:val="003E7BB1"/>
    <w:rsid w:val="003F10C2"/>
    <w:rsid w:val="004310E3"/>
    <w:rsid w:val="00453620"/>
    <w:rsid w:val="004C2717"/>
    <w:rsid w:val="004D5DBD"/>
    <w:rsid w:val="004D79A2"/>
    <w:rsid w:val="004E6441"/>
    <w:rsid w:val="005044B6"/>
    <w:rsid w:val="00513096"/>
    <w:rsid w:val="005154BE"/>
    <w:rsid w:val="00525226"/>
    <w:rsid w:val="00531C00"/>
    <w:rsid w:val="00536836"/>
    <w:rsid w:val="00561066"/>
    <w:rsid w:val="0056283D"/>
    <w:rsid w:val="00571A00"/>
    <w:rsid w:val="005B1B8F"/>
    <w:rsid w:val="005C2050"/>
    <w:rsid w:val="005C54CA"/>
    <w:rsid w:val="005D1314"/>
    <w:rsid w:val="006203E2"/>
    <w:rsid w:val="00643A64"/>
    <w:rsid w:val="006653A4"/>
    <w:rsid w:val="006864CA"/>
    <w:rsid w:val="006B762B"/>
    <w:rsid w:val="00746640"/>
    <w:rsid w:val="00767AD2"/>
    <w:rsid w:val="0077771A"/>
    <w:rsid w:val="00787F12"/>
    <w:rsid w:val="007B347F"/>
    <w:rsid w:val="007D6478"/>
    <w:rsid w:val="007F65E5"/>
    <w:rsid w:val="008332C8"/>
    <w:rsid w:val="008632B2"/>
    <w:rsid w:val="00882526"/>
    <w:rsid w:val="00890004"/>
    <w:rsid w:val="008B5454"/>
    <w:rsid w:val="008C72B8"/>
    <w:rsid w:val="008E296B"/>
    <w:rsid w:val="009134FA"/>
    <w:rsid w:val="009153E5"/>
    <w:rsid w:val="00933100"/>
    <w:rsid w:val="00937A91"/>
    <w:rsid w:val="00965CEF"/>
    <w:rsid w:val="009722D8"/>
    <w:rsid w:val="009E2A63"/>
    <w:rsid w:val="009E487D"/>
    <w:rsid w:val="009F52CC"/>
    <w:rsid w:val="00A06D1E"/>
    <w:rsid w:val="00A24405"/>
    <w:rsid w:val="00A50F4E"/>
    <w:rsid w:val="00A65FE9"/>
    <w:rsid w:val="00AB3073"/>
    <w:rsid w:val="00AC540F"/>
    <w:rsid w:val="00B001DD"/>
    <w:rsid w:val="00B04BCF"/>
    <w:rsid w:val="00B05839"/>
    <w:rsid w:val="00B2080C"/>
    <w:rsid w:val="00B54AD0"/>
    <w:rsid w:val="00B641FC"/>
    <w:rsid w:val="00B76357"/>
    <w:rsid w:val="00B94279"/>
    <w:rsid w:val="00C01874"/>
    <w:rsid w:val="00C050B6"/>
    <w:rsid w:val="00C0624D"/>
    <w:rsid w:val="00C47622"/>
    <w:rsid w:val="00C641A0"/>
    <w:rsid w:val="00C76B57"/>
    <w:rsid w:val="00CA5AF7"/>
    <w:rsid w:val="00CB0AAF"/>
    <w:rsid w:val="00CC1D9B"/>
    <w:rsid w:val="00CE216C"/>
    <w:rsid w:val="00CF1334"/>
    <w:rsid w:val="00CF37F2"/>
    <w:rsid w:val="00D05E91"/>
    <w:rsid w:val="00D124D1"/>
    <w:rsid w:val="00D34023"/>
    <w:rsid w:val="00D52100"/>
    <w:rsid w:val="00DA4581"/>
    <w:rsid w:val="00DD1FD4"/>
    <w:rsid w:val="00DF64B9"/>
    <w:rsid w:val="00E0297B"/>
    <w:rsid w:val="00E050E5"/>
    <w:rsid w:val="00E819B5"/>
    <w:rsid w:val="00E822D0"/>
    <w:rsid w:val="00EA2BDA"/>
    <w:rsid w:val="00ED0BD4"/>
    <w:rsid w:val="00ED4D9C"/>
    <w:rsid w:val="00ED76A8"/>
    <w:rsid w:val="00F41210"/>
    <w:rsid w:val="00F45847"/>
    <w:rsid w:val="00F513BB"/>
    <w:rsid w:val="00F607A1"/>
    <w:rsid w:val="00F85FED"/>
    <w:rsid w:val="00FA491B"/>
    <w:rsid w:val="00FA528A"/>
    <w:rsid w:val="00FA6F00"/>
    <w:rsid w:val="00FA76B4"/>
    <w:rsid w:val="00FC4B00"/>
    <w:rsid w:val="00FD70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F458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347F"/>
    <w:rPr>
      <w:sz w:val="16"/>
      <w:szCs w:val="16"/>
    </w:rPr>
  </w:style>
  <w:style w:type="paragraph" w:styleId="CommentText">
    <w:name w:val="annotation text"/>
    <w:basedOn w:val="Normal"/>
    <w:link w:val="CommentTextChar"/>
    <w:uiPriority w:val="99"/>
    <w:unhideWhenUsed/>
    <w:rsid w:val="007B347F"/>
    <w:rPr>
      <w:sz w:val="20"/>
      <w:szCs w:val="20"/>
    </w:rPr>
  </w:style>
  <w:style w:type="character" w:customStyle="1" w:styleId="CommentTextChar">
    <w:name w:val="Comment Text Char"/>
    <w:basedOn w:val="DefaultParagraphFont"/>
    <w:link w:val="CommentText"/>
    <w:uiPriority w:val="99"/>
    <w:rsid w:val="007B34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347F"/>
    <w:rPr>
      <w:b/>
      <w:bCs/>
    </w:rPr>
  </w:style>
  <w:style w:type="character" w:customStyle="1" w:styleId="CommentSubjectChar">
    <w:name w:val="Comment Subject Char"/>
    <w:basedOn w:val="CommentTextChar"/>
    <w:link w:val="CommentSubject"/>
    <w:uiPriority w:val="99"/>
    <w:semiHidden/>
    <w:rsid w:val="007B34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cpo.treasury.gov.za/Pages/default.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oletem@atns.co.z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atns.co.za" TargetMode="External"/><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hyperlink" Target="mailto:moletem@atns.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FQs@atns.co.za" TargetMode="External"/><Relationship Id="rId14" Type="http://schemas.openxmlformats.org/officeDocument/2006/relationships/hyperlink" Target="http://www.sars.gov.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5509</Words>
  <Characters>31402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Molete Makhutle</cp:lastModifiedBy>
  <cp:revision>46</cp:revision>
  <dcterms:created xsi:type="dcterms:W3CDTF">2024-01-10T10:38:00Z</dcterms:created>
  <dcterms:modified xsi:type="dcterms:W3CDTF">2024-01-30T11:26:00Z</dcterms:modified>
</cp:coreProperties>
</file>